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20AA" w14:textId="77777777" w:rsidR="000B6131" w:rsidRPr="000B6131" w:rsidRDefault="000B6131" w:rsidP="000B6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PROC SQL Black Belt Techniques for SAS Professionals</w:t>
      </w:r>
    </w:p>
    <w:p w14:paraId="4183D0FB" w14:textId="77777777" w:rsidR="000B6131" w:rsidRPr="000B6131" w:rsidRDefault="000B6131" w:rsidP="000B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(SAS 9.4 M9 Edition)</w:t>
      </w:r>
    </w:p>
    <w:p w14:paraId="78F50200" w14:textId="77777777" w:rsidR="000B6131" w:rsidRPr="000B6131" w:rsidRDefault="000B6131" w:rsidP="000B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Experienced SAS developers know that PROC SQL can serve as much more than a query language. At an advanced level, it becomes a powerful tool for </w:t>
      </w:r>
      <w:r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programming, performance optimization, and metadata-driven automation</w:t>
      </w:r>
      <w:r w:rsidRPr="000B6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5AAB84" w14:textId="00F30D31" w:rsidR="000B6131" w:rsidRPr="000B6131" w:rsidRDefault="000B6131" w:rsidP="000B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This guide presents </w:t>
      </w:r>
      <w:r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“black belt” PROC SQL techniques</w:t>
      </w: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 frequently used by senior SAS </w:t>
      </w:r>
      <w:r w:rsidR="00F31C77">
        <w:rPr>
          <w:rFonts w:ascii="Times New Roman" w:eastAsia="Times New Roman" w:hAnsi="Times New Roman" w:cs="Times New Roman"/>
          <w:kern w:val="0"/>
          <w14:ligatures w14:val="none"/>
        </w:rPr>
        <w:t xml:space="preserve">developers </w:t>
      </w:r>
      <w:r w:rsidRPr="000B6131">
        <w:rPr>
          <w:rFonts w:ascii="Times New Roman" w:eastAsia="Times New Roman" w:hAnsi="Times New Roman" w:cs="Times New Roman"/>
          <w:kern w:val="0"/>
          <w14:ligatures w14:val="none"/>
        </w:rPr>
        <w:t>when building scalable and automated SAS solutions.</w:t>
      </w:r>
    </w:p>
    <w:p w14:paraId="3372C7FD" w14:textId="77777777" w:rsidR="000B6131" w:rsidRPr="000B6131" w:rsidRDefault="000B6131" w:rsidP="000B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All examples use </w:t>
      </w:r>
      <w:r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SASHELP datasets</w:t>
      </w: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 so they can be executed in any SAS environment.</w:t>
      </w:r>
    </w:p>
    <w:p w14:paraId="556EF100" w14:textId="77777777" w:rsidR="000B6131" w:rsidRPr="000B6131" w:rsidRDefault="00B43C29" w:rsidP="000B6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921E91">
          <v:rect id="_x0000_i1025" style="width:0;height:1.5pt" o:hralign="center" o:hrstd="t" o:hr="t" fillcolor="#a0a0a0" stroked="f"/>
        </w:pict>
      </w:r>
    </w:p>
    <w:p w14:paraId="1C2080C4" w14:textId="77777777" w:rsidR="000B6131" w:rsidRPr="000B6131" w:rsidRDefault="000B6131" w:rsidP="000B6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Dynamic SQL Code Generation</w:t>
      </w:r>
    </w:p>
    <w:p w14:paraId="25F8AB08" w14:textId="77777777" w:rsidR="000B6131" w:rsidRPr="000B6131" w:rsidRDefault="000B6131" w:rsidP="000B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One powerful pattern is using </w:t>
      </w:r>
      <w:r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 SQL to generate SAS code dynamically</w:t>
      </w: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 based on metadata.</w:t>
      </w:r>
    </w:p>
    <w:p w14:paraId="4FC624DA" w14:textId="77777777" w:rsid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Generate a PROC MEANS statement dynamically</w:t>
      </w:r>
    </w:p>
    <w:p w14:paraId="1CF24A88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noprint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;</w:t>
      </w:r>
    </w:p>
    <w:p w14:paraId="16221707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name</w:t>
      </w:r>
    </w:p>
    <w:p w14:paraId="34DA364B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into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:numvars separated by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' '</w:t>
      </w:r>
    </w:p>
    <w:p w14:paraId="3261B16A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dictionary.columns</w:t>
      </w:r>
    </w:p>
    <w:p w14:paraId="68E00500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libname=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'SASHELP'</w:t>
      </w:r>
    </w:p>
    <w:p w14:paraId="752CB480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memname=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'CLASS'</w:t>
      </w:r>
    </w:p>
    <w:p w14:paraId="4F159B18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type=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'num'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;</w:t>
      </w:r>
    </w:p>
    <w:p w14:paraId="0AEBC6A8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;</w:t>
      </w:r>
    </w:p>
    <w:p w14:paraId="1230D3D4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</w:p>
    <w:p w14:paraId="763B39B7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means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=sashelp.class;</w:t>
      </w:r>
    </w:p>
    <w:p w14:paraId="5922092E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var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&amp;numvars;</w:t>
      </w:r>
    </w:p>
    <w:p w14:paraId="4A46D8FC" w14:textId="09C7128A" w:rsidR="000B6131" w:rsidRPr="000B6131" w:rsidRDefault="000B6131" w:rsidP="000B6131"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;</w:t>
      </w:r>
    </w:p>
    <w:p w14:paraId="3E7597A3" w14:textId="77777777" w:rsidR="000B6131" w:rsidRP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Macro Variable Generated</w:t>
      </w:r>
    </w:p>
    <w:p w14:paraId="40471996" w14:textId="77777777" w:rsidR="000B6131" w:rsidRPr="000B6131" w:rsidRDefault="000B6131" w:rsidP="000B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&amp;numvars = Age Height Weight</w:t>
      </w:r>
    </w:p>
    <w:p w14:paraId="02AD7360" w14:textId="77777777" w:rsidR="000B6131" w:rsidRP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Output (PROC MEANS)</w:t>
      </w:r>
    </w:p>
    <w:p w14:paraId="5ABB7643" w14:textId="5B81FFB7" w:rsidR="000B6131" w:rsidRDefault="000B6131" w:rsidP="008C7E3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lastRenderedPageBreak/>
        <w:drawing>
          <wp:inline distT="0" distB="0" distL="0" distR="0" wp14:anchorId="253BEAAC" wp14:editId="06A67E23">
            <wp:extent cx="3961905" cy="1180952"/>
            <wp:effectExtent l="0" t="0" r="635" b="635"/>
            <wp:docPr id="99667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73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A768" w14:textId="5295DFE7" w:rsidR="000B6131" w:rsidRP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powerful</w:t>
      </w:r>
    </w:p>
    <w:p w14:paraId="54B1FB99" w14:textId="77777777" w:rsidR="000B6131" w:rsidRPr="000B6131" w:rsidRDefault="000B6131" w:rsidP="000B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>Automatically adapts to schema changes</w:t>
      </w:r>
    </w:p>
    <w:p w14:paraId="4B0E0CF9" w14:textId="77777777" w:rsidR="000B6131" w:rsidRPr="000B6131" w:rsidRDefault="000B6131" w:rsidP="000B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>Eliminates manual variable lists</w:t>
      </w:r>
    </w:p>
    <w:p w14:paraId="751497FA" w14:textId="77777777" w:rsidR="000B6131" w:rsidRPr="000B6131" w:rsidRDefault="000B6131" w:rsidP="000B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Essential in </w:t>
      </w:r>
      <w:r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ETL frameworks</w:t>
      </w:r>
    </w:p>
    <w:p w14:paraId="321744C3" w14:textId="77777777" w:rsidR="000B6131" w:rsidRPr="000B6131" w:rsidRDefault="00B43C29" w:rsidP="000B6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AB55F4">
          <v:rect id="_x0000_i1026" style="width:0;height:1.5pt" o:hralign="center" o:hrstd="t" o:hr="t" fillcolor="#a0a0a0" stroked="f"/>
        </w:pict>
      </w:r>
    </w:p>
    <w:p w14:paraId="41B5B8E4" w14:textId="77777777" w:rsidR="000B6131" w:rsidRPr="000B6131" w:rsidRDefault="000B6131" w:rsidP="000B6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Multi-Table Summary Using Inline Views</w:t>
      </w:r>
    </w:p>
    <w:p w14:paraId="7382EAAD" w14:textId="77777777" w:rsidR="000B6131" w:rsidRPr="000B6131" w:rsidRDefault="000B6131" w:rsidP="000B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Inline views allow you to build </w:t>
      </w:r>
      <w:r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layered SQL logic</w:t>
      </w: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 inside a single query.</w:t>
      </w:r>
    </w:p>
    <w:p w14:paraId="0071E59D" w14:textId="77777777" w:rsid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Average Weight by Age</w:t>
      </w:r>
    </w:p>
    <w:p w14:paraId="71C154E6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</w:p>
    <w:p w14:paraId="20E2E522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;</w:t>
      </w:r>
    </w:p>
    <w:p w14:paraId="3B7CFA48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age, avg_weight</w:t>
      </w:r>
    </w:p>
    <w:p w14:paraId="449A6716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from</w:t>
      </w:r>
    </w:p>
    <w:p w14:paraId="7271830B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age,</w:t>
      </w:r>
    </w:p>
    <w:p w14:paraId="07BD24DA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  <w:t xml:space="preserve">avg(weight)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avg_weight</w:t>
      </w:r>
    </w:p>
    <w:p w14:paraId="7E3B6960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sashelp.class</w:t>
      </w:r>
    </w:p>
    <w:p w14:paraId="48469231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group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age)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summary</w:t>
      </w:r>
    </w:p>
    <w:p w14:paraId="566347A1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avg_weight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desc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;</w:t>
      </w:r>
    </w:p>
    <w:p w14:paraId="55CCC2F5" w14:textId="39BFBF8F" w:rsidR="000B6131" w:rsidRPr="000B6131" w:rsidRDefault="000B6131" w:rsidP="000B6131"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;</w:t>
      </w:r>
    </w:p>
    <w:p w14:paraId="624B9A0F" w14:textId="77777777" w:rsidR="000B6131" w:rsidRP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Output</w:t>
      </w:r>
    </w:p>
    <w:p w14:paraId="6DACA17B" w14:textId="299AD331" w:rsidR="000B6131" w:rsidRDefault="000B6131" w:rsidP="008C7E3C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33A4CF93" wp14:editId="54BC0CE6">
            <wp:extent cx="1161905" cy="1219048"/>
            <wp:effectExtent l="0" t="0" r="635" b="635"/>
            <wp:docPr id="175429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98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C287" w14:textId="2A5DDB23" w:rsidR="000B6131" w:rsidRP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powerful</w:t>
      </w:r>
    </w:p>
    <w:p w14:paraId="05229781" w14:textId="77777777" w:rsidR="000B6131" w:rsidRPr="000B6131" w:rsidRDefault="000B6131" w:rsidP="000B6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Enables </w:t>
      </w:r>
      <w:r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multi-stage transformations</w:t>
      </w:r>
    </w:p>
    <w:p w14:paraId="1B1AD70E" w14:textId="77777777" w:rsidR="000B6131" w:rsidRPr="000B6131" w:rsidRDefault="000B6131" w:rsidP="000B6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>Simplifies complex reporting queries</w:t>
      </w:r>
    </w:p>
    <w:p w14:paraId="6FB8E77C" w14:textId="77777777" w:rsidR="000B6131" w:rsidRPr="000B6131" w:rsidRDefault="000B6131" w:rsidP="000B6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Reduces intermediate datasets</w:t>
      </w:r>
    </w:p>
    <w:p w14:paraId="2395711E" w14:textId="77777777" w:rsidR="000B6131" w:rsidRPr="000B6131" w:rsidRDefault="00B43C29" w:rsidP="000B6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0D2ABD">
          <v:rect id="_x0000_i1027" style="width:0;height:1.5pt" o:hralign="center" o:hrstd="t" o:hr="t" fillcolor="#a0a0a0" stroked="f"/>
        </w:pict>
      </w:r>
    </w:p>
    <w:p w14:paraId="3721431F" w14:textId="77777777" w:rsidR="000B6131" w:rsidRPr="000B6131" w:rsidRDefault="000B6131" w:rsidP="000B6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Efficient De-duplication with DISTINCT and GROUP BY</w:t>
      </w:r>
    </w:p>
    <w:p w14:paraId="1218D115" w14:textId="77777777" w:rsidR="000B6131" w:rsidRPr="000B6131" w:rsidRDefault="000B6131" w:rsidP="000B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Advanced SQL developers use </w:t>
      </w:r>
      <w:r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aggregation</w:t>
      </w: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sorting to identify duplicates.</w:t>
      </w:r>
    </w:p>
    <w:p w14:paraId="5D19DDC8" w14:textId="77777777" w:rsidR="000B6131" w:rsidRP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68EB870F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;</w:t>
      </w:r>
    </w:p>
    <w:p w14:paraId="2EA94A47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age</w:t>
      </w:r>
    </w:p>
    <w:p w14:paraId="2F935AFD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sashelp.class;</w:t>
      </w:r>
    </w:p>
    <w:p w14:paraId="4316638B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;</w:t>
      </w:r>
    </w:p>
    <w:p w14:paraId="087DC059" w14:textId="1C8B0CC3" w:rsidR="000B6131" w:rsidRPr="000B6131" w:rsidRDefault="000B6131" w:rsidP="000B6131"/>
    <w:p w14:paraId="5B48C66F" w14:textId="77777777" w:rsidR="000B6131" w:rsidRP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Output</w:t>
      </w:r>
    </w:p>
    <w:p w14:paraId="56564AF8" w14:textId="6151EE2A" w:rsidR="000B6131" w:rsidRDefault="000B6131" w:rsidP="008C7E3C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1F2AAFDB" wp14:editId="43A91BEE">
            <wp:extent cx="533333" cy="1371429"/>
            <wp:effectExtent l="0" t="0" r="635" b="635"/>
            <wp:docPr id="144571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16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333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0F11" w14:textId="5468DF95" w:rsid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Alternative Duplicate Frequency Check</w:t>
      </w:r>
    </w:p>
    <w:p w14:paraId="1946BF36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;</w:t>
      </w:r>
    </w:p>
    <w:p w14:paraId="4A222806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age,</w:t>
      </w:r>
    </w:p>
    <w:p w14:paraId="1B664ADE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  <w:t xml:space="preserve">count(*)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freq</w:t>
      </w:r>
    </w:p>
    <w:p w14:paraId="3E52F493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sashelp.class</w:t>
      </w:r>
    </w:p>
    <w:p w14:paraId="0F7D81A6" w14:textId="77777777" w:rsidR="000B6131" w:rsidRDefault="000B6131" w:rsidP="000B613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group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age;</w:t>
      </w:r>
    </w:p>
    <w:p w14:paraId="2B8F44DC" w14:textId="5CE37367" w:rsidR="000B6131" w:rsidRPr="000B6131" w:rsidRDefault="000B6131" w:rsidP="000B6131"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;</w:t>
      </w:r>
    </w:p>
    <w:p w14:paraId="6111786E" w14:textId="77777777" w:rsid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Output</w:t>
      </w:r>
    </w:p>
    <w:p w14:paraId="3C34F2F2" w14:textId="7860E503" w:rsidR="000B6131" w:rsidRPr="000B6131" w:rsidRDefault="000B6131" w:rsidP="008C7E3C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383E9575" wp14:editId="53F87C99">
            <wp:extent cx="676190" cy="1161905"/>
            <wp:effectExtent l="0" t="0" r="0" b="635"/>
            <wp:docPr id="83093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34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190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7EE9" w14:textId="77777777" w:rsidR="000B6131" w:rsidRP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this matters</w:t>
      </w:r>
    </w:p>
    <w:p w14:paraId="5F198B3B" w14:textId="77777777" w:rsidR="000B6131" w:rsidRPr="000B6131" w:rsidRDefault="000B6131" w:rsidP="000B6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Helps detect </w:t>
      </w:r>
      <w:r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anomalies</w:t>
      </w:r>
    </w:p>
    <w:p w14:paraId="71FF476C" w14:textId="77777777" w:rsidR="000B6131" w:rsidRPr="000B6131" w:rsidRDefault="000B6131" w:rsidP="000B6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Common in </w:t>
      </w:r>
      <w:r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quality pipelines</w:t>
      </w:r>
    </w:p>
    <w:p w14:paraId="6963F723" w14:textId="77777777" w:rsidR="000B6131" w:rsidRPr="000B6131" w:rsidRDefault="00B43C29" w:rsidP="000B6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2D57DE">
          <v:rect id="_x0000_i1028" style="width:0;height:1.5pt" o:hralign="center" o:hrstd="t" o:hr="t" fillcolor="#a0a0a0" stroked="f"/>
        </w:pict>
      </w:r>
    </w:p>
    <w:p w14:paraId="3B0CF220" w14:textId="77777777" w:rsidR="000B6131" w:rsidRPr="000B6131" w:rsidRDefault="000B6131" w:rsidP="000B6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SQL-Based Table Creation for Fast Data Transformation</w:t>
      </w:r>
    </w:p>
    <w:p w14:paraId="7AB18B7D" w14:textId="77777777" w:rsidR="000B6131" w:rsidRPr="000B6131" w:rsidRDefault="000B6131" w:rsidP="000B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PROC SQL allows </w:t>
      </w:r>
      <w:r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table creation with filtering and derived columns</w:t>
      </w:r>
      <w:r w:rsidRPr="000B6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4140C3" w14:textId="77777777" w:rsid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CA6B6EE" w14:textId="77777777" w:rsidR="008C7E3C" w:rsidRDefault="008C7E3C" w:rsidP="008C7E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;</w:t>
      </w:r>
    </w:p>
    <w:p w14:paraId="32C495A3" w14:textId="77777777" w:rsidR="008C7E3C" w:rsidRDefault="008C7E3C" w:rsidP="008C7E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class_bmi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as</w:t>
      </w:r>
    </w:p>
    <w:p w14:paraId="3AAD6B80" w14:textId="77777777" w:rsidR="008C7E3C" w:rsidRDefault="008C7E3C" w:rsidP="008C7E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name,</w:t>
      </w:r>
    </w:p>
    <w:p w14:paraId="2A01ECCF" w14:textId="77777777" w:rsidR="008C7E3C" w:rsidRDefault="008C7E3C" w:rsidP="008C7E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  <w:t>age,</w:t>
      </w:r>
    </w:p>
    <w:p w14:paraId="26E69CD7" w14:textId="77777777" w:rsidR="008C7E3C" w:rsidRDefault="008C7E3C" w:rsidP="008C7E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  <w:t>weight/(height*height)*</w:t>
      </w:r>
      <w:r>
        <w:rPr>
          <w:rFonts w:ascii="Courier New" w:hAnsi="Courier New" w:cs="Courier New"/>
          <w:b/>
          <w:bCs/>
          <w:color w:val="08726D"/>
          <w:kern w:val="0"/>
          <w:sz w:val="20"/>
          <w:szCs w:val="20"/>
          <w:shd w:val="clear" w:color="auto" w:fill="FFFFFF"/>
        </w:rPr>
        <w:t>703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bmi</w:t>
      </w:r>
    </w:p>
    <w:p w14:paraId="781B9D33" w14:textId="77777777" w:rsidR="008C7E3C" w:rsidRDefault="008C7E3C" w:rsidP="008C7E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sashelp.class;</w:t>
      </w:r>
    </w:p>
    <w:p w14:paraId="25C3A2AE" w14:textId="566A971A" w:rsidR="008C7E3C" w:rsidRPr="000B6131" w:rsidRDefault="008C7E3C" w:rsidP="008C7E3C"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;</w:t>
      </w:r>
    </w:p>
    <w:p w14:paraId="24EB6182" w14:textId="77777777" w:rsid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Output</w:t>
      </w:r>
    </w:p>
    <w:p w14:paraId="74B244B1" w14:textId="0E60B71F" w:rsidR="008C7E3C" w:rsidRPr="000B6131" w:rsidRDefault="008C7E3C" w:rsidP="008C7E3C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lastRenderedPageBreak/>
        <w:drawing>
          <wp:inline distT="0" distB="0" distL="0" distR="0" wp14:anchorId="2F5DE007" wp14:editId="3F68361F">
            <wp:extent cx="1942857" cy="4400000"/>
            <wp:effectExtent l="0" t="0" r="635" b="635"/>
            <wp:docPr id="20240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6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2857" cy="4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8159" w14:textId="77777777" w:rsidR="000B6131" w:rsidRP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powerful</w:t>
      </w:r>
    </w:p>
    <w:p w14:paraId="1A901A49" w14:textId="77777777" w:rsidR="000B6131" w:rsidRPr="000B6131" w:rsidRDefault="000B6131" w:rsidP="000B6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>Combines transformation and table creation</w:t>
      </w:r>
    </w:p>
    <w:p w14:paraId="254D2C2D" w14:textId="77777777" w:rsidR="000B6131" w:rsidRPr="000B6131" w:rsidRDefault="000B6131" w:rsidP="000B6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>Eliminates DATA step overhead</w:t>
      </w:r>
    </w:p>
    <w:p w14:paraId="1CA48308" w14:textId="77777777" w:rsidR="000B6131" w:rsidRPr="000B6131" w:rsidRDefault="000B6131" w:rsidP="000B6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Common in </w:t>
      </w:r>
      <w:r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marts and staging layers</w:t>
      </w:r>
    </w:p>
    <w:p w14:paraId="6E4384B9" w14:textId="77777777" w:rsidR="000B6131" w:rsidRPr="000B6131" w:rsidRDefault="00B43C29" w:rsidP="000B6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90DD3A">
          <v:rect id="_x0000_i1029" style="width:0;height:1.5pt" o:hralign="center" o:hrstd="t" o:hr="t" fillcolor="#a0a0a0" stroked="f"/>
        </w:pict>
      </w:r>
    </w:p>
    <w:p w14:paraId="2F479D9A" w14:textId="77777777" w:rsidR="000B6131" w:rsidRPr="000B6131" w:rsidRDefault="000B6131" w:rsidP="000B6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SQL Performance Optimization Using WHERE vs HAVING</w:t>
      </w:r>
    </w:p>
    <w:p w14:paraId="6975E21A" w14:textId="77777777" w:rsidR="000B6131" w:rsidRPr="000B6131" w:rsidRDefault="000B6131" w:rsidP="000B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Advanced developers understand that </w:t>
      </w:r>
      <w:r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filtering occurs before aggregation</w:t>
      </w: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, while </w:t>
      </w:r>
      <w:r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HAVING filters after aggregation</w:t>
      </w:r>
      <w:r w:rsidRPr="000B61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6FF262" w14:textId="77777777" w:rsid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06C785D" w14:textId="77777777" w:rsidR="008C7E3C" w:rsidRDefault="008C7E3C" w:rsidP="008C7E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;</w:t>
      </w:r>
    </w:p>
    <w:p w14:paraId="0C526D9E" w14:textId="77777777" w:rsidR="008C7E3C" w:rsidRDefault="008C7E3C" w:rsidP="008C7E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age,</w:t>
      </w:r>
    </w:p>
    <w:p w14:paraId="5143F42E" w14:textId="77777777" w:rsidR="008C7E3C" w:rsidRDefault="008C7E3C" w:rsidP="008C7E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  <w:t xml:space="preserve">avg(weight)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avg_weight</w:t>
      </w:r>
    </w:p>
    <w:p w14:paraId="36FB61E0" w14:textId="77777777" w:rsidR="008C7E3C" w:rsidRDefault="008C7E3C" w:rsidP="008C7E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sashelp.class</w:t>
      </w:r>
    </w:p>
    <w:p w14:paraId="64E6AE0E" w14:textId="77777777" w:rsidR="008C7E3C" w:rsidRDefault="008C7E3C" w:rsidP="008C7E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age &gt;= </w:t>
      </w:r>
      <w:r>
        <w:rPr>
          <w:rFonts w:ascii="Courier New" w:hAnsi="Courier New" w:cs="Courier New"/>
          <w:b/>
          <w:bCs/>
          <w:color w:val="08726D"/>
          <w:kern w:val="0"/>
          <w:sz w:val="20"/>
          <w:szCs w:val="20"/>
          <w:shd w:val="clear" w:color="auto" w:fill="FFFFFF"/>
        </w:rPr>
        <w:t>13</w:t>
      </w:r>
    </w:p>
    <w:p w14:paraId="00B04D92" w14:textId="77777777" w:rsidR="008C7E3C" w:rsidRDefault="008C7E3C" w:rsidP="008C7E3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group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age;</w:t>
      </w:r>
    </w:p>
    <w:p w14:paraId="775CA5A2" w14:textId="069C7E88" w:rsidR="008C7E3C" w:rsidRPr="000B6131" w:rsidRDefault="008C7E3C" w:rsidP="008C7E3C"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;</w:t>
      </w:r>
    </w:p>
    <w:p w14:paraId="00A9C51D" w14:textId="77777777" w:rsid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Output</w:t>
      </w:r>
    </w:p>
    <w:p w14:paraId="088E8C18" w14:textId="65291798" w:rsidR="008C7E3C" w:rsidRPr="000B6131" w:rsidRDefault="008C7E3C" w:rsidP="008C7E3C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747B1F6C" wp14:editId="32716015">
            <wp:extent cx="1076190" cy="885714"/>
            <wp:effectExtent l="0" t="0" r="0" b="0"/>
            <wp:docPr id="151821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10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6190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1F1B" w14:textId="77777777" w:rsidR="000B6131" w:rsidRPr="000B6131" w:rsidRDefault="000B6131" w:rsidP="000B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775"/>
      </w:tblGrid>
      <w:tr w:rsidR="000B6131" w:rsidRPr="000B6131" w14:paraId="55DC7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52008" w14:textId="77777777" w:rsidR="000B6131" w:rsidRPr="000B6131" w:rsidRDefault="000B6131" w:rsidP="000B6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4B6AA8D9" w14:textId="77777777" w:rsidR="000B6131" w:rsidRPr="000B6131" w:rsidRDefault="000B6131" w:rsidP="000B6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Applied</w:t>
            </w:r>
          </w:p>
        </w:tc>
      </w:tr>
      <w:tr w:rsidR="000B6131" w:rsidRPr="000B6131" w14:paraId="24A07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AF87" w14:textId="77777777" w:rsidR="000B6131" w:rsidRPr="000B6131" w:rsidRDefault="000B6131" w:rsidP="000B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502488C9" w14:textId="77777777" w:rsidR="000B6131" w:rsidRPr="000B6131" w:rsidRDefault="000B6131" w:rsidP="000B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grouping</w:t>
            </w:r>
          </w:p>
        </w:tc>
      </w:tr>
      <w:tr w:rsidR="000B6131" w:rsidRPr="000B6131" w14:paraId="2C502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8EB2" w14:textId="77777777" w:rsidR="000B6131" w:rsidRPr="000B6131" w:rsidRDefault="000B6131" w:rsidP="000B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14:paraId="289D0EDE" w14:textId="77777777" w:rsidR="000B6131" w:rsidRPr="000B6131" w:rsidRDefault="000B6131" w:rsidP="000B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aggregation</w:t>
            </w:r>
          </w:p>
        </w:tc>
      </w:tr>
    </w:tbl>
    <w:p w14:paraId="1A6AE310" w14:textId="77777777" w:rsidR="000B6131" w:rsidRPr="000B6131" w:rsidRDefault="000B6131" w:rsidP="000B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whenever possible improves performance</w:t>
      </w:r>
      <w:r w:rsidRPr="000B6131">
        <w:rPr>
          <w:rFonts w:ascii="Times New Roman" w:eastAsia="Times New Roman" w:hAnsi="Times New Roman" w:cs="Times New Roman"/>
          <w:kern w:val="0"/>
          <w14:ligatures w14:val="none"/>
        </w:rPr>
        <w:t>, especially for large datasets.</w:t>
      </w:r>
    </w:p>
    <w:p w14:paraId="11958D38" w14:textId="77777777" w:rsidR="000B6131" w:rsidRPr="000B6131" w:rsidRDefault="00B43C29" w:rsidP="000B61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83E465">
          <v:rect id="_x0000_i1030" style="width:0;height:1.5pt" o:hralign="center" o:hrstd="t" o:hr="t" fillcolor="#a0a0a0" stroked="f"/>
        </w:pict>
      </w:r>
    </w:p>
    <w:p w14:paraId="31575DDC" w14:textId="77777777" w:rsidR="000B6131" w:rsidRPr="000B6131" w:rsidRDefault="000B6131" w:rsidP="000B6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Takeaways</w:t>
      </w:r>
    </w:p>
    <w:p w14:paraId="7FB88374" w14:textId="3C0E348C" w:rsidR="000B6131" w:rsidRPr="000B6131" w:rsidRDefault="00F31C77" w:rsidP="000B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Advance </w:t>
      </w:r>
      <w:r w:rsidR="000B6131" w:rsidRPr="000B6131">
        <w:rPr>
          <w:rFonts w:ascii="Times New Roman" w:eastAsia="Times New Roman" w:hAnsi="Times New Roman" w:cs="Times New Roman"/>
          <w:kern w:val="0"/>
          <w14:ligatures w14:val="none"/>
        </w:rPr>
        <w:t xml:space="preserve">PROC SQL developers treat SQL as a </w:t>
      </w:r>
      <w:r w:rsidR="000B6131" w:rsidRPr="000B61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framework inside SAS</w:t>
      </w:r>
      <w:r w:rsidR="000B6131" w:rsidRPr="000B6131">
        <w:rPr>
          <w:rFonts w:ascii="Times New Roman" w:eastAsia="Times New Roman" w:hAnsi="Times New Roman" w:cs="Times New Roman"/>
          <w:kern w:val="0"/>
          <w14:ligatures w14:val="none"/>
        </w:rPr>
        <w:t>, not just a query language.</w:t>
      </w:r>
    </w:p>
    <w:p w14:paraId="649804BB" w14:textId="77777777" w:rsidR="000B6131" w:rsidRPr="000B6131" w:rsidRDefault="000B6131" w:rsidP="000B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31">
        <w:rPr>
          <w:rFonts w:ascii="Times New Roman" w:eastAsia="Times New Roman" w:hAnsi="Times New Roman" w:cs="Times New Roman"/>
          <w:kern w:val="0"/>
          <w14:ligatures w14:val="none"/>
        </w:rPr>
        <w:t>These advanced techniques enable: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5414"/>
      </w:tblGrid>
      <w:tr w:rsidR="000B6131" w:rsidRPr="000B6131" w14:paraId="0F0FE309" w14:textId="77777777" w:rsidTr="008C7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A630F" w14:textId="77777777" w:rsidR="000B6131" w:rsidRPr="000B6131" w:rsidRDefault="000B6131" w:rsidP="000B6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EB70A38" w14:textId="77777777" w:rsidR="000B6131" w:rsidRPr="000B6131" w:rsidRDefault="000B6131" w:rsidP="000B6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Benefit</w:t>
            </w:r>
          </w:p>
        </w:tc>
      </w:tr>
      <w:tr w:rsidR="000B6131" w:rsidRPr="000B6131" w14:paraId="00B23C4D" w14:textId="77777777" w:rsidTr="008C7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77D4" w14:textId="77777777" w:rsidR="000B6131" w:rsidRPr="000B6131" w:rsidRDefault="000B6131" w:rsidP="000B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Dynamic SQL generation</w:t>
            </w:r>
          </w:p>
        </w:tc>
        <w:tc>
          <w:tcPr>
            <w:tcW w:w="0" w:type="auto"/>
            <w:vAlign w:val="center"/>
            <w:hideMark/>
          </w:tcPr>
          <w:p w14:paraId="6E52FC9E" w14:textId="77777777" w:rsidR="000B6131" w:rsidRPr="000B6131" w:rsidRDefault="000B6131" w:rsidP="000B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Self-configuring SAS programs</w:t>
            </w:r>
          </w:p>
        </w:tc>
      </w:tr>
      <w:tr w:rsidR="000B6131" w:rsidRPr="000B6131" w14:paraId="2D986844" w14:textId="77777777" w:rsidTr="008C7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1609" w14:textId="77777777" w:rsidR="000B6131" w:rsidRPr="000B6131" w:rsidRDefault="000B6131" w:rsidP="000B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Inline views</w:t>
            </w:r>
          </w:p>
        </w:tc>
        <w:tc>
          <w:tcPr>
            <w:tcW w:w="0" w:type="auto"/>
            <w:vAlign w:val="center"/>
            <w:hideMark/>
          </w:tcPr>
          <w:p w14:paraId="741A3CB9" w14:textId="77777777" w:rsidR="000B6131" w:rsidRPr="000B6131" w:rsidRDefault="000B6131" w:rsidP="000B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 transformations without intermediate datasets</w:t>
            </w:r>
          </w:p>
        </w:tc>
      </w:tr>
      <w:tr w:rsidR="000B6131" w:rsidRPr="000B6131" w14:paraId="1D83D38F" w14:textId="77777777" w:rsidTr="008C7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4B146" w14:textId="77777777" w:rsidR="000B6131" w:rsidRPr="000B6131" w:rsidRDefault="000B6131" w:rsidP="000B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Aggregation patterns</w:t>
            </w:r>
          </w:p>
        </w:tc>
        <w:tc>
          <w:tcPr>
            <w:tcW w:w="0" w:type="auto"/>
            <w:vAlign w:val="center"/>
            <w:hideMark/>
          </w:tcPr>
          <w:p w14:paraId="4271A997" w14:textId="77777777" w:rsidR="000B6131" w:rsidRPr="000B6131" w:rsidRDefault="000B6131" w:rsidP="000B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Efficient data quality checks</w:t>
            </w:r>
          </w:p>
        </w:tc>
      </w:tr>
      <w:tr w:rsidR="000B6131" w:rsidRPr="000B6131" w14:paraId="11EEE93B" w14:textId="77777777" w:rsidTr="008C7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D649" w14:textId="77777777" w:rsidR="000B6131" w:rsidRPr="000B6131" w:rsidRDefault="000B6131" w:rsidP="000B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table creation</w:t>
            </w:r>
          </w:p>
        </w:tc>
        <w:tc>
          <w:tcPr>
            <w:tcW w:w="0" w:type="auto"/>
            <w:vAlign w:val="center"/>
            <w:hideMark/>
          </w:tcPr>
          <w:p w14:paraId="75C49757" w14:textId="77777777" w:rsidR="000B6131" w:rsidRPr="000B6131" w:rsidRDefault="000B6131" w:rsidP="000B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Simplified ETL logic</w:t>
            </w:r>
          </w:p>
        </w:tc>
      </w:tr>
      <w:tr w:rsidR="000B6131" w:rsidRPr="000B6131" w14:paraId="3C59BB63" w14:textId="77777777" w:rsidTr="008C7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4365" w14:textId="77777777" w:rsidR="000B6131" w:rsidRPr="000B6131" w:rsidRDefault="000B6131" w:rsidP="000B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 optimization</w:t>
            </w:r>
          </w:p>
        </w:tc>
        <w:tc>
          <w:tcPr>
            <w:tcW w:w="0" w:type="auto"/>
            <w:vAlign w:val="center"/>
            <w:hideMark/>
          </w:tcPr>
          <w:p w14:paraId="75042DB0" w14:textId="77777777" w:rsidR="000B6131" w:rsidRPr="000B6131" w:rsidRDefault="000B6131" w:rsidP="000B6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1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performance</w:t>
            </w:r>
          </w:p>
        </w:tc>
      </w:tr>
    </w:tbl>
    <w:p w14:paraId="702E6C22" w14:textId="77777777" w:rsidR="000B6131" w:rsidRDefault="000B6131" w:rsidP="008C7E3C">
      <w:pPr>
        <w:spacing w:after="0" w:line="240" w:lineRule="auto"/>
      </w:pPr>
    </w:p>
    <w:sectPr w:rsidR="000B6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4226F"/>
    <w:multiLevelType w:val="multilevel"/>
    <w:tmpl w:val="625A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60D1F"/>
    <w:multiLevelType w:val="multilevel"/>
    <w:tmpl w:val="2DB2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E1E73"/>
    <w:multiLevelType w:val="multilevel"/>
    <w:tmpl w:val="CAAC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7086C"/>
    <w:multiLevelType w:val="multilevel"/>
    <w:tmpl w:val="8C76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71EA7"/>
    <w:multiLevelType w:val="multilevel"/>
    <w:tmpl w:val="5D44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B16D4"/>
    <w:multiLevelType w:val="multilevel"/>
    <w:tmpl w:val="D306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309D7"/>
    <w:multiLevelType w:val="multilevel"/>
    <w:tmpl w:val="5F50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846318">
    <w:abstractNumId w:val="3"/>
  </w:num>
  <w:num w:numId="2" w16cid:durableId="905648440">
    <w:abstractNumId w:val="5"/>
  </w:num>
  <w:num w:numId="3" w16cid:durableId="1331062736">
    <w:abstractNumId w:val="0"/>
  </w:num>
  <w:num w:numId="4" w16cid:durableId="1192188948">
    <w:abstractNumId w:val="6"/>
  </w:num>
  <w:num w:numId="5" w16cid:durableId="1690451447">
    <w:abstractNumId w:val="4"/>
  </w:num>
  <w:num w:numId="6" w16cid:durableId="423645624">
    <w:abstractNumId w:val="2"/>
  </w:num>
  <w:num w:numId="7" w16cid:durableId="1202942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131"/>
    <w:rsid w:val="000B6131"/>
    <w:rsid w:val="000C128A"/>
    <w:rsid w:val="008C7E3C"/>
    <w:rsid w:val="00F3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C13C0"/>
  <w15:chartTrackingRefBased/>
  <w15:docId w15:val="{0C175D22-69BF-4F49-BC2C-E25F66A60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346</Words>
  <Characters>3042</Characters>
  <Application>Microsoft Office Word</Application>
  <DocSecurity>0</DocSecurity>
  <Lines>253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PROC SQL Black Belt Techniques for SAS Professionals</vt:lpstr>
      <vt:lpstr>1. Dynamic SQL Code Generation</vt:lpstr>
      <vt:lpstr>        Example: Generate a PROC MEANS statement dynamically</vt:lpstr>
      <vt:lpstr>        Macro Variable Generated</vt:lpstr>
      <vt:lpstr>        Example Output (PROC MEANS)</vt:lpstr>
      <vt:lpstr>        /</vt:lpstr>
      <vt:lpstr>        Why this is powerful</vt:lpstr>
      <vt:lpstr>2. Multi-Table Summary Using Inline Views</vt:lpstr>
      <vt:lpstr>        Example: Average Weight by Age</vt:lpstr>
      <vt:lpstr>        Example Output</vt:lpstr>
      <vt:lpstr>        /</vt:lpstr>
      <vt:lpstr>        Why this is powerful</vt:lpstr>
      <vt:lpstr>3. Efficient De-duplication with DISTINCT and GROUP BY</vt:lpstr>
      <vt:lpstr>        Example</vt:lpstr>
      <vt:lpstr>        Example Output</vt:lpstr>
      <vt:lpstr>        /</vt:lpstr>
      <vt:lpstr>        Alternative Duplicate Frequency Check</vt:lpstr>
      <vt:lpstr>        Example Output</vt:lpstr>
      <vt:lpstr>        /</vt:lpstr>
      <vt:lpstr>        Why this matters</vt:lpstr>
      <vt:lpstr>4. SQL-Based Table Creation for Fast Data Transformation</vt:lpstr>
      <vt:lpstr>        Example</vt:lpstr>
      <vt:lpstr>        Example Output</vt:lpstr>
      <vt:lpstr>        Why this is powerful</vt:lpstr>
      <vt:lpstr>5. SQL Performance Optimization Using WHERE vs HAVING</vt:lpstr>
      <vt:lpstr>        Example</vt:lpstr>
      <vt:lpstr>        Example Output</vt:lpstr>
      <vt:lpstr>        Why this matters</vt:lpstr>
      <vt:lpstr>Key Takeaways</vt:lpstr>
      <vt:lpstr>Architecture Insight</vt:lpstr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Sheikh</dc:creator>
  <cp:keywords/>
  <dc:description/>
  <cp:lastModifiedBy>Rafi Sheikh</cp:lastModifiedBy>
  <cp:revision>2</cp:revision>
  <dcterms:created xsi:type="dcterms:W3CDTF">2026-03-11T21:43:00Z</dcterms:created>
  <dcterms:modified xsi:type="dcterms:W3CDTF">2026-03-16T20:44:00Z</dcterms:modified>
</cp:coreProperties>
</file>