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60F0B" w14:textId="77777777" w:rsidR="00B47429" w:rsidRPr="00B47429" w:rsidRDefault="00B47429" w:rsidP="00B47429">
      <w:pPr>
        <w:pStyle w:val="Heading1"/>
        <w:numPr>
          <w:ilvl w:val="0"/>
          <w:numId w:val="5"/>
        </w:numPr>
        <w:jc w:val="center"/>
        <w:rPr>
          <w:rFonts w:ascii="Times New Roman" w:hAnsi="Times New Roman" w:cs="Times New Roman"/>
          <w:b/>
          <w:bCs/>
          <w:color w:val="auto"/>
        </w:rPr>
      </w:pPr>
      <w:bookmarkStart w:id="0" w:name="_Toc106564525"/>
      <w:r w:rsidRPr="00B47429">
        <w:rPr>
          <w:rFonts w:ascii="Times New Roman" w:hAnsi="Times New Roman" w:cs="Times New Roman"/>
          <w:b/>
          <w:bCs/>
          <w:color w:val="auto"/>
        </w:rPr>
        <w:t>Lectures: L12,13,14,15,16,17</w:t>
      </w:r>
    </w:p>
    <w:p w14:paraId="34F956D1" w14:textId="77777777" w:rsidR="00B47429" w:rsidRPr="00B47429" w:rsidRDefault="00B47429" w:rsidP="00B47429">
      <w:pPr>
        <w:pStyle w:val="Heading1"/>
        <w:numPr>
          <w:ilvl w:val="0"/>
          <w:numId w:val="5"/>
        </w:numPr>
        <w:jc w:val="center"/>
        <w:rPr>
          <w:rFonts w:ascii="Times New Roman" w:hAnsi="Times New Roman" w:cs="Times New Roman"/>
          <w:b/>
          <w:bCs/>
          <w:color w:val="auto"/>
        </w:rPr>
      </w:pPr>
      <w:r w:rsidRPr="00B47429">
        <w:rPr>
          <w:rFonts w:ascii="Times New Roman" w:hAnsi="Times New Roman" w:cs="Times New Roman"/>
          <w:b/>
          <w:bCs/>
          <w:color w:val="auto"/>
        </w:rPr>
        <w:t>Dementia, Inferiority &amp; Superiority Complex</w:t>
      </w:r>
    </w:p>
    <w:p w14:paraId="2E747A93" w14:textId="2FED12DC" w:rsidR="00B47429" w:rsidRPr="00B47429" w:rsidRDefault="00B47429" w:rsidP="00B47429">
      <w:pPr>
        <w:pStyle w:val="Heading1"/>
        <w:numPr>
          <w:ilvl w:val="0"/>
          <w:numId w:val="5"/>
        </w:numPr>
        <w:jc w:val="center"/>
        <w:rPr>
          <w:rFonts w:ascii="Times New Roman" w:hAnsi="Times New Roman" w:cs="Times New Roman"/>
          <w:b/>
          <w:bCs/>
          <w:color w:val="auto"/>
        </w:rPr>
      </w:pPr>
      <w:r w:rsidRPr="00B47429">
        <w:rPr>
          <w:rFonts w:ascii="Times New Roman" w:hAnsi="Times New Roman" w:cs="Times New Roman"/>
          <w:b/>
          <w:bCs/>
          <w:color w:val="auto"/>
        </w:rPr>
        <w:t>Intelligence</w:t>
      </w:r>
    </w:p>
    <w:p w14:paraId="2DE89116" w14:textId="77777777" w:rsidR="00B47429" w:rsidRPr="00B47429" w:rsidRDefault="00B47429" w:rsidP="00B47429"/>
    <w:p w14:paraId="3D9B3A2D" w14:textId="06FA4659" w:rsidR="002430FE" w:rsidRDefault="002430FE" w:rsidP="002430FE">
      <w:pPr>
        <w:pStyle w:val="Heading1"/>
        <w:jc w:val="center"/>
        <w:rPr>
          <w:b/>
          <w:bCs/>
        </w:rPr>
      </w:pPr>
      <w:r>
        <w:rPr>
          <w:b/>
          <w:bCs/>
        </w:rPr>
        <w:t>Dementia</w:t>
      </w:r>
      <w:bookmarkEnd w:id="0"/>
    </w:p>
    <w:p w14:paraId="1A23F1B7" w14:textId="77777777" w:rsidR="002430FE" w:rsidRDefault="002430FE" w:rsidP="002430FE">
      <w:r>
        <w:t>Dementia is the loss of cognitive functioning — thinking, remembering, and reasoning — to such an extent that it interferes with a person's daily life and activities.</w:t>
      </w:r>
    </w:p>
    <w:p w14:paraId="6FFCA828" w14:textId="77777777" w:rsidR="002430FE" w:rsidRDefault="002430FE" w:rsidP="002430FE">
      <w:pPr>
        <w:pStyle w:val="Heading2"/>
        <w:rPr>
          <w:b/>
          <w:bCs/>
        </w:rPr>
      </w:pPr>
      <w:bookmarkStart w:id="1" w:name="_Toc106564527"/>
      <w:r>
        <w:rPr>
          <w:b/>
          <w:bCs/>
        </w:rPr>
        <w:t>Early symptoms of dementia</w:t>
      </w:r>
      <w:bookmarkEnd w:id="1"/>
    </w:p>
    <w:p w14:paraId="4ACC0CF4" w14:textId="77777777" w:rsidR="002430FE" w:rsidRDefault="002430FE" w:rsidP="002430FE">
      <w:pPr>
        <w:pStyle w:val="ListParagraph"/>
        <w:numPr>
          <w:ilvl w:val="0"/>
          <w:numId w:val="1"/>
        </w:numPr>
        <w:spacing w:line="254" w:lineRule="auto"/>
      </w:pPr>
      <w:r>
        <w:t>Memory loss.</w:t>
      </w:r>
    </w:p>
    <w:p w14:paraId="1119C163" w14:textId="77777777" w:rsidR="002430FE" w:rsidRDefault="002430FE" w:rsidP="002430FE">
      <w:pPr>
        <w:pStyle w:val="ListParagraph"/>
        <w:numPr>
          <w:ilvl w:val="0"/>
          <w:numId w:val="1"/>
        </w:numPr>
        <w:spacing w:line="254" w:lineRule="auto"/>
      </w:pPr>
      <w:r>
        <w:t>Difficulty concentrating.</w:t>
      </w:r>
    </w:p>
    <w:p w14:paraId="241CB727" w14:textId="77777777" w:rsidR="002430FE" w:rsidRDefault="002430FE" w:rsidP="002430FE">
      <w:pPr>
        <w:pStyle w:val="ListParagraph"/>
        <w:numPr>
          <w:ilvl w:val="0"/>
          <w:numId w:val="1"/>
        </w:numPr>
        <w:spacing w:line="254" w:lineRule="auto"/>
      </w:pPr>
      <w:r>
        <w:t>Struggling to follow a conversation or find the right word.</w:t>
      </w:r>
    </w:p>
    <w:p w14:paraId="7CAB11E1" w14:textId="77777777" w:rsidR="002430FE" w:rsidRDefault="002430FE" w:rsidP="002430FE">
      <w:pPr>
        <w:pStyle w:val="ListParagraph"/>
        <w:numPr>
          <w:ilvl w:val="0"/>
          <w:numId w:val="1"/>
        </w:numPr>
        <w:spacing w:line="254" w:lineRule="auto"/>
      </w:pPr>
      <w:r>
        <w:t>Being confused about time and place.</w:t>
      </w:r>
    </w:p>
    <w:p w14:paraId="49D9E637" w14:textId="77777777" w:rsidR="002430FE" w:rsidRDefault="002430FE" w:rsidP="002430FE">
      <w:pPr>
        <w:pStyle w:val="ListParagraph"/>
        <w:numPr>
          <w:ilvl w:val="0"/>
          <w:numId w:val="1"/>
        </w:numPr>
        <w:spacing w:line="254" w:lineRule="auto"/>
      </w:pPr>
      <w:r>
        <w:t>Mood changes.</w:t>
      </w:r>
    </w:p>
    <w:p w14:paraId="2574933C" w14:textId="77777777" w:rsidR="002430FE" w:rsidRDefault="002430FE" w:rsidP="002430FE">
      <w:pPr>
        <w:pStyle w:val="Heading1"/>
        <w:jc w:val="center"/>
        <w:rPr>
          <w:b/>
          <w:bCs/>
        </w:rPr>
      </w:pPr>
      <w:bookmarkStart w:id="2" w:name="_Toc106564533"/>
      <w:r>
        <w:rPr>
          <w:b/>
          <w:bCs/>
        </w:rPr>
        <w:t>Inferiority Complex</w:t>
      </w:r>
      <w:bookmarkEnd w:id="2"/>
    </w:p>
    <w:p w14:paraId="57A50347" w14:textId="77777777" w:rsidR="002430FE" w:rsidRDefault="002430FE" w:rsidP="002430FE">
      <w:pPr>
        <w:pStyle w:val="ListParagraph"/>
        <w:numPr>
          <w:ilvl w:val="1"/>
          <w:numId w:val="2"/>
        </w:numPr>
        <w:spacing w:line="254" w:lineRule="auto"/>
        <w:rPr>
          <w:rFonts w:asciiTheme="majorHAnsi" w:hAnsiTheme="majorHAnsi" w:cstheme="majorHAnsi"/>
          <w:sz w:val="24"/>
          <w:szCs w:val="24"/>
        </w:rPr>
      </w:pPr>
      <w:r>
        <w:rPr>
          <w:rFonts w:asciiTheme="majorHAnsi" w:hAnsiTheme="majorHAnsi" w:cstheme="majorHAnsi"/>
          <w:sz w:val="24"/>
          <w:szCs w:val="24"/>
        </w:rPr>
        <w:t>The American Psychological Association (APA) defines an inferiority complex as “a basic feeling of inadequacy and insecurity, deriving from actual or imagined physical or psychological deficiency.” At its core, it is a feeling used to denote a strong sense of being less than others.</w:t>
      </w:r>
    </w:p>
    <w:p w14:paraId="707BA81C" w14:textId="77777777" w:rsidR="002430FE" w:rsidRDefault="002430FE" w:rsidP="002430FE">
      <w:pPr>
        <w:pStyle w:val="Heading2"/>
        <w:rPr>
          <w:b/>
          <w:bCs/>
          <w:sz w:val="24"/>
          <w:szCs w:val="24"/>
        </w:rPr>
      </w:pPr>
      <w:bookmarkStart w:id="3" w:name="_Toc106564536"/>
      <w:r>
        <w:rPr>
          <w:b/>
          <w:bCs/>
        </w:rPr>
        <w:t>Types</w:t>
      </w:r>
      <w:bookmarkEnd w:id="3"/>
    </w:p>
    <w:p w14:paraId="52ED3AE6" w14:textId="77777777" w:rsidR="002430FE" w:rsidRDefault="002430FE" w:rsidP="002430FE">
      <w:pPr>
        <w:pStyle w:val="ListParagraph"/>
        <w:numPr>
          <w:ilvl w:val="1"/>
          <w:numId w:val="2"/>
        </w:numPr>
        <w:spacing w:line="254" w:lineRule="auto"/>
        <w:rPr>
          <w:rFonts w:asciiTheme="majorHAnsi" w:hAnsiTheme="majorHAnsi" w:cstheme="majorHAnsi"/>
          <w:sz w:val="24"/>
          <w:szCs w:val="24"/>
        </w:rPr>
      </w:pPr>
      <w:r>
        <w:rPr>
          <w:rFonts w:asciiTheme="majorHAnsi" w:hAnsiTheme="majorHAnsi" w:cstheme="majorHAnsi"/>
          <w:sz w:val="24"/>
          <w:szCs w:val="24"/>
        </w:rPr>
        <w:t>Inferiority complexes are of two types</w:t>
      </w:r>
    </w:p>
    <w:p w14:paraId="71F965CA" w14:textId="77777777" w:rsidR="002430FE" w:rsidRDefault="002430FE" w:rsidP="002430FE">
      <w:pPr>
        <w:pStyle w:val="ListParagraph"/>
        <w:numPr>
          <w:ilvl w:val="1"/>
          <w:numId w:val="2"/>
        </w:numPr>
        <w:spacing w:line="254" w:lineRule="auto"/>
        <w:rPr>
          <w:rFonts w:asciiTheme="majorHAnsi" w:hAnsiTheme="majorHAnsi" w:cstheme="majorHAnsi"/>
          <w:sz w:val="24"/>
          <w:szCs w:val="24"/>
        </w:rPr>
      </w:pPr>
      <w:r>
        <w:rPr>
          <w:rFonts w:asciiTheme="majorHAnsi" w:hAnsiTheme="majorHAnsi" w:cstheme="majorHAnsi"/>
          <w:sz w:val="24"/>
          <w:szCs w:val="24"/>
        </w:rPr>
        <w:t>Primary Inferiority</w:t>
      </w:r>
    </w:p>
    <w:p w14:paraId="07C2E73B" w14:textId="1FFCD0A0" w:rsidR="002430FE" w:rsidRDefault="002430FE" w:rsidP="002430FE">
      <w:pPr>
        <w:pStyle w:val="ListParagraph"/>
        <w:numPr>
          <w:ilvl w:val="2"/>
          <w:numId w:val="2"/>
        </w:numPr>
        <w:spacing w:line="254" w:lineRule="auto"/>
        <w:rPr>
          <w:rFonts w:asciiTheme="majorHAnsi" w:hAnsiTheme="majorHAnsi" w:cstheme="majorHAnsi"/>
          <w:sz w:val="24"/>
          <w:szCs w:val="24"/>
        </w:rPr>
      </w:pPr>
      <w:r>
        <w:rPr>
          <w:rFonts w:asciiTheme="majorHAnsi" w:hAnsiTheme="majorHAnsi" w:cstheme="majorHAnsi"/>
          <w:sz w:val="24"/>
          <w:szCs w:val="24"/>
        </w:rPr>
        <w:t>This sort of inferiority begins during childhood when parents compare their children frequently. Children are highly perceptive; they place a high value on parental input.</w:t>
      </w:r>
    </w:p>
    <w:p w14:paraId="5B2D64D3" w14:textId="77777777" w:rsidR="002430FE" w:rsidRDefault="002430FE" w:rsidP="002430FE">
      <w:pPr>
        <w:pStyle w:val="ListParagraph"/>
        <w:numPr>
          <w:ilvl w:val="1"/>
          <w:numId w:val="2"/>
        </w:numPr>
        <w:spacing w:line="254" w:lineRule="auto"/>
        <w:rPr>
          <w:rFonts w:asciiTheme="majorHAnsi" w:hAnsiTheme="majorHAnsi" w:cstheme="majorHAnsi"/>
          <w:sz w:val="24"/>
          <w:szCs w:val="24"/>
        </w:rPr>
      </w:pPr>
      <w:r>
        <w:rPr>
          <w:rFonts w:asciiTheme="majorHAnsi" w:hAnsiTheme="majorHAnsi" w:cstheme="majorHAnsi"/>
          <w:sz w:val="24"/>
          <w:szCs w:val="24"/>
        </w:rPr>
        <w:t>Secondary Inferiority</w:t>
      </w:r>
    </w:p>
    <w:p w14:paraId="7781DACD" w14:textId="77777777" w:rsidR="002430FE" w:rsidRDefault="002430FE" w:rsidP="002430FE">
      <w:pPr>
        <w:pStyle w:val="ListParagraph"/>
        <w:numPr>
          <w:ilvl w:val="2"/>
          <w:numId w:val="2"/>
        </w:numPr>
        <w:spacing w:line="254" w:lineRule="auto"/>
        <w:rPr>
          <w:rFonts w:asciiTheme="majorHAnsi" w:hAnsiTheme="majorHAnsi" w:cstheme="majorHAnsi"/>
          <w:sz w:val="24"/>
          <w:szCs w:val="24"/>
        </w:rPr>
      </w:pPr>
      <w:r>
        <w:rPr>
          <w:rFonts w:asciiTheme="majorHAnsi" w:hAnsiTheme="majorHAnsi" w:cstheme="majorHAnsi"/>
          <w:sz w:val="24"/>
          <w:szCs w:val="24"/>
        </w:rPr>
        <w:t>Secondary inferiority refers to an adult’s inability to reach goals due to their perceived inadequacies. An adult with secondary inferiority has low self-esteem. They often struggle in social gatherings. They believe they can’t maintain healthy adult relationships.</w:t>
      </w:r>
    </w:p>
    <w:p w14:paraId="4BB3D6BE" w14:textId="77777777" w:rsidR="002430FE" w:rsidRDefault="002430FE" w:rsidP="002430FE">
      <w:pPr>
        <w:pStyle w:val="Heading2"/>
        <w:rPr>
          <w:b/>
          <w:bCs/>
        </w:rPr>
      </w:pPr>
      <w:bookmarkStart w:id="4" w:name="_Toc106564537"/>
      <w:r>
        <w:rPr>
          <w:b/>
          <w:bCs/>
        </w:rPr>
        <w:t>What Causes Inferiority Complex?</w:t>
      </w:r>
      <w:bookmarkEnd w:id="4"/>
    </w:p>
    <w:p w14:paraId="4D4222FF" w14:textId="77777777" w:rsidR="002430FE" w:rsidRDefault="002430FE" w:rsidP="002430FE">
      <w:pPr>
        <w:pStyle w:val="ListParagraph"/>
        <w:numPr>
          <w:ilvl w:val="1"/>
          <w:numId w:val="2"/>
        </w:numPr>
        <w:spacing w:line="254" w:lineRule="auto"/>
        <w:rPr>
          <w:rFonts w:asciiTheme="majorHAnsi" w:hAnsiTheme="majorHAnsi" w:cstheme="majorHAnsi"/>
          <w:sz w:val="24"/>
          <w:szCs w:val="24"/>
        </w:rPr>
      </w:pPr>
      <w:r>
        <w:rPr>
          <w:rFonts w:asciiTheme="majorHAnsi" w:hAnsiTheme="majorHAnsi" w:cstheme="majorHAnsi"/>
          <w:sz w:val="24"/>
          <w:szCs w:val="24"/>
        </w:rPr>
        <w:t>Parenting Style</w:t>
      </w:r>
    </w:p>
    <w:p w14:paraId="699A0CEE" w14:textId="77777777" w:rsidR="002430FE" w:rsidRDefault="002430FE" w:rsidP="002430FE">
      <w:pPr>
        <w:pStyle w:val="ListParagraph"/>
        <w:numPr>
          <w:ilvl w:val="1"/>
          <w:numId w:val="2"/>
        </w:numPr>
        <w:spacing w:line="254" w:lineRule="auto"/>
        <w:rPr>
          <w:rFonts w:asciiTheme="majorHAnsi" w:hAnsiTheme="majorHAnsi" w:cstheme="majorHAnsi"/>
          <w:sz w:val="24"/>
          <w:szCs w:val="24"/>
        </w:rPr>
      </w:pPr>
      <w:r>
        <w:rPr>
          <w:rFonts w:asciiTheme="majorHAnsi" w:hAnsiTheme="majorHAnsi" w:cstheme="majorHAnsi"/>
          <w:sz w:val="24"/>
          <w:szCs w:val="24"/>
        </w:rPr>
        <w:t>Societal Pressure</w:t>
      </w:r>
    </w:p>
    <w:p w14:paraId="4E3B754A" w14:textId="40DC5E6B" w:rsidR="002430FE" w:rsidRDefault="002430FE" w:rsidP="002430FE">
      <w:pPr>
        <w:pStyle w:val="ListParagraph"/>
        <w:numPr>
          <w:ilvl w:val="1"/>
          <w:numId w:val="2"/>
        </w:numPr>
        <w:spacing w:line="254" w:lineRule="auto"/>
        <w:rPr>
          <w:rFonts w:asciiTheme="majorHAnsi" w:hAnsiTheme="majorHAnsi" w:cstheme="majorHAnsi"/>
          <w:sz w:val="24"/>
          <w:szCs w:val="24"/>
        </w:rPr>
      </w:pPr>
      <w:r>
        <w:rPr>
          <w:rFonts w:asciiTheme="majorHAnsi" w:hAnsiTheme="majorHAnsi" w:cstheme="majorHAnsi"/>
          <w:sz w:val="24"/>
          <w:szCs w:val="24"/>
        </w:rPr>
        <w:lastRenderedPageBreak/>
        <w:t>Mental health disorders such as avoidant personality disorder (AVPD) and borderline personality disorder (BPD) are also one of the major causes of the Inferiority complex.</w:t>
      </w:r>
    </w:p>
    <w:p w14:paraId="02A376EB" w14:textId="18FCE980" w:rsidR="002430FE" w:rsidRPr="002430FE" w:rsidRDefault="002430FE" w:rsidP="002430FE">
      <w:pPr>
        <w:pStyle w:val="Heading2"/>
        <w:rPr>
          <w:b/>
          <w:bCs/>
          <w:sz w:val="24"/>
          <w:szCs w:val="24"/>
        </w:rPr>
      </w:pPr>
      <w:bookmarkStart w:id="5" w:name="_Toc106564539"/>
      <w:r>
        <w:rPr>
          <w:b/>
          <w:bCs/>
        </w:rPr>
        <w:t>How to Overcome Inferiority Complex?</w:t>
      </w:r>
      <w:bookmarkEnd w:id="5"/>
    </w:p>
    <w:p w14:paraId="5415C241" w14:textId="77777777" w:rsidR="002430FE" w:rsidRDefault="002430FE" w:rsidP="002430FE">
      <w:pPr>
        <w:pStyle w:val="ListParagraph"/>
        <w:numPr>
          <w:ilvl w:val="2"/>
          <w:numId w:val="2"/>
        </w:numPr>
        <w:spacing w:line="254" w:lineRule="auto"/>
        <w:rPr>
          <w:rFonts w:asciiTheme="majorHAnsi" w:hAnsiTheme="majorHAnsi" w:cstheme="majorHAnsi"/>
          <w:sz w:val="24"/>
          <w:szCs w:val="24"/>
        </w:rPr>
      </w:pPr>
      <w:r>
        <w:rPr>
          <w:rFonts w:asciiTheme="majorHAnsi" w:hAnsiTheme="majorHAnsi" w:cstheme="majorHAnsi"/>
          <w:sz w:val="24"/>
          <w:szCs w:val="24"/>
        </w:rPr>
        <w:t>Positive Self-Talk</w:t>
      </w:r>
    </w:p>
    <w:p w14:paraId="1EEA24E1" w14:textId="77777777" w:rsidR="002430FE" w:rsidRDefault="002430FE" w:rsidP="002430FE">
      <w:pPr>
        <w:pStyle w:val="ListParagraph"/>
        <w:numPr>
          <w:ilvl w:val="2"/>
          <w:numId w:val="2"/>
        </w:numPr>
        <w:spacing w:line="254" w:lineRule="auto"/>
        <w:rPr>
          <w:rFonts w:asciiTheme="majorHAnsi" w:hAnsiTheme="majorHAnsi" w:cstheme="majorHAnsi"/>
          <w:sz w:val="24"/>
          <w:szCs w:val="24"/>
        </w:rPr>
      </w:pPr>
      <w:r>
        <w:rPr>
          <w:rFonts w:asciiTheme="majorHAnsi" w:hAnsiTheme="majorHAnsi" w:cstheme="majorHAnsi"/>
          <w:sz w:val="24"/>
          <w:szCs w:val="24"/>
        </w:rPr>
        <w:t>Be With Positive People</w:t>
      </w:r>
    </w:p>
    <w:p w14:paraId="1795964B" w14:textId="399680C2" w:rsidR="002430FE" w:rsidRDefault="002430FE" w:rsidP="002430FE">
      <w:pPr>
        <w:pStyle w:val="ListParagraph"/>
        <w:numPr>
          <w:ilvl w:val="2"/>
          <w:numId w:val="2"/>
        </w:numPr>
        <w:spacing w:line="254" w:lineRule="auto"/>
        <w:rPr>
          <w:rFonts w:asciiTheme="majorHAnsi" w:hAnsiTheme="majorHAnsi" w:cstheme="majorHAnsi"/>
          <w:sz w:val="24"/>
          <w:szCs w:val="24"/>
        </w:rPr>
      </w:pPr>
      <w:r>
        <w:rPr>
          <w:rFonts w:asciiTheme="majorHAnsi" w:hAnsiTheme="majorHAnsi" w:cstheme="majorHAnsi"/>
          <w:sz w:val="24"/>
          <w:szCs w:val="24"/>
        </w:rPr>
        <w:t>Surround yourself with a lot of positive people to have healthy self-esteem. Mistakes are easily accepted when you are surrounded by people who encourage and lift you up.</w:t>
      </w:r>
    </w:p>
    <w:p w14:paraId="5069E5B4" w14:textId="77777777" w:rsidR="002430FE" w:rsidRDefault="002430FE" w:rsidP="002430FE">
      <w:pPr>
        <w:pStyle w:val="Heading1"/>
        <w:jc w:val="center"/>
        <w:rPr>
          <w:b/>
          <w:bCs/>
        </w:rPr>
      </w:pPr>
      <w:bookmarkStart w:id="6" w:name="_Toc106564541"/>
      <w:r>
        <w:rPr>
          <w:b/>
          <w:bCs/>
        </w:rPr>
        <w:t>Superiority Complex</w:t>
      </w:r>
      <w:bookmarkEnd w:id="6"/>
    </w:p>
    <w:p w14:paraId="631F577B" w14:textId="52FEDD07" w:rsidR="002430FE" w:rsidRPr="002430FE" w:rsidRDefault="002430FE" w:rsidP="002430FE">
      <w:pPr>
        <w:pStyle w:val="ListParagraph"/>
        <w:numPr>
          <w:ilvl w:val="1"/>
          <w:numId w:val="3"/>
        </w:numPr>
        <w:spacing w:line="254" w:lineRule="auto"/>
        <w:rPr>
          <w:rFonts w:asciiTheme="majorHAnsi" w:hAnsiTheme="majorHAnsi" w:cstheme="majorHAnsi"/>
          <w:sz w:val="24"/>
          <w:szCs w:val="24"/>
        </w:rPr>
      </w:pPr>
      <w:r>
        <w:rPr>
          <w:rFonts w:asciiTheme="majorHAnsi" w:hAnsiTheme="majorHAnsi" w:cstheme="majorHAnsi"/>
          <w:sz w:val="24"/>
          <w:szCs w:val="24"/>
        </w:rPr>
        <w:t xml:space="preserve">A superiority complex is a behavior that suggests a person believes they’re somehow superior to others. People with this complex often have exaggerated opinions of themselves. They may believe their abilities and achievements surpass those of others, </w:t>
      </w:r>
      <w:r w:rsidRPr="002430FE">
        <w:rPr>
          <w:rFonts w:asciiTheme="majorHAnsi" w:hAnsiTheme="majorHAnsi" w:cstheme="majorHAnsi"/>
          <w:sz w:val="24"/>
          <w:szCs w:val="24"/>
        </w:rPr>
        <w:t xml:space="preserve">typically exhibit arrogant attitudes toward those around them. </w:t>
      </w:r>
    </w:p>
    <w:p w14:paraId="446BEDA3" w14:textId="77777777" w:rsidR="002430FE" w:rsidRDefault="002430FE" w:rsidP="002430FE">
      <w:pPr>
        <w:pStyle w:val="Heading2"/>
        <w:rPr>
          <w:b/>
          <w:bCs/>
        </w:rPr>
      </w:pPr>
      <w:bookmarkStart w:id="7" w:name="_Toc106564544"/>
      <w:r>
        <w:rPr>
          <w:b/>
          <w:bCs/>
        </w:rPr>
        <w:t>What causes a superiority complex?</w:t>
      </w:r>
      <w:bookmarkEnd w:id="7"/>
    </w:p>
    <w:p w14:paraId="7F26B57C" w14:textId="77777777" w:rsidR="00A550F9" w:rsidRPr="00A550F9" w:rsidRDefault="00A550F9" w:rsidP="00A550F9">
      <w:pPr>
        <w:pStyle w:val="ListParagraph"/>
        <w:numPr>
          <w:ilvl w:val="1"/>
          <w:numId w:val="3"/>
        </w:numPr>
        <w:spacing w:line="254" w:lineRule="auto"/>
        <w:rPr>
          <w:rFonts w:asciiTheme="majorHAnsi" w:hAnsiTheme="majorHAnsi" w:cstheme="majorHAnsi"/>
          <w:sz w:val="24"/>
          <w:szCs w:val="24"/>
        </w:rPr>
      </w:pPr>
      <w:r w:rsidRPr="00A550F9">
        <w:rPr>
          <w:rFonts w:asciiTheme="majorHAnsi" w:hAnsiTheme="majorHAnsi" w:cstheme="majorHAnsi"/>
          <w:sz w:val="24"/>
          <w:szCs w:val="24"/>
        </w:rPr>
        <w:t>Multiple incidents.</w:t>
      </w:r>
    </w:p>
    <w:p w14:paraId="0B0D6517" w14:textId="77777777" w:rsidR="00A550F9" w:rsidRPr="00A550F9" w:rsidRDefault="00A550F9" w:rsidP="00A550F9">
      <w:pPr>
        <w:pStyle w:val="ListParagraph"/>
        <w:numPr>
          <w:ilvl w:val="1"/>
          <w:numId w:val="3"/>
        </w:numPr>
        <w:spacing w:line="254" w:lineRule="auto"/>
        <w:rPr>
          <w:rFonts w:asciiTheme="majorHAnsi" w:hAnsiTheme="majorHAnsi" w:cstheme="majorHAnsi"/>
          <w:sz w:val="24"/>
          <w:szCs w:val="24"/>
        </w:rPr>
      </w:pPr>
      <w:r w:rsidRPr="00A550F9">
        <w:rPr>
          <w:rFonts w:asciiTheme="majorHAnsi" w:hAnsiTheme="majorHAnsi" w:cstheme="majorHAnsi"/>
          <w:sz w:val="24"/>
          <w:szCs w:val="24"/>
        </w:rPr>
        <w:t>Multiple failures.</w:t>
      </w:r>
    </w:p>
    <w:p w14:paraId="1BEBCD65" w14:textId="77777777" w:rsidR="00A550F9" w:rsidRPr="00A550F9" w:rsidRDefault="00A550F9" w:rsidP="00A550F9">
      <w:pPr>
        <w:pStyle w:val="ListParagraph"/>
        <w:numPr>
          <w:ilvl w:val="1"/>
          <w:numId w:val="3"/>
        </w:numPr>
        <w:spacing w:line="254" w:lineRule="auto"/>
        <w:rPr>
          <w:rFonts w:asciiTheme="majorHAnsi" w:hAnsiTheme="majorHAnsi" w:cstheme="majorHAnsi"/>
          <w:sz w:val="24"/>
          <w:szCs w:val="24"/>
        </w:rPr>
      </w:pPr>
      <w:r w:rsidRPr="00A550F9">
        <w:rPr>
          <w:rFonts w:asciiTheme="majorHAnsi" w:hAnsiTheme="majorHAnsi" w:cstheme="majorHAnsi"/>
          <w:sz w:val="24"/>
          <w:szCs w:val="24"/>
        </w:rPr>
        <w:t>Shielded from the consequences.</w:t>
      </w:r>
    </w:p>
    <w:p w14:paraId="40334B59" w14:textId="77777777" w:rsidR="00A550F9" w:rsidRPr="00A550F9" w:rsidRDefault="00A550F9" w:rsidP="00A550F9">
      <w:pPr>
        <w:pStyle w:val="ListParagraph"/>
        <w:numPr>
          <w:ilvl w:val="1"/>
          <w:numId w:val="3"/>
        </w:numPr>
        <w:spacing w:line="254" w:lineRule="auto"/>
        <w:rPr>
          <w:rFonts w:asciiTheme="majorHAnsi" w:hAnsiTheme="majorHAnsi" w:cstheme="majorHAnsi"/>
          <w:sz w:val="24"/>
          <w:szCs w:val="24"/>
        </w:rPr>
      </w:pPr>
      <w:r w:rsidRPr="00A550F9">
        <w:rPr>
          <w:rFonts w:asciiTheme="majorHAnsi" w:hAnsiTheme="majorHAnsi" w:cstheme="majorHAnsi"/>
          <w:sz w:val="24"/>
          <w:szCs w:val="24"/>
        </w:rPr>
        <w:t>Repress feelings of inadequacy.</w:t>
      </w:r>
    </w:p>
    <w:p w14:paraId="67C88C2F" w14:textId="77777777" w:rsidR="002430FE" w:rsidRDefault="002430FE" w:rsidP="002430FE">
      <w:pPr>
        <w:pStyle w:val="Heading2"/>
        <w:rPr>
          <w:b/>
          <w:bCs/>
        </w:rPr>
      </w:pPr>
      <w:bookmarkStart w:id="8" w:name="_Toc106564545"/>
      <w:r>
        <w:rPr>
          <w:b/>
          <w:bCs/>
        </w:rPr>
        <w:t xml:space="preserve">How to Deal </w:t>
      </w:r>
      <w:proofErr w:type="gramStart"/>
      <w:r>
        <w:rPr>
          <w:b/>
          <w:bCs/>
        </w:rPr>
        <w:t>With</w:t>
      </w:r>
      <w:proofErr w:type="gramEnd"/>
      <w:r>
        <w:rPr>
          <w:b/>
          <w:bCs/>
        </w:rPr>
        <w:t xml:space="preserve"> Superiority Complex?</w:t>
      </w:r>
      <w:bookmarkEnd w:id="8"/>
    </w:p>
    <w:p w14:paraId="13B6DA51" w14:textId="04E1B27D" w:rsidR="002430FE" w:rsidRDefault="002430FE" w:rsidP="002430FE">
      <w:pPr>
        <w:pStyle w:val="ListParagraph"/>
        <w:numPr>
          <w:ilvl w:val="1"/>
          <w:numId w:val="3"/>
        </w:numPr>
        <w:spacing w:line="254" w:lineRule="auto"/>
        <w:rPr>
          <w:rFonts w:asciiTheme="majorHAnsi" w:hAnsiTheme="majorHAnsi" w:cstheme="majorHAnsi"/>
          <w:sz w:val="24"/>
          <w:szCs w:val="24"/>
        </w:rPr>
      </w:pPr>
      <w:r>
        <w:rPr>
          <w:rFonts w:asciiTheme="majorHAnsi" w:hAnsiTheme="majorHAnsi" w:cstheme="majorHAnsi"/>
          <w:sz w:val="24"/>
          <w:szCs w:val="24"/>
        </w:rPr>
        <w:t xml:space="preserve">Dealing with someone who has a superiority complex will require quite a bit of patience and empathy. </w:t>
      </w:r>
    </w:p>
    <w:p w14:paraId="68E216D6" w14:textId="77777777" w:rsidR="002430FE" w:rsidRDefault="002430FE" w:rsidP="002430FE">
      <w:pPr>
        <w:pStyle w:val="ListParagraph"/>
        <w:numPr>
          <w:ilvl w:val="1"/>
          <w:numId w:val="3"/>
        </w:numPr>
        <w:spacing w:line="254" w:lineRule="auto"/>
        <w:rPr>
          <w:rFonts w:asciiTheme="majorHAnsi" w:hAnsiTheme="majorHAnsi" w:cstheme="majorHAnsi"/>
          <w:sz w:val="24"/>
          <w:szCs w:val="24"/>
        </w:rPr>
      </w:pPr>
      <w:r>
        <w:rPr>
          <w:rFonts w:asciiTheme="majorHAnsi" w:hAnsiTheme="majorHAnsi" w:cstheme="majorHAnsi"/>
          <w:sz w:val="24"/>
          <w:szCs w:val="24"/>
        </w:rPr>
        <w:t>While exercising patience and showing empathy, try not to feed into their grandiose visions of themselves. Instead, tell them something they are truly good at while balancing it with something that may be more accurate about their performance or skill. If they've become abusive, hurtful, or vitriolic, tell them that they're being unkind or arrogant.</w:t>
      </w:r>
    </w:p>
    <w:p w14:paraId="4492FF89" w14:textId="2DF181BB" w:rsidR="002430FE" w:rsidRDefault="002430FE" w:rsidP="002430FE">
      <w:pPr>
        <w:pStyle w:val="ListParagraph"/>
        <w:numPr>
          <w:ilvl w:val="1"/>
          <w:numId w:val="3"/>
        </w:numPr>
        <w:spacing w:line="254" w:lineRule="auto"/>
        <w:rPr>
          <w:rFonts w:asciiTheme="majorHAnsi" w:hAnsiTheme="majorHAnsi" w:cstheme="majorHAnsi"/>
          <w:sz w:val="24"/>
          <w:szCs w:val="24"/>
        </w:rPr>
      </w:pPr>
      <w:r>
        <w:rPr>
          <w:rFonts w:asciiTheme="majorHAnsi" w:hAnsiTheme="majorHAnsi" w:cstheme="majorHAnsi"/>
          <w:sz w:val="24"/>
          <w:szCs w:val="24"/>
        </w:rPr>
        <w:t>It is also immensely helpful to help them recognize their weaknesses in such a way that it doesn't tear down their self-esteem but rather shows them areas they can work on so they can become more highly regarded by those around them.</w:t>
      </w:r>
    </w:p>
    <w:p w14:paraId="611F15F9" w14:textId="48DA7F96" w:rsidR="002430FE" w:rsidRDefault="002430FE" w:rsidP="002430FE">
      <w:pPr>
        <w:spacing w:line="254" w:lineRule="auto"/>
        <w:rPr>
          <w:rFonts w:asciiTheme="majorHAnsi" w:hAnsiTheme="majorHAnsi" w:cstheme="majorHAnsi"/>
          <w:sz w:val="24"/>
          <w:szCs w:val="24"/>
        </w:rPr>
      </w:pPr>
    </w:p>
    <w:p w14:paraId="7F02D76A" w14:textId="1E58117D" w:rsidR="00055CBF" w:rsidRPr="00B16FFB" w:rsidRDefault="00B943CD" w:rsidP="00055CBF">
      <w:pPr>
        <w:keepNext/>
        <w:keepLines/>
        <w:spacing w:before="240" w:after="0"/>
        <w:jc w:val="center"/>
        <w:outlineLvl w:val="0"/>
        <w:rPr>
          <w:rFonts w:asciiTheme="majorHAnsi" w:eastAsiaTheme="majorEastAsia" w:hAnsiTheme="majorHAnsi" w:cstheme="majorBidi"/>
          <w:b/>
          <w:bCs/>
          <w:color w:val="2F5496" w:themeColor="accent1" w:themeShade="BF"/>
          <w:sz w:val="40"/>
          <w:szCs w:val="40"/>
        </w:rPr>
      </w:pPr>
      <w:r w:rsidRPr="00B16FFB">
        <w:rPr>
          <w:rFonts w:asciiTheme="majorHAnsi" w:eastAsiaTheme="majorEastAsia" w:hAnsiTheme="majorHAnsi" w:cstheme="majorBidi"/>
          <w:b/>
          <w:bCs/>
          <w:color w:val="2F5496" w:themeColor="accent1" w:themeShade="BF"/>
          <w:sz w:val="40"/>
          <w:szCs w:val="40"/>
        </w:rPr>
        <w:t>Intelligence</w:t>
      </w:r>
    </w:p>
    <w:p w14:paraId="77B66F66" w14:textId="77777777" w:rsidR="00B943CD" w:rsidRPr="00B16FFB" w:rsidRDefault="00B943CD" w:rsidP="00B943CD">
      <w:pPr>
        <w:keepNext/>
        <w:keepLines/>
        <w:spacing w:before="240" w:after="0"/>
        <w:jc w:val="both"/>
        <w:outlineLvl w:val="0"/>
        <w:rPr>
          <w:rFonts w:asciiTheme="majorHAnsi" w:eastAsiaTheme="majorEastAsia" w:hAnsiTheme="majorHAnsi" w:cstheme="majorBidi"/>
          <w:b/>
          <w:bCs/>
          <w:color w:val="2F5496" w:themeColor="accent1" w:themeShade="BF"/>
          <w:sz w:val="24"/>
          <w:szCs w:val="24"/>
        </w:rPr>
      </w:pPr>
    </w:p>
    <w:p w14:paraId="7B703645" w14:textId="5DF92B3E" w:rsidR="00955A8E" w:rsidRDefault="00955A8E" w:rsidP="00955A8E">
      <w:pPr>
        <w:spacing w:line="254" w:lineRule="auto"/>
        <w:rPr>
          <w:rFonts w:asciiTheme="majorHAnsi" w:hAnsiTheme="majorHAnsi" w:cstheme="majorHAnsi"/>
          <w:sz w:val="24"/>
          <w:szCs w:val="24"/>
        </w:rPr>
      </w:pPr>
      <w:r w:rsidRPr="00955A8E">
        <w:rPr>
          <w:rFonts w:asciiTheme="majorHAnsi" w:hAnsiTheme="majorHAnsi" w:cstheme="majorHAnsi"/>
          <w:sz w:val="24"/>
          <w:szCs w:val="24"/>
        </w:rPr>
        <w:t xml:space="preserve">Intelligence is the general capacity for reasoning and comprehension that manifest in various ways. it </w:t>
      </w:r>
      <w:r w:rsidR="00147720" w:rsidRPr="00955A8E">
        <w:rPr>
          <w:rFonts w:asciiTheme="majorHAnsi" w:hAnsiTheme="majorHAnsi" w:cstheme="majorHAnsi"/>
          <w:sz w:val="24"/>
          <w:szCs w:val="24"/>
        </w:rPr>
        <w:t>consists</w:t>
      </w:r>
      <w:r w:rsidRPr="00955A8E">
        <w:rPr>
          <w:rFonts w:asciiTheme="majorHAnsi" w:hAnsiTheme="majorHAnsi" w:cstheme="majorHAnsi"/>
          <w:sz w:val="24"/>
          <w:szCs w:val="24"/>
        </w:rPr>
        <w:t xml:space="preserve"> of individual mental/cognitive ability that helps the person in actual life problems and leading a </w:t>
      </w:r>
      <w:r w:rsidR="00147720" w:rsidRPr="00955A8E">
        <w:rPr>
          <w:rFonts w:asciiTheme="majorHAnsi" w:hAnsiTheme="majorHAnsi" w:cstheme="majorHAnsi"/>
          <w:sz w:val="24"/>
          <w:szCs w:val="24"/>
        </w:rPr>
        <w:t>well-maintained</w:t>
      </w:r>
      <w:r w:rsidRPr="00955A8E">
        <w:rPr>
          <w:rFonts w:asciiTheme="majorHAnsi" w:hAnsiTheme="majorHAnsi" w:cstheme="majorHAnsi"/>
          <w:sz w:val="24"/>
          <w:szCs w:val="24"/>
        </w:rPr>
        <w:t xml:space="preserve"> life.</w:t>
      </w:r>
    </w:p>
    <w:p w14:paraId="25CCAE79" w14:textId="5B89CD1E" w:rsidR="00955A8E" w:rsidRPr="00955A8E" w:rsidRDefault="00955A8E" w:rsidP="00955A8E">
      <w:pPr>
        <w:spacing w:line="254" w:lineRule="auto"/>
        <w:rPr>
          <w:rFonts w:asciiTheme="majorHAnsi" w:hAnsiTheme="majorHAnsi" w:cstheme="majorHAnsi"/>
          <w:sz w:val="24"/>
          <w:szCs w:val="24"/>
        </w:rPr>
      </w:pPr>
      <w:r w:rsidRPr="00955A8E">
        <w:rPr>
          <w:rFonts w:asciiTheme="majorHAnsi" w:hAnsiTheme="majorHAnsi" w:cstheme="majorHAnsi"/>
          <w:sz w:val="24"/>
          <w:szCs w:val="24"/>
        </w:rPr>
        <w:lastRenderedPageBreak/>
        <w:t>intelligence can be divided into three types:</w:t>
      </w:r>
    </w:p>
    <w:p w14:paraId="039E6E60" w14:textId="59E5940C" w:rsidR="00955A8E" w:rsidRPr="00147720" w:rsidRDefault="00147720" w:rsidP="00955A8E">
      <w:pPr>
        <w:spacing w:line="254" w:lineRule="auto"/>
        <w:rPr>
          <w:rFonts w:asciiTheme="majorHAnsi" w:hAnsiTheme="majorHAnsi" w:cstheme="majorHAnsi"/>
          <w:b/>
          <w:bCs/>
          <w:sz w:val="24"/>
          <w:szCs w:val="24"/>
        </w:rPr>
      </w:pPr>
      <w:r w:rsidRPr="00955A8E">
        <w:rPr>
          <w:rFonts w:asciiTheme="majorHAnsi" w:hAnsiTheme="majorHAnsi" w:cstheme="majorHAnsi"/>
          <w:b/>
          <w:bCs/>
          <w:sz w:val="24"/>
          <w:szCs w:val="24"/>
        </w:rPr>
        <w:t>Concrete:</w:t>
      </w:r>
      <w:r>
        <w:rPr>
          <w:rFonts w:asciiTheme="majorHAnsi" w:hAnsiTheme="majorHAnsi" w:cstheme="majorHAnsi"/>
          <w:b/>
          <w:bCs/>
          <w:sz w:val="24"/>
          <w:szCs w:val="24"/>
        </w:rPr>
        <w:t xml:space="preserve"> </w:t>
      </w:r>
      <w:r w:rsidR="00955A8E">
        <w:rPr>
          <w:rFonts w:asciiTheme="majorHAnsi" w:hAnsiTheme="majorHAnsi" w:cstheme="majorHAnsi"/>
          <w:sz w:val="24"/>
          <w:szCs w:val="24"/>
        </w:rPr>
        <w:t xml:space="preserve">It </w:t>
      </w:r>
      <w:r w:rsidR="00955A8E" w:rsidRPr="00955A8E">
        <w:rPr>
          <w:rFonts w:asciiTheme="majorHAnsi" w:hAnsiTheme="majorHAnsi" w:cstheme="majorHAnsi"/>
          <w:sz w:val="24"/>
          <w:szCs w:val="24"/>
        </w:rPr>
        <w:t>is the intelligence that has the relation with concrete materials. it is the ability of an individual to comprehend actual situations and to react to them adequately.</w:t>
      </w:r>
      <w:r w:rsidR="00955A8E">
        <w:rPr>
          <w:rFonts w:asciiTheme="majorHAnsi" w:hAnsiTheme="majorHAnsi" w:cstheme="majorHAnsi"/>
          <w:sz w:val="24"/>
          <w:szCs w:val="24"/>
        </w:rPr>
        <w:t xml:space="preserve"> </w:t>
      </w:r>
      <w:r w:rsidR="00955A8E" w:rsidRPr="00955A8E">
        <w:rPr>
          <w:rFonts w:asciiTheme="majorHAnsi" w:hAnsiTheme="majorHAnsi" w:cstheme="majorHAnsi"/>
          <w:sz w:val="24"/>
          <w:szCs w:val="24"/>
        </w:rPr>
        <w:t xml:space="preserve">this type of intelligence is applicable when the individual is handling concrete objects or machines, </w:t>
      </w:r>
      <w:proofErr w:type="gramStart"/>
      <w:r w:rsidR="00955A8E" w:rsidRPr="00955A8E">
        <w:rPr>
          <w:rFonts w:asciiTheme="majorHAnsi" w:hAnsiTheme="majorHAnsi" w:cstheme="majorHAnsi"/>
          <w:sz w:val="24"/>
          <w:szCs w:val="24"/>
        </w:rPr>
        <w:t>engineers</w:t>
      </w:r>
      <w:proofErr w:type="gramEnd"/>
      <w:r w:rsidR="00955A8E" w:rsidRPr="00955A8E">
        <w:rPr>
          <w:rFonts w:asciiTheme="majorHAnsi" w:hAnsiTheme="majorHAnsi" w:cstheme="majorHAnsi"/>
          <w:sz w:val="24"/>
          <w:szCs w:val="24"/>
        </w:rPr>
        <w:t xml:space="preserve"> mechanics and architects have this type of intelligence. This kind of intelligence is measured by performance test.</w:t>
      </w:r>
    </w:p>
    <w:p w14:paraId="5C003126" w14:textId="09388B42" w:rsidR="00955A8E" w:rsidRPr="00147720" w:rsidRDefault="00955A8E" w:rsidP="00955A8E">
      <w:pPr>
        <w:spacing w:line="254" w:lineRule="auto"/>
        <w:rPr>
          <w:rFonts w:asciiTheme="majorHAnsi" w:hAnsiTheme="majorHAnsi" w:cstheme="majorHAnsi"/>
          <w:b/>
          <w:bCs/>
          <w:sz w:val="24"/>
          <w:szCs w:val="24"/>
        </w:rPr>
      </w:pPr>
      <w:r w:rsidRPr="00955A8E">
        <w:rPr>
          <w:rFonts w:asciiTheme="majorHAnsi" w:hAnsiTheme="majorHAnsi" w:cstheme="majorHAnsi"/>
          <w:b/>
          <w:bCs/>
          <w:sz w:val="24"/>
          <w:szCs w:val="24"/>
        </w:rPr>
        <w:t>Social:</w:t>
      </w:r>
      <w:r w:rsidR="00147720">
        <w:rPr>
          <w:rFonts w:asciiTheme="majorHAnsi" w:hAnsiTheme="majorHAnsi" w:cstheme="majorHAnsi"/>
          <w:b/>
          <w:bCs/>
          <w:sz w:val="24"/>
          <w:szCs w:val="24"/>
        </w:rPr>
        <w:t xml:space="preserve"> </w:t>
      </w:r>
      <w:r w:rsidRPr="00955A8E">
        <w:rPr>
          <w:rFonts w:asciiTheme="majorHAnsi" w:hAnsiTheme="majorHAnsi" w:cstheme="majorHAnsi"/>
          <w:sz w:val="24"/>
          <w:szCs w:val="24"/>
        </w:rPr>
        <w:t xml:space="preserve">It means the ability of an individual to react to social situation of daily life. Adequate adjustment in social situation is the index of social intelligence. person having this type of intelligence know the art of wining friends and influencing </w:t>
      </w:r>
      <w:r w:rsidR="00147720" w:rsidRPr="00955A8E">
        <w:rPr>
          <w:rFonts w:asciiTheme="majorHAnsi" w:hAnsiTheme="majorHAnsi" w:cstheme="majorHAnsi"/>
          <w:sz w:val="24"/>
          <w:szCs w:val="24"/>
        </w:rPr>
        <w:t>them.</w:t>
      </w:r>
    </w:p>
    <w:p w14:paraId="480FC349" w14:textId="4DAB3A2D" w:rsidR="00955A8E" w:rsidRPr="00955A8E" w:rsidRDefault="00955A8E" w:rsidP="00955A8E">
      <w:pPr>
        <w:spacing w:line="254" w:lineRule="auto"/>
        <w:rPr>
          <w:rFonts w:asciiTheme="majorHAnsi" w:hAnsiTheme="majorHAnsi" w:cstheme="majorHAnsi"/>
          <w:sz w:val="24"/>
          <w:szCs w:val="24"/>
        </w:rPr>
      </w:pPr>
      <w:r w:rsidRPr="00955A8E">
        <w:rPr>
          <w:rFonts w:asciiTheme="majorHAnsi" w:hAnsiTheme="majorHAnsi" w:cstheme="majorHAnsi"/>
          <w:sz w:val="24"/>
          <w:szCs w:val="24"/>
        </w:rPr>
        <w:t xml:space="preserve">For Examples </w:t>
      </w:r>
      <w:r w:rsidR="00147720" w:rsidRPr="00955A8E">
        <w:rPr>
          <w:rFonts w:asciiTheme="majorHAnsi" w:hAnsiTheme="majorHAnsi" w:cstheme="majorHAnsi"/>
          <w:sz w:val="24"/>
          <w:szCs w:val="24"/>
        </w:rPr>
        <w:t>leaders,</w:t>
      </w:r>
      <w:r w:rsidRPr="00955A8E">
        <w:rPr>
          <w:rFonts w:asciiTheme="majorHAnsi" w:hAnsiTheme="majorHAnsi" w:cstheme="majorHAnsi"/>
          <w:sz w:val="24"/>
          <w:szCs w:val="24"/>
        </w:rPr>
        <w:t xml:space="preserve"> </w:t>
      </w:r>
      <w:r w:rsidR="00147720" w:rsidRPr="00955A8E">
        <w:rPr>
          <w:rFonts w:asciiTheme="majorHAnsi" w:hAnsiTheme="majorHAnsi" w:cstheme="majorHAnsi"/>
          <w:sz w:val="24"/>
          <w:szCs w:val="24"/>
        </w:rPr>
        <w:t>Minister</w:t>
      </w:r>
      <w:r w:rsidR="00147720">
        <w:rPr>
          <w:rFonts w:asciiTheme="majorHAnsi" w:hAnsiTheme="majorHAnsi" w:cstheme="majorHAnsi"/>
          <w:sz w:val="24"/>
          <w:szCs w:val="24"/>
        </w:rPr>
        <w:t>s</w:t>
      </w:r>
      <w:r w:rsidR="00147720" w:rsidRPr="00955A8E">
        <w:rPr>
          <w:rFonts w:asciiTheme="majorHAnsi" w:hAnsiTheme="majorHAnsi" w:cstheme="majorHAnsi"/>
          <w:sz w:val="24"/>
          <w:szCs w:val="24"/>
        </w:rPr>
        <w:t>,</w:t>
      </w:r>
      <w:r w:rsidRPr="00955A8E">
        <w:rPr>
          <w:rFonts w:asciiTheme="majorHAnsi" w:hAnsiTheme="majorHAnsi" w:cstheme="majorHAnsi"/>
          <w:sz w:val="24"/>
          <w:szCs w:val="24"/>
        </w:rPr>
        <w:t xml:space="preserve"> members of diplomatic sources and social workers have it.</w:t>
      </w:r>
    </w:p>
    <w:p w14:paraId="446B8467" w14:textId="0A99E9C4" w:rsidR="00143BA3" w:rsidRDefault="00955A8E" w:rsidP="00955A8E">
      <w:pPr>
        <w:spacing w:line="254" w:lineRule="auto"/>
        <w:rPr>
          <w:rFonts w:asciiTheme="majorHAnsi" w:hAnsiTheme="majorHAnsi" w:cstheme="majorHAnsi"/>
          <w:sz w:val="24"/>
          <w:szCs w:val="24"/>
        </w:rPr>
      </w:pPr>
      <w:r w:rsidRPr="00955A8E">
        <w:rPr>
          <w:rFonts w:asciiTheme="majorHAnsi" w:hAnsiTheme="majorHAnsi" w:cstheme="majorHAnsi"/>
          <w:b/>
          <w:bCs/>
          <w:sz w:val="24"/>
          <w:szCs w:val="24"/>
        </w:rPr>
        <w:t>General</w:t>
      </w:r>
      <w:r w:rsidRPr="00955A8E">
        <w:rPr>
          <w:rFonts w:asciiTheme="majorHAnsi" w:hAnsiTheme="majorHAnsi" w:cstheme="majorHAnsi"/>
          <w:sz w:val="24"/>
          <w:szCs w:val="24"/>
        </w:rPr>
        <w:t>:</w:t>
      </w:r>
      <w:r w:rsidR="00147720">
        <w:rPr>
          <w:rFonts w:asciiTheme="majorHAnsi" w:hAnsiTheme="majorHAnsi" w:cstheme="majorHAnsi"/>
          <w:sz w:val="24"/>
          <w:szCs w:val="24"/>
        </w:rPr>
        <w:t xml:space="preserve"> </w:t>
      </w:r>
      <w:r w:rsidRPr="00955A8E">
        <w:rPr>
          <w:rFonts w:asciiTheme="majorHAnsi" w:hAnsiTheme="majorHAnsi" w:cstheme="majorHAnsi"/>
          <w:sz w:val="24"/>
          <w:szCs w:val="24"/>
        </w:rPr>
        <w:t xml:space="preserve">It is the ability to respond to words, number and </w:t>
      </w:r>
      <w:r w:rsidR="00147720" w:rsidRPr="00955A8E">
        <w:rPr>
          <w:rFonts w:asciiTheme="majorHAnsi" w:hAnsiTheme="majorHAnsi" w:cstheme="majorHAnsi"/>
          <w:sz w:val="24"/>
          <w:szCs w:val="24"/>
        </w:rPr>
        <w:t>symbols. abstract</w:t>
      </w:r>
      <w:r w:rsidRPr="00955A8E">
        <w:rPr>
          <w:rFonts w:asciiTheme="majorHAnsi" w:hAnsiTheme="majorHAnsi" w:cstheme="majorHAnsi"/>
          <w:sz w:val="24"/>
          <w:szCs w:val="24"/>
        </w:rPr>
        <w:t xml:space="preserve"> intelligence is required in the ordinary academic subjec</w:t>
      </w:r>
      <w:r w:rsidR="00996437">
        <w:rPr>
          <w:rFonts w:asciiTheme="majorHAnsi" w:hAnsiTheme="majorHAnsi" w:cstheme="majorHAnsi"/>
          <w:sz w:val="24"/>
          <w:szCs w:val="24"/>
        </w:rPr>
        <w:t>ts.</w:t>
      </w:r>
    </w:p>
    <w:p w14:paraId="1DD28E10" w14:textId="77777777" w:rsidR="00955A8E" w:rsidRPr="00955A8E" w:rsidRDefault="00955A8E" w:rsidP="00955A8E">
      <w:pPr>
        <w:spacing w:line="254" w:lineRule="auto"/>
        <w:rPr>
          <w:rFonts w:asciiTheme="majorHAnsi" w:hAnsiTheme="majorHAnsi" w:cstheme="majorHAnsi"/>
          <w:sz w:val="24"/>
          <w:szCs w:val="24"/>
        </w:rPr>
      </w:pPr>
    </w:p>
    <w:p w14:paraId="31A0BB32" w14:textId="77777777" w:rsidR="00955A8E" w:rsidRPr="00955A8E" w:rsidRDefault="00955A8E" w:rsidP="00955A8E">
      <w:pPr>
        <w:spacing w:line="254" w:lineRule="auto"/>
        <w:rPr>
          <w:rFonts w:asciiTheme="majorHAnsi" w:hAnsiTheme="majorHAnsi" w:cstheme="majorHAnsi"/>
          <w:sz w:val="24"/>
          <w:szCs w:val="24"/>
        </w:rPr>
      </w:pPr>
      <w:r w:rsidRPr="00955A8E">
        <w:rPr>
          <w:rFonts w:asciiTheme="majorHAnsi" w:hAnsiTheme="majorHAnsi" w:cstheme="majorHAnsi"/>
          <w:b/>
          <w:bCs/>
          <w:sz w:val="24"/>
          <w:szCs w:val="24"/>
        </w:rPr>
        <w:t>Artificial intelligence</w:t>
      </w:r>
      <w:r w:rsidRPr="00955A8E">
        <w:rPr>
          <w:rFonts w:asciiTheme="majorHAnsi" w:hAnsiTheme="majorHAnsi" w:cstheme="majorHAnsi"/>
          <w:sz w:val="24"/>
          <w:szCs w:val="24"/>
        </w:rPr>
        <w:t> (AI) is the ability of a computer or a robot controlled by a computer to do tasks that are usually done by humans because they require human intelligence and discernment.</w:t>
      </w:r>
    </w:p>
    <w:p w14:paraId="6F012834" w14:textId="77C9E06F" w:rsidR="00BB7F0D" w:rsidRDefault="00955A8E" w:rsidP="00BB7F0D">
      <w:pPr>
        <w:spacing w:line="254" w:lineRule="auto"/>
        <w:rPr>
          <w:rFonts w:asciiTheme="majorHAnsi" w:hAnsiTheme="majorHAnsi" w:cstheme="majorHAnsi"/>
          <w:sz w:val="24"/>
          <w:szCs w:val="24"/>
        </w:rPr>
      </w:pPr>
      <w:r w:rsidRPr="00BB7F0D">
        <w:rPr>
          <w:rFonts w:asciiTheme="majorHAnsi" w:hAnsiTheme="majorHAnsi" w:cstheme="majorHAnsi"/>
          <w:b/>
          <w:bCs/>
          <w:sz w:val="32"/>
          <w:szCs w:val="32"/>
        </w:rPr>
        <w:t>Emotional Intelligence:</w:t>
      </w:r>
      <w:r w:rsidR="00BB7F0D">
        <w:rPr>
          <w:rFonts w:asciiTheme="majorHAnsi" w:hAnsiTheme="majorHAnsi" w:cstheme="majorHAnsi"/>
          <w:b/>
          <w:bCs/>
          <w:sz w:val="32"/>
          <w:szCs w:val="32"/>
        </w:rPr>
        <w:t xml:space="preserve"> </w:t>
      </w:r>
      <w:r w:rsidR="00BB7F0D" w:rsidRPr="00BB7F0D">
        <w:rPr>
          <w:rFonts w:asciiTheme="majorHAnsi" w:hAnsiTheme="majorHAnsi" w:cstheme="majorHAnsi"/>
          <w:sz w:val="24"/>
          <w:szCs w:val="24"/>
        </w:rPr>
        <w:t>The ability to perceive, express, understand, and regulate emotions.</w:t>
      </w:r>
    </w:p>
    <w:p w14:paraId="50C28489" w14:textId="508EE66B" w:rsidR="00BB7F0D" w:rsidRDefault="00BB7F0D" w:rsidP="00BB7F0D">
      <w:pPr>
        <w:spacing w:line="254" w:lineRule="auto"/>
        <w:rPr>
          <w:rFonts w:asciiTheme="majorHAnsi" w:hAnsiTheme="majorHAnsi" w:cstheme="majorHAnsi"/>
          <w:sz w:val="24"/>
          <w:szCs w:val="24"/>
        </w:rPr>
      </w:pPr>
      <w:r w:rsidRPr="00BB7F0D">
        <w:rPr>
          <w:rFonts w:asciiTheme="majorHAnsi" w:hAnsiTheme="majorHAnsi" w:cstheme="majorHAnsi"/>
          <w:b/>
          <w:bCs/>
          <w:sz w:val="32"/>
          <w:szCs w:val="32"/>
        </w:rPr>
        <w:t>Intelligence Quotient</w:t>
      </w:r>
      <w:r>
        <w:rPr>
          <w:rFonts w:asciiTheme="majorHAnsi" w:hAnsiTheme="majorHAnsi" w:cstheme="majorHAnsi"/>
          <w:b/>
          <w:bCs/>
          <w:sz w:val="32"/>
          <w:szCs w:val="32"/>
        </w:rPr>
        <w:t xml:space="preserve">: </w:t>
      </w:r>
      <w:r w:rsidRPr="00BB7F0D">
        <w:rPr>
          <w:rFonts w:asciiTheme="majorHAnsi" w:hAnsiTheme="majorHAnsi" w:cstheme="majorHAnsi"/>
          <w:sz w:val="24"/>
          <w:szCs w:val="24"/>
        </w:rPr>
        <w:t>An intelligence quotient is a total score derived from a set of standardized tests or subtests designed to assess human intelligence.</w:t>
      </w:r>
      <w:r>
        <w:rPr>
          <w:rFonts w:asciiTheme="majorHAnsi" w:hAnsiTheme="majorHAnsi" w:cstheme="majorHAnsi"/>
          <w:sz w:val="24"/>
          <w:szCs w:val="24"/>
        </w:rPr>
        <w:t xml:space="preserve"> </w:t>
      </w:r>
      <w:r w:rsidRPr="00BB7F0D">
        <w:rPr>
          <w:rFonts w:asciiTheme="majorHAnsi" w:hAnsiTheme="majorHAnsi" w:cstheme="majorHAnsi"/>
          <w:sz w:val="24"/>
          <w:szCs w:val="24"/>
        </w:rPr>
        <w:t>IQ is the ratio between Mental Age (MA) and chronological age (CA).</w:t>
      </w:r>
      <w:r w:rsidR="00CC1780">
        <w:rPr>
          <w:rFonts w:asciiTheme="majorHAnsi" w:hAnsiTheme="majorHAnsi" w:cstheme="majorHAnsi"/>
          <w:sz w:val="24"/>
          <w:szCs w:val="24"/>
        </w:rPr>
        <w:t xml:space="preserve"> </w:t>
      </w:r>
    </w:p>
    <w:p w14:paraId="152A6DA4" w14:textId="77777777" w:rsidR="00CB4E12" w:rsidRDefault="00CB4E12" w:rsidP="00BB7F0D">
      <w:pPr>
        <w:spacing w:line="254" w:lineRule="auto"/>
        <w:rPr>
          <w:rFonts w:asciiTheme="majorHAnsi" w:hAnsiTheme="majorHAnsi" w:cstheme="majorHAnsi"/>
          <w:sz w:val="24"/>
          <w:szCs w:val="24"/>
        </w:rPr>
      </w:pPr>
    </w:p>
    <w:p w14:paraId="56DD8942" w14:textId="77777777" w:rsidR="006417DC" w:rsidRPr="00BB7F0D" w:rsidRDefault="006417DC" w:rsidP="00BB7F0D">
      <w:pPr>
        <w:spacing w:line="254" w:lineRule="auto"/>
        <w:rPr>
          <w:rFonts w:asciiTheme="majorHAnsi" w:hAnsiTheme="majorHAnsi" w:cstheme="majorHAnsi"/>
          <w:b/>
          <w:bCs/>
          <w:sz w:val="32"/>
          <w:szCs w:val="32"/>
        </w:rPr>
      </w:pPr>
    </w:p>
    <w:sectPr w:rsidR="006417DC" w:rsidRPr="00BB7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090A"/>
    <w:multiLevelType w:val="hybridMultilevel"/>
    <w:tmpl w:val="D14E4EF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66547157"/>
    <w:multiLevelType w:val="hybridMultilevel"/>
    <w:tmpl w:val="E5268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69A74D7"/>
    <w:multiLevelType w:val="hybridMultilevel"/>
    <w:tmpl w:val="598A85B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7E456DC1"/>
    <w:multiLevelType w:val="hybridMultilevel"/>
    <w:tmpl w:val="9DEE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FE"/>
    <w:rsid w:val="00055CBF"/>
    <w:rsid w:val="00143BA3"/>
    <w:rsid w:val="00147720"/>
    <w:rsid w:val="002430FE"/>
    <w:rsid w:val="00327DC1"/>
    <w:rsid w:val="00435FE6"/>
    <w:rsid w:val="006417DC"/>
    <w:rsid w:val="00955A8E"/>
    <w:rsid w:val="00996437"/>
    <w:rsid w:val="00A550F9"/>
    <w:rsid w:val="00B16FFB"/>
    <w:rsid w:val="00B47429"/>
    <w:rsid w:val="00B943CD"/>
    <w:rsid w:val="00BB7F0D"/>
    <w:rsid w:val="00CB4E12"/>
    <w:rsid w:val="00CC1780"/>
    <w:rsid w:val="00F4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7A1F"/>
  <w15:chartTrackingRefBased/>
  <w15:docId w15:val="{B3397363-1EE4-483C-9E68-44B20EB74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BF"/>
    <w:pPr>
      <w:spacing w:line="256" w:lineRule="auto"/>
    </w:pPr>
  </w:style>
  <w:style w:type="paragraph" w:styleId="Heading1">
    <w:name w:val="heading 1"/>
    <w:basedOn w:val="Normal"/>
    <w:next w:val="Normal"/>
    <w:link w:val="Heading1Char"/>
    <w:uiPriority w:val="9"/>
    <w:qFormat/>
    <w:rsid w:val="00243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0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30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3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72068">
      <w:bodyDiv w:val="1"/>
      <w:marLeft w:val="0"/>
      <w:marRight w:val="0"/>
      <w:marTop w:val="0"/>
      <w:marBottom w:val="0"/>
      <w:divBdr>
        <w:top w:val="none" w:sz="0" w:space="0" w:color="auto"/>
        <w:left w:val="none" w:sz="0" w:space="0" w:color="auto"/>
        <w:bottom w:val="none" w:sz="0" w:space="0" w:color="auto"/>
        <w:right w:val="none" w:sz="0" w:space="0" w:color="auto"/>
      </w:divBdr>
    </w:div>
    <w:div w:id="871578596">
      <w:bodyDiv w:val="1"/>
      <w:marLeft w:val="0"/>
      <w:marRight w:val="0"/>
      <w:marTop w:val="0"/>
      <w:marBottom w:val="0"/>
      <w:divBdr>
        <w:top w:val="none" w:sz="0" w:space="0" w:color="auto"/>
        <w:left w:val="none" w:sz="0" w:space="0" w:color="auto"/>
        <w:bottom w:val="none" w:sz="0" w:space="0" w:color="auto"/>
        <w:right w:val="none" w:sz="0" w:space="0" w:color="auto"/>
      </w:divBdr>
    </w:div>
    <w:div w:id="1256552840">
      <w:bodyDiv w:val="1"/>
      <w:marLeft w:val="0"/>
      <w:marRight w:val="0"/>
      <w:marTop w:val="0"/>
      <w:marBottom w:val="0"/>
      <w:divBdr>
        <w:top w:val="none" w:sz="0" w:space="0" w:color="auto"/>
        <w:left w:val="none" w:sz="0" w:space="0" w:color="auto"/>
        <w:bottom w:val="none" w:sz="0" w:space="0" w:color="auto"/>
        <w:right w:val="none" w:sz="0" w:space="0" w:color="auto"/>
      </w:divBdr>
    </w:div>
    <w:div w:id="1641497703">
      <w:bodyDiv w:val="1"/>
      <w:marLeft w:val="0"/>
      <w:marRight w:val="0"/>
      <w:marTop w:val="0"/>
      <w:marBottom w:val="0"/>
      <w:divBdr>
        <w:top w:val="none" w:sz="0" w:space="0" w:color="auto"/>
        <w:left w:val="none" w:sz="0" w:space="0" w:color="auto"/>
        <w:bottom w:val="none" w:sz="0" w:space="0" w:color="auto"/>
        <w:right w:val="none" w:sz="0" w:space="0" w:color="auto"/>
      </w:divBdr>
    </w:div>
    <w:div w:id="1713457214">
      <w:bodyDiv w:val="1"/>
      <w:marLeft w:val="0"/>
      <w:marRight w:val="0"/>
      <w:marTop w:val="0"/>
      <w:marBottom w:val="0"/>
      <w:divBdr>
        <w:top w:val="none" w:sz="0" w:space="0" w:color="auto"/>
        <w:left w:val="none" w:sz="0" w:space="0" w:color="auto"/>
        <w:bottom w:val="none" w:sz="0" w:space="0" w:color="auto"/>
        <w:right w:val="none" w:sz="0" w:space="0" w:color="auto"/>
      </w:divBdr>
    </w:div>
    <w:div w:id="212272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ramsha khalid</dc:creator>
  <cp:keywords/>
  <dc:description/>
  <cp:lastModifiedBy>ramsha khalid</cp:lastModifiedBy>
  <cp:revision>15</cp:revision>
  <dcterms:created xsi:type="dcterms:W3CDTF">2022-06-25T15:33:00Z</dcterms:created>
  <dcterms:modified xsi:type="dcterms:W3CDTF">2022-06-25T19:09:00Z</dcterms:modified>
</cp:coreProperties>
</file>