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F927" w14:textId="01A9EF26" w:rsidR="00174C68" w:rsidRDefault="00000000" w:rsidP="003A5304">
      <w:pPr>
        <w:jc w:val="center"/>
      </w:pPr>
      <w:r>
        <w:rPr>
          <w:b/>
          <w:color w:val="1F4E79"/>
          <w:sz w:val="44"/>
        </w:rPr>
        <w:t>Tender Intake and Relevance Assessment Policy</w:t>
      </w:r>
      <w:r w:rsidR="003A5304">
        <w:rPr>
          <w:b/>
          <w:color w:val="1F4E79"/>
          <w:sz w:val="44"/>
        </w:rPr>
        <w:t xml:space="preserve"> (</w:t>
      </w:r>
      <w:r w:rsidR="003A5304" w:rsidRPr="003A5304">
        <w:rPr>
          <w:b/>
          <w:color w:val="1F4E79"/>
          <w:sz w:val="44"/>
        </w:rPr>
        <w:t>FICTIONAL / SYNTHETIC — FOR TRAINING ONLY.</w:t>
      </w:r>
      <w:r w:rsidR="003A5304">
        <w:rPr>
          <w:b/>
          <w:color w:val="1F4E79"/>
          <w:sz w:val="44"/>
        </w:rPr>
        <w:t>)</w:t>
      </w:r>
    </w:p>
    <w:p w14:paraId="2427FD6C" w14:textId="77777777" w:rsidR="00174C68" w:rsidRDefault="00000000">
      <w:pPr>
        <w:jc w:val="center"/>
      </w:pPr>
      <w:r>
        <w:rPr>
          <w:b/>
          <w:sz w:val="22"/>
        </w:rPr>
        <w:t>B2G-POL-001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174C68" w14:paraId="01A3AE1C" w14:textId="77777777">
        <w:tc>
          <w:tcPr>
            <w:tcW w:w="4939" w:type="dxa"/>
            <w:shd w:val="clear" w:color="auto" w:fill="D9EAF7"/>
          </w:tcPr>
          <w:p w14:paraId="2D31F12D" w14:textId="77777777" w:rsidR="00174C68" w:rsidRDefault="00000000">
            <w:r>
              <w:rPr>
                <w:b/>
              </w:rPr>
              <w:t>Document Owner</w:t>
            </w:r>
          </w:p>
        </w:tc>
        <w:tc>
          <w:tcPr>
            <w:tcW w:w="4939" w:type="dxa"/>
          </w:tcPr>
          <w:p w14:paraId="6FFE1620" w14:textId="77777777" w:rsidR="00174C68" w:rsidRDefault="00000000">
            <w:r>
              <w:t>B2G Operations</w:t>
            </w:r>
          </w:p>
        </w:tc>
      </w:tr>
      <w:tr w:rsidR="00174C68" w14:paraId="47C45726" w14:textId="77777777">
        <w:tc>
          <w:tcPr>
            <w:tcW w:w="4939" w:type="dxa"/>
            <w:shd w:val="clear" w:color="auto" w:fill="D9EAF7"/>
          </w:tcPr>
          <w:p w14:paraId="7F5B0B9C" w14:textId="77777777" w:rsidR="00174C68" w:rsidRDefault="00000000">
            <w:r>
              <w:rPr>
                <w:b/>
              </w:rPr>
              <w:t>Version</w:t>
            </w:r>
          </w:p>
        </w:tc>
        <w:tc>
          <w:tcPr>
            <w:tcW w:w="4939" w:type="dxa"/>
          </w:tcPr>
          <w:p w14:paraId="62D95CA7" w14:textId="77777777" w:rsidR="00174C68" w:rsidRDefault="00000000">
            <w:r>
              <w:t>1.0</w:t>
            </w:r>
          </w:p>
        </w:tc>
      </w:tr>
      <w:tr w:rsidR="00174C68" w14:paraId="1442C6EF" w14:textId="77777777">
        <w:tc>
          <w:tcPr>
            <w:tcW w:w="4939" w:type="dxa"/>
            <w:shd w:val="clear" w:color="auto" w:fill="D9EAF7"/>
          </w:tcPr>
          <w:p w14:paraId="52501689" w14:textId="77777777" w:rsidR="00174C68" w:rsidRDefault="00000000">
            <w:r>
              <w:rPr>
                <w:b/>
              </w:rPr>
              <w:t>Status</w:t>
            </w:r>
          </w:p>
        </w:tc>
        <w:tc>
          <w:tcPr>
            <w:tcW w:w="4939" w:type="dxa"/>
          </w:tcPr>
          <w:p w14:paraId="657D556B" w14:textId="77777777" w:rsidR="00174C68" w:rsidRDefault="00000000">
            <w:r>
              <w:t>Draft for Review</w:t>
            </w:r>
          </w:p>
        </w:tc>
      </w:tr>
      <w:tr w:rsidR="00174C68" w14:paraId="4934B6E0" w14:textId="77777777">
        <w:tc>
          <w:tcPr>
            <w:tcW w:w="4939" w:type="dxa"/>
            <w:shd w:val="clear" w:color="auto" w:fill="D9EAF7"/>
          </w:tcPr>
          <w:p w14:paraId="60D6893A" w14:textId="77777777" w:rsidR="00174C68" w:rsidRDefault="00000000">
            <w:r>
              <w:rPr>
                <w:b/>
              </w:rPr>
              <w:t>Effective Date</w:t>
            </w:r>
          </w:p>
        </w:tc>
        <w:tc>
          <w:tcPr>
            <w:tcW w:w="4939" w:type="dxa"/>
          </w:tcPr>
          <w:p w14:paraId="215B5E13" w14:textId="77777777" w:rsidR="00174C68" w:rsidRDefault="00000000">
            <w:r>
              <w:t>To be assigned upon approval</w:t>
            </w:r>
          </w:p>
        </w:tc>
      </w:tr>
      <w:tr w:rsidR="00174C68" w14:paraId="47664BA9" w14:textId="77777777">
        <w:tc>
          <w:tcPr>
            <w:tcW w:w="4939" w:type="dxa"/>
            <w:shd w:val="clear" w:color="auto" w:fill="D9EAF7"/>
          </w:tcPr>
          <w:p w14:paraId="06587D28" w14:textId="77777777" w:rsidR="00174C68" w:rsidRDefault="00000000">
            <w:r>
              <w:rPr>
                <w:b/>
              </w:rPr>
              <w:t>Review Cycle</w:t>
            </w:r>
          </w:p>
        </w:tc>
        <w:tc>
          <w:tcPr>
            <w:tcW w:w="4939" w:type="dxa"/>
          </w:tcPr>
          <w:p w14:paraId="0BC6097A" w14:textId="77777777" w:rsidR="00174C68" w:rsidRDefault="00000000">
            <w:r>
              <w:t>To be defined by document owner</w:t>
            </w:r>
          </w:p>
        </w:tc>
      </w:tr>
    </w:tbl>
    <w:p w14:paraId="3A717108" w14:textId="77777777" w:rsidR="00174C68" w:rsidRDefault="00174C68"/>
    <w:p w14:paraId="2D0A0331" w14:textId="77777777" w:rsidR="00174C68" w:rsidRDefault="00000000">
      <w:r>
        <w:t>PURPOSE</w:t>
      </w:r>
    </w:p>
    <w:p w14:paraId="74294CFC" w14:textId="77777777" w:rsidR="00174C68" w:rsidRDefault="00000000">
      <w:r>
        <w:t>Use a consistent method to capture public-sector tender notices and assess possible relevance to a fictional B2G capability catalogue.</w:t>
      </w:r>
    </w:p>
    <w:p w14:paraId="6F7B45BF" w14:textId="77777777" w:rsidR="00174C68" w:rsidRDefault="00000000">
      <w:r>
        <w:t>INTAKE FIELDS</w:t>
      </w:r>
    </w:p>
    <w:p w14:paraId="672FA74C" w14:textId="77777777" w:rsidR="00174C68" w:rsidRDefault="00000000">
      <w:r>
        <w:t>Record source portal, tender title/reference, procuring agency, publication and closing dates/times (including timezone if stated), location, scope summary, published estimated value/currency, original notice URL, bidding-document URL/file reference, collection timestamp, reviewer, and review status. Do not invent missing fields; write “Not stated in source.” Preserve the original source for verification.</w:t>
      </w:r>
    </w:p>
    <w:p w14:paraId="2A31F2A4" w14:textId="77777777" w:rsidR="00174C68" w:rsidRDefault="00000000">
      <w:r>
        <w:t>INITIAL RELEVANCE LABELS</w:t>
      </w:r>
    </w:p>
    <w:p w14:paraId="593643DC" w14:textId="77777777" w:rsidR="00174C68" w:rsidRDefault="00000000">
      <w:pPr>
        <w:pStyle w:val="ListBullet"/>
      </w:pPr>
      <w:r>
        <w:t>Potentially relevant: the scope explicitly mentions a capability in the fictional catalogue.</w:t>
      </w:r>
    </w:p>
    <w:p w14:paraId="11D6374D" w14:textId="77777777" w:rsidR="00174C68" w:rsidRDefault="00000000">
      <w:pPr>
        <w:pStyle w:val="ListBullet"/>
      </w:pPr>
      <w:r>
        <w:t>Needs review: scope is incomplete, ambiguous, or uses only broad terminology.</w:t>
      </w:r>
    </w:p>
    <w:p w14:paraId="6214396C" w14:textId="77777777" w:rsidR="00174C68" w:rsidRDefault="00000000">
      <w:pPr>
        <w:pStyle w:val="ListBullet"/>
      </w:pPr>
      <w:r>
        <w:t>Apparently not relevant: available scope has no reasonable match.</w:t>
      </w:r>
    </w:p>
    <w:p w14:paraId="3CEBC3C5" w14:textId="77777777" w:rsidR="00174C68" w:rsidRDefault="00000000">
      <w:r>
        <w:t>These are triage labels, not final bid decisions.</w:t>
      </w:r>
    </w:p>
    <w:p w14:paraId="3BC226BF" w14:textId="77777777" w:rsidR="00174C68" w:rsidRDefault="00000000">
      <w:r>
        <w:t>ILLUSTRATIVE CAPABILITY CATALOGUE</w:t>
      </w:r>
    </w:p>
    <w:p w14:paraId="2255407C" w14:textId="77777777" w:rsidR="00174C68" w:rsidRDefault="00000000">
      <w:r>
        <w:t>For this synthetic exercise: connectivity, managed networks, cloud, data-centre services, cybersecurity, enterprise software, IoT/M2M, messaging platforms, devices, and implementation/support. This is not a statement of actual current company offerings.</w:t>
      </w:r>
    </w:p>
    <w:p w14:paraId="3B979962" w14:textId="77777777" w:rsidR="00174C68" w:rsidRDefault="00000000">
      <w:r>
        <w:t>REVIEW RULES</w:t>
      </w:r>
    </w:p>
    <w:p w14:paraId="41E41141" w14:textId="77777777" w:rsidR="00174C68" w:rsidRDefault="00000000">
      <w:r>
        <w:t>A keyword match alone is insufficient. Review scope, eligibility, certifications, delivery obligations, contract terms, and deadline where available. Keep incomplete records as “Needs review.” Record matched phrases and a short rationale. A human reviewer validates recommendations before action.</w:t>
      </w:r>
    </w:p>
    <w:p w14:paraId="6576BD7B" w14:textId="77777777" w:rsidR="00174C68" w:rsidRDefault="00000000">
      <w:r>
        <w:t>EXAMPLE</w:t>
      </w:r>
    </w:p>
    <w:p w14:paraId="175013D8" w14:textId="77777777" w:rsidR="00174C68" w:rsidRDefault="00000000">
      <w:r>
        <w:t>“Managed WAN Connectivity for Regional Offices” may be potentially relevant because it explicitly mentions connectivity. Eligibility, delivery requirements, contract terms, and deadline still need review.</w:t>
      </w:r>
    </w:p>
    <w:p w14:paraId="7615F81E" w14:textId="77777777" w:rsidR="00174C68" w:rsidRDefault="00000000">
      <w:r>
        <w:t>ESCALATION</w:t>
      </w:r>
    </w:p>
    <w:p w14:paraId="43DC8F02" w14:textId="77777777" w:rsidR="00174C68" w:rsidRDefault="00000000">
      <w:r>
        <w:t>Escalate ambiguous scope, conflicting dates, inaccessible files, or unclear eligibility to the fictional coordinator. Intake is not a final bid/no-bid decision.</w:t>
      </w:r>
    </w:p>
    <w:p w14:paraId="7F672028" w14:textId="77777777" w:rsidR="00174C68" w:rsidRDefault="00000000">
      <w:r>
        <w:t>Related: 02 Assignment; 03 Bid/No-bid; 04 Document Handling.</w:t>
      </w:r>
    </w:p>
    <w:p w14:paraId="324995F8" w14:textId="77777777" w:rsidR="00174C68" w:rsidRDefault="00000000">
      <w:pPr>
        <w:pStyle w:val="Heading1"/>
      </w:pPr>
      <w:r>
        <w:lastRenderedPageBreak/>
        <w:t>Document Control and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174C68" w14:paraId="55406154" w14:textId="77777777">
        <w:tc>
          <w:tcPr>
            <w:tcW w:w="4939" w:type="dxa"/>
            <w:shd w:val="clear" w:color="auto" w:fill="D9EAF7"/>
          </w:tcPr>
          <w:p w14:paraId="4C0B1340" w14:textId="77777777" w:rsidR="00174C68" w:rsidRDefault="00000000">
            <w:r>
              <w:rPr>
                <w:b/>
              </w:rPr>
              <w:t>Prepared by</w:t>
            </w:r>
          </w:p>
        </w:tc>
        <w:tc>
          <w:tcPr>
            <w:tcW w:w="4939" w:type="dxa"/>
            <w:shd w:val="clear" w:color="auto" w:fill="D9EAF7"/>
          </w:tcPr>
          <w:p w14:paraId="5FEE5504" w14:textId="77777777" w:rsidR="00174C68" w:rsidRDefault="00000000">
            <w:r>
              <w:rPr>
                <w:b/>
              </w:rPr>
              <w:t>Approved by</w:t>
            </w:r>
          </w:p>
        </w:tc>
      </w:tr>
      <w:tr w:rsidR="00174C68" w14:paraId="7DF8FC58" w14:textId="77777777">
        <w:tc>
          <w:tcPr>
            <w:tcW w:w="4939" w:type="dxa"/>
          </w:tcPr>
          <w:p w14:paraId="21E2BC6B" w14:textId="77777777" w:rsidR="00174C68" w:rsidRDefault="00000000">
            <w:r>
              <w:t>Name / Role: __________________</w:t>
            </w:r>
            <w:r>
              <w:br/>
              <w:t>Date: ________________________</w:t>
            </w:r>
          </w:p>
        </w:tc>
        <w:tc>
          <w:tcPr>
            <w:tcW w:w="4939" w:type="dxa"/>
          </w:tcPr>
          <w:p w14:paraId="126313BD" w14:textId="77777777" w:rsidR="00174C68" w:rsidRDefault="00000000">
            <w:r>
              <w:t>Name / Role: __________________</w:t>
            </w:r>
            <w:r>
              <w:br/>
              <w:t>Date: ________________________</w:t>
            </w:r>
          </w:p>
        </w:tc>
      </w:tr>
    </w:tbl>
    <w:p w14:paraId="53F5AF22" w14:textId="77777777" w:rsidR="00102987" w:rsidRDefault="00102987"/>
    <w:sectPr w:rsidR="00102987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1934" w14:textId="77777777" w:rsidR="00102987" w:rsidRDefault="00102987">
      <w:pPr>
        <w:spacing w:after="0" w:line="240" w:lineRule="auto"/>
      </w:pPr>
      <w:r>
        <w:separator/>
      </w:r>
    </w:p>
  </w:endnote>
  <w:endnote w:type="continuationSeparator" w:id="0">
    <w:p w14:paraId="5EBC5532" w14:textId="77777777" w:rsidR="00102987" w:rsidRDefault="00102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A2AF6" w14:textId="77777777" w:rsidR="00174C68" w:rsidRDefault="00000000">
    <w:pPr>
      <w:pStyle w:val="Footer"/>
      <w:jc w:val="center"/>
    </w:pPr>
    <w:r>
      <w:t>B2G-POL-</w:t>
    </w:r>
    <w:proofErr w:type="gramStart"/>
    <w:r>
      <w:t>001  |</w:t>
    </w:r>
    <w:proofErr w:type="gramEnd"/>
    <w:r>
      <w:t xml:space="preserve">  Version </w:t>
    </w:r>
    <w:proofErr w:type="gramStart"/>
    <w:r>
      <w:t>1.0  |</w:t>
    </w:r>
    <w:proofErr w:type="gramEnd"/>
    <w:r>
      <w:t xml:space="preserve">  Draft for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24462" w14:textId="77777777" w:rsidR="00102987" w:rsidRDefault="00102987">
      <w:pPr>
        <w:spacing w:after="0" w:line="240" w:lineRule="auto"/>
      </w:pPr>
      <w:r>
        <w:separator/>
      </w:r>
    </w:p>
  </w:footnote>
  <w:footnote w:type="continuationSeparator" w:id="0">
    <w:p w14:paraId="74357DF3" w14:textId="77777777" w:rsidR="00102987" w:rsidRDefault="00102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9AA6" w14:textId="77777777" w:rsidR="00174C68" w:rsidRDefault="00000000">
    <w:pPr>
      <w:pStyle w:val="Header"/>
      <w:jc w:val="right"/>
    </w:pPr>
    <w:r>
      <w:t>B2</w:t>
    </w:r>
    <w:proofErr w:type="gramStart"/>
    <w:r>
      <w:t>G  |</w:t>
    </w:r>
    <w:proofErr w:type="gramEnd"/>
    <w:r>
      <w:t xml:space="preserve">  POLICY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858044">
    <w:abstractNumId w:val="8"/>
  </w:num>
  <w:num w:numId="2" w16cid:durableId="1094471536">
    <w:abstractNumId w:val="6"/>
  </w:num>
  <w:num w:numId="3" w16cid:durableId="2101103113">
    <w:abstractNumId w:val="5"/>
  </w:num>
  <w:num w:numId="4" w16cid:durableId="1536960527">
    <w:abstractNumId w:val="4"/>
  </w:num>
  <w:num w:numId="5" w16cid:durableId="1112670852">
    <w:abstractNumId w:val="7"/>
  </w:num>
  <w:num w:numId="6" w16cid:durableId="1641568793">
    <w:abstractNumId w:val="3"/>
  </w:num>
  <w:num w:numId="7" w16cid:durableId="1985894395">
    <w:abstractNumId w:val="2"/>
  </w:num>
  <w:num w:numId="8" w16cid:durableId="2128742541">
    <w:abstractNumId w:val="1"/>
  </w:num>
  <w:num w:numId="9" w16cid:durableId="62832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987"/>
    <w:rsid w:val="0015074B"/>
    <w:rsid w:val="00174C68"/>
    <w:rsid w:val="0029639D"/>
    <w:rsid w:val="00326F90"/>
    <w:rsid w:val="003A5304"/>
    <w:rsid w:val="00AA1D8D"/>
    <w:rsid w:val="00B47730"/>
    <w:rsid w:val="00C241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12075"/>
  <w14:defaultImageDpi w14:val="300"/>
  <w15:docId w15:val="{EC2E1E21-6710-4808-9EEB-D3254E48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Moiz Abbasi/ES/ISB</cp:lastModifiedBy>
  <cp:revision>2</cp:revision>
  <dcterms:created xsi:type="dcterms:W3CDTF">2013-12-23T23:15:00Z</dcterms:created>
  <dcterms:modified xsi:type="dcterms:W3CDTF">2026-10-20T05:50:00Z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86e226-cfd0-4c2d-b2ff-bd9be0eaa4b4_Enabled">
    <vt:lpwstr>true</vt:lpwstr>
  </property>
  <property fmtid="{D5CDD505-2E9C-101B-9397-08002B2CF9AE}" pid="3" name="MSIP_Label_0886e226-cfd0-4c2d-b2ff-bd9be0eaa4b4_SetDate">
    <vt:lpwstr>2026-10-20T05:50:42Z</vt:lpwstr>
  </property>
  <property fmtid="{D5CDD505-2E9C-101B-9397-08002B2CF9AE}" pid="4" name="MSIP_Label_0886e226-cfd0-4c2d-b2ff-bd9be0eaa4b4_Method">
    <vt:lpwstr>Standard</vt:lpwstr>
  </property>
  <property fmtid="{D5CDD505-2E9C-101B-9397-08002B2CF9AE}" pid="5" name="MSIP_Label_0886e226-cfd0-4c2d-b2ff-bd9be0eaa4b4_Name">
    <vt:lpwstr>Internal</vt:lpwstr>
  </property>
  <property fmtid="{D5CDD505-2E9C-101B-9397-08002B2CF9AE}" pid="6" name="MSIP_Label_0886e226-cfd0-4c2d-b2ff-bd9be0eaa4b4_SiteId">
    <vt:lpwstr>5764b349-a60c-4df1-8cf5-62d06dd5b2c3</vt:lpwstr>
  </property>
  <property fmtid="{D5CDD505-2E9C-101B-9397-08002B2CF9AE}" pid="7" name="MSIP_Label_0886e226-cfd0-4c2d-b2ff-bd9be0eaa4b4_ActionId">
    <vt:lpwstr>edbbc2ab-eff3-415e-9be6-329892a526df</vt:lpwstr>
  </property>
  <property fmtid="{D5CDD505-2E9C-101B-9397-08002B2CF9AE}" pid="8" name="MSIP_Label_0886e226-cfd0-4c2d-b2ff-bd9be0eaa4b4_ContentBits">
    <vt:lpwstr>0</vt:lpwstr>
  </property>
  <property fmtid="{D5CDD505-2E9C-101B-9397-08002B2CF9AE}" pid="9" name="MSIP_Label_0886e226-cfd0-4c2d-b2ff-bd9be0eaa4b4_Tag">
    <vt:lpwstr>10, 3, 0, 1</vt:lpwstr>
  </property>
</Properties>
</file>