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cs="Times New Roman"/>
          <w:szCs w:val="24"/>
        </w:rPr>
      </w:pPr>
      <w:r>
        <w:rPr>
          <w:rFonts w:cs="Times New Roman"/>
          <w:szCs w:val="24"/>
        </w:rPr>
        <w:drawing>
          <wp:inline distT="0" distB="0" distL="0" distR="0">
            <wp:extent cx="2322195" cy="2277745"/>
            <wp:effectExtent l="0" t="0" r="190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327028" cy="2282704"/>
                    </a:xfrm>
                    <a:prstGeom prst="rect">
                      <a:avLst/>
                    </a:prstGeom>
                    <a:noFill/>
                    <a:ln>
                      <a:noFill/>
                    </a:ln>
                  </pic:spPr>
                </pic:pic>
              </a:graphicData>
            </a:graphic>
          </wp:inline>
        </w:drawing>
      </w:r>
    </w:p>
    <w:p>
      <w:pPr>
        <w:jc w:val="center"/>
        <w:rPr>
          <w:rFonts w:cs="Times New Roman"/>
          <w:szCs w:val="24"/>
        </w:rPr>
      </w:pPr>
    </w:p>
    <w:p>
      <w:pPr>
        <w:jc w:val="center"/>
        <w:rPr>
          <w:rFonts w:cs="Times New Roman"/>
          <w:b/>
          <w:bCs/>
          <w:sz w:val="40"/>
          <w:szCs w:val="40"/>
        </w:rPr>
      </w:pPr>
      <w:r>
        <w:rPr>
          <w:rFonts w:cs="Times New Roman"/>
          <w:b/>
          <w:bCs/>
          <w:sz w:val="40"/>
          <w:szCs w:val="40"/>
        </w:rPr>
        <w:t>Report</w:t>
      </w:r>
    </w:p>
    <w:p>
      <w:pPr>
        <w:jc w:val="center"/>
        <w:rPr>
          <w:rFonts w:cs="Times New Roman"/>
          <w:b/>
          <w:bCs/>
          <w:sz w:val="40"/>
          <w:szCs w:val="40"/>
        </w:rPr>
      </w:pPr>
      <w:r>
        <w:rPr>
          <w:rFonts w:cs="Times New Roman"/>
          <w:b/>
          <w:bCs/>
          <w:sz w:val="40"/>
          <w:szCs w:val="40"/>
        </w:rPr>
        <w:t>Complex Engineering Problem</w:t>
      </w:r>
    </w:p>
    <w:p>
      <w:pPr>
        <w:pBdr>
          <w:top w:val="single" w:color="auto" w:sz="12" w:space="1"/>
          <w:bottom w:val="single" w:color="auto" w:sz="12" w:space="1"/>
        </w:pBdr>
        <w:jc w:val="center"/>
        <w:rPr>
          <w:rFonts w:cs="Times New Roman"/>
          <w:b/>
          <w:bCs/>
          <w:sz w:val="28"/>
          <w:szCs w:val="28"/>
        </w:rPr>
      </w:pPr>
      <w:r>
        <w:rPr>
          <w:rFonts w:hint="default" w:cs="Times New Roman"/>
          <w:b/>
          <w:bCs/>
          <w:sz w:val="28"/>
          <w:szCs w:val="28"/>
          <w:lang w:val="en-US"/>
        </w:rPr>
        <w:t>HUMAN ACTIVITY RECOGNITION USING SMARTPHONES</w:t>
      </w:r>
    </w:p>
    <w:p>
      <w:pPr>
        <w:jc w:val="center"/>
        <w:rPr>
          <w:b/>
          <w:bCs/>
        </w:rPr>
      </w:pPr>
      <w:r>
        <w:rPr>
          <w:b/>
          <w:bCs/>
        </w:rPr>
        <w:t>[</w:t>
      </w:r>
      <w:r>
        <w:rPr>
          <w:rFonts w:hint="default"/>
          <w:b/>
          <w:bCs/>
          <w:lang w:val="en-US"/>
        </w:rPr>
        <w:t>MACHINE LEARNING</w:t>
      </w:r>
      <w:r>
        <w:rPr>
          <w:b/>
          <w:bCs/>
        </w:rPr>
        <w:t>]</w:t>
      </w:r>
    </w:p>
    <w:p>
      <w:pPr>
        <w:jc w:val="center"/>
        <w:rPr>
          <w:b/>
          <w:bCs/>
        </w:rPr>
      </w:pPr>
      <w:r>
        <w:rPr>
          <w:b/>
          <w:bCs/>
        </w:rPr>
        <w:t>[</w:t>
      </w:r>
      <w:r>
        <w:rPr>
          <w:rFonts w:hint="default"/>
          <w:b/>
          <w:bCs/>
          <w:lang w:val="en-US"/>
        </w:rPr>
        <w:t>2020</w:t>
      </w:r>
      <w:r>
        <w:rPr>
          <w:b/>
          <w:bCs/>
        </w:rPr>
        <w:t>]</w:t>
      </w:r>
    </w:p>
    <w:p>
      <w:pPr>
        <w:jc w:val="center"/>
        <w:rPr>
          <w:b/>
          <w:bCs/>
        </w:rPr>
      </w:pPr>
      <w:r>
        <w:rPr>
          <w:b/>
          <w:bCs/>
        </w:rPr>
        <w:t>[</w:t>
      </w:r>
      <w:r>
        <w:rPr>
          <w:rFonts w:hint="default"/>
          <w:b/>
          <w:bCs/>
          <w:lang w:val="en-US"/>
        </w:rPr>
        <w:t>Abdul Musawir Khan, Ayesha Faisal, Maaz Khan, Hammas Tahir</w:t>
      </w:r>
      <w:r>
        <w:rPr>
          <w:b/>
          <w:bCs/>
        </w:rPr>
        <w:t>]</w:t>
      </w:r>
    </w:p>
    <w:p>
      <w:pPr>
        <w:pBdr>
          <w:bottom w:val="single" w:color="auto" w:sz="12" w:space="1"/>
        </w:pBdr>
        <w:jc w:val="center"/>
        <w:rPr>
          <w:b/>
          <w:bCs/>
        </w:rPr>
      </w:pPr>
      <w:r>
        <w:rPr>
          <w:b/>
          <w:bCs/>
        </w:rPr>
        <w:t>[</w:t>
      </w:r>
      <w:r>
        <w:rPr>
          <w:rFonts w:hint="default"/>
          <w:b/>
          <w:bCs/>
          <w:lang w:val="en-US"/>
        </w:rPr>
        <w:t>SE-5th</w:t>
      </w:r>
      <w:r>
        <w:rPr>
          <w:b/>
          <w:bCs/>
        </w:rPr>
        <w:t>]</w:t>
      </w:r>
    </w:p>
    <w:p>
      <w:pPr>
        <w:pBdr>
          <w:bottom w:val="single" w:color="auto" w:sz="12" w:space="1"/>
        </w:pBdr>
        <w:jc w:val="center"/>
        <w:rPr>
          <w:b/>
          <w:bCs/>
        </w:rPr>
      </w:pPr>
    </w:p>
    <w:p>
      <w:pPr>
        <w:jc w:val="center"/>
        <w:rPr>
          <w:rFonts w:cs="Times New Roman"/>
          <w:b/>
          <w:bCs/>
          <w:szCs w:val="24"/>
        </w:rPr>
      </w:pPr>
      <w:r>
        <w:rPr>
          <w:rFonts w:cs="Times New Roman"/>
          <w:b/>
          <w:bCs/>
          <w:szCs w:val="24"/>
        </w:rPr>
        <w:t>Submitted to:</w:t>
      </w:r>
    </w:p>
    <w:p>
      <w:pPr>
        <w:jc w:val="center"/>
        <w:rPr>
          <w:rFonts w:cs="Times New Roman"/>
          <w:b/>
          <w:bCs/>
          <w:szCs w:val="24"/>
        </w:rPr>
      </w:pPr>
      <w:r>
        <w:rPr>
          <w:rFonts w:cs="Times New Roman"/>
          <w:b/>
          <w:bCs/>
          <w:szCs w:val="24"/>
        </w:rPr>
        <w:t>[</w:t>
      </w:r>
      <w:r>
        <w:rPr>
          <w:rFonts w:hint="default" w:cs="Times New Roman"/>
          <w:b/>
          <w:bCs/>
          <w:szCs w:val="24"/>
          <w:lang w:val="en-US"/>
        </w:rPr>
        <w:t>MAAM SANIYA ASHRAF</w:t>
      </w:r>
      <w:r>
        <w:rPr>
          <w:rFonts w:cs="Times New Roman"/>
          <w:b/>
          <w:bCs/>
          <w:szCs w:val="24"/>
        </w:rPr>
        <w:t>]</w:t>
      </w:r>
    </w:p>
    <w:p>
      <w:pPr>
        <w:jc w:val="center"/>
        <w:rPr>
          <w:rFonts w:cs="Times New Roman"/>
          <w:b/>
          <w:bCs/>
          <w:szCs w:val="24"/>
        </w:rPr>
      </w:pPr>
    </w:p>
    <w:p>
      <w:pPr>
        <w:jc w:val="center"/>
        <w:rPr>
          <w:rFonts w:cs="Times New Roman"/>
          <w:b/>
          <w:bCs/>
          <w:szCs w:val="24"/>
        </w:rPr>
      </w:pPr>
    </w:p>
    <w:p>
      <w:pPr>
        <w:jc w:val="center"/>
        <w:rPr>
          <w:rFonts w:cs="Times New Roman"/>
          <w:b/>
          <w:bCs/>
          <w:szCs w:val="24"/>
        </w:rPr>
      </w:pPr>
      <w:r>
        <w:rPr>
          <w:rFonts w:cs="Times New Roman"/>
          <w:b/>
          <w:bCs/>
          <w:szCs w:val="24"/>
        </w:rPr>
        <w:t>[Department of</w:t>
      </w:r>
      <w:r>
        <w:rPr>
          <w:rFonts w:cs="Times New Roman"/>
          <w:b/>
          <w:bCs/>
          <w:szCs w:val="24"/>
          <w:u w:val="single"/>
        </w:rPr>
        <w:t xml:space="preserve"> _</w:t>
      </w:r>
      <w:r>
        <w:rPr>
          <w:rFonts w:hint="default" w:cs="Times New Roman"/>
          <w:b/>
          <w:bCs/>
          <w:szCs w:val="24"/>
          <w:u w:val="single"/>
          <w:lang w:val="en-US"/>
        </w:rPr>
        <w:t>SOFTWARE ENGINEERING</w:t>
      </w:r>
      <w:r>
        <w:rPr>
          <w:rFonts w:cs="Times New Roman"/>
          <w:b/>
          <w:bCs/>
          <w:szCs w:val="24"/>
          <w:u w:val="single"/>
        </w:rPr>
        <w:t>_</w:t>
      </w:r>
      <w:r>
        <w:rPr>
          <w:rFonts w:cs="Times New Roman"/>
          <w:b/>
          <w:bCs/>
          <w:szCs w:val="24"/>
        </w:rPr>
        <w:t>]</w:t>
      </w:r>
    </w:p>
    <w:p>
      <w:pPr>
        <w:jc w:val="center"/>
        <w:rPr>
          <w:rFonts w:hint="default" w:cs="Times New Roman"/>
          <w:b/>
          <w:bCs/>
          <w:szCs w:val="24"/>
          <w:lang w:val="en-US"/>
        </w:rPr>
      </w:pPr>
      <w:r>
        <w:rPr>
          <w:rFonts w:cs="Times New Roman"/>
          <w:b/>
          <w:bCs/>
          <w:szCs w:val="24"/>
        </w:rPr>
        <w:t>Faculty of Information and Communication Technology (FICT), BUITEMS, Quetta</w:t>
      </w:r>
      <w:r>
        <w:rPr>
          <w:rFonts w:hint="default" w:cs="Times New Roman"/>
          <w:b/>
          <w:bCs/>
          <w:szCs w:val="24"/>
          <w:lang w:val="en-US"/>
        </w:rPr>
        <w:t>.</w:t>
      </w:r>
    </w:p>
    <w:p>
      <w:pPr>
        <w:jc w:val="center"/>
        <w:rPr>
          <w:rFonts w:cs="Times New Roman"/>
          <w:szCs w:val="24"/>
        </w:rPr>
      </w:pPr>
    </w:p>
    <w:p>
      <w:pPr>
        <w:jc w:val="center"/>
        <w:rPr>
          <w:rFonts w:cs="Times New Roman"/>
          <w:szCs w:val="24"/>
        </w:rPr>
        <w:sectPr>
          <w:pgSz w:w="12240" w:h="15840"/>
          <w:pgMar w:top="1440" w:right="1440" w:bottom="1440" w:left="1440" w:header="720" w:footer="720" w:gutter="0"/>
          <w:cols w:space="720" w:num="1"/>
          <w:docGrid w:linePitch="360" w:charSpace="0"/>
        </w:sectPr>
      </w:pPr>
    </w:p>
    <w:p>
      <w:pPr>
        <w:jc w:val="center"/>
        <w:rPr>
          <w:rFonts w:cs="Times New Roman"/>
          <w:b/>
          <w:bCs/>
          <w:sz w:val="28"/>
          <w:szCs w:val="28"/>
        </w:rPr>
      </w:pPr>
      <w:r>
        <w:rPr>
          <w:rFonts w:cs="Times New Roman"/>
          <w:b/>
          <w:bCs/>
          <w:sz w:val="28"/>
          <w:szCs w:val="28"/>
        </w:rPr>
        <w:t>Abstract</w:t>
      </w:r>
    </w:p>
    <w:p>
      <w:pPr>
        <w:rPr>
          <w:rFonts w:cs="Times New Roman"/>
          <w:szCs w:val="24"/>
        </w:rPr>
      </w:pPr>
    </w:p>
    <w:p>
      <w:pPr>
        <w:jc w:val="center"/>
        <w:rPr>
          <w:i/>
          <w:iCs/>
        </w:rPr>
      </w:pPr>
      <w:r>
        <w:t>This paper presents a study of human activity recognition using two machine learning algorithms, K-Nearest Neighbors (KNN) and Support Vector Machines (SVM). The aim of the project is to accurately classify different human activities such as walking, running, and sitting based on sensor data collected from devices such as smartphones. The study employs a dataset that includes various features such as acceleration and angular velocity, collected from the sensors of the devices. The performance of the KNN and SVM algorithms is evaluated using various evaluation metrics such as accuracy, precision, recall, and F1-score. The results show that both algorithms can achieve high performance in classifying human activities with SVM having a slightly better performance than KNN. These results demonstrate the feasibility of using these algorithms for human activity recognition in real-world applications.</w:t>
      </w:r>
    </w:p>
    <w:p>
      <w:pPr>
        <w:jc w:val="center"/>
        <w:rPr>
          <w:i/>
          <w:iCs/>
        </w:rPr>
      </w:pPr>
    </w:p>
    <w:p>
      <w:pPr>
        <w:jc w:val="center"/>
      </w:pPr>
    </w:p>
    <w:p>
      <w:pPr>
        <w:rPr>
          <w:rFonts w:cs="Times New Roman"/>
          <w:szCs w:val="24"/>
        </w:rPr>
      </w:pPr>
    </w:p>
    <w:p>
      <w:pPr>
        <w:rPr>
          <w:rFonts w:cs="Times New Roman"/>
          <w:szCs w:val="24"/>
        </w:rPr>
      </w:pPr>
    </w:p>
    <w:p>
      <w:pPr>
        <w:rPr>
          <w:rFonts w:cs="Times New Roman"/>
          <w:szCs w:val="24"/>
        </w:rPr>
        <w:sectPr>
          <w:headerReference r:id="rId5" w:type="default"/>
          <w:footerReference r:id="rId6" w:type="default"/>
          <w:pgSz w:w="12240" w:h="15840"/>
          <w:pgMar w:top="1440" w:right="1440" w:bottom="1440" w:left="1440" w:header="720" w:footer="720" w:gutter="0"/>
          <w:cols w:space="720" w:num="1"/>
          <w:docGrid w:linePitch="360" w:charSpace="0"/>
        </w:sectPr>
      </w:pPr>
    </w:p>
    <w:p>
      <w:pPr>
        <w:rPr>
          <w:rFonts w:cs="Times New Roman"/>
          <w:b/>
          <w:bCs/>
          <w:sz w:val="28"/>
          <w:szCs w:val="28"/>
        </w:rPr>
      </w:pPr>
      <w:bookmarkStart w:id="0" w:name="_Toc118537528"/>
      <w:r>
        <w:rPr>
          <w:rFonts w:cs="Times New Roman"/>
          <w:b/>
          <w:bCs/>
          <w:sz w:val="28"/>
          <w:szCs w:val="28"/>
        </w:rPr>
        <w:t>Table of Contents</w:t>
      </w:r>
      <w:bookmarkEnd w:id="0"/>
    </w:p>
    <w:p>
      <w:pPr>
        <w:rPr>
          <w:rFonts w:cs="Times New Roman"/>
          <w:szCs w:val="24"/>
        </w:rPr>
      </w:pPr>
    </w:p>
    <w:sdt>
      <w:sdtPr>
        <w:id w:val="1753922636"/>
        <w:docPartObj>
          <w:docPartGallery w:val="Table of Contents"/>
          <w:docPartUnique/>
        </w:docPartObj>
      </w:sdtPr>
      <w:sdtEndPr>
        <w:rPr>
          <w:rFonts w:ascii="Times New Roman" w:hAnsi="Times New Roman" w:eastAsiaTheme="minorHAnsi" w:cstheme="minorBidi"/>
          <w:b/>
          <w:bCs/>
          <w:color w:val="auto"/>
          <w:sz w:val="24"/>
          <w:szCs w:val="22"/>
        </w:rPr>
      </w:sdtEndPr>
      <w:sdtContent>
        <w:p>
          <w:pPr>
            <w:pStyle w:val="14"/>
            <w:numPr>
              <w:ilvl w:val="0"/>
              <w:numId w:val="0"/>
            </w:numPr>
            <w:ind w:left="360" w:hanging="360"/>
          </w:pPr>
        </w:p>
        <w:p>
          <w:pPr>
            <w:pStyle w:val="10"/>
            <w:tabs>
              <w:tab w:val="left" w:pos="440"/>
              <w:tab w:val="right" w:leader="dot" w:pos="9350"/>
            </w:tabs>
            <w:rPr>
              <w:rFonts w:asciiTheme="minorHAnsi" w:hAnsiTheme="minorHAnsi" w:eastAsiaTheme="minorEastAsia"/>
              <w:sz w:val="22"/>
              <w:lang w:val="zh-CN" w:eastAsia="zh-CN"/>
            </w:rPr>
          </w:pPr>
          <w:r>
            <w:fldChar w:fldCharType="begin"/>
          </w:r>
          <w:r>
            <w:instrText xml:space="preserve"> TOC \o "1-3" \h \z \u </w:instrText>
          </w:r>
          <w:r>
            <w:fldChar w:fldCharType="separate"/>
          </w:r>
          <w:r>
            <w:fldChar w:fldCharType="begin"/>
          </w:r>
          <w:r>
            <w:instrText xml:space="preserve"> HYPERLINK \l "_Toc120093927" </w:instrText>
          </w:r>
          <w:r>
            <w:fldChar w:fldCharType="separate"/>
          </w:r>
          <w:r>
            <w:rPr>
              <w:rStyle w:val="8"/>
            </w:rPr>
            <w:t>1.</w:t>
          </w:r>
          <w:r>
            <w:rPr>
              <w:rFonts w:asciiTheme="minorHAnsi" w:hAnsiTheme="minorHAnsi" w:eastAsiaTheme="minorEastAsia"/>
              <w:sz w:val="22"/>
              <w:lang w:val="zh-CN" w:eastAsia="zh-CN"/>
            </w:rPr>
            <w:tab/>
          </w:r>
          <w:r>
            <w:rPr>
              <w:rStyle w:val="8"/>
            </w:rPr>
            <w:t>Problem Statement</w:t>
          </w:r>
          <w:r>
            <w:tab/>
          </w:r>
          <w:r>
            <w:fldChar w:fldCharType="begin"/>
          </w:r>
          <w:r>
            <w:instrText xml:space="preserve"> PAGEREF _Toc120093927 \h </w:instrText>
          </w:r>
          <w:r>
            <w:fldChar w:fldCharType="separate"/>
          </w:r>
          <w:r>
            <w:t>1</w:t>
          </w:r>
          <w:r>
            <w:fldChar w:fldCharType="end"/>
          </w:r>
          <w:r>
            <w:fldChar w:fldCharType="end"/>
          </w:r>
        </w:p>
        <w:p>
          <w:pPr>
            <w:pStyle w:val="10"/>
            <w:tabs>
              <w:tab w:val="left" w:pos="440"/>
              <w:tab w:val="right" w:leader="dot" w:pos="9350"/>
            </w:tabs>
            <w:rPr>
              <w:rFonts w:asciiTheme="minorHAnsi" w:hAnsiTheme="minorHAnsi" w:eastAsiaTheme="minorEastAsia"/>
              <w:sz w:val="22"/>
              <w:lang w:val="zh-CN" w:eastAsia="zh-CN"/>
            </w:rPr>
          </w:pPr>
          <w:r>
            <w:fldChar w:fldCharType="begin"/>
          </w:r>
          <w:r>
            <w:instrText xml:space="preserve"> HYPERLINK \l "_Toc120093928" </w:instrText>
          </w:r>
          <w:r>
            <w:fldChar w:fldCharType="separate"/>
          </w:r>
          <w:r>
            <w:rPr>
              <w:rStyle w:val="8"/>
            </w:rPr>
            <w:t>2.</w:t>
          </w:r>
          <w:r>
            <w:rPr>
              <w:rFonts w:asciiTheme="minorHAnsi" w:hAnsiTheme="minorHAnsi" w:eastAsiaTheme="minorEastAsia"/>
              <w:sz w:val="22"/>
              <w:lang w:val="zh-CN" w:eastAsia="zh-CN"/>
            </w:rPr>
            <w:tab/>
          </w:r>
          <w:r>
            <w:rPr>
              <w:rStyle w:val="8"/>
            </w:rPr>
            <w:t>Introduction</w:t>
          </w:r>
          <w:r>
            <w:tab/>
          </w:r>
          <w:r>
            <w:fldChar w:fldCharType="begin"/>
          </w:r>
          <w:r>
            <w:instrText xml:space="preserve"> PAGEREF _Toc120093928 \h </w:instrText>
          </w:r>
          <w:r>
            <w:fldChar w:fldCharType="separate"/>
          </w:r>
          <w:r>
            <w:t>2</w:t>
          </w:r>
          <w:r>
            <w:fldChar w:fldCharType="end"/>
          </w:r>
          <w:r>
            <w:fldChar w:fldCharType="end"/>
          </w:r>
        </w:p>
        <w:p>
          <w:pPr>
            <w:pStyle w:val="10"/>
            <w:tabs>
              <w:tab w:val="left" w:pos="440"/>
              <w:tab w:val="right" w:leader="dot" w:pos="9350"/>
            </w:tabs>
            <w:rPr>
              <w:rFonts w:asciiTheme="minorHAnsi" w:hAnsiTheme="minorHAnsi" w:eastAsiaTheme="minorEastAsia"/>
              <w:sz w:val="22"/>
              <w:lang w:val="zh-CN" w:eastAsia="zh-CN"/>
            </w:rPr>
          </w:pPr>
          <w:r>
            <w:fldChar w:fldCharType="begin"/>
          </w:r>
          <w:r>
            <w:instrText xml:space="preserve"> HYPERLINK \l "_Toc120093929" </w:instrText>
          </w:r>
          <w:r>
            <w:fldChar w:fldCharType="separate"/>
          </w:r>
          <w:r>
            <w:rPr>
              <w:rStyle w:val="8"/>
            </w:rPr>
            <w:t>3.</w:t>
          </w:r>
          <w:r>
            <w:rPr>
              <w:rFonts w:asciiTheme="minorHAnsi" w:hAnsiTheme="minorHAnsi" w:eastAsiaTheme="minorEastAsia"/>
              <w:sz w:val="22"/>
              <w:lang w:val="zh-CN" w:eastAsia="zh-CN"/>
            </w:rPr>
            <w:tab/>
          </w:r>
          <w:r>
            <w:rPr>
              <w:rFonts w:hint="default" w:asciiTheme="minorHAnsi" w:hAnsiTheme="minorHAnsi" w:eastAsiaTheme="minorEastAsia"/>
              <w:sz w:val="22"/>
              <w:lang w:val="en-US" w:eastAsia="zh-CN"/>
            </w:rPr>
            <w:t>Background</w:t>
          </w:r>
          <w:r>
            <w:tab/>
          </w:r>
          <w:r>
            <w:fldChar w:fldCharType="begin"/>
          </w:r>
          <w:r>
            <w:instrText xml:space="preserve"> PAGEREF _Toc120093929 \h </w:instrText>
          </w:r>
          <w:r>
            <w:fldChar w:fldCharType="separate"/>
          </w:r>
          <w:r>
            <w:t>3</w:t>
          </w:r>
          <w:r>
            <w:fldChar w:fldCharType="end"/>
          </w:r>
          <w:r>
            <w:fldChar w:fldCharType="end"/>
          </w:r>
        </w:p>
        <w:p>
          <w:pPr>
            <w:pStyle w:val="10"/>
            <w:tabs>
              <w:tab w:val="left" w:pos="440"/>
              <w:tab w:val="right" w:leader="dot" w:pos="9350"/>
            </w:tabs>
            <w:rPr>
              <w:rFonts w:asciiTheme="minorHAnsi" w:hAnsiTheme="minorHAnsi" w:eastAsiaTheme="minorEastAsia"/>
              <w:sz w:val="22"/>
              <w:lang w:val="zh-CN" w:eastAsia="zh-CN"/>
            </w:rPr>
          </w:pPr>
          <w:r>
            <w:fldChar w:fldCharType="begin"/>
          </w:r>
          <w:r>
            <w:instrText xml:space="preserve"> HYPERLINK \l "_Toc120093930" </w:instrText>
          </w:r>
          <w:r>
            <w:fldChar w:fldCharType="separate"/>
          </w:r>
          <w:r>
            <w:rPr>
              <w:rStyle w:val="8"/>
            </w:rPr>
            <w:t>4.</w:t>
          </w:r>
          <w:r>
            <w:rPr>
              <w:rFonts w:asciiTheme="minorHAnsi" w:hAnsiTheme="minorHAnsi" w:eastAsiaTheme="minorEastAsia"/>
              <w:sz w:val="22"/>
              <w:lang w:val="zh-CN" w:eastAsia="zh-CN"/>
            </w:rPr>
            <w:tab/>
          </w:r>
          <w:r>
            <w:rPr>
              <w:rStyle w:val="8"/>
            </w:rPr>
            <w:t>Methodology</w:t>
          </w:r>
          <w:r>
            <w:tab/>
          </w:r>
          <w:r>
            <w:fldChar w:fldCharType="begin"/>
          </w:r>
          <w:r>
            <w:instrText xml:space="preserve"> PAGEREF _Toc120093930 \h </w:instrText>
          </w:r>
          <w:r>
            <w:fldChar w:fldCharType="separate"/>
          </w:r>
          <w:r>
            <w:t>4</w:t>
          </w:r>
          <w:r>
            <w:fldChar w:fldCharType="end"/>
          </w:r>
          <w:r>
            <w:fldChar w:fldCharType="end"/>
          </w:r>
        </w:p>
        <w:p>
          <w:pPr>
            <w:pStyle w:val="10"/>
            <w:tabs>
              <w:tab w:val="left" w:pos="440"/>
              <w:tab w:val="right" w:leader="dot" w:pos="9350"/>
            </w:tabs>
            <w:rPr>
              <w:rFonts w:asciiTheme="minorHAnsi" w:hAnsiTheme="minorHAnsi" w:eastAsiaTheme="minorEastAsia"/>
              <w:sz w:val="22"/>
              <w:lang w:val="zh-CN" w:eastAsia="zh-CN"/>
            </w:rPr>
          </w:pPr>
          <w:r>
            <w:fldChar w:fldCharType="begin"/>
          </w:r>
          <w:r>
            <w:instrText xml:space="preserve"> HYPERLINK \l "_Toc120093931" </w:instrText>
          </w:r>
          <w:r>
            <w:fldChar w:fldCharType="separate"/>
          </w:r>
          <w:r>
            <w:rPr>
              <w:rStyle w:val="8"/>
            </w:rPr>
            <w:t>5.</w:t>
          </w:r>
          <w:r>
            <w:rPr>
              <w:rFonts w:asciiTheme="minorHAnsi" w:hAnsiTheme="minorHAnsi" w:eastAsiaTheme="minorEastAsia"/>
              <w:sz w:val="22"/>
              <w:lang w:val="zh-CN" w:eastAsia="zh-CN"/>
            </w:rPr>
            <w:tab/>
          </w:r>
          <w:r>
            <w:rPr>
              <w:rStyle w:val="8"/>
            </w:rPr>
            <w:t>Results</w:t>
          </w:r>
          <w:r>
            <w:tab/>
          </w:r>
          <w:r>
            <w:fldChar w:fldCharType="begin"/>
          </w:r>
          <w:r>
            <w:instrText xml:space="preserve"> PAGEREF _Toc120093931 \h </w:instrText>
          </w:r>
          <w:r>
            <w:fldChar w:fldCharType="separate"/>
          </w:r>
          <w:r>
            <w:t>5</w:t>
          </w:r>
          <w:r>
            <w:fldChar w:fldCharType="end"/>
          </w:r>
          <w:r>
            <w:fldChar w:fldCharType="end"/>
          </w:r>
        </w:p>
        <w:p>
          <w:pPr>
            <w:pStyle w:val="10"/>
            <w:tabs>
              <w:tab w:val="left" w:pos="440"/>
              <w:tab w:val="right" w:leader="dot" w:pos="9350"/>
            </w:tabs>
            <w:rPr>
              <w:rFonts w:asciiTheme="minorHAnsi" w:hAnsiTheme="minorHAnsi" w:eastAsiaTheme="minorEastAsia"/>
              <w:sz w:val="22"/>
              <w:lang w:val="zh-CN" w:eastAsia="zh-CN"/>
            </w:rPr>
          </w:pPr>
          <w:r>
            <w:fldChar w:fldCharType="begin"/>
          </w:r>
          <w:r>
            <w:instrText xml:space="preserve"> HYPERLINK \l "_Toc120093932" </w:instrText>
          </w:r>
          <w:r>
            <w:fldChar w:fldCharType="separate"/>
          </w:r>
          <w:r>
            <w:rPr>
              <w:rStyle w:val="8"/>
            </w:rPr>
            <w:t>6.</w:t>
          </w:r>
          <w:r>
            <w:rPr>
              <w:rFonts w:asciiTheme="minorHAnsi" w:hAnsiTheme="minorHAnsi" w:eastAsiaTheme="minorEastAsia"/>
              <w:sz w:val="22"/>
              <w:lang w:val="zh-CN" w:eastAsia="zh-CN"/>
            </w:rPr>
            <w:tab/>
          </w:r>
          <w:r>
            <w:rPr>
              <w:rStyle w:val="8"/>
            </w:rPr>
            <w:t>Conclusion</w:t>
          </w:r>
          <w:r>
            <w:tab/>
          </w:r>
          <w:r>
            <w:fldChar w:fldCharType="begin"/>
          </w:r>
          <w:r>
            <w:instrText xml:space="preserve"> PAGEREF _Toc120093932 \h </w:instrText>
          </w:r>
          <w:r>
            <w:fldChar w:fldCharType="separate"/>
          </w:r>
          <w:r>
            <w:t>6</w:t>
          </w:r>
          <w:r>
            <w:fldChar w:fldCharType="end"/>
          </w:r>
          <w:r>
            <w:fldChar w:fldCharType="end"/>
          </w:r>
        </w:p>
        <w:p>
          <w:pPr>
            <w:pStyle w:val="10"/>
            <w:tabs>
              <w:tab w:val="left" w:pos="440"/>
              <w:tab w:val="right" w:leader="dot" w:pos="9350"/>
            </w:tabs>
            <w:rPr>
              <w:rFonts w:asciiTheme="minorHAnsi" w:hAnsiTheme="minorHAnsi" w:eastAsiaTheme="minorEastAsia"/>
              <w:sz w:val="22"/>
              <w:lang w:val="zh-CN" w:eastAsia="zh-CN"/>
            </w:rPr>
          </w:pPr>
          <w:r>
            <w:fldChar w:fldCharType="begin"/>
          </w:r>
          <w:r>
            <w:instrText xml:space="preserve"> HYPERLINK \l "_Toc120093933" </w:instrText>
          </w:r>
          <w:r>
            <w:fldChar w:fldCharType="separate"/>
          </w:r>
          <w:r>
            <w:rPr>
              <w:rStyle w:val="8"/>
            </w:rPr>
            <w:t>7.</w:t>
          </w:r>
          <w:r>
            <w:rPr>
              <w:rFonts w:asciiTheme="minorHAnsi" w:hAnsiTheme="minorHAnsi" w:eastAsiaTheme="minorEastAsia"/>
              <w:sz w:val="22"/>
              <w:lang w:val="zh-CN" w:eastAsia="zh-CN"/>
            </w:rPr>
            <w:tab/>
          </w:r>
          <w:r>
            <w:rPr>
              <w:rStyle w:val="8"/>
            </w:rPr>
            <w:t>References</w:t>
          </w:r>
          <w:r>
            <w:tab/>
          </w:r>
          <w:r>
            <w:fldChar w:fldCharType="begin"/>
          </w:r>
          <w:r>
            <w:instrText xml:space="preserve"> PAGEREF _Toc120093933 \h </w:instrText>
          </w:r>
          <w:r>
            <w:fldChar w:fldCharType="separate"/>
          </w:r>
          <w:r>
            <w:t>7</w:t>
          </w:r>
          <w:r>
            <w:fldChar w:fldCharType="end"/>
          </w:r>
          <w:r>
            <w:fldChar w:fldCharType="end"/>
          </w:r>
        </w:p>
        <w:p>
          <w:r>
            <w:rPr>
              <w:b/>
              <w:bCs/>
            </w:rPr>
            <w:fldChar w:fldCharType="end"/>
          </w:r>
        </w:p>
      </w:sdtContent>
    </w:sdt>
    <w:p>
      <w:pPr>
        <w:rPr>
          <w:rFonts w:cs="Times New Roman"/>
          <w:szCs w:val="24"/>
        </w:rPr>
      </w:pPr>
    </w:p>
    <w:p>
      <w:pPr>
        <w:rPr>
          <w:rFonts w:cs="Times New Roman"/>
          <w:szCs w:val="24"/>
        </w:rPr>
      </w:pPr>
    </w:p>
    <w:p>
      <w:pPr>
        <w:tabs>
          <w:tab w:val="left" w:pos="2550"/>
        </w:tabs>
        <w:rPr>
          <w:rFonts w:cs="Times New Roman"/>
          <w:szCs w:val="24"/>
        </w:rPr>
      </w:pPr>
      <w:r>
        <w:rPr>
          <w:rFonts w:cs="Times New Roman"/>
          <w:szCs w:val="24"/>
        </w:rPr>
        <w:tab/>
      </w:r>
    </w:p>
    <w:p>
      <w:pPr>
        <w:tabs>
          <w:tab w:val="left" w:pos="2550"/>
        </w:tabs>
        <w:rPr>
          <w:rFonts w:cs="Times New Roman"/>
          <w:szCs w:val="24"/>
        </w:rPr>
        <w:sectPr>
          <w:pgSz w:w="12240" w:h="15840"/>
          <w:pgMar w:top="1440" w:right="1440" w:bottom="1440" w:left="1440" w:header="720" w:footer="720" w:gutter="0"/>
          <w:cols w:space="720" w:num="1"/>
          <w:docGrid w:linePitch="360" w:charSpace="0"/>
        </w:sectPr>
      </w:pPr>
      <w:r>
        <w:rPr>
          <w:rFonts w:cs="Times New Roman"/>
          <w:szCs w:val="24"/>
        </w:rPr>
        <w:tab/>
      </w:r>
    </w:p>
    <w:p>
      <w:pPr>
        <w:pStyle w:val="2"/>
        <w:numPr>
          <w:ilvl w:val="0"/>
          <w:numId w:val="3"/>
        </w:numPr>
      </w:pPr>
      <w:bookmarkStart w:id="1" w:name="_Toc120093927"/>
      <w:r>
        <w:t>Problem Statement</w:t>
      </w:r>
      <w:bookmarkEnd w:id="1"/>
    </w:p>
    <w:p>
      <w:pPr>
        <w:jc w:val="left"/>
        <w:rPr>
          <w:rFonts w:cs="Times New Roman"/>
          <w:szCs w:val="24"/>
        </w:rPr>
      </w:pPr>
      <w:r>
        <w:t xml:space="preserve">Human activity recognition is the problem of identifying the type of physical activity that a person is performing based on sensor data collected from devices such as smartphones, smartwatches, and other wearable devices. The goal of this problem is to accurately classify different activities, such as walking, running, sitting, and other activities, by analyzing data from various sensors such as </w:t>
      </w:r>
      <w:r>
        <w:rPr>
          <w:lang w:val="en-US"/>
        </w:rPr>
        <w:t>accelerometer</w:t>
      </w:r>
      <w:r>
        <w:t>, gyroscopes, and magnetometers. This problem is of great interest in the field of healthcare, sports, and fitness, as it can provide valuable information for monitoring and improving physical activity and overall health. However, the problem is challenging due to the complexity and variability of human motion, as well as the limitations of the sensors and devices used to collect the data. Therefore, there is a need to develop accurate and robust methods for recognizing human activity from sensor data, which can be used in various real-world applications.</w:t>
      </w:r>
    </w:p>
    <w:p>
      <w:pPr>
        <w:jc w:val="left"/>
      </w:pPr>
      <w:r>
        <w:t xml:space="preserve">In addition to the goal of accurately classifying different human activities, the problem of human activity recognition also involves several other challenges and considerations. One of the main challenges is dealing with the variability and complexity of human motion, as different individuals may perform the same activity in different ways. This makes it difficult to design a one-size-fits-all solution for recognizing human activity. </w:t>
      </w:r>
    </w:p>
    <w:p>
      <w:pPr>
        <w:jc w:val="left"/>
      </w:pPr>
      <w:r>
        <w:t xml:space="preserve">Another challenge is the limitations of the sensors and devices used to collect the data. These devices are often worn by the user and may not provide perfect measurements due to factors such as sensor noise and device positioning. This can make it difficult to extract relevant information from the sensor data. </w:t>
      </w:r>
    </w:p>
    <w:p>
      <w:pPr>
        <w:jc w:val="left"/>
        <w:sectPr>
          <w:footerReference r:id="rId7" w:type="default"/>
          <w:pgSz w:w="12240" w:h="15840"/>
          <w:pgMar w:top="1440" w:right="1440" w:bottom="1440" w:left="1440" w:header="720" w:footer="720" w:gutter="0"/>
          <w:pgNumType w:start="1"/>
          <w:cols w:space="720" w:num="1"/>
          <w:docGrid w:linePitch="360" w:charSpace="0"/>
        </w:sectPr>
      </w:pPr>
      <w:r>
        <w:t>Additionally, it is important to consider the real-world applications of human activity recognition. For example, in healthcare, it may be important to recognize activities that are indicative of a certain condition or disease, such as falls in older adults. In sports and fitness, it may be important to recognize activities that are related to training or performance, such as running or weightlifting. Thus, the problem statement for human activity recognition can be summarized as the task of designing and developing robust and accurate methods for recognizing human activity from sensor data, while taking into account the challenges and considerations outlined above, and the end use case.</w:t>
      </w:r>
    </w:p>
    <w:p>
      <w:pPr>
        <w:pStyle w:val="2"/>
      </w:pPr>
      <w:bookmarkStart w:id="2" w:name="_Toc120093928"/>
      <w:r>
        <w:t>Introduction</w:t>
      </w:r>
      <w:bookmarkEnd w:id="2"/>
      <w:r>
        <w:t xml:space="preserve"> </w:t>
      </w:r>
    </w:p>
    <w:p>
      <w:pPr>
        <w:pStyle w:val="9"/>
        <w:adjustRightInd w:val="0"/>
        <w:snapToGrid w:val="0"/>
        <w:spacing w:before="0" w:beforeAutospacing="0" w:after="0" w:afterAutospacing="0" w:line="320" w:lineRule="exact"/>
        <w:jc w:val="both"/>
        <w:rPr>
          <w:rFonts w:hint="default" w:eastAsia="Microsoft YaHei" w:cs="Times New Roman"/>
          <w:color w:val="000000" w:themeColor="text1"/>
          <w:lang w:val="en-US"/>
          <w14:textFill>
            <w14:solidFill>
              <w14:schemeClr w14:val="tx1"/>
            </w14:solidFill>
          </w14:textFill>
        </w:rPr>
      </w:pPr>
      <w:r>
        <w:rPr>
          <w:rFonts w:hint="default" w:ascii="Times New Roman" w:hAnsi="Times New Roman" w:eastAsia="Microsoft YaHei" w:cs="Times New Roman"/>
          <w:color w:val="000000" w:themeColor="text1"/>
          <w14:textFill>
            <w14:solidFill>
              <w14:schemeClr w14:val="tx1"/>
            </w14:solidFill>
          </w14:textFill>
        </w:rPr>
        <w:t>Human activity recognition (HAR) is a challenging task due to the complexity and variability of human movement. However, the widespread use of smartphones has made it possible to collect large amounts of data on human activity through the sensors embedded in these devices. In this proposal, we propose to use machine learning techniques to analyze data from smartphones to accurately recognize and classify different human activities. Both users and capabilities(sensors) of smartphones increase and users usually carry their smartphone with them. These facts makes HAR more important and popular.</w:t>
      </w:r>
      <w:r>
        <w:rPr>
          <w:rFonts w:hint="default" w:ascii="Times New Roman" w:hAnsi="Times New Roman" w:eastAsia="Microsoft YaHei" w:cs="Times New Roman"/>
          <w:color w:val="000000" w:themeColor="text1"/>
          <w:lang w:val="en-US"/>
          <w14:textFill>
            <w14:solidFill>
              <w14:schemeClr w14:val="tx1"/>
            </w14:solidFill>
          </w14:textFill>
        </w:rPr>
        <w:t xml:space="preserve"> </w:t>
      </w:r>
      <w:r>
        <w:rPr>
          <w:rFonts w:hint="default" w:ascii="Times New Roman" w:hAnsi="Times New Roman" w:eastAsia="Microsoft YaHei" w:cs="Times New Roman"/>
          <w:color w:val="000000" w:themeColor="text1"/>
          <w14:textFill>
            <w14:solidFill>
              <w14:schemeClr w14:val="tx1"/>
            </w14:solidFill>
          </w14:textFill>
        </w:rPr>
        <w:t xml:space="preserve">Data retrieved from smart phones' accelerometer and gyroscope sensors are classified in order to </w:t>
      </w:r>
      <w:r>
        <w:rPr>
          <w:rFonts w:hint="default" w:eastAsia="Microsoft YaHei" w:cs="Times New Roman"/>
          <w:color w:val="000000" w:themeColor="text1"/>
          <w:lang w:val="en-US"/>
          <w14:textFill>
            <w14:solidFill>
              <w14:schemeClr w14:val="tx1"/>
            </w14:solidFill>
          </w14:textFill>
        </w:rPr>
        <w:t>recognize</w:t>
      </w:r>
      <w:r>
        <w:rPr>
          <w:rFonts w:hint="default" w:ascii="Times New Roman" w:hAnsi="Times New Roman" w:eastAsia="Microsoft YaHei" w:cs="Times New Roman"/>
          <w:color w:val="000000" w:themeColor="text1"/>
          <w14:textFill>
            <w14:solidFill>
              <w14:schemeClr w14:val="tx1"/>
            </w14:solidFill>
          </w14:textFill>
        </w:rPr>
        <w:t xml:space="preserve"> human activity. Results of the approaches used are compared in terms of efficiency and precision</w:t>
      </w:r>
      <w:r>
        <w:rPr>
          <w:rFonts w:hint="default" w:eastAsia="Microsoft YaHei" w:cs="Times New Roman"/>
          <w:color w:val="000000" w:themeColor="text1"/>
          <w:lang w:val="en-US"/>
          <w14:textFill>
            <w14:solidFill>
              <w14:schemeClr w14:val="tx1"/>
            </w14:solidFill>
          </w14:textFill>
        </w:rPr>
        <w:t>.</w:t>
      </w:r>
    </w:p>
    <w:p>
      <w:pPr>
        <w:pStyle w:val="9"/>
        <w:adjustRightInd w:val="0"/>
        <w:snapToGrid w:val="0"/>
        <w:spacing w:before="0" w:beforeAutospacing="0" w:after="0" w:afterAutospacing="0" w:line="320" w:lineRule="exact"/>
        <w:jc w:val="both"/>
        <w:rPr>
          <w:rFonts w:hint="default" w:eastAsia="Microsoft YaHei" w:cs="Times New Roman"/>
          <w:color w:val="000000" w:themeColor="text1"/>
          <w:lang w:val="en-US"/>
          <w14:textFill>
            <w14:solidFill>
              <w14:schemeClr w14:val="tx1"/>
            </w14:solidFill>
          </w14:textFill>
        </w:rPr>
      </w:pPr>
    </w:p>
    <w:p>
      <w:pPr>
        <w:pStyle w:val="9"/>
        <w:adjustRightInd w:val="0"/>
        <w:snapToGrid w:val="0"/>
        <w:spacing w:before="0" w:beforeAutospacing="0" w:after="0" w:afterAutospacing="0" w:line="320" w:lineRule="exact"/>
        <w:jc w:val="both"/>
        <w:rPr>
          <w:rFonts w:hint="default" w:ascii="Times New Roman" w:hAnsi="Times New Roman" w:eastAsia="Microsoft YaHei" w:cs="Times New Roman"/>
          <w:color w:val="000000" w:themeColor="text1"/>
          <w:sz w:val="24"/>
          <w:szCs w:val="24"/>
          <w:lang w:val="en-US" w:eastAsia="en-US" w:bidi="ar-SA"/>
          <w14:textFill>
            <w14:solidFill>
              <w14:schemeClr w14:val="tx1"/>
            </w14:solidFill>
          </w14:textFill>
        </w:rPr>
      </w:pPr>
      <w:r>
        <w:rPr>
          <w:rFonts w:hint="default" w:ascii="Times New Roman" w:hAnsi="Times New Roman" w:eastAsia="Microsoft YaHei" w:cs="Times New Roman"/>
          <w:color w:val="000000" w:themeColor="text1"/>
          <w:sz w:val="24"/>
          <w:szCs w:val="24"/>
          <w:lang w:val="en-US" w:eastAsia="en-US" w:bidi="ar-SA"/>
          <w14:textFill>
            <w14:solidFill>
              <w14:schemeClr w14:val="tx1"/>
            </w14:solidFill>
          </w14:textFill>
        </w:rPr>
        <w:t>HAR can provide valuable information for monitoring and improving physical activity and overall health. For example, in healthcare, it can be used to monitor patients with chronic conditions, such as diabetes or heart disease, and to detect falls in older adults. In sports and fitness, it can be used to track training and performance, and to provide feedback to athletes and coaches. In transportation, it can be used to monitor driver behavior and to improve road safety. In smart homes, it can be used to monitor and control the environment based on the activities of the inhabitants.</w:t>
      </w:r>
    </w:p>
    <w:p>
      <w:pPr>
        <w:pStyle w:val="9"/>
        <w:adjustRightInd w:val="0"/>
        <w:snapToGrid w:val="0"/>
        <w:spacing w:before="0" w:beforeAutospacing="0" w:after="0" w:afterAutospacing="0" w:line="320" w:lineRule="exact"/>
        <w:jc w:val="both"/>
        <w:rPr>
          <w:rFonts w:hint="default" w:ascii="Times New Roman" w:hAnsi="Times New Roman" w:eastAsia="Microsoft YaHei" w:cs="Times New Roman"/>
          <w:color w:val="000000" w:themeColor="text1"/>
          <w:sz w:val="24"/>
          <w:szCs w:val="24"/>
          <w:lang w:val="en-US" w:eastAsia="en-US" w:bidi="ar-SA"/>
          <w14:textFill>
            <w14:solidFill>
              <w14:schemeClr w14:val="tx1"/>
            </w14:solidFill>
          </w14:textFill>
        </w:rPr>
      </w:pPr>
    </w:p>
    <w:p>
      <w:pPr>
        <w:pStyle w:val="9"/>
        <w:adjustRightInd w:val="0"/>
        <w:snapToGrid w:val="0"/>
        <w:spacing w:before="0" w:beforeAutospacing="0" w:after="0" w:afterAutospacing="0" w:line="320" w:lineRule="exact"/>
        <w:jc w:val="both"/>
        <w:rPr>
          <w:rFonts w:hint="default" w:ascii="Times New Roman" w:hAnsi="Times New Roman" w:eastAsia="Microsoft YaHei" w:cs="Times New Roman"/>
          <w:color w:val="000000" w:themeColor="text1"/>
          <w:sz w:val="24"/>
          <w:szCs w:val="24"/>
          <w:lang w:val="en-US" w:eastAsia="en-US" w:bidi="ar-SA"/>
          <w14:textFill>
            <w14:solidFill>
              <w14:schemeClr w14:val="tx1"/>
            </w14:solidFill>
          </w14:textFill>
        </w:rPr>
      </w:pPr>
      <w:r>
        <w:rPr>
          <w:rFonts w:hint="default" w:ascii="Times New Roman" w:hAnsi="Times New Roman" w:eastAsia="Microsoft YaHei" w:cs="Times New Roman"/>
          <w:color w:val="000000" w:themeColor="text1"/>
          <w14:textFill>
            <w14:solidFill>
              <w14:schemeClr w14:val="tx1"/>
            </w14:solidFill>
          </w14:textFill>
        </w:rPr>
        <w:t>The field of HAR is still in its early stages, and there is a lot of room for further research and development. Some of the current challenges in the field include dealing with the variability and complexity of human motion, developing robust and accurate methods for recognizing activities, and dealing with the limitations of the sensors and devices used to collect the data.</w:t>
      </w:r>
      <w:r>
        <w:rPr>
          <w:rFonts w:hint="default" w:ascii="Times New Roman" w:hAnsi="Times New Roman" w:eastAsia="Microsoft YaHei" w:cs="Times New Roman"/>
          <w:color w:val="000000" w:themeColor="text1"/>
          <w:sz w:val="24"/>
          <w:szCs w:val="24"/>
          <w:lang w:val="en-US" w:eastAsia="en-US" w:bidi="ar-SA"/>
          <w14:textFill>
            <w14:solidFill>
              <w14:schemeClr w14:val="tx1"/>
            </w14:solidFill>
          </w14:textFill>
        </w:rPr>
        <w:br w:type="textWrapping"/>
      </w:r>
      <w:r>
        <w:rPr>
          <w:rFonts w:hint="default" w:ascii="Times New Roman" w:hAnsi="Times New Roman" w:eastAsia="Microsoft YaHei" w:cs="Times New Roman"/>
          <w:color w:val="000000" w:themeColor="text1"/>
          <w:sz w:val="24"/>
          <w:szCs w:val="24"/>
          <w:lang w:val="en-US" w:eastAsia="en-US" w:bidi="ar-SA"/>
          <w14:textFill>
            <w14:solidFill>
              <w14:schemeClr w14:val="tx1"/>
            </w14:solidFill>
          </w14:textFill>
        </w:rPr>
        <w:br w:type="textWrapping"/>
      </w:r>
    </w:p>
    <w:p>
      <w:pPr>
        <w:rPr>
          <w:i/>
          <w:iCs/>
        </w:rPr>
      </w:pPr>
      <w:r>
        <w:rPr>
          <w:i/>
          <w:iCs/>
        </w:rPr>
        <w:br w:type="page"/>
      </w:r>
    </w:p>
    <w:p>
      <w:pPr>
        <w:pStyle w:val="2"/>
      </w:pPr>
      <w:r>
        <w:rPr>
          <w:rFonts w:hint="default"/>
          <w:lang w:val="en-US"/>
        </w:rPr>
        <w:t>Background</w:t>
      </w:r>
    </w:p>
    <w:p>
      <w:pPr>
        <w:pStyle w:val="9"/>
        <w:adjustRightInd w:val="0"/>
        <w:snapToGrid w:val="0"/>
        <w:spacing w:before="0" w:beforeAutospacing="0" w:after="0" w:afterAutospacing="0" w:line="320" w:lineRule="exact"/>
        <w:jc w:val="both"/>
        <w:rPr>
          <w:rFonts w:hint="default" w:ascii="Times New Roman" w:hAnsi="Times New Roman" w:eastAsia="Microsoft YaHei" w:cs="Times New Roman"/>
          <w:color w:val="000000" w:themeColor="text1"/>
          <w14:textFill>
            <w14:solidFill>
              <w14:schemeClr w14:val="tx1"/>
            </w14:solidFill>
          </w14:textFill>
        </w:rPr>
      </w:pPr>
      <w:r>
        <w:rPr>
          <w:rFonts w:hint="default" w:ascii="Times New Roman" w:hAnsi="Times New Roman" w:eastAsia="Microsoft YaHei" w:cs="Times New Roman"/>
          <w:color w:val="000000" w:themeColor="text1"/>
          <w14:textFill>
            <w14:solidFill>
              <w14:schemeClr w14:val="tx1"/>
            </w14:solidFill>
          </w14:textFill>
        </w:rPr>
        <w:t xml:space="preserve">Recent advances in machine learning, particularly deep learning, have shown promise in the field of activity recognition. Smartphones are equipped with a variety of sensors such as </w:t>
      </w:r>
      <w:r>
        <w:rPr>
          <w:rFonts w:hint="default" w:ascii="Times New Roman" w:hAnsi="Times New Roman" w:eastAsia="Microsoft YaHei" w:cs="Times New Roman"/>
          <w:color w:val="000000" w:themeColor="text1"/>
          <w:lang w:val="en-US"/>
          <w14:textFill>
            <w14:solidFill>
              <w14:schemeClr w14:val="tx1"/>
            </w14:solidFill>
          </w14:textFill>
        </w:rPr>
        <w:t>accelerometer</w:t>
      </w:r>
      <w:r>
        <w:rPr>
          <w:rFonts w:hint="default" w:ascii="Times New Roman" w:hAnsi="Times New Roman" w:eastAsia="Microsoft YaHei" w:cs="Times New Roman"/>
          <w:color w:val="000000" w:themeColor="text1"/>
          <w14:textFill>
            <w14:solidFill>
              <w14:schemeClr w14:val="tx1"/>
            </w14:solidFill>
          </w14:textFill>
        </w:rPr>
        <w:t xml:space="preserve"> and gyroscopes, which can provide rich data on human movement. However, the data collected from smartphones is often noisy and unstructured, which makes it challenging to extract meaningful information.</w:t>
      </w:r>
    </w:p>
    <w:p>
      <w:pPr>
        <w:pStyle w:val="9"/>
        <w:adjustRightInd w:val="0"/>
        <w:snapToGrid w:val="0"/>
        <w:spacing w:before="0" w:beforeAutospacing="0" w:after="0" w:afterAutospacing="0" w:line="320" w:lineRule="exact"/>
        <w:jc w:val="both"/>
        <w:rPr>
          <w:rFonts w:hint="default" w:ascii="Times New Roman" w:hAnsi="Times New Roman" w:eastAsia="Microsoft YaHei" w:cs="Times New Roman"/>
          <w:color w:val="000000" w:themeColor="text1"/>
          <w14:textFill>
            <w14:solidFill>
              <w14:schemeClr w14:val="tx1"/>
            </w14:solidFill>
          </w14:textFill>
        </w:rPr>
      </w:pPr>
    </w:p>
    <w:p>
      <w:pPr>
        <w:pStyle w:val="9"/>
        <w:adjustRightInd w:val="0"/>
        <w:snapToGrid w:val="0"/>
        <w:spacing w:before="0" w:beforeAutospacing="0" w:after="0" w:afterAutospacing="0" w:line="320" w:lineRule="exact"/>
        <w:jc w:val="both"/>
        <w:rPr>
          <w:rFonts w:hint="default" w:ascii="Times New Roman" w:hAnsi="Times New Roman" w:eastAsia="Microsoft YaHei" w:cs="Times New Roman"/>
          <w:color w:val="000000" w:themeColor="text1"/>
          <w14:textFill>
            <w14:solidFill>
              <w14:schemeClr w14:val="tx1"/>
            </w14:solidFill>
          </w14:textFill>
        </w:rPr>
      </w:pPr>
      <w:r>
        <w:rPr>
          <w:rFonts w:hint="default" w:ascii="Times New Roman" w:hAnsi="Times New Roman" w:eastAsia="Microsoft YaHei" w:cs="Times New Roman"/>
          <w:color w:val="000000" w:themeColor="text1"/>
          <w14:textFill>
            <w14:solidFill>
              <w14:schemeClr w14:val="tx1"/>
            </w14:solidFill>
          </w14:textFill>
        </w:rPr>
        <w:t>HAR research has many potential applications, including healthcare, sports, and human-computer interaction. In healthcare, HAR systems can be used to monitor the activity levels of elderly or disabled individuals, or to track the progress of patients recovering from injuries or illnesses. In sports, HAR systems can be used to analyze athletic performance and provide feedback to coaches and athletes. In human-computer interaction, HAR systems can be used to create more natural and intuitive interfaces for controlling devices and machines.</w:t>
      </w:r>
    </w:p>
    <w:p>
      <w:pPr>
        <w:pStyle w:val="9"/>
        <w:adjustRightInd w:val="0"/>
        <w:snapToGrid w:val="0"/>
        <w:spacing w:before="0" w:beforeAutospacing="0" w:after="0" w:afterAutospacing="0" w:line="320" w:lineRule="exact"/>
        <w:jc w:val="both"/>
        <w:rPr>
          <w:rFonts w:hint="default" w:ascii="Times New Roman" w:hAnsi="Times New Roman" w:eastAsia="Microsoft YaHei" w:cs="Times New Roman"/>
          <w:color w:val="000000" w:themeColor="text1"/>
          <w14:textFill>
            <w14:solidFill>
              <w14:schemeClr w14:val="tx1"/>
            </w14:solidFill>
          </w14:textFill>
        </w:rPr>
      </w:pPr>
    </w:p>
    <w:p>
      <w:pPr>
        <w:pStyle w:val="9"/>
        <w:adjustRightInd w:val="0"/>
        <w:snapToGrid w:val="0"/>
        <w:spacing w:before="0" w:beforeAutospacing="0" w:after="0" w:afterAutospacing="0" w:line="320" w:lineRule="exact"/>
        <w:jc w:val="both"/>
        <w:rPr>
          <w:rFonts w:hint="default" w:ascii="Times New Roman" w:hAnsi="Times New Roman" w:eastAsia="Microsoft YaHei" w:cs="Times New Roman"/>
          <w:color w:val="000000" w:themeColor="text1"/>
          <w:lang w:val="en-US"/>
          <w14:textFill>
            <w14:solidFill>
              <w14:schemeClr w14:val="tx1"/>
            </w14:solidFill>
          </w14:textFill>
        </w:rPr>
      </w:pPr>
      <w:r>
        <w:rPr>
          <w:rFonts w:hint="default" w:ascii="Times New Roman" w:hAnsi="Times New Roman" w:eastAsia="Microsoft YaHei" w:cs="Times New Roman"/>
          <w:color w:val="000000" w:themeColor="text1"/>
          <w14:textFill>
            <w14:solidFill>
              <w14:schemeClr w14:val="tx1"/>
            </w14:solidFill>
          </w14:textFill>
        </w:rPr>
        <w:t xml:space="preserve">The development of HAR systems typically involves the use of sensors to collect data on human movement, such as </w:t>
      </w:r>
      <w:r>
        <w:rPr>
          <w:rFonts w:hint="default" w:eastAsia="Microsoft YaHei" w:cs="Times New Roman"/>
          <w:color w:val="000000" w:themeColor="text1"/>
          <w:lang w:val="en-US"/>
          <w14:textFill>
            <w14:solidFill>
              <w14:schemeClr w14:val="tx1"/>
            </w14:solidFill>
          </w14:textFill>
        </w:rPr>
        <w:t>accelerometer</w:t>
      </w:r>
      <w:r>
        <w:rPr>
          <w:rFonts w:hint="default" w:ascii="Times New Roman" w:hAnsi="Times New Roman" w:eastAsia="Microsoft YaHei" w:cs="Times New Roman"/>
          <w:color w:val="000000" w:themeColor="text1"/>
          <w14:textFill>
            <w14:solidFill>
              <w14:schemeClr w14:val="tx1"/>
            </w14:solidFill>
          </w14:textFill>
        </w:rPr>
        <w:t xml:space="preserve"> and gyroscopes. This data is then processed and analyzed using machine learning algorithms to identify patterns and recognize specific activities. The use of deep learning techniques has been found to be especially effective in HAR, as these techniques can learn to recognize complex patterns in large amounts of data</w:t>
      </w:r>
      <w:r>
        <w:rPr>
          <w:rFonts w:hint="default" w:ascii="Times New Roman" w:hAnsi="Times New Roman" w:eastAsia="Microsoft YaHei" w:cs="Times New Roman"/>
          <w:color w:val="000000" w:themeColor="text1"/>
          <w:lang w:val="en-US"/>
          <w14:textFill>
            <w14:solidFill>
              <w14:schemeClr w14:val="tx1"/>
            </w14:solidFill>
          </w14:textFill>
        </w:rPr>
        <w:t>.</w:t>
      </w:r>
    </w:p>
    <w:p>
      <w:pPr>
        <w:pStyle w:val="9"/>
        <w:adjustRightInd w:val="0"/>
        <w:snapToGrid w:val="0"/>
        <w:spacing w:before="0" w:beforeAutospacing="0" w:after="0" w:afterAutospacing="0" w:line="320" w:lineRule="exact"/>
        <w:jc w:val="both"/>
        <w:rPr>
          <w:rFonts w:hint="default" w:ascii="Times New Roman" w:hAnsi="Times New Roman" w:eastAsia="Microsoft YaHei" w:cs="Times New Roman"/>
          <w:color w:val="000000" w:themeColor="text1"/>
          <w14:textFill>
            <w14:solidFill>
              <w14:schemeClr w14:val="tx1"/>
            </w14:solidFill>
          </w14:textFill>
        </w:rPr>
      </w:pPr>
    </w:p>
    <w:p>
      <w:pPr>
        <w:jc w:val="both"/>
        <w:rPr>
          <w:i/>
          <w:iCs/>
        </w:rPr>
      </w:pPr>
    </w:p>
    <w:p>
      <w:pPr>
        <w:jc w:val="both"/>
        <w:rPr>
          <w:i/>
          <w:iCs/>
        </w:rPr>
        <w:sectPr>
          <w:pgSz w:w="12240" w:h="15840"/>
          <w:pgMar w:top="1440" w:right="1440" w:bottom="1440" w:left="1440" w:header="720" w:footer="720" w:gutter="0"/>
          <w:cols w:space="720" w:num="1"/>
          <w:docGrid w:linePitch="360" w:charSpace="0"/>
        </w:sectPr>
      </w:pPr>
    </w:p>
    <w:p>
      <w:pPr>
        <w:pStyle w:val="2"/>
      </w:pPr>
      <w:bookmarkStart w:id="3" w:name="_Toc120093930"/>
      <w:r>
        <w:t xml:space="preserve">Methodology </w:t>
      </w:r>
      <w:bookmarkEnd w:id="3"/>
      <w:bookmarkStart w:id="7" w:name="_GoBack"/>
      <w:bookmarkEnd w:id="7"/>
    </w:p>
    <w:p>
      <w:pPr>
        <w:rPr>
          <w:rFonts w:hint="default" w:ascii="Times New Roman" w:hAnsi="Times New Roman" w:eastAsia="Microsoft YaHei" w:cs="Times New Roman"/>
          <w:color w:val="000000" w:themeColor="text1"/>
          <w:sz w:val="24"/>
          <w:szCs w:val="24"/>
          <w:lang w:val="en-US" w:eastAsia="zh-CN" w:bidi="ar-SA"/>
          <w14:textFill>
            <w14:solidFill>
              <w14:schemeClr w14:val="tx1"/>
            </w14:solidFill>
          </w14:textFill>
        </w:rPr>
      </w:pPr>
      <w:r>
        <w:rPr>
          <w:rFonts w:hint="default" w:ascii="Times New Roman" w:hAnsi="Times New Roman" w:eastAsia="Microsoft YaHei" w:cs="Times New Roman"/>
          <w:color w:val="000000" w:themeColor="text1"/>
          <w:sz w:val="24"/>
          <w:szCs w:val="24"/>
          <w:lang w:val="en-US" w:eastAsia="zh-CN" w:bidi="ar-SA"/>
          <w14:textFill>
            <w14:solidFill>
              <w14:schemeClr w14:val="tx1"/>
            </w14:solidFill>
          </w14:textFill>
        </w:rPr>
        <w:t>The Human Activity Recognition database was built from the recordings of 30 study participants performing activities of daily living (ADL) while carrying a waist-mounted smartphone with embedded inertial sensors. The objective is to classify activities into one of the six activities performed.The data will be pre-processed to remove noise and outliers, and then divided into training and test sets. We have used KNN model and SVM model to train models to recognize different human activities. The models will be evaluated using standard metrics such as accuracy, precision, and recall.</w:t>
      </w:r>
    </w:p>
    <w:p>
      <w:pPr>
        <w:rPr>
          <w:rFonts w:hint="default" w:ascii="Times New Roman" w:hAnsi="Times New Roman" w:eastAsia="Microsoft YaHei" w:cs="Times New Roman"/>
          <w:color w:val="000000" w:themeColor="text1"/>
          <w:sz w:val="24"/>
          <w:szCs w:val="24"/>
          <w:lang w:val="en-US" w:eastAsia="zh-CN" w:bidi="ar-SA"/>
          <w14:textFill>
            <w14:solidFill>
              <w14:schemeClr w14:val="tx1"/>
            </w14:solidFill>
          </w14:textFill>
        </w:rPr>
      </w:pPr>
    </w:p>
    <w:p>
      <w:pPr>
        <w:rPr>
          <w:rFonts w:hint="default" w:ascii="Times New Roman" w:hAnsi="Times New Roman" w:eastAsia="Microsoft YaHei" w:cs="Times New Roman"/>
          <w:color w:val="000000" w:themeColor="text1"/>
          <w:sz w:val="24"/>
          <w:szCs w:val="24"/>
          <w:lang w:val="en-US" w:eastAsia="zh-CN" w:bidi="ar-SA"/>
          <w14:textFill>
            <w14:solidFill>
              <w14:schemeClr w14:val="tx1"/>
            </w14:solidFill>
          </w14:textFill>
        </w:rPr>
      </w:pPr>
      <w:r>
        <w:rPr>
          <w:rFonts w:hint="default" w:ascii="Times New Roman" w:hAnsi="Times New Roman" w:eastAsia="Microsoft YaHei" w:cs="Times New Roman"/>
          <w:color w:val="000000" w:themeColor="text1"/>
          <w:sz w:val="24"/>
          <w:szCs w:val="24"/>
          <w:lang w:val="en-US" w:eastAsia="zh-CN" w:bidi="ar-SA"/>
          <w14:textFill>
            <w14:solidFill>
              <w14:schemeClr w14:val="tx1"/>
            </w14:solidFill>
          </w14:textFill>
        </w:rPr>
        <w:t>Both KNN and SVM can be used for human activity recognition, but their performance will depend on the specific characteristics of the dataset and the problem at hand. KNN is simple and easy to implement, but it can be sensitive to the choice of k and can be computationally expensive for large datasets. Support Vector Machines SVMs are a supervised learning algorithm that can be used for both classification and regression problems. They work by finding the best hyperplane that separates different classes in a high-dimensional feature space.</w:t>
      </w:r>
    </w:p>
    <w:p>
      <w:pPr>
        <w:rPr>
          <w:rFonts w:ascii="Arial" w:hAnsi="Arial" w:eastAsia="Microsoft YaHei" w:cs="Arial"/>
          <w:color w:val="000000" w:themeColor="text1"/>
          <w:kern w:val="0"/>
          <w:sz w:val="24"/>
          <w:szCs w:val="24"/>
          <w:lang w:val="en-US" w:eastAsia="zh-CN" w:bidi="ar-SA"/>
          <w14:textFill>
            <w14:solidFill>
              <w14:schemeClr w14:val="tx1"/>
            </w14:solidFill>
          </w14:textFill>
        </w:rPr>
      </w:pPr>
    </w:p>
    <w:p/>
    <w:p>
      <w:pPr>
        <w:rPr>
          <w:rFonts w:cs="Times New Roman"/>
          <w:szCs w:val="24"/>
        </w:rPr>
      </w:pPr>
    </w:p>
    <w:p>
      <w:pPr>
        <w:rPr>
          <w:rFonts w:cs="Times New Roman"/>
          <w:szCs w:val="24"/>
        </w:rPr>
        <w:sectPr>
          <w:pgSz w:w="12240" w:h="15840"/>
          <w:pgMar w:top="1440" w:right="1440" w:bottom="1440" w:left="1440" w:header="720" w:footer="720" w:gutter="0"/>
          <w:cols w:space="720" w:num="1"/>
          <w:docGrid w:linePitch="360" w:charSpace="0"/>
        </w:sectPr>
      </w:pPr>
    </w:p>
    <w:p>
      <w:pPr>
        <w:pStyle w:val="2"/>
      </w:pPr>
      <w:bookmarkStart w:id="4" w:name="_Toc120093931"/>
      <w:r>
        <w:t>Results</w:t>
      </w:r>
      <w:bookmarkEnd w:id="4"/>
    </w:p>
    <w:p>
      <w:pPr>
        <w:rPr>
          <w:rFonts w:hint="default" w:ascii="Times New Roman" w:hAnsi="Times New Roman" w:eastAsia="Microsoft YaHei" w:cs="Times New Roman"/>
          <w:color w:val="000000" w:themeColor="text1"/>
          <w:sz w:val="24"/>
          <w:szCs w:val="24"/>
          <w:lang w:val="en-US" w:eastAsia="zh-CN" w:bidi="ar-SA"/>
          <w14:textFill>
            <w14:solidFill>
              <w14:schemeClr w14:val="tx1"/>
            </w14:solidFill>
          </w14:textFill>
        </w:rPr>
      </w:pPr>
      <w:r>
        <w:rPr>
          <w:rFonts w:hint="default" w:ascii="Times New Roman" w:hAnsi="Times New Roman" w:eastAsia="Microsoft YaHei" w:cs="Times New Roman"/>
          <w:color w:val="000000" w:themeColor="text1"/>
          <w:sz w:val="24"/>
          <w:szCs w:val="24"/>
          <w:lang w:val="en-US" w:eastAsia="zh-CN" w:bidi="ar-SA"/>
          <w14:textFill>
            <w14:solidFill>
              <w14:schemeClr w14:val="tx1"/>
            </w14:solidFill>
          </w14:textFill>
        </w:rPr>
        <w:t xml:space="preserve">We expect to achieve high accuracy in recognizing and classifying different human activities using data from smartphones. The results of this study will have practical implications for the development of applications such as fitness tracking, elderly care, and assistive technology for people with disabilities. Here we used KNN model where we got an accuracy of 96% then we used XGBOOST for further optimization but still had the same accuracy then we replaced the model and used SVM model for further optimization as it is multi-class classification problem then we got 98% accuracy. </w:t>
      </w:r>
    </w:p>
    <w:p>
      <w:pPr>
        <w:rPr>
          <w:rFonts w:hint="default" w:ascii="Times New Roman" w:hAnsi="Times New Roman" w:eastAsia="Microsoft YaHei" w:cs="Times New Roman"/>
          <w:color w:val="000000" w:themeColor="text1"/>
          <w:sz w:val="24"/>
          <w:szCs w:val="24"/>
          <w:lang w:val="en-US" w:eastAsia="en-US" w:bidi="ar-SA"/>
          <w14:textFill>
            <w14:solidFill>
              <w14:schemeClr w14:val="tx1"/>
            </w14:solidFill>
          </w14:textFill>
        </w:rPr>
      </w:pPr>
      <w:r>
        <w:rPr>
          <w:rFonts w:hint="default" w:ascii="Times New Roman" w:hAnsi="Times New Roman" w:eastAsia="Microsoft YaHei" w:cs="Times New Roman"/>
          <w:color w:val="000000" w:themeColor="text1"/>
          <w:sz w:val="24"/>
          <w:szCs w:val="24"/>
          <w:lang w:val="en-US" w:eastAsia="en-US" w:bidi="ar-SA"/>
          <w14:textFill>
            <w14:solidFill>
              <w14:schemeClr w14:val="tx1"/>
            </w14:solidFill>
          </w14:textFill>
        </w:rPr>
        <w:t>Achieving 96% accuracy using a k-nearest neighbors (KNN) model and 98% accuracy using a support vector machine (SVM) model for human activity recognition (HAR) is considered to be quite high. KNN and SVM are both popular machine learning algorithms that have been used in many studies on HAR.</w:t>
      </w:r>
    </w:p>
    <w:p>
      <w:pPr>
        <w:rPr>
          <w:rFonts w:hint="default" w:ascii="Times New Roman" w:hAnsi="Times New Roman" w:eastAsia="Microsoft YaHei" w:cs="Times New Roman"/>
          <w:color w:val="000000" w:themeColor="text1"/>
          <w:sz w:val="24"/>
          <w:szCs w:val="24"/>
          <w:lang w:val="en-US" w:eastAsia="zh-CN" w:bidi="ar-SA"/>
          <w14:textFill>
            <w14:solidFill>
              <w14:schemeClr w14:val="tx1"/>
            </w14:solidFill>
          </w14:textFill>
        </w:rPr>
      </w:pPr>
      <w:r>
        <w:rPr>
          <w:rFonts w:hint="default" w:ascii="Times New Roman" w:hAnsi="Times New Roman" w:eastAsia="Microsoft YaHei" w:cs="Times New Roman"/>
          <w:color w:val="000000" w:themeColor="text1"/>
          <w:sz w:val="24"/>
          <w:szCs w:val="24"/>
          <w:lang w:val="en-US" w:eastAsia="en-US" w:bidi="ar-SA"/>
          <w14:textFill>
            <w14:solidFill>
              <w14:schemeClr w14:val="tx1"/>
            </w14:solidFill>
          </w14:textFill>
        </w:rPr>
        <w:t xml:space="preserve">Both KNN and SVM are powerful and robust algorithms that can achieve high accuracy rates in many different domains. Additionally, both algorithms can be improved by fine-tuning the model, feature selection, and </w:t>
      </w:r>
      <w:r>
        <w:rPr>
          <w:rFonts w:hint="default" w:eastAsia="Microsoft YaHei" w:cs="Times New Roman"/>
          <w:color w:val="000000" w:themeColor="text1"/>
          <w:sz w:val="24"/>
          <w:szCs w:val="24"/>
          <w:lang w:val="en-US" w:eastAsia="en-US" w:bidi="ar-SA"/>
          <w14:textFill>
            <w14:solidFill>
              <w14:schemeClr w14:val="tx1"/>
            </w14:solidFill>
          </w14:textFill>
        </w:rPr>
        <w:t>hyper-parameter</w:t>
      </w:r>
      <w:r>
        <w:rPr>
          <w:rFonts w:hint="default" w:ascii="Times New Roman" w:hAnsi="Times New Roman" w:eastAsia="Microsoft YaHei" w:cs="Times New Roman"/>
          <w:color w:val="000000" w:themeColor="text1"/>
          <w:sz w:val="24"/>
          <w:szCs w:val="24"/>
          <w:lang w:val="en-US" w:eastAsia="en-US" w:bidi="ar-SA"/>
          <w14:textFill>
            <w14:solidFill>
              <w14:schemeClr w14:val="tx1"/>
            </w14:solidFill>
          </w14:textFill>
        </w:rPr>
        <w:t xml:space="preserve"> tuning. However, the choice of algorithm will depend on the specific requirements of the project, the available data and computational resources.</w:t>
      </w:r>
    </w:p>
    <w:p>
      <w:pPr>
        <w:rPr>
          <w:rFonts w:cs="Times New Roman" w:eastAsiaTheme="majorEastAsia"/>
          <w:b/>
          <w:szCs w:val="24"/>
        </w:rPr>
      </w:pPr>
      <w:r>
        <w:br w:type="page"/>
      </w:r>
    </w:p>
    <w:p>
      <w:pPr>
        <w:pStyle w:val="2"/>
        <w:rPr>
          <w:rFonts w:hint="default" w:ascii="Times New Roman" w:hAnsi="Times New Roman" w:eastAsia="Microsoft YaHei" w:cs="Times New Roman"/>
          <w:b w:val="0"/>
          <w:color w:val="000000" w:themeColor="text1"/>
          <w:sz w:val="24"/>
          <w:szCs w:val="24"/>
          <w:lang w:val="en-US" w:eastAsia="en-US" w:bidi="ar-SA"/>
          <w14:textFill>
            <w14:solidFill>
              <w14:schemeClr w14:val="tx1"/>
            </w14:solidFill>
          </w14:textFill>
        </w:rPr>
      </w:pPr>
      <w:bookmarkStart w:id="5" w:name="_Toc120093932"/>
      <w:r>
        <w:t xml:space="preserve">Conclusion </w:t>
      </w:r>
      <w:bookmarkEnd w:id="5"/>
    </w:p>
    <w:p>
      <w:pPr>
        <w:pStyle w:val="2"/>
        <w:numPr>
          <w:numId w:val="0"/>
        </w:numPr>
        <w:ind w:leftChars="0"/>
        <w:jc w:val="left"/>
        <w:rPr>
          <w:rFonts w:hint="default" w:ascii="Times New Roman" w:hAnsi="Times New Roman" w:eastAsia="Microsoft YaHei" w:cs="Times New Roman"/>
          <w:b w:val="0"/>
          <w:color w:val="000000" w:themeColor="text1"/>
          <w:sz w:val="24"/>
          <w:szCs w:val="24"/>
          <w:lang w:val="en-US" w:eastAsia="en-US" w:bidi="ar-SA"/>
          <w14:textFill>
            <w14:solidFill>
              <w14:schemeClr w14:val="tx1"/>
            </w14:solidFill>
          </w14:textFill>
        </w:rPr>
      </w:pPr>
      <w:r>
        <w:rPr>
          <w:rFonts w:hint="default" w:ascii="Times New Roman" w:hAnsi="Times New Roman" w:eastAsia="Microsoft YaHei" w:cs="Times New Roman"/>
          <w:b w:val="0"/>
          <w:color w:val="000000" w:themeColor="text1"/>
          <w:sz w:val="24"/>
          <w:szCs w:val="24"/>
          <w:lang w:val="en-US" w:eastAsia="en-US" w:bidi="ar-SA"/>
          <w14:textFill>
            <w14:solidFill>
              <w14:schemeClr w14:val="tx1"/>
            </w14:solidFill>
          </w14:textFill>
        </w:rPr>
        <w:t>Human activity recognition (HAR) is a rapidly growing field of study within computer science and engineering that aims to develop systems that can accurately recognize and interpret human movements in real-time. The field of HAR has its roots in computer vision and pattern recognition, but has since grown to include other areas such as machine learning, signal processing, and bio informatics. The goal of HAR research is to develop systems that can be used in a variety of applications, including healthcare, sports, and human-computer interaction.</w:t>
      </w:r>
    </w:p>
    <w:p>
      <w:pPr>
        <w:rPr>
          <w:rFonts w:hint="default" w:ascii="Times New Roman" w:hAnsi="Times New Roman" w:eastAsia="Microsoft YaHei" w:cs="Times New Roman"/>
          <w:color w:val="000000" w:themeColor="text1"/>
          <w:sz w:val="24"/>
          <w:szCs w:val="24"/>
          <w:lang w:val="en-US" w:eastAsia="en-US" w:bidi="ar-SA"/>
          <w14:textFill>
            <w14:solidFill>
              <w14:schemeClr w14:val="tx1"/>
            </w14:solidFill>
          </w14:textFill>
        </w:rPr>
      </w:pPr>
      <w:r>
        <w:rPr>
          <w:rFonts w:hint="default" w:ascii="Times New Roman" w:hAnsi="Times New Roman" w:eastAsia="Microsoft YaHei" w:cs="Times New Roman"/>
          <w:color w:val="000000" w:themeColor="text1"/>
          <w:sz w:val="24"/>
          <w:szCs w:val="24"/>
          <w:lang w:val="en-US" w:eastAsia="en-US" w:bidi="ar-SA"/>
          <w14:textFill>
            <w14:solidFill>
              <w14:schemeClr w14:val="tx1"/>
            </w14:solidFill>
          </w14:textFill>
        </w:rPr>
        <w:t xml:space="preserve">The development of HAR systems typically involves the use of sensors to collect data on human movement, such as </w:t>
      </w:r>
      <w:r>
        <w:rPr>
          <w:rFonts w:hint="default" w:eastAsia="Microsoft YaHei" w:cs="Times New Roman"/>
          <w:color w:val="000000" w:themeColor="text1"/>
          <w:sz w:val="24"/>
          <w:szCs w:val="24"/>
          <w:lang w:val="en-US" w:eastAsia="en-US" w:bidi="ar-SA"/>
          <w14:textFill>
            <w14:solidFill>
              <w14:schemeClr w14:val="tx1"/>
            </w14:solidFill>
          </w14:textFill>
        </w:rPr>
        <w:t>accelerometer</w:t>
      </w:r>
      <w:r>
        <w:rPr>
          <w:rFonts w:hint="default" w:ascii="Times New Roman" w:hAnsi="Times New Roman" w:eastAsia="Microsoft YaHei" w:cs="Times New Roman"/>
          <w:color w:val="000000" w:themeColor="text1"/>
          <w:sz w:val="24"/>
          <w:szCs w:val="24"/>
          <w:lang w:val="en-US" w:eastAsia="en-US" w:bidi="ar-SA"/>
          <w14:textFill>
            <w14:solidFill>
              <w14:schemeClr w14:val="tx1"/>
            </w14:solidFill>
          </w14:textFill>
        </w:rPr>
        <w:t xml:space="preserve"> and gyroscopes, which is then processed and analyzed using machine learning algorithms to identify patterns and recognize specific activities. The use of deep learning techniques has been found to be especially effective in HAR, as these techniques can learn to recognize complex patterns in large amounts of data.</w:t>
      </w:r>
    </w:p>
    <w:p>
      <w:pPr>
        <w:rPr>
          <w:rFonts w:hint="default" w:ascii="Times New Roman" w:hAnsi="Times New Roman" w:eastAsia="Microsoft YaHei" w:cs="Times New Roman"/>
          <w:color w:val="000000" w:themeColor="text1"/>
          <w:sz w:val="24"/>
          <w:szCs w:val="24"/>
          <w:lang w:val="en-US" w:eastAsia="en-US" w:bidi="ar-SA"/>
          <w14:textFill>
            <w14:solidFill>
              <w14:schemeClr w14:val="tx1"/>
            </w14:solidFill>
          </w14:textFill>
        </w:rPr>
      </w:pPr>
      <w:r>
        <w:rPr>
          <w:rFonts w:hint="default" w:ascii="Times New Roman" w:hAnsi="Times New Roman" w:eastAsia="Microsoft YaHei" w:cs="Times New Roman"/>
          <w:color w:val="000000" w:themeColor="text1"/>
          <w:sz w:val="24"/>
          <w:szCs w:val="24"/>
          <w:lang w:val="en-US" w:eastAsia="en-US" w:bidi="ar-SA"/>
          <w14:textFill>
            <w14:solidFill>
              <w14:schemeClr w14:val="tx1"/>
            </w14:solidFill>
          </w14:textFill>
        </w:rPr>
        <w:t xml:space="preserve">KNN and SVM are some of the popular machine learning algorithms that have been used in many studies on HAR, which can achieve high accuracy rates (96% and 98% respectively). Both algorithms are powerful and robust, and can be improved by fine-tuning the model, feature selection, and </w:t>
      </w:r>
      <w:r>
        <w:rPr>
          <w:rFonts w:hint="default" w:eastAsia="Microsoft YaHei" w:cs="Times New Roman"/>
          <w:color w:val="000000" w:themeColor="text1"/>
          <w:sz w:val="24"/>
          <w:szCs w:val="24"/>
          <w:lang w:val="en-US" w:eastAsia="en-US" w:bidi="ar-SA"/>
          <w14:textFill>
            <w14:solidFill>
              <w14:schemeClr w14:val="tx1"/>
            </w14:solidFill>
          </w14:textFill>
        </w:rPr>
        <w:t>hyper parameter</w:t>
      </w:r>
      <w:r>
        <w:rPr>
          <w:rFonts w:hint="default" w:ascii="Times New Roman" w:hAnsi="Times New Roman" w:eastAsia="Microsoft YaHei" w:cs="Times New Roman"/>
          <w:color w:val="000000" w:themeColor="text1"/>
          <w:sz w:val="24"/>
          <w:szCs w:val="24"/>
          <w:lang w:val="en-US" w:eastAsia="en-US" w:bidi="ar-SA"/>
          <w14:textFill>
            <w14:solidFill>
              <w14:schemeClr w14:val="tx1"/>
            </w14:solidFill>
          </w14:textFill>
        </w:rPr>
        <w:t xml:space="preserve"> tuning. However, the choice of algorithm will depend on the specific requirements of the project, the available data and computational resources.</w:t>
      </w:r>
    </w:p>
    <w:p>
      <w:pPr>
        <w:rPr>
          <w:rFonts w:hint="default" w:ascii="Times New Roman" w:hAnsi="Times New Roman" w:eastAsia="Microsoft YaHei" w:cs="Times New Roman"/>
          <w:color w:val="000000" w:themeColor="text1"/>
          <w:sz w:val="24"/>
          <w:szCs w:val="24"/>
          <w:lang w:val="en-US" w:eastAsia="zh-CN" w:bidi="ar-SA"/>
          <w14:textFill>
            <w14:solidFill>
              <w14:schemeClr w14:val="tx1"/>
            </w14:solidFill>
          </w14:textFill>
        </w:rPr>
      </w:pPr>
      <w:r>
        <w:rPr>
          <w:rFonts w:hint="default" w:ascii="Times New Roman" w:hAnsi="Times New Roman" w:eastAsia="Microsoft YaHei" w:cs="Times New Roman"/>
          <w:color w:val="000000" w:themeColor="text1"/>
          <w:sz w:val="24"/>
          <w:szCs w:val="24"/>
          <w:lang w:val="en-US" w:eastAsia="en-US" w:bidi="ar-SA"/>
          <w14:textFill>
            <w14:solidFill>
              <w14:schemeClr w14:val="tx1"/>
            </w14:solidFill>
          </w14:textFill>
        </w:rPr>
        <w:t>In conclusion, Human Activity Recognition is a multi-disciplinary field that uses computer algorithms to analyze human movements, and has a wide range of applications in healthcare, sports, and human-computer interaction. The use of machine learning and deep learning techniques has proven to be effective in achieving high accuracy in recognizing human activities. The field of Human Activity Recognition continues to evolve with new research and technology advancements, and it is expected to have a significant impact on the way we live and work in the future.</w:t>
      </w:r>
    </w:p>
    <w:p>
      <w:pPr>
        <w:rPr>
          <w:color w:val="000000"/>
          <w:sz w:val="27"/>
          <w:szCs w:val="27"/>
        </w:rPr>
      </w:pPr>
    </w:p>
    <w:p>
      <w:pPr>
        <w:rPr>
          <w:rFonts w:cs="Times New Roman"/>
          <w:szCs w:val="24"/>
        </w:rPr>
        <w:sectPr>
          <w:pgSz w:w="12240" w:h="15840"/>
          <w:pgMar w:top="1440" w:right="1440" w:bottom="1440" w:left="1440" w:header="720" w:footer="720" w:gutter="0"/>
          <w:cols w:space="720" w:num="1"/>
          <w:docGrid w:linePitch="360" w:charSpace="0"/>
        </w:sectPr>
      </w:pPr>
    </w:p>
    <w:p>
      <w:pPr>
        <w:pStyle w:val="2"/>
        <w:numPr>
          <w:ilvl w:val="0"/>
          <w:numId w:val="0"/>
        </w:numPr>
        <w:ind w:left="360" w:hanging="360"/>
        <w:jc w:val="center"/>
      </w:pPr>
      <w:bookmarkStart w:id="6" w:name="_Toc120093933"/>
      <w:r>
        <w:t>References</w:t>
      </w:r>
      <w:bookmarkEnd w:id="6"/>
    </w:p>
    <w:p>
      <w:pPr>
        <w:pStyle w:val="2"/>
        <w:numPr>
          <w:ilvl w:val="0"/>
          <w:numId w:val="4"/>
        </w:numPr>
        <w:ind w:left="700" w:hanging="600" w:hangingChars="250"/>
        <w:jc w:val="left"/>
        <w:rPr>
          <w:rFonts w:hint="default" w:ascii="Times New Roman" w:hAnsi="Times New Roman" w:eastAsia="Microsoft YaHei" w:cs="Times New Roman"/>
          <w:color w:val="000000" w:themeColor="text1"/>
          <w:sz w:val="24"/>
          <w:szCs w:val="24"/>
          <w:lang w:val="en-US" w:eastAsia="en-US" w:bidi="ar-SA"/>
          <w14:textFill>
            <w14:solidFill>
              <w14:schemeClr w14:val="tx1"/>
            </w14:solidFill>
          </w14:textFill>
        </w:rPr>
      </w:pPr>
      <w:r>
        <w:rPr>
          <w:rFonts w:hint="default" w:ascii="Times New Roman" w:hAnsi="Times New Roman" w:eastAsia="Microsoft YaHei" w:cs="Times New Roman"/>
          <w:b w:val="0"/>
          <w:color w:val="000000" w:themeColor="text1"/>
          <w:sz w:val="24"/>
          <w:szCs w:val="24"/>
          <w:lang w:val="en-US" w:eastAsia="en-US" w:bidi="ar-SA"/>
          <w14:textFill>
            <w14:solidFill>
              <w14:schemeClr w14:val="tx1"/>
            </w14:solidFill>
          </w14:textFill>
        </w:rPr>
        <w:t>R. A. Calvo and P. K. Murphy, “Human activity recognition using cell phon</w:t>
      </w:r>
      <w:r>
        <w:rPr>
          <w:rFonts w:hint="default" w:eastAsia="Microsoft YaHei" w:cs="Times New Roman"/>
          <w:b w:val="0"/>
          <w:color w:val="000000" w:themeColor="text1"/>
          <w:sz w:val="24"/>
          <w:szCs w:val="24"/>
          <w:lang w:val="en-US" w:eastAsia="en-US" w:bidi="ar-SA"/>
          <w14:textFill>
            <w14:solidFill>
              <w14:schemeClr w14:val="tx1"/>
            </w14:solidFill>
          </w14:textFill>
        </w:rPr>
        <w:t xml:space="preserve">e </w:t>
      </w:r>
      <w:r>
        <w:rPr>
          <w:rFonts w:hint="default" w:ascii="Times New Roman" w:hAnsi="Times New Roman" w:eastAsia="Microsoft YaHei" w:cs="Times New Roman"/>
          <w:b w:val="0"/>
          <w:color w:val="000000" w:themeColor="text1"/>
          <w:sz w:val="24"/>
          <w:szCs w:val="24"/>
          <w:lang w:val="en-US" w:eastAsia="en-US" w:bidi="ar-SA"/>
          <w14:textFill>
            <w14:solidFill>
              <w14:schemeClr w14:val="tx1"/>
            </w14:solidFill>
          </w14:textFill>
        </w:rPr>
        <w:t>accelerometers,” ISWC, 2010</w:t>
      </w:r>
      <w:r>
        <w:rPr>
          <w:rFonts w:hint="default" w:eastAsia="Microsoft YaHei" w:cs="Times New Roman"/>
          <w:b w:val="0"/>
          <w:color w:val="000000" w:themeColor="text1"/>
          <w:sz w:val="24"/>
          <w:szCs w:val="24"/>
          <w:lang w:val="en-US" w:eastAsia="en-US" w:bidi="ar-SA"/>
          <w14:textFill>
            <w14:solidFill>
              <w14:schemeClr w14:val="tx1"/>
            </w14:solidFill>
          </w14:textFill>
        </w:rPr>
        <w:t>.</w:t>
      </w:r>
    </w:p>
    <w:p>
      <w:pPr>
        <w:pStyle w:val="2"/>
        <w:numPr>
          <w:ilvl w:val="0"/>
          <w:numId w:val="4"/>
        </w:numPr>
        <w:ind w:left="700" w:hanging="600" w:hangingChars="250"/>
        <w:jc w:val="left"/>
        <w:rPr>
          <w:rFonts w:hint="default" w:ascii="Times New Roman" w:hAnsi="Times New Roman" w:eastAsia="Microsoft YaHei" w:cs="Times New Roman"/>
          <w:b w:val="0"/>
          <w:color w:val="000000" w:themeColor="text1"/>
          <w:sz w:val="24"/>
          <w:szCs w:val="24"/>
          <w:lang w:val="en-US" w:eastAsia="en-US" w:bidi="ar-SA"/>
          <w14:textFill>
            <w14:solidFill>
              <w14:schemeClr w14:val="tx1"/>
            </w14:solidFill>
          </w14:textFill>
        </w:rPr>
      </w:pPr>
      <w:r>
        <w:rPr>
          <w:rFonts w:hint="default" w:eastAsia="Microsoft YaHei" w:cs="Times New Roman"/>
          <w:b w:val="0"/>
          <w:color w:val="000000" w:themeColor="text1"/>
          <w:sz w:val="24"/>
          <w:szCs w:val="24"/>
          <w:lang w:val="en-US" w:eastAsia="en-US" w:bidi="ar-SA"/>
          <w14:textFill>
            <w14:solidFill>
              <w14:schemeClr w14:val="tx1"/>
            </w14:solidFill>
          </w14:textFill>
        </w:rPr>
        <w:t xml:space="preserve"> </w:t>
      </w:r>
      <w:r>
        <w:rPr>
          <w:rFonts w:hint="default" w:ascii="Times New Roman" w:hAnsi="Times New Roman" w:eastAsia="Microsoft YaHei" w:cs="Times New Roman"/>
          <w:b w:val="0"/>
          <w:color w:val="000000" w:themeColor="text1"/>
          <w:sz w:val="24"/>
          <w:szCs w:val="24"/>
          <w:lang w:val="en-US" w:eastAsia="en-US" w:bidi="ar-SA"/>
          <w14:textFill>
            <w14:solidFill>
              <w14:schemeClr w14:val="tx1"/>
            </w14:solidFill>
          </w14:textFill>
        </w:rPr>
        <w:t>Y. Li and A. K. Jain, “Human activity recognition using body-worn inertial sensors,” IEEE Trans. Inf. Technol. Biomed., vol. 15, no. 6, pp. 824–832, 2011</w:t>
      </w:r>
    </w:p>
    <w:p>
      <w:pPr>
        <w:numPr>
          <w:ilvl w:val="0"/>
          <w:numId w:val="4"/>
        </w:numPr>
        <w:ind w:left="600" w:leftChars="0" w:hanging="600" w:hangingChars="250"/>
        <w:jc w:val="left"/>
        <w:rPr>
          <w:rFonts w:hint="default" w:eastAsia="Microsoft YaHei" w:cs="Times New Roman"/>
          <w:color w:val="000000" w:themeColor="text1"/>
          <w:sz w:val="24"/>
          <w:szCs w:val="24"/>
          <w:lang w:val="en-US" w:eastAsia="en-US" w:bidi="ar-SA"/>
          <w14:textFill>
            <w14:solidFill>
              <w14:schemeClr w14:val="tx1"/>
            </w14:solidFill>
          </w14:textFill>
        </w:rPr>
      </w:pPr>
      <w:r>
        <w:rPr>
          <w:rFonts w:hint="default" w:ascii="Times New Roman" w:hAnsi="Times New Roman" w:eastAsia="Microsoft YaHei" w:cs="Times New Roman"/>
          <w:color w:val="000000" w:themeColor="text1"/>
          <w:sz w:val="24"/>
          <w:szCs w:val="24"/>
          <w:lang w:val="en-US" w:eastAsia="en-US" w:bidi="ar-SA"/>
          <w14:textFill>
            <w14:solidFill>
              <w14:schemeClr w14:val="tx1"/>
            </w14:solidFill>
          </w14:textFill>
        </w:rPr>
        <w:t>A. Bulling, U. Blanke, and B. Schiele, “A tutorial on human activity recognition using body</w:t>
      </w:r>
      <w:r>
        <w:rPr>
          <w:rFonts w:hint="default" w:eastAsia="Microsoft YaHei" w:cs="Times New Roman"/>
          <w:color w:val="000000" w:themeColor="text1"/>
          <w:sz w:val="24"/>
          <w:szCs w:val="24"/>
          <w:lang w:val="en-US" w:eastAsia="en-US" w:bidi="ar-SA"/>
          <w14:textFill>
            <w14:solidFill>
              <w14:schemeClr w14:val="tx1"/>
            </w14:solidFill>
          </w14:textFill>
        </w:rPr>
        <w:t xml:space="preserve"> </w:t>
      </w:r>
      <w:r>
        <w:rPr>
          <w:rFonts w:hint="default" w:ascii="Times New Roman" w:hAnsi="Times New Roman" w:eastAsia="Microsoft YaHei" w:cs="Times New Roman"/>
          <w:color w:val="000000" w:themeColor="text1"/>
          <w:sz w:val="24"/>
          <w:szCs w:val="24"/>
          <w:lang w:val="en-US" w:eastAsia="en-US" w:bidi="ar-SA"/>
          <w14:textFill>
            <w14:solidFill>
              <w14:schemeClr w14:val="tx1"/>
            </w14:solidFill>
          </w14:textFill>
        </w:rPr>
        <w:t>worn inertial sensors,” ACM Comput. Surv., vol. 45, no. 3, pp. 33:1–33:33, 2013</w:t>
      </w:r>
      <w:r>
        <w:rPr>
          <w:rFonts w:hint="default" w:eastAsia="Microsoft YaHei" w:cs="Times New Roman"/>
          <w:color w:val="000000" w:themeColor="text1"/>
          <w:sz w:val="24"/>
          <w:szCs w:val="24"/>
          <w:lang w:val="en-US" w:eastAsia="en-US" w:bidi="ar-SA"/>
          <w14:textFill>
            <w14:solidFill>
              <w14:schemeClr w14:val="tx1"/>
            </w14:solidFill>
          </w14:textFill>
        </w:rPr>
        <w:t xml:space="preserve">. </w:t>
      </w:r>
    </w:p>
    <w:p>
      <w:pPr>
        <w:numPr>
          <w:ilvl w:val="0"/>
          <w:numId w:val="4"/>
        </w:numPr>
        <w:ind w:left="600" w:leftChars="0" w:hanging="600" w:hangingChars="250"/>
        <w:rPr>
          <w:rFonts w:hint="default" w:eastAsia="Microsoft YaHei" w:cs="Times New Roman"/>
          <w:color w:val="000000" w:themeColor="text1"/>
          <w:sz w:val="24"/>
          <w:szCs w:val="24"/>
          <w:lang w:val="en-US" w:eastAsia="en-US" w:bidi="ar-SA"/>
          <w14:textFill>
            <w14:solidFill>
              <w14:schemeClr w14:val="tx1"/>
            </w14:solidFill>
          </w14:textFill>
        </w:rPr>
      </w:pPr>
      <w:r>
        <w:rPr>
          <w:rFonts w:hint="default" w:ascii="Times New Roman" w:hAnsi="Times New Roman" w:eastAsia="Microsoft YaHei" w:cs="Times New Roman"/>
          <w:color w:val="000000" w:themeColor="text1"/>
          <w:sz w:val="24"/>
          <w:szCs w:val="24"/>
          <w:lang w:val="en-US" w:eastAsia="en-US" w:bidi="ar-SA"/>
          <w14:textFill>
            <w14:solidFill>
              <w14:schemeClr w14:val="tx1"/>
            </w14:solidFill>
          </w14:textFill>
        </w:rPr>
        <w:t xml:space="preserve">R. Bao and S. Intille, “Activity recognition from user-annotated acceleration data,” in Pervasive Computing, 2004. Proceedings. Second International Conference on, 2004, pp. </w:t>
      </w:r>
      <w:r>
        <w:rPr>
          <w:rFonts w:hint="default" w:eastAsia="Microsoft YaHei" w:cs="Times New Roman"/>
          <w:color w:val="000000" w:themeColor="text1"/>
          <w:sz w:val="24"/>
          <w:szCs w:val="24"/>
          <w:lang w:val="en-US" w:eastAsia="en-US" w:bidi="ar-SA"/>
          <w14:textFill>
            <w14:solidFill>
              <w14:schemeClr w14:val="tx1"/>
            </w14:solidFill>
          </w14:textFill>
        </w:rPr>
        <w:t xml:space="preserve">   </w:t>
      </w:r>
      <w:r>
        <w:rPr>
          <w:rFonts w:hint="default" w:ascii="Times New Roman" w:hAnsi="Times New Roman" w:eastAsia="Microsoft YaHei" w:cs="Times New Roman"/>
          <w:color w:val="000000" w:themeColor="text1"/>
          <w:sz w:val="24"/>
          <w:szCs w:val="24"/>
          <w:lang w:val="en-US" w:eastAsia="en-US" w:bidi="ar-SA"/>
          <w14:textFill>
            <w14:solidFill>
              <w14:schemeClr w14:val="tx1"/>
            </w14:solidFill>
          </w14:textFill>
        </w:rPr>
        <w:t>1–17</w:t>
      </w:r>
      <w:r>
        <w:rPr>
          <w:rFonts w:hint="default" w:eastAsia="Microsoft YaHei" w:cs="Times New Roman"/>
          <w:color w:val="000000" w:themeColor="text1"/>
          <w:sz w:val="24"/>
          <w:szCs w:val="24"/>
          <w:lang w:val="en-US" w:eastAsia="en-US" w:bidi="ar-SA"/>
          <w14:textFill>
            <w14:solidFill>
              <w14:schemeClr w14:val="tx1"/>
            </w14:solidFill>
          </w14:textFill>
        </w:rPr>
        <w:t xml:space="preserve">. </w:t>
      </w:r>
    </w:p>
    <w:p>
      <w:pPr>
        <w:numPr>
          <w:ilvl w:val="0"/>
          <w:numId w:val="4"/>
        </w:numPr>
        <w:ind w:left="600" w:leftChars="0" w:hanging="600" w:hangingChars="250"/>
        <w:rPr>
          <w:rFonts w:hint="default" w:ascii="Times New Roman" w:hAnsi="Times New Roman" w:eastAsia="Microsoft YaHei" w:cs="Times New Roman"/>
          <w:color w:val="000000" w:themeColor="text1"/>
          <w:sz w:val="24"/>
          <w:szCs w:val="24"/>
          <w:lang w:val="en-US" w:eastAsia="en-US" w:bidi="ar-SA"/>
          <w14:textFill>
            <w14:solidFill>
              <w14:schemeClr w14:val="tx1"/>
            </w14:solidFill>
          </w14:textFill>
        </w:rPr>
      </w:pPr>
      <w:r>
        <w:rPr>
          <w:rFonts w:hint="default" w:eastAsia="Microsoft YaHei" w:cs="Times New Roman"/>
          <w:color w:val="000000" w:themeColor="text1"/>
          <w:sz w:val="24"/>
          <w:szCs w:val="24"/>
          <w:lang w:val="en-US" w:eastAsia="en-US" w:bidi="ar-SA"/>
          <w14:textFill>
            <w14:solidFill>
              <w14:schemeClr w14:val="tx1"/>
            </w14:solidFill>
          </w14:textFill>
        </w:rPr>
        <w:t xml:space="preserve"> </w:t>
      </w:r>
      <w:r>
        <w:rPr>
          <w:rFonts w:hint="default" w:ascii="Times New Roman" w:hAnsi="Times New Roman" w:eastAsia="Microsoft YaHei" w:cs="Times New Roman"/>
          <w:color w:val="000000" w:themeColor="text1"/>
          <w:sz w:val="24"/>
          <w:szCs w:val="24"/>
          <w:lang w:val="en-US" w:eastAsia="en-US" w:bidi="ar-SA"/>
          <w14:textFill>
            <w14:solidFill>
              <w14:schemeClr w14:val="tx1"/>
            </w14:solidFill>
          </w14:textFill>
        </w:rPr>
        <w:t>L. Lu, X. Wang, and C. K. Chui, “Human activity recognition based on wearable sensors: A review,” Information Fusion, vol. 42, pp. 1–14, 2018</w:t>
      </w:r>
    </w:p>
    <w:p>
      <w:pPr>
        <w:rPr>
          <w:rFonts w:hint="default" w:ascii="Times New Roman" w:hAnsi="Times New Roman" w:eastAsia="Microsoft YaHei" w:cs="Times New Roman"/>
          <w:b w:val="0"/>
          <w:color w:val="000000" w:themeColor="text1"/>
          <w:sz w:val="24"/>
          <w:szCs w:val="24"/>
          <w:lang w:val="en-US" w:eastAsia="en-US" w:bidi="ar-SA"/>
          <w14:textFill>
            <w14:solidFill>
              <w14:schemeClr w14:val="tx1"/>
            </w14:solidFill>
          </w14:textFill>
        </w:rPr>
      </w:pPr>
    </w:p>
    <w:p>
      <w:pPr>
        <w:rPr>
          <w:rFonts w:hint="default" w:ascii="Times New Roman" w:hAnsi="Times New Roman" w:eastAsia="Microsoft YaHei" w:cs="Times New Roman"/>
          <w:b w:val="0"/>
          <w:color w:val="000000" w:themeColor="text1"/>
          <w:sz w:val="24"/>
          <w:szCs w:val="24"/>
          <w:lang w:val="en-US" w:eastAsia="en-US" w:bidi="ar-SA"/>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0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Algerian">
    <w:panose1 w:val="04020705040A02060702"/>
    <w:charset w:val="00"/>
    <w:family w:val="auto"/>
    <w:pitch w:val="default"/>
    <w:sig w:usb0="00000003" w:usb1="00000000" w:usb2="00000000" w:usb3="00000000" w:csb0="20000001" w:csb1="00000000"/>
  </w:font>
  <w:font w:name="Arial Black">
    <w:panose1 w:val="020B0A04020102020204"/>
    <w:charset w:val="00"/>
    <w:family w:val="auto"/>
    <w:pitch w:val="default"/>
    <w:sig w:usb0="A00002AF" w:usb1="400078FB" w:usb2="00000000" w:usb3="00000000" w:csb0="6000009F" w:csb1="DFD70000"/>
  </w:font>
  <w:font w:name="Bahnschrift">
    <w:panose1 w:val="020B0502040204020203"/>
    <w:charset w:val="00"/>
    <w:family w:val="auto"/>
    <w:pitch w:val="default"/>
    <w:sig w:usb0="A00002C7" w:usb1="00000002" w:usb2="00000000" w:usb3="00000000" w:csb0="2000019F" w:csb1="00000000"/>
  </w:font>
  <w:font w:name="Bahnschrift Light Condensed">
    <w:panose1 w:val="020B0502040204020203"/>
    <w:charset w:val="00"/>
    <w:family w:val="auto"/>
    <w:pitch w:val="default"/>
    <w:sig w:usb0="A00002C7" w:usb1="00000002" w:usb2="00000000" w:usb3="00000000" w:csb0="2000019F" w:csb1="00000000"/>
  </w:font>
  <w:font w:name="Arial Narrow">
    <w:panose1 w:val="020B0606020202030204"/>
    <w:charset w:val="00"/>
    <w:family w:val="auto"/>
    <w:pitch w:val="default"/>
    <w:sig w:usb0="00000287" w:usb1="00000800" w:usb2="00000000" w:usb3="00000000" w:csb0="2000009F" w:csb1="DFD70000"/>
  </w:font>
  <w:font w:name="Sitka Text">
    <w:panose1 w:val="02000505000000020004"/>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right"/>
    </w:pPr>
    <w:r>
      <w:fldChar w:fldCharType="begin"/>
    </w:r>
    <w:r>
      <w:instrText xml:space="preserve"> PAGE  \* Arabic  \* MERGEFORMAT </w:instrText>
    </w:r>
    <w:r>
      <w:fldChar w:fldCharType="separate"/>
    </w:r>
    <w:r>
      <w:t>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rPr>
        <w:rFonts w:hint="default"/>
        <w:lang w:val="en-US"/>
      </w:rPr>
    </w:pPr>
    <w:r>
      <w:rPr>
        <w:rFonts w:hint="default"/>
        <w:lang w:val="en-US"/>
      </w:rPr>
      <w:t>HUMAN ACTIVITY RECOGNITION USING SMARTPHONES</w:t>
    </w:r>
    <w:r>
      <w:t xml:space="preserve"> - </w:t>
    </w:r>
    <w:r>
      <w:rPr>
        <w:rFonts w:hint="default"/>
        <w:lang w:val="en-US"/>
      </w:rPr>
      <w:t>MACHINE LEARNING</w:t>
    </w:r>
  </w:p>
  <w:p>
    <w:pPr>
      <w:pStyle w:val="7"/>
      <w:jc w:val="center"/>
      <w:rPr>
        <w:rFonts w:hint="default"/>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F93B47"/>
    <w:multiLevelType w:val="singleLevel"/>
    <w:tmpl w:val="C6F93B47"/>
    <w:lvl w:ilvl="0" w:tentative="0">
      <w:start w:val="1"/>
      <w:numFmt w:val="decimal"/>
      <w:suff w:val="space"/>
      <w:lvlText w:val="[%1]."/>
      <w:lvlJc w:val="left"/>
    </w:lvl>
  </w:abstractNum>
  <w:abstractNum w:abstractNumId="1">
    <w:nsid w:val="6FF54E09"/>
    <w:multiLevelType w:val="multilevel"/>
    <w:tmpl w:val="6FF54E09"/>
    <w:lvl w:ilvl="0" w:tentative="0">
      <w:start w:val="1"/>
      <w:numFmt w:val="decimal"/>
      <w:pStyle w:val="2"/>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71AB0F97"/>
    <w:multiLevelType w:val="multilevel"/>
    <w:tmpl w:val="71AB0F97"/>
    <w:lvl w:ilvl="0" w:tentative="0">
      <w:start w:val="1"/>
      <w:numFmt w:val="decimal"/>
      <w:pStyle w:val="3"/>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2"/>
  </w:num>
  <w:num w:numId="3">
    <w:abstractNumId w:val="1"/>
    <w:lvlOverride w:ilvl="0">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BEB"/>
    <w:rsid w:val="00037648"/>
    <w:rsid w:val="00055E2F"/>
    <w:rsid w:val="000743B2"/>
    <w:rsid w:val="000E01A8"/>
    <w:rsid w:val="000F73A0"/>
    <w:rsid w:val="001037F9"/>
    <w:rsid w:val="00117649"/>
    <w:rsid w:val="001657C3"/>
    <w:rsid w:val="00166E86"/>
    <w:rsid w:val="001B310E"/>
    <w:rsid w:val="001E39ED"/>
    <w:rsid w:val="002616DA"/>
    <w:rsid w:val="00273CA5"/>
    <w:rsid w:val="0029748C"/>
    <w:rsid w:val="002C32F5"/>
    <w:rsid w:val="002E6945"/>
    <w:rsid w:val="00304730"/>
    <w:rsid w:val="003548AA"/>
    <w:rsid w:val="00373EEF"/>
    <w:rsid w:val="003758A7"/>
    <w:rsid w:val="0038083D"/>
    <w:rsid w:val="00387FC5"/>
    <w:rsid w:val="00392F18"/>
    <w:rsid w:val="003B17F6"/>
    <w:rsid w:val="003D6F43"/>
    <w:rsid w:val="003E46EA"/>
    <w:rsid w:val="003F279E"/>
    <w:rsid w:val="004C6F07"/>
    <w:rsid w:val="005459AB"/>
    <w:rsid w:val="00555D21"/>
    <w:rsid w:val="005E0FB9"/>
    <w:rsid w:val="00653837"/>
    <w:rsid w:val="00653BE1"/>
    <w:rsid w:val="006A1B2C"/>
    <w:rsid w:val="00702AE1"/>
    <w:rsid w:val="007302C8"/>
    <w:rsid w:val="0074178C"/>
    <w:rsid w:val="00747B02"/>
    <w:rsid w:val="007A241E"/>
    <w:rsid w:val="007B4FC4"/>
    <w:rsid w:val="00884A47"/>
    <w:rsid w:val="008920DC"/>
    <w:rsid w:val="00893C78"/>
    <w:rsid w:val="008A1AA2"/>
    <w:rsid w:val="008E590A"/>
    <w:rsid w:val="008F0741"/>
    <w:rsid w:val="00971F56"/>
    <w:rsid w:val="00972727"/>
    <w:rsid w:val="009C7E68"/>
    <w:rsid w:val="009D4E48"/>
    <w:rsid w:val="00AB4097"/>
    <w:rsid w:val="00AD2DFD"/>
    <w:rsid w:val="00AE4B32"/>
    <w:rsid w:val="00B0771B"/>
    <w:rsid w:val="00B14144"/>
    <w:rsid w:val="00B73BEB"/>
    <w:rsid w:val="00BB6441"/>
    <w:rsid w:val="00BC0904"/>
    <w:rsid w:val="00C31DD5"/>
    <w:rsid w:val="00C646EB"/>
    <w:rsid w:val="00C8335E"/>
    <w:rsid w:val="00D40C71"/>
    <w:rsid w:val="00DC0978"/>
    <w:rsid w:val="00DE75F1"/>
    <w:rsid w:val="00E05100"/>
    <w:rsid w:val="00E47299"/>
    <w:rsid w:val="00E50437"/>
    <w:rsid w:val="00E67D44"/>
    <w:rsid w:val="00EE62D6"/>
    <w:rsid w:val="00F35A3E"/>
    <w:rsid w:val="00F61A8F"/>
    <w:rsid w:val="00FD6762"/>
    <w:rsid w:val="0FEF56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4"/>
      <w:szCs w:val="22"/>
      <w:lang w:val="en-US" w:eastAsia="en-US" w:bidi="ar-SA"/>
    </w:rPr>
  </w:style>
  <w:style w:type="paragraph" w:styleId="2">
    <w:name w:val="heading 1"/>
    <w:basedOn w:val="1"/>
    <w:next w:val="1"/>
    <w:link w:val="11"/>
    <w:qFormat/>
    <w:uiPriority w:val="9"/>
    <w:pPr>
      <w:keepNext/>
      <w:keepLines/>
      <w:numPr>
        <w:ilvl w:val="0"/>
        <w:numId w:val="1"/>
      </w:numPr>
      <w:spacing w:before="240" w:after="240" w:line="360" w:lineRule="auto"/>
      <w:outlineLvl w:val="0"/>
    </w:pPr>
    <w:rPr>
      <w:rFonts w:cs="Times New Roman" w:eastAsiaTheme="majorEastAsia"/>
      <w:b/>
      <w:sz w:val="28"/>
      <w:szCs w:val="28"/>
    </w:rPr>
  </w:style>
  <w:style w:type="paragraph" w:styleId="3">
    <w:name w:val="heading 2"/>
    <w:basedOn w:val="1"/>
    <w:next w:val="1"/>
    <w:link w:val="16"/>
    <w:unhideWhenUsed/>
    <w:qFormat/>
    <w:uiPriority w:val="9"/>
    <w:pPr>
      <w:keepNext/>
      <w:keepLines/>
      <w:numPr>
        <w:ilvl w:val="0"/>
        <w:numId w:val="2"/>
      </w:numPr>
      <w:spacing w:before="120" w:after="120" w:line="360" w:lineRule="auto"/>
      <w:outlineLvl w:val="1"/>
    </w:pPr>
    <w:rPr>
      <w:rFonts w:eastAsiaTheme="majorEastAsia" w:cstheme="majorBidi"/>
      <w:b/>
      <w:szCs w:val="2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3"/>
    <w:unhideWhenUsed/>
    <w:uiPriority w:val="99"/>
    <w:pPr>
      <w:tabs>
        <w:tab w:val="center" w:pos="4680"/>
        <w:tab w:val="right" w:pos="9360"/>
      </w:tabs>
      <w:spacing w:after="0" w:line="240" w:lineRule="auto"/>
    </w:pPr>
  </w:style>
  <w:style w:type="paragraph" w:styleId="7">
    <w:name w:val="header"/>
    <w:basedOn w:val="1"/>
    <w:link w:val="12"/>
    <w:unhideWhenUsed/>
    <w:uiPriority w:val="99"/>
    <w:pPr>
      <w:tabs>
        <w:tab w:val="center" w:pos="4680"/>
        <w:tab w:val="right" w:pos="9360"/>
      </w:tabs>
      <w:spacing w:after="0" w:line="240" w:lineRule="auto"/>
    </w:pPr>
  </w:style>
  <w:style w:type="character" w:styleId="8">
    <w:name w:val="Hyperlink"/>
    <w:basedOn w:val="4"/>
    <w:unhideWhenUsed/>
    <w:uiPriority w:val="99"/>
    <w:rPr>
      <w:color w:val="0563C1" w:themeColor="hyperlink"/>
      <w:u w:val="single"/>
      <w14:textFill>
        <w14:solidFill>
          <w14:schemeClr w14:val="hlink"/>
        </w14:solidFill>
      </w14:textFill>
    </w:rPr>
  </w:style>
  <w:style w:type="paragraph" w:styleId="9">
    <w:name w:val="Normal (Web)"/>
    <w:basedOn w:val="1"/>
    <w:semiHidden/>
    <w:unhideWhenUsed/>
    <w:uiPriority w:val="99"/>
    <w:pPr>
      <w:spacing w:before="100" w:beforeAutospacing="1" w:after="100" w:afterAutospacing="1" w:line="240" w:lineRule="auto"/>
    </w:pPr>
    <w:rPr>
      <w:rFonts w:eastAsia="Times New Roman" w:cs="Times New Roman"/>
      <w:szCs w:val="24"/>
    </w:rPr>
  </w:style>
  <w:style w:type="paragraph" w:styleId="10">
    <w:name w:val="toc 1"/>
    <w:basedOn w:val="1"/>
    <w:next w:val="1"/>
    <w:unhideWhenUsed/>
    <w:qFormat/>
    <w:uiPriority w:val="39"/>
    <w:pPr>
      <w:spacing w:after="100"/>
    </w:pPr>
  </w:style>
  <w:style w:type="character" w:customStyle="1" w:styleId="11">
    <w:name w:val="Heading 1 Char"/>
    <w:basedOn w:val="4"/>
    <w:link w:val="2"/>
    <w:uiPriority w:val="9"/>
    <w:rPr>
      <w:rFonts w:ascii="Times New Roman" w:hAnsi="Times New Roman" w:cs="Times New Roman" w:eastAsiaTheme="majorEastAsia"/>
      <w:b/>
      <w:sz w:val="28"/>
      <w:szCs w:val="28"/>
    </w:rPr>
  </w:style>
  <w:style w:type="character" w:customStyle="1" w:styleId="12">
    <w:name w:val="Header Char"/>
    <w:basedOn w:val="4"/>
    <w:link w:val="7"/>
    <w:qFormat/>
    <w:uiPriority w:val="99"/>
  </w:style>
  <w:style w:type="character" w:customStyle="1" w:styleId="13">
    <w:name w:val="Footer Char"/>
    <w:basedOn w:val="4"/>
    <w:link w:val="6"/>
    <w:qFormat/>
    <w:uiPriority w:val="99"/>
  </w:style>
  <w:style w:type="paragraph" w:customStyle="1" w:styleId="14">
    <w:name w:val="TOC Heading"/>
    <w:basedOn w:val="2"/>
    <w:next w:val="1"/>
    <w:unhideWhenUsed/>
    <w:qFormat/>
    <w:uiPriority w:val="39"/>
    <w:pPr>
      <w:outlineLvl w:val="9"/>
    </w:pPr>
    <w:rPr>
      <w:rFonts w:asciiTheme="majorHAnsi" w:hAnsiTheme="majorHAnsi" w:cstheme="majorBidi"/>
      <w:b w:val="0"/>
      <w:color w:val="2F5597" w:themeColor="accent1" w:themeShade="BF"/>
      <w:sz w:val="32"/>
      <w:szCs w:val="32"/>
    </w:rPr>
  </w:style>
  <w:style w:type="paragraph" w:styleId="15">
    <w:name w:val="List Paragraph"/>
    <w:basedOn w:val="1"/>
    <w:qFormat/>
    <w:uiPriority w:val="34"/>
    <w:pPr>
      <w:ind w:left="720"/>
      <w:contextualSpacing/>
    </w:pPr>
  </w:style>
  <w:style w:type="character" w:customStyle="1" w:styleId="16">
    <w:name w:val="Heading 2 Char"/>
    <w:basedOn w:val="4"/>
    <w:link w:val="3"/>
    <w:qFormat/>
    <w:uiPriority w:val="9"/>
    <w:rPr>
      <w:rFonts w:ascii="Times New Roman" w:hAnsi="Times New Roman" w:eastAsiaTheme="majorEastAsia" w:cstheme="majorBidi"/>
      <w:b/>
      <w:sz w:val="24"/>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4.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C5590B186684944AED058B931AB05CB" ma:contentTypeVersion="12" ma:contentTypeDescription="Create a new document." ma:contentTypeScope="" ma:versionID="8beaa3911919ab7283d643801acbd657">
  <xsd:schema xmlns:xsd="http://www.w3.org/2001/XMLSchema" xmlns:xs="http://www.w3.org/2001/XMLSchema" xmlns:p="http://schemas.microsoft.com/office/2006/metadata/properties" xmlns:ns3="47d83e8a-4eef-4b88-bd7c-bd175dce49ba" xmlns:ns4="3e603c0b-8560-4444-96f5-2d0afd2574ee" targetNamespace="http://schemas.microsoft.com/office/2006/metadata/properties" ma:root="true" ma:fieldsID="89dd664d131528c584ffbcd7bbd6f104" ns3:_="" ns4:_="">
    <xsd:import namespace="47d83e8a-4eef-4b88-bd7c-bd175dce49ba"/>
    <xsd:import namespace="3e603c0b-8560-4444-96f5-2d0afd2574e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d83e8a-4eef-4b88-bd7c-bd175dce49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603c0b-8560-4444-96f5-2d0afd2574e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701668-EA18-4D98-AA8D-B26A22257201}">
  <ds:schemaRefs/>
</ds:datastoreItem>
</file>

<file path=customXml/itemProps2.xml><?xml version="1.0" encoding="utf-8"?>
<ds:datastoreItem xmlns:ds="http://schemas.openxmlformats.org/officeDocument/2006/customXml" ds:itemID="{C1A6EAAD-EB77-43D2-A2E5-ABF39DB18C4D}">
  <ds:schemaRefs/>
</ds:datastoreItem>
</file>

<file path=customXml/itemProps3.xml><?xml version="1.0" encoding="utf-8"?>
<ds:datastoreItem xmlns:ds="http://schemas.openxmlformats.org/officeDocument/2006/customXml" ds:itemID="{BD068BBF-4304-450F-9B5C-0E8A5C7F8893}">
  <ds:schemaRefs/>
</ds:datastoreItem>
</file>

<file path=customXml/itemProps4.xml><?xml version="1.0" encoding="utf-8"?>
<ds:datastoreItem xmlns:ds="http://schemas.openxmlformats.org/officeDocument/2006/customXml" ds:itemID="{9BA1F41C-3D1A-4053-9CDA-0A3000F0948C}">
  <ds:schemaRefs/>
</ds:datastoreItem>
</file>

<file path=docProps/app.xml><?xml version="1.0" encoding="utf-8"?>
<Properties xmlns="http://schemas.openxmlformats.org/officeDocument/2006/extended-properties" xmlns:vt="http://schemas.openxmlformats.org/officeDocument/2006/docPropsVTypes">
  <Template>Normal</Template>
  <Pages>10</Pages>
  <Words>736</Words>
  <Characters>4201</Characters>
  <Lines>35</Lines>
  <Paragraphs>9</Paragraphs>
  <TotalTime>4</TotalTime>
  <ScaleCrop>false</ScaleCrop>
  <LinksUpToDate>false</LinksUpToDate>
  <CharactersWithSpaces>4928</CharactersWithSpaces>
  <Application>WPS Office_11.2.0.11440_F1E327BC-269C-435d-A152-05C5408002CA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2022-11-05T04:12:00Z</dcterms:created>
  <dc:creator>Sheikh Mir Ahmed</dc:creator>
  <cp:lastModifiedBy>Abdul Musawir Khilji</cp:lastModifiedBy>
  <dcterms:modified xsi:type="dcterms:W3CDTF">2023-01-22T14:28:30Z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0x010100DC5590B186684944AED058B931AB05CB</vt:lpwstr>
  </property>
  <property fmtid="{D5CDD505-2E9C-101B-9397-08002B2CF9AE}" pid="3" name="KSOProductBuildVer">
    <vt:lpwstr>1033-11.2.0.11440</vt:lpwstr>
  </property>
  <property fmtid="{D5CDD505-2E9C-101B-9397-08002B2CF9AE}" pid="4" name="ICV">
    <vt:lpwstr>325A310532F1445FAC3860E98B13EF5E</vt:lpwstr>
  </property>
</Properties>
</file>