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Kalpurush" w:cs="Kalpurush" w:eastAsia="Kalpurush" w:hAnsi="Kalpurush"/>
        </w:rPr>
      </w:pPr>
      <w:r w:rsidDel="00000000" w:rsidR="00000000" w:rsidRPr="00000000">
        <w:rPr>
          <w:rFonts w:ascii="Kalpurush" w:cs="Kalpurush" w:eastAsia="Kalpurush" w:hAnsi="Kalpurush"/>
          <w:b w:val="1"/>
          <w:sz w:val="44"/>
          <w:szCs w:val="44"/>
          <w:rtl w:val="0"/>
        </w:rPr>
        <w:t xml:space="preserve">সম্পদ তালিকা ২০২৪</w:t>
      </w:r>
      <w:r w:rsidDel="00000000" w:rsidR="00000000" w:rsidRPr="00000000">
        <w:rPr>
          <w:rFonts w:ascii="Kalpurush" w:cs="Kalpurush" w:eastAsia="Kalpurush" w:hAnsi="Kalpurush"/>
          <w:sz w:val="40"/>
          <w:szCs w:val="40"/>
          <w:rtl w:val="0"/>
        </w:rPr>
        <w:br w:type="textWrapping"/>
      </w:r>
      <w:r w:rsidDel="00000000" w:rsidR="00000000" w:rsidRPr="00000000">
        <w:rPr>
          <w:rFonts w:ascii="Kalpurush" w:cs="Kalpurush" w:eastAsia="Kalpurush" w:hAnsi="Kalpurush"/>
          <w:rtl w:val="0"/>
        </w:rPr>
        <w:t xml:space="preserve">অফিস ফ্লোর</w:t>
      </w:r>
    </w:p>
    <w:p w:rsidR="00000000" w:rsidDel="00000000" w:rsidP="00000000" w:rsidRDefault="00000000" w:rsidRPr="00000000" w14:paraId="00000002">
      <w:pPr>
        <w:rPr>
          <w:rFonts w:ascii="Kalpurush" w:cs="Kalpurush" w:eastAsia="Kalpurush" w:hAnsi="Kalpurush"/>
          <w:b w:val="1"/>
        </w:rPr>
      </w:pPr>
      <w:r w:rsidDel="00000000" w:rsidR="00000000" w:rsidRPr="00000000">
        <w:rPr>
          <w:rFonts w:ascii="Kalpurush" w:cs="Kalpurush" w:eastAsia="Kalpurush" w:hAnsi="Kalpurush"/>
          <w:b w:val="1"/>
          <w:rtl w:val="0"/>
        </w:rPr>
        <w:t xml:space="preserve">বিভাগের নামঃ ব্যাপন (অফিস)</w:t>
        <w:tab/>
        <w:t xml:space="preserve">          তালিকা সম্পাদনার তারিখঃ ২৪ ফেব্রুয়ারি ২০২৪ ইং    </w:t>
      </w:r>
    </w:p>
    <w:tbl>
      <w:tblPr>
        <w:tblStyle w:val="Table1"/>
        <w:tblW w:w="104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2235"/>
        <w:gridCol w:w="840"/>
        <w:gridCol w:w="960"/>
        <w:gridCol w:w="1230"/>
        <w:gridCol w:w="1155"/>
        <w:gridCol w:w="1335"/>
        <w:gridCol w:w="1965"/>
        <w:tblGridChange w:id="0">
          <w:tblGrid>
            <w:gridCol w:w="705"/>
            <w:gridCol w:w="2235"/>
            <w:gridCol w:w="840"/>
            <w:gridCol w:w="960"/>
            <w:gridCol w:w="1230"/>
            <w:gridCol w:w="1155"/>
            <w:gridCol w:w="1335"/>
            <w:gridCol w:w="1965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     ক্রম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সম্পদের নাম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সংখ্যা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ক্রয় মূল্য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বর্তমান সম্ভাব্য মূল্য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বিশেষ বিবরণ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যার তত্ত্ববধানে রয়েছে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মন্তব্য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১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চেয়ার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৯ টি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৭,৫০০/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২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প্লাস্টিক চেয়ার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৭ টি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২,১০০/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৩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মিটিং টেবিল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৩,০০০/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৪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টেবিল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৪ টি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৬,৫০০/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৫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ফ্যান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৩ টি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২,১০০/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৬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বড় শেলফ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১,৫০০/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          ভাংগা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৭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ছোট শেলফ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৮০০/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৮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অটোবি শেলফ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১,০০০/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৯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ওয়্যারলেস কি-বোর্ড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৯০০/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বাসায়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১০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ওয়্যারলেস মাউস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২ টি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৮০০/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বাসায়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১১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কি-বোর্ড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৪ টি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৮০০/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১টি নষ্ট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১টি বাসায়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১২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মাউস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৪ টি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৭০০/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২টি নষ্ট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১৩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মনিটর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৩ টি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১৬,০০০/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১টি বাসায়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১৪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সিপিউ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২ টি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৫০,০০০/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১৫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রাউটার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৮০০/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১৬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প্লাস্টিক র‍্যাক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২০০/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১৭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বৈদ্যুতিক কেটলি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৪০০/=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১৮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মেলামাইন প্লেট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১০ টি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৪২০/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১৯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মাঝারি প্লেট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২ টি 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১০০/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২০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তোশক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৩৫০/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২১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বালিশ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২৫০/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২২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এসি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১৭,০০০/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২৩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কলিংবেল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৮০/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২৪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দরজার অটো স্প্রিং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২৫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মোবাইল সেট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4"/>
                <w:szCs w:val="24"/>
                <w:rtl w:val="0"/>
              </w:rPr>
              <w:t xml:space="preserve">Samsung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হাফিজুর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রহমান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সার্কুলেশন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ম্যানেজার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২৬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ব্যাগ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  ১ টি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৬০০/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হাফিজুর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রহমান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সার্কুলেশন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ম্যানেজার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২৭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ছাতা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৪৫০/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হাফিজুর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রহমান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সার্কুলেশন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ম্যানেজার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২৮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প্রিন্টার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১২০০০/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১০০০০/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Laser 107w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২৯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ওয়ালমেট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৩টি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৩৭০০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৩০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দেয়াল ঘড়ি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২টি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৬০০</w:t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৩১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হুয়াইট বোট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১টি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৩২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পিন বোট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১টি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8"/>
                <w:szCs w:val="28"/>
                <w:rtl w:val="0"/>
              </w:rPr>
              <w:t xml:space="preserve">মোট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Kalpurush" w:cs="Kalpurush" w:eastAsia="Kalpurush" w:hAnsi="Kalpurush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sz w:val="20"/>
                <w:szCs w:val="20"/>
                <w:rtl w:val="0"/>
              </w:rPr>
              <w:t xml:space="preserve">৬৬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sz w:val="20"/>
                <w:szCs w:val="20"/>
                <w:rtl w:val="0"/>
              </w:rPr>
              <w:t xml:space="preserve">১৮,৩৫০/=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Kalpurush" w:cs="Kalpurush" w:eastAsia="Kalpurush" w:hAnsi="Kalpurush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Kalpurush" w:cs="Kalpurush" w:eastAsia="Kalpurush" w:hAnsi="Kalpurush"/>
                <w:b w:val="1"/>
                <w:rtl w:val="0"/>
              </w:rPr>
              <w:t xml:space="preserve">১,২৩,৩০০/=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Shonar Bangla" w:cs="Shonar Bangla" w:eastAsia="Shonar Bangla" w:hAnsi="Shonar Bangla"/>
                <w:b w:val="1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8"/>
                <w:szCs w:val="28"/>
                <w:rtl w:val="0"/>
              </w:rPr>
              <w:t xml:space="preserve">কথায়ঃ</w:t>
            </w: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 এক লক্ষ তেইশ হাজার তিনশত টাকা মাত্র।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>
          <w:rFonts w:ascii="Kalpurush" w:cs="Kalpurush" w:eastAsia="Kalpurush" w:hAnsi="Kalpurush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Kalpurush"/>
  <w:font w:name="Shonar Bang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9B49D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B49D6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A6E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6E39"/>
  </w:style>
  <w:style w:type="paragraph" w:styleId="Footer">
    <w:name w:val="footer"/>
    <w:basedOn w:val="Normal"/>
    <w:link w:val="FooterChar"/>
    <w:uiPriority w:val="99"/>
    <w:unhideWhenUsed w:val="1"/>
    <w:rsid w:val="008A6E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6E3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hn8z5uBShiEpqdzhdH1naOifQg==">CgMxLjA4AHIhMXhEVDM5WDFOYWlQUlBJMXhRRDAwY3htcGlkYVJuRVBS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2022-08-23T21:03:00Z</dcterms:created>
  <dc:creator>ismail - [2010]</dc:creator>
</cp:coreProperties>
</file>