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5149" w:rsidRDefault="00CE5149" w:rsidP="00CE5149">
      <w:pPr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b/>
          <w:bCs/>
          <w:kern w:val="36"/>
          <w:sz w:val="48"/>
          <w:szCs w:val="48"/>
        </w:rPr>
      </w:pPr>
      <w:r w:rsidRPr="00CE514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🎯</w:t>
      </w:r>
      <w:r w:rsidRPr="00CE5149">
        <w:rPr>
          <w:rFonts w:asciiTheme="majorBidi" w:eastAsia="Times New Roman" w:hAnsiTheme="majorBidi" w:cstheme="majorBidi"/>
          <w:b/>
          <w:bCs/>
          <w:kern w:val="36"/>
          <w:sz w:val="48"/>
          <w:szCs w:val="48"/>
        </w:rPr>
        <w:t xml:space="preserve"> </w:t>
      </w:r>
      <w:r w:rsidRPr="00B52C49">
        <w:rPr>
          <w:rFonts w:asciiTheme="majorBidi" w:hAnsiTheme="majorBidi" w:cstheme="majorBidi"/>
          <w:b/>
          <w:bCs/>
          <w:color w:val="002060"/>
          <w:sz w:val="32"/>
          <w:szCs w:val="32"/>
          <w:u w:val="single"/>
          <w:shd w:val="clear" w:color="auto" w:fill="FFFFFF"/>
        </w:rPr>
        <w:t>COVARIX: QUANTITATIVE PORTFOLIO SIMULATOR</w:t>
      </w:r>
    </w:p>
    <w:p w:rsidR="00CE5149" w:rsidRPr="00CE5149" w:rsidRDefault="00CE5149" w:rsidP="00CE5149">
      <w:pPr>
        <w:spacing w:before="100" w:beforeAutospacing="1" w:after="100" w:afterAutospacing="1" w:line="240" w:lineRule="auto"/>
        <w:jc w:val="center"/>
        <w:outlineLvl w:val="0"/>
        <w:rPr>
          <w:rFonts w:asciiTheme="majorBidi" w:eastAsia="Times New Roman" w:hAnsiTheme="majorBidi" w:cstheme="majorBidi"/>
          <w:b/>
          <w:bCs/>
          <w:kern w:val="36"/>
          <w:sz w:val="48"/>
          <w:szCs w:val="48"/>
        </w:rPr>
      </w:pPr>
      <w:bookmarkStart w:id="0" w:name="_GoBack"/>
      <w:bookmarkEnd w:id="0"/>
      <w:r>
        <w:rPr>
          <w:rFonts w:asciiTheme="majorBidi" w:eastAsia="Times New Roman" w:hAnsiTheme="majorBidi" w:cstheme="majorBidi"/>
          <w:b/>
          <w:bCs/>
          <w:kern w:val="36"/>
          <w:sz w:val="48"/>
          <w:szCs w:val="48"/>
        </w:rPr>
        <w:t>ABDUL RAUF</w:t>
      </w:r>
    </w:p>
    <w:p w:rsidR="00CE5149" w:rsidRPr="00CE5149" w:rsidRDefault="00CE5149" w:rsidP="00CE5149">
      <w:p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sz w:val="24"/>
          <w:szCs w:val="24"/>
        </w:rPr>
      </w:pPr>
      <w:r w:rsidRPr="00CE5149">
        <w:rPr>
          <w:rFonts w:asciiTheme="majorBidi" w:eastAsia="Times New Roman" w:hAnsiTheme="majorBidi" w:cstheme="majorBidi"/>
          <w:sz w:val="24"/>
          <w:szCs w:val="24"/>
        </w:rPr>
        <w:t xml:space="preserve">I've created a </w:t>
      </w:r>
      <w:r w:rsidRPr="00CE5149">
        <w:rPr>
          <w:rFonts w:asciiTheme="majorBidi" w:eastAsia="Times New Roman" w:hAnsiTheme="majorBidi" w:cstheme="majorBidi"/>
          <w:b/>
          <w:bCs/>
          <w:sz w:val="24"/>
          <w:szCs w:val="24"/>
        </w:rPr>
        <w:t>professional, institutional-grade portfolio optimization platform</w:t>
      </w:r>
      <w:r w:rsidRPr="00CE5149">
        <w:rPr>
          <w:rFonts w:asciiTheme="majorBidi" w:eastAsia="Times New Roman" w:hAnsiTheme="majorBidi" w:cstheme="majorBidi"/>
          <w:sz w:val="24"/>
          <w:szCs w:val="24"/>
        </w:rPr>
        <w:t xml:space="preserve"> that implements every aspect of Modern Portfolio Theory as outlined in your challenge. Here's what you have:</w:t>
      </w:r>
    </w:p>
    <w:p w:rsidR="00CE5149" w:rsidRPr="00CE5149" w:rsidRDefault="00CE5149" w:rsidP="00CE5149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sz w:val="36"/>
          <w:szCs w:val="36"/>
        </w:rPr>
      </w:pPr>
      <w:r w:rsidRPr="00CE5149">
        <w:rPr>
          <w:rFonts w:ascii="Segoe UI Symbol" w:eastAsia="Times New Roman" w:hAnsi="Segoe UI Symbol" w:cs="Segoe UI Symbol"/>
          <w:b/>
          <w:bCs/>
          <w:sz w:val="36"/>
          <w:szCs w:val="36"/>
        </w:rPr>
        <w:t>🔬</w:t>
      </w:r>
      <w:r w:rsidRPr="00CE5149">
        <w:rPr>
          <w:rFonts w:asciiTheme="majorBidi" w:eastAsia="Times New Roman" w:hAnsiTheme="majorBidi" w:cstheme="majorBidi"/>
          <w:b/>
          <w:bCs/>
          <w:sz w:val="36"/>
          <w:szCs w:val="36"/>
        </w:rPr>
        <w:t xml:space="preserve"> Key Features Implemented</w:t>
      </w:r>
    </w:p>
    <w:p w:rsidR="00CE5149" w:rsidRPr="00CE5149" w:rsidRDefault="00CE5149" w:rsidP="00CE5149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sz w:val="27"/>
          <w:szCs w:val="27"/>
        </w:rPr>
      </w:pPr>
      <w:r w:rsidRPr="00CE5149">
        <w:rPr>
          <w:rFonts w:asciiTheme="majorBidi" w:eastAsia="Times New Roman" w:hAnsiTheme="majorBidi" w:cstheme="majorBidi"/>
          <w:b/>
          <w:bCs/>
          <w:sz w:val="27"/>
          <w:szCs w:val="27"/>
        </w:rPr>
        <w:t>Module 1: Data &amp; Returns</w:t>
      </w:r>
    </w:p>
    <w:p w:rsidR="00CE5149" w:rsidRPr="00CE5149" w:rsidRDefault="00CE5149" w:rsidP="00CE514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sz w:val="24"/>
          <w:szCs w:val="24"/>
        </w:rPr>
      </w:pPr>
      <w:r w:rsidRPr="00CE5149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CE5149">
        <w:rPr>
          <w:rFonts w:asciiTheme="majorBidi" w:eastAsia="Times New Roman" w:hAnsiTheme="majorBidi" w:cstheme="majorBidi"/>
          <w:sz w:val="24"/>
          <w:szCs w:val="24"/>
        </w:rPr>
        <w:t xml:space="preserve"> 4 publicly traded equities (AAPL, MSFT, GOOGL, AMZN)</w:t>
      </w:r>
    </w:p>
    <w:p w:rsidR="00CE5149" w:rsidRPr="00CE5149" w:rsidRDefault="00CE5149" w:rsidP="00CE514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sz w:val="24"/>
          <w:szCs w:val="24"/>
        </w:rPr>
      </w:pPr>
      <w:r w:rsidRPr="00CE5149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CE5149">
        <w:rPr>
          <w:rFonts w:asciiTheme="majorBidi" w:eastAsia="Times New Roman" w:hAnsiTheme="majorBidi" w:cstheme="majorBidi"/>
          <w:sz w:val="24"/>
          <w:szCs w:val="24"/>
        </w:rPr>
        <w:t xml:space="preserve"> Synthetic 1-year daily price data (252 trading days)</w:t>
      </w:r>
    </w:p>
    <w:p w:rsidR="00CE5149" w:rsidRPr="00CE5149" w:rsidRDefault="00CE5149" w:rsidP="00CE514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sz w:val="24"/>
          <w:szCs w:val="24"/>
        </w:rPr>
      </w:pPr>
      <w:r w:rsidRPr="00CE5149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CE5149">
        <w:rPr>
          <w:rFonts w:asciiTheme="majorBidi" w:eastAsia="Times New Roman" w:hAnsiTheme="majorBidi" w:cstheme="majorBidi"/>
          <w:sz w:val="24"/>
          <w:szCs w:val="24"/>
        </w:rPr>
        <w:t xml:space="preserve"> Logarithmic return calculation: </w:t>
      </w:r>
      <w:proofErr w:type="spellStart"/>
      <w:r w:rsidRPr="00CE5149">
        <w:rPr>
          <w:rFonts w:asciiTheme="majorBidi" w:eastAsia="Times New Roman" w:hAnsiTheme="majorBidi" w:cstheme="majorBidi"/>
          <w:sz w:val="24"/>
          <w:szCs w:val="24"/>
        </w:rPr>
        <w:t>rt</w:t>
      </w:r>
      <w:proofErr w:type="spellEnd"/>
      <w:r w:rsidRPr="00CE5149">
        <w:rPr>
          <w:rFonts w:asciiTheme="majorBidi" w:eastAsia="Times New Roman" w:hAnsiTheme="majorBidi" w:cstheme="majorBidi"/>
          <w:sz w:val="24"/>
          <w:szCs w:val="24"/>
        </w:rPr>
        <w:t>=ln⁡(Pt/Pt−</w:t>
      </w:r>
      <w:proofErr w:type="gramStart"/>
      <w:r w:rsidRPr="00CE5149">
        <w:rPr>
          <w:rFonts w:asciiTheme="majorBidi" w:eastAsia="Times New Roman" w:hAnsiTheme="majorBidi" w:cstheme="majorBidi"/>
          <w:sz w:val="24"/>
          <w:szCs w:val="24"/>
        </w:rPr>
        <w:t>1)</w:t>
      </w:r>
      <w:proofErr w:type="spellStart"/>
      <w:r w:rsidRPr="00CE5149">
        <w:rPr>
          <w:rFonts w:asciiTheme="majorBidi" w:eastAsia="Times New Roman" w:hAnsiTheme="majorBidi" w:cstheme="majorBidi"/>
          <w:sz w:val="24"/>
          <w:szCs w:val="24"/>
        </w:rPr>
        <w:t>r</w:t>
      </w:r>
      <w:proofErr w:type="gramEnd"/>
      <w:r w:rsidRPr="00CE5149">
        <w:rPr>
          <w:rFonts w:asciiTheme="majorBidi" w:eastAsia="Times New Roman" w:hAnsiTheme="majorBidi" w:cstheme="majorBidi"/>
          <w:sz w:val="24"/>
          <w:szCs w:val="24"/>
        </w:rPr>
        <w:t>_t</w:t>
      </w:r>
      <w:proofErr w:type="spellEnd"/>
      <w:r w:rsidRPr="00CE5149">
        <w:rPr>
          <w:rFonts w:asciiTheme="majorBidi" w:eastAsia="Times New Roman" w:hAnsiTheme="majorBidi" w:cstheme="majorBidi"/>
          <w:sz w:val="24"/>
          <w:szCs w:val="24"/>
        </w:rPr>
        <w:t xml:space="preserve"> = \ln(</w:t>
      </w:r>
      <w:proofErr w:type="spellStart"/>
      <w:r w:rsidRPr="00CE5149">
        <w:rPr>
          <w:rFonts w:asciiTheme="majorBidi" w:eastAsia="Times New Roman" w:hAnsiTheme="majorBidi" w:cstheme="majorBidi"/>
          <w:sz w:val="24"/>
          <w:szCs w:val="24"/>
        </w:rPr>
        <w:t>P_t</w:t>
      </w:r>
      <w:proofErr w:type="spellEnd"/>
      <w:r w:rsidRPr="00CE5149">
        <w:rPr>
          <w:rFonts w:asciiTheme="majorBidi" w:eastAsia="Times New Roman" w:hAnsiTheme="majorBidi" w:cstheme="majorBidi"/>
          <w:sz w:val="24"/>
          <w:szCs w:val="24"/>
        </w:rPr>
        <w:t xml:space="preserve">/P_{t-1}) </w:t>
      </w:r>
      <w:proofErr w:type="spellStart"/>
      <w:r w:rsidRPr="00CE5149">
        <w:rPr>
          <w:rFonts w:asciiTheme="majorBidi" w:eastAsia="Times New Roman" w:hAnsiTheme="majorBidi" w:cstheme="majorBidi"/>
          <w:sz w:val="24"/>
          <w:szCs w:val="24"/>
        </w:rPr>
        <w:t>rt</w:t>
      </w:r>
      <w:proofErr w:type="spellEnd"/>
      <w:r w:rsidRPr="00CE5149">
        <w:rPr>
          <w:rFonts w:asciiTheme="majorBidi" w:eastAsia="Times New Roman" w:hAnsiTheme="majorBidi" w:cstheme="majorBidi"/>
          <w:sz w:val="24"/>
          <w:szCs w:val="24"/>
        </w:rPr>
        <w:t>​=ln(Pt​/Pt−1​)</w:t>
      </w:r>
    </w:p>
    <w:p w:rsidR="00CE5149" w:rsidRPr="00CE5149" w:rsidRDefault="00CE5149" w:rsidP="00CE514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sz w:val="24"/>
          <w:szCs w:val="24"/>
        </w:rPr>
      </w:pPr>
      <w:r w:rsidRPr="00CE5149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CE5149">
        <w:rPr>
          <w:rFonts w:asciiTheme="majorBidi" w:eastAsia="Times New Roman" w:hAnsiTheme="majorBidi" w:cstheme="majorBidi"/>
          <w:sz w:val="24"/>
          <w:szCs w:val="24"/>
        </w:rPr>
        <w:t xml:space="preserve"> Expected daily returns computed</w:t>
      </w:r>
    </w:p>
    <w:p w:rsidR="00CE5149" w:rsidRPr="00CE5149" w:rsidRDefault="00CE5149" w:rsidP="00CE5149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sz w:val="27"/>
          <w:szCs w:val="27"/>
        </w:rPr>
      </w:pPr>
      <w:r w:rsidRPr="00CE5149">
        <w:rPr>
          <w:rFonts w:asciiTheme="majorBidi" w:eastAsia="Times New Roman" w:hAnsiTheme="majorBidi" w:cstheme="majorBidi"/>
          <w:b/>
          <w:bCs/>
          <w:sz w:val="27"/>
          <w:szCs w:val="27"/>
        </w:rPr>
        <w:t>Module 2: Risk Modeling</w:t>
      </w:r>
    </w:p>
    <w:p w:rsidR="00CE5149" w:rsidRPr="00CE5149" w:rsidRDefault="00CE5149" w:rsidP="00CE51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CE5149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CE5149">
        <w:rPr>
          <w:rFonts w:asciiTheme="majorBidi" w:eastAsia="Times New Roman" w:hAnsiTheme="majorBidi" w:cstheme="majorBidi"/>
          <w:sz w:val="24"/>
          <w:szCs w:val="24"/>
        </w:rPr>
        <w:t xml:space="preserve"> Full N</w:t>
      </w:r>
      <w:r w:rsidRPr="00CE5149">
        <w:rPr>
          <w:rFonts w:ascii="Times New Roman" w:eastAsia="Times New Roman" w:hAnsi="Times New Roman" w:cs="Times New Roman"/>
          <w:sz w:val="24"/>
          <w:szCs w:val="24"/>
        </w:rPr>
        <w:t>×</w:t>
      </w:r>
      <w:r w:rsidRPr="00CE5149">
        <w:rPr>
          <w:rFonts w:asciiTheme="majorBidi" w:eastAsia="Times New Roman" w:hAnsiTheme="majorBidi" w:cstheme="majorBidi"/>
          <w:sz w:val="24"/>
          <w:szCs w:val="24"/>
        </w:rPr>
        <w:t>N covariance matrix construction</w:t>
      </w:r>
    </w:p>
    <w:p w:rsidR="00CE5149" w:rsidRPr="00CE5149" w:rsidRDefault="00CE5149" w:rsidP="00CE51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CE5149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CE5149">
        <w:rPr>
          <w:rFonts w:asciiTheme="majorBidi" w:eastAsia="Times New Roman" w:hAnsiTheme="majorBidi" w:cstheme="majorBidi"/>
          <w:sz w:val="24"/>
          <w:szCs w:val="24"/>
        </w:rPr>
        <w:t xml:space="preserve"> Monte Carlo simulation (10,000+ portfolios configurable)</w:t>
      </w:r>
    </w:p>
    <w:p w:rsidR="00CE5149" w:rsidRPr="00CE5149" w:rsidRDefault="00CE5149" w:rsidP="00CE51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CE5149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CE5149">
        <w:rPr>
          <w:rFonts w:asciiTheme="majorBidi" w:eastAsia="Times New Roman" w:hAnsiTheme="majorBidi" w:cstheme="majorBidi"/>
          <w:sz w:val="24"/>
          <w:szCs w:val="24"/>
        </w:rPr>
        <w:t xml:space="preserve"> Long-only constraints (no short selling)</w:t>
      </w:r>
    </w:p>
    <w:p w:rsidR="00CE5149" w:rsidRPr="00CE5149" w:rsidRDefault="00CE5149" w:rsidP="00CE51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CE5149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CE5149">
        <w:rPr>
          <w:rFonts w:asciiTheme="majorBidi" w:eastAsia="Times New Roman" w:hAnsiTheme="majorBidi" w:cstheme="majorBidi"/>
          <w:sz w:val="24"/>
          <w:szCs w:val="24"/>
        </w:rPr>
        <w:t xml:space="preserve"> Sum-to-one weight constraint</w:t>
      </w:r>
    </w:p>
    <w:p w:rsidR="00CE5149" w:rsidRPr="00CE5149" w:rsidRDefault="00CE5149" w:rsidP="00CE5149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sz w:val="27"/>
          <w:szCs w:val="27"/>
        </w:rPr>
      </w:pPr>
      <w:r w:rsidRPr="00CE5149">
        <w:rPr>
          <w:rFonts w:asciiTheme="majorBidi" w:eastAsia="Times New Roman" w:hAnsiTheme="majorBidi" w:cstheme="majorBidi"/>
          <w:b/>
          <w:bCs/>
          <w:sz w:val="27"/>
          <w:szCs w:val="27"/>
        </w:rPr>
        <w:t>Module 3: Performance Metrics</w:t>
      </w:r>
    </w:p>
    <w:p w:rsidR="00CE5149" w:rsidRPr="00CE5149" w:rsidRDefault="00CE5149" w:rsidP="00CE5149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sz w:val="24"/>
          <w:szCs w:val="24"/>
        </w:rPr>
      </w:pPr>
      <w:r w:rsidRPr="00CE5149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CE5149">
        <w:rPr>
          <w:rFonts w:asciiTheme="majorBidi" w:eastAsia="Times New Roman" w:hAnsiTheme="majorBidi" w:cstheme="majorBidi"/>
          <w:sz w:val="24"/>
          <w:szCs w:val="24"/>
        </w:rPr>
        <w:t xml:space="preserve"> Annualized returns: </w:t>
      </w:r>
      <w:proofErr w:type="spellStart"/>
      <w:r w:rsidRPr="00CE5149">
        <w:rPr>
          <w:rFonts w:asciiTheme="majorBidi" w:eastAsia="Times New Roman" w:hAnsiTheme="majorBidi" w:cstheme="majorBidi"/>
          <w:sz w:val="24"/>
          <w:szCs w:val="24"/>
        </w:rPr>
        <w:t>Rp</w:t>
      </w:r>
      <w:proofErr w:type="spellEnd"/>
      <w:r w:rsidRPr="00CE5149">
        <w:rPr>
          <w:rFonts w:asciiTheme="majorBidi" w:eastAsia="Times New Roman" w:hAnsiTheme="majorBidi" w:cstheme="majorBidi"/>
          <w:sz w:val="24"/>
          <w:szCs w:val="24"/>
        </w:rPr>
        <w:t>=252×(</w:t>
      </w:r>
      <w:proofErr w:type="spellStart"/>
      <w:r w:rsidRPr="00CE5149">
        <w:rPr>
          <w:rFonts w:asciiTheme="majorBidi" w:eastAsia="Times New Roman" w:hAnsiTheme="majorBidi" w:cstheme="majorBidi"/>
          <w:sz w:val="24"/>
          <w:szCs w:val="24"/>
        </w:rPr>
        <w:t>WT</w:t>
      </w:r>
      <w:r w:rsidRPr="00CE5149">
        <w:rPr>
          <w:rFonts w:ascii="Cambria Math" w:eastAsia="Times New Roman" w:hAnsi="Cambria Math" w:cs="Cambria Math"/>
          <w:sz w:val="24"/>
          <w:szCs w:val="24"/>
        </w:rPr>
        <w:t>⋅</w:t>
      </w:r>
      <w:proofErr w:type="gramStart"/>
      <w:r w:rsidRPr="00CE5149">
        <w:rPr>
          <w:rFonts w:ascii="Times New Roman" w:eastAsia="Times New Roman" w:hAnsi="Times New Roman" w:cs="Times New Roman"/>
          <w:sz w:val="24"/>
          <w:szCs w:val="24"/>
        </w:rPr>
        <w:t>μ</w:t>
      </w:r>
      <w:proofErr w:type="spellEnd"/>
      <w:r w:rsidRPr="00CE5149">
        <w:rPr>
          <w:rFonts w:asciiTheme="majorBidi" w:eastAsia="Times New Roman" w:hAnsiTheme="majorBidi" w:cstheme="majorBidi"/>
          <w:sz w:val="24"/>
          <w:szCs w:val="24"/>
        </w:rPr>
        <w:t>)</w:t>
      </w:r>
      <w:proofErr w:type="spellStart"/>
      <w:r w:rsidRPr="00CE5149">
        <w:rPr>
          <w:rFonts w:asciiTheme="majorBidi" w:eastAsia="Times New Roman" w:hAnsiTheme="majorBidi" w:cstheme="majorBidi"/>
          <w:sz w:val="24"/>
          <w:szCs w:val="24"/>
        </w:rPr>
        <w:t>R</w:t>
      </w:r>
      <w:proofErr w:type="gramEnd"/>
      <w:r w:rsidRPr="00CE5149">
        <w:rPr>
          <w:rFonts w:asciiTheme="majorBidi" w:eastAsia="Times New Roman" w:hAnsiTheme="majorBidi" w:cstheme="majorBidi"/>
          <w:sz w:val="24"/>
          <w:szCs w:val="24"/>
        </w:rPr>
        <w:t>_p</w:t>
      </w:r>
      <w:proofErr w:type="spellEnd"/>
      <w:r w:rsidRPr="00CE5149">
        <w:rPr>
          <w:rFonts w:asciiTheme="majorBidi" w:eastAsia="Times New Roman" w:hAnsiTheme="majorBidi" w:cstheme="majorBidi"/>
          <w:sz w:val="24"/>
          <w:szCs w:val="24"/>
        </w:rPr>
        <w:t xml:space="preserve"> = 252 \times (W^T \</w:t>
      </w:r>
      <w:proofErr w:type="spellStart"/>
      <w:r w:rsidRPr="00CE5149">
        <w:rPr>
          <w:rFonts w:asciiTheme="majorBidi" w:eastAsia="Times New Roman" w:hAnsiTheme="majorBidi" w:cstheme="majorBidi"/>
          <w:sz w:val="24"/>
          <w:szCs w:val="24"/>
        </w:rPr>
        <w:t>cdot</w:t>
      </w:r>
      <w:proofErr w:type="spellEnd"/>
      <w:r w:rsidRPr="00CE5149">
        <w:rPr>
          <w:rFonts w:asciiTheme="majorBidi" w:eastAsia="Times New Roman" w:hAnsiTheme="majorBidi" w:cstheme="majorBidi"/>
          <w:sz w:val="24"/>
          <w:szCs w:val="24"/>
        </w:rPr>
        <w:t xml:space="preserve"> \mu) </w:t>
      </w:r>
      <w:proofErr w:type="spellStart"/>
      <w:r w:rsidRPr="00CE5149">
        <w:rPr>
          <w:rFonts w:asciiTheme="majorBidi" w:eastAsia="Times New Roman" w:hAnsiTheme="majorBidi" w:cstheme="majorBidi"/>
          <w:sz w:val="24"/>
          <w:szCs w:val="24"/>
        </w:rPr>
        <w:t>Rp</w:t>
      </w:r>
      <w:proofErr w:type="spellEnd"/>
      <w:r w:rsidRPr="00CE5149">
        <w:rPr>
          <w:rFonts w:asciiTheme="majorBidi" w:eastAsia="Times New Roman" w:hAnsiTheme="majorBidi" w:cstheme="majorBidi"/>
          <w:sz w:val="24"/>
          <w:szCs w:val="24"/>
        </w:rPr>
        <w:t>​=252×(</w:t>
      </w:r>
      <w:proofErr w:type="spellStart"/>
      <w:r w:rsidRPr="00CE5149">
        <w:rPr>
          <w:rFonts w:asciiTheme="majorBidi" w:eastAsia="Times New Roman" w:hAnsiTheme="majorBidi" w:cstheme="majorBidi"/>
          <w:sz w:val="24"/>
          <w:szCs w:val="24"/>
        </w:rPr>
        <w:t>WT</w:t>
      </w:r>
      <w:r w:rsidRPr="00CE5149">
        <w:rPr>
          <w:rFonts w:ascii="Cambria Math" w:eastAsia="Times New Roman" w:hAnsi="Cambria Math" w:cs="Cambria Math"/>
          <w:sz w:val="24"/>
          <w:szCs w:val="24"/>
        </w:rPr>
        <w:t>⋅</w:t>
      </w:r>
      <w:r w:rsidRPr="00CE5149">
        <w:rPr>
          <w:rFonts w:asciiTheme="majorBidi" w:eastAsia="Times New Roman" w:hAnsiTheme="majorBidi" w:cstheme="majorBidi"/>
          <w:sz w:val="24"/>
          <w:szCs w:val="24"/>
        </w:rPr>
        <w:t>μ</w:t>
      </w:r>
      <w:proofErr w:type="spellEnd"/>
      <w:r w:rsidRPr="00CE5149">
        <w:rPr>
          <w:rFonts w:asciiTheme="majorBidi" w:eastAsia="Times New Roman" w:hAnsiTheme="majorBidi" w:cstheme="majorBidi"/>
          <w:sz w:val="24"/>
          <w:szCs w:val="24"/>
        </w:rPr>
        <w:t>)</w:t>
      </w:r>
    </w:p>
    <w:p w:rsidR="00CE5149" w:rsidRPr="00CE5149" w:rsidRDefault="00CE5149" w:rsidP="00CE5149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sz w:val="24"/>
          <w:szCs w:val="24"/>
        </w:rPr>
      </w:pPr>
      <w:r w:rsidRPr="00CE5149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CE5149">
        <w:rPr>
          <w:rFonts w:asciiTheme="majorBidi" w:eastAsia="Times New Roman" w:hAnsiTheme="majorBidi" w:cstheme="majorBidi"/>
          <w:sz w:val="24"/>
          <w:szCs w:val="24"/>
        </w:rPr>
        <w:t xml:space="preserve"> Annualized volatility: </w:t>
      </w:r>
      <w:proofErr w:type="spellStart"/>
      <w:r w:rsidRPr="00CE5149">
        <w:rPr>
          <w:rFonts w:asciiTheme="majorBidi" w:eastAsia="Times New Roman" w:hAnsiTheme="majorBidi" w:cstheme="majorBidi"/>
          <w:sz w:val="24"/>
          <w:szCs w:val="24"/>
        </w:rPr>
        <w:t>σp</w:t>
      </w:r>
      <w:proofErr w:type="spellEnd"/>
      <w:r w:rsidRPr="00CE5149">
        <w:rPr>
          <w:rFonts w:asciiTheme="majorBidi" w:eastAsia="Times New Roman" w:hAnsiTheme="majorBidi" w:cstheme="majorBidi"/>
          <w:sz w:val="24"/>
          <w:szCs w:val="24"/>
        </w:rPr>
        <w:t>=WTΣW×252\</w:t>
      </w:r>
      <w:proofErr w:type="spellStart"/>
      <w:r w:rsidRPr="00CE5149">
        <w:rPr>
          <w:rFonts w:asciiTheme="majorBidi" w:eastAsia="Times New Roman" w:hAnsiTheme="majorBidi" w:cstheme="majorBidi"/>
          <w:sz w:val="24"/>
          <w:szCs w:val="24"/>
        </w:rPr>
        <w:t>sigma_p</w:t>
      </w:r>
      <w:proofErr w:type="spellEnd"/>
      <w:r w:rsidRPr="00CE5149">
        <w:rPr>
          <w:rFonts w:asciiTheme="majorBidi" w:eastAsia="Times New Roman" w:hAnsiTheme="majorBidi" w:cstheme="majorBidi"/>
          <w:sz w:val="24"/>
          <w:szCs w:val="24"/>
        </w:rPr>
        <w:t xml:space="preserve"> = \</w:t>
      </w:r>
      <w:proofErr w:type="spellStart"/>
      <w:proofErr w:type="gramStart"/>
      <w:r w:rsidRPr="00CE5149">
        <w:rPr>
          <w:rFonts w:asciiTheme="majorBidi" w:eastAsia="Times New Roman" w:hAnsiTheme="majorBidi" w:cstheme="majorBidi"/>
          <w:sz w:val="24"/>
          <w:szCs w:val="24"/>
        </w:rPr>
        <w:t>sqrt</w:t>
      </w:r>
      <w:proofErr w:type="spellEnd"/>
      <w:r w:rsidRPr="00CE5149">
        <w:rPr>
          <w:rFonts w:asciiTheme="majorBidi" w:eastAsia="Times New Roman" w:hAnsiTheme="majorBidi" w:cstheme="majorBidi"/>
          <w:sz w:val="24"/>
          <w:szCs w:val="24"/>
        </w:rPr>
        <w:t>{</w:t>
      </w:r>
      <w:proofErr w:type="gramEnd"/>
      <w:r w:rsidRPr="00CE5149">
        <w:rPr>
          <w:rFonts w:asciiTheme="majorBidi" w:eastAsia="Times New Roman" w:hAnsiTheme="majorBidi" w:cstheme="majorBidi"/>
          <w:sz w:val="24"/>
          <w:szCs w:val="24"/>
        </w:rPr>
        <w:t xml:space="preserve">W^T \Sigma W \times 252} </w:t>
      </w:r>
      <w:proofErr w:type="spellStart"/>
      <w:r w:rsidRPr="00CE5149">
        <w:rPr>
          <w:rFonts w:asciiTheme="majorBidi" w:eastAsia="Times New Roman" w:hAnsiTheme="majorBidi" w:cstheme="majorBidi"/>
          <w:sz w:val="24"/>
          <w:szCs w:val="24"/>
        </w:rPr>
        <w:t>σp</w:t>
      </w:r>
      <w:proofErr w:type="spellEnd"/>
      <w:r w:rsidRPr="00CE5149">
        <w:rPr>
          <w:rFonts w:asciiTheme="majorBidi" w:eastAsia="Times New Roman" w:hAnsiTheme="majorBidi" w:cstheme="majorBidi"/>
          <w:sz w:val="24"/>
          <w:szCs w:val="24"/>
        </w:rPr>
        <w:t>​=WTΣW×252​</w:t>
      </w:r>
    </w:p>
    <w:p w:rsidR="00CE5149" w:rsidRPr="00CE5149" w:rsidRDefault="00CE5149" w:rsidP="00CE5149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sz w:val="24"/>
          <w:szCs w:val="24"/>
        </w:rPr>
      </w:pPr>
      <w:r w:rsidRPr="00CE5149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CE5149">
        <w:rPr>
          <w:rFonts w:asciiTheme="majorBidi" w:eastAsia="Times New Roman" w:hAnsiTheme="majorBidi" w:cstheme="majorBidi"/>
          <w:sz w:val="24"/>
          <w:szCs w:val="24"/>
        </w:rPr>
        <w:t xml:space="preserve"> Sharpe ratio calculation</w:t>
      </w:r>
    </w:p>
    <w:p w:rsidR="00CE5149" w:rsidRPr="00CE5149" w:rsidRDefault="00CE5149" w:rsidP="00CE5149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sz w:val="27"/>
          <w:szCs w:val="27"/>
        </w:rPr>
      </w:pPr>
      <w:r w:rsidRPr="00CE5149">
        <w:rPr>
          <w:rFonts w:asciiTheme="majorBidi" w:eastAsia="Times New Roman" w:hAnsiTheme="majorBidi" w:cstheme="majorBidi"/>
          <w:b/>
          <w:bCs/>
          <w:sz w:val="27"/>
          <w:szCs w:val="27"/>
        </w:rPr>
        <w:t>Module 4: Optimization &amp; Visualization</w:t>
      </w:r>
    </w:p>
    <w:p w:rsidR="00CE5149" w:rsidRPr="00CE5149" w:rsidRDefault="00CE5149" w:rsidP="00CE51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CE5149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CE5149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r w:rsidRPr="00CE5149">
        <w:rPr>
          <w:rFonts w:asciiTheme="majorBidi" w:eastAsia="Times New Roman" w:hAnsiTheme="majorBidi" w:cstheme="majorBidi"/>
          <w:b/>
          <w:bCs/>
          <w:sz w:val="24"/>
          <w:szCs w:val="24"/>
        </w:rPr>
        <w:t>Interactive scatter plot</w:t>
      </w:r>
      <w:r w:rsidRPr="00CE5149">
        <w:rPr>
          <w:rFonts w:asciiTheme="majorBidi" w:eastAsia="Times New Roman" w:hAnsiTheme="majorBidi" w:cstheme="majorBidi"/>
          <w:sz w:val="24"/>
          <w:szCs w:val="24"/>
        </w:rPr>
        <w:t xml:space="preserve"> showing all simulated portfolios</w:t>
      </w:r>
    </w:p>
    <w:p w:rsidR="00CE5149" w:rsidRPr="00CE5149" w:rsidRDefault="00CE5149" w:rsidP="00CE51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CE5149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CE5149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r w:rsidRPr="00CE5149">
        <w:rPr>
          <w:rFonts w:asciiTheme="majorBidi" w:eastAsia="Times New Roman" w:hAnsiTheme="majorBidi" w:cstheme="majorBidi"/>
          <w:b/>
          <w:bCs/>
          <w:sz w:val="24"/>
          <w:szCs w:val="24"/>
        </w:rPr>
        <w:t>Efficient Frontier</w:t>
      </w:r>
      <w:r w:rsidRPr="00CE5149">
        <w:rPr>
          <w:rFonts w:asciiTheme="majorBidi" w:eastAsia="Times New Roman" w:hAnsiTheme="majorBidi" w:cstheme="majorBidi"/>
          <w:sz w:val="24"/>
          <w:szCs w:val="24"/>
        </w:rPr>
        <w:t xml:space="preserve"> overlaid in green diamonds</w:t>
      </w:r>
    </w:p>
    <w:p w:rsidR="00CE5149" w:rsidRDefault="00CE5149" w:rsidP="00CE51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CE5149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CE5149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r w:rsidRPr="00CE5149">
        <w:rPr>
          <w:rFonts w:asciiTheme="majorBidi" w:eastAsia="Times New Roman" w:hAnsiTheme="majorBidi" w:cstheme="majorBidi"/>
          <w:b/>
          <w:bCs/>
          <w:sz w:val="24"/>
          <w:szCs w:val="24"/>
        </w:rPr>
        <w:t>Three optimal portfolios</w:t>
      </w:r>
      <w:r w:rsidRPr="00CE5149">
        <w:rPr>
          <w:rFonts w:asciiTheme="majorBidi" w:eastAsia="Times New Roman" w:hAnsiTheme="majorBidi" w:cstheme="majorBidi"/>
          <w:sz w:val="24"/>
          <w:szCs w:val="24"/>
        </w:rPr>
        <w:t xml:space="preserve"> </w:t>
      </w:r>
    </w:p>
    <w:p w:rsidR="00CE5149" w:rsidRPr="00CE5149" w:rsidRDefault="00CE5149" w:rsidP="00CE5149">
      <w:pPr>
        <w:spacing w:before="100" w:beforeAutospacing="1" w:after="100" w:afterAutospacing="1" w:line="240" w:lineRule="auto"/>
        <w:ind w:left="720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CE5149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Highlighted: </w:t>
      </w:r>
    </w:p>
    <w:p w:rsidR="00CE5149" w:rsidRPr="00CE5149" w:rsidRDefault="00CE5149" w:rsidP="00CE514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CE5149">
        <w:rPr>
          <w:rFonts w:ascii="Times New Roman" w:eastAsia="Times New Roman" w:hAnsi="Times New Roman" w:cs="Times New Roman"/>
          <w:sz w:val="24"/>
          <w:szCs w:val="24"/>
        </w:rPr>
        <w:t>🟡</w:t>
      </w:r>
      <w:r w:rsidRPr="00CE5149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r w:rsidRPr="00CE5149">
        <w:rPr>
          <w:rFonts w:asciiTheme="majorBidi" w:eastAsia="Times New Roman" w:hAnsiTheme="majorBidi" w:cstheme="majorBidi"/>
          <w:b/>
          <w:bCs/>
          <w:sz w:val="24"/>
          <w:szCs w:val="24"/>
        </w:rPr>
        <w:t>Minimum Variance Portfolio</w:t>
      </w:r>
      <w:r w:rsidRPr="00CE5149">
        <w:rPr>
          <w:rFonts w:asciiTheme="majorBidi" w:eastAsia="Times New Roman" w:hAnsiTheme="majorBidi" w:cstheme="majorBidi"/>
          <w:sz w:val="24"/>
          <w:szCs w:val="24"/>
        </w:rPr>
        <w:t xml:space="preserve"> (lowest risk)</w:t>
      </w:r>
    </w:p>
    <w:p w:rsidR="00CE5149" w:rsidRPr="00CE5149" w:rsidRDefault="00CE5149" w:rsidP="00CE514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CE5149">
        <w:rPr>
          <w:rFonts w:ascii="Segoe UI Symbol" w:eastAsia="Times New Roman" w:hAnsi="Segoe UI Symbol" w:cs="Segoe UI Symbol"/>
          <w:sz w:val="24"/>
          <w:szCs w:val="24"/>
        </w:rPr>
        <w:lastRenderedPageBreak/>
        <w:t>🔴</w:t>
      </w:r>
      <w:r w:rsidRPr="00CE5149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r w:rsidRPr="00CE5149">
        <w:rPr>
          <w:rFonts w:asciiTheme="majorBidi" w:eastAsia="Times New Roman" w:hAnsiTheme="majorBidi" w:cstheme="majorBidi"/>
          <w:b/>
          <w:bCs/>
          <w:sz w:val="24"/>
          <w:szCs w:val="24"/>
        </w:rPr>
        <w:t>Maximum Return Portfolio</w:t>
      </w:r>
      <w:r w:rsidRPr="00CE5149">
        <w:rPr>
          <w:rFonts w:asciiTheme="majorBidi" w:eastAsia="Times New Roman" w:hAnsiTheme="majorBidi" w:cstheme="majorBidi"/>
          <w:sz w:val="24"/>
          <w:szCs w:val="24"/>
        </w:rPr>
        <w:t xml:space="preserve"> (highest expected return)</w:t>
      </w:r>
    </w:p>
    <w:p w:rsidR="00CE5149" w:rsidRPr="00CE5149" w:rsidRDefault="00CE5149" w:rsidP="00CE514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CE5149">
        <w:rPr>
          <w:rFonts w:ascii="Times New Roman" w:eastAsia="Times New Roman" w:hAnsi="Times New Roman" w:cs="Times New Roman"/>
          <w:sz w:val="24"/>
          <w:szCs w:val="24"/>
        </w:rPr>
        <w:t>🟣</w:t>
      </w:r>
      <w:r w:rsidRPr="00CE5149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r w:rsidRPr="00CE5149">
        <w:rPr>
          <w:rFonts w:asciiTheme="majorBidi" w:eastAsia="Times New Roman" w:hAnsiTheme="majorBidi" w:cstheme="majorBidi"/>
          <w:b/>
          <w:bCs/>
          <w:sz w:val="24"/>
          <w:szCs w:val="24"/>
        </w:rPr>
        <w:t>Maximum Sharpe Ratio</w:t>
      </w:r>
      <w:r w:rsidRPr="00CE5149">
        <w:rPr>
          <w:rFonts w:asciiTheme="majorBidi" w:eastAsia="Times New Roman" w:hAnsiTheme="majorBidi" w:cstheme="majorBidi"/>
          <w:sz w:val="24"/>
          <w:szCs w:val="24"/>
        </w:rPr>
        <w:t xml:space="preserve"> (tangency portfolio - optimal risk-adjusted)</w:t>
      </w:r>
    </w:p>
    <w:p w:rsidR="00CE5149" w:rsidRPr="00CE5149" w:rsidRDefault="00CE5149" w:rsidP="00CE5149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sz w:val="36"/>
          <w:szCs w:val="36"/>
        </w:rPr>
      </w:pPr>
      <w:r w:rsidRPr="00CE5149">
        <w:rPr>
          <w:rFonts w:ascii="Segoe UI Symbol" w:eastAsia="Times New Roman" w:hAnsi="Segoe UI Symbol" w:cs="Segoe UI Symbol"/>
          <w:b/>
          <w:bCs/>
          <w:sz w:val="36"/>
          <w:szCs w:val="36"/>
        </w:rPr>
        <w:t>📊</w:t>
      </w:r>
      <w:r w:rsidRPr="00CE5149">
        <w:rPr>
          <w:rFonts w:asciiTheme="majorBidi" w:eastAsia="Times New Roman" w:hAnsiTheme="majorBidi" w:cstheme="majorBidi"/>
          <w:b/>
          <w:bCs/>
          <w:sz w:val="36"/>
          <w:szCs w:val="36"/>
        </w:rPr>
        <w:t xml:space="preserve"> Professional Deliverables</w:t>
      </w:r>
    </w:p>
    <w:p w:rsidR="00CE5149" w:rsidRPr="00CE5149" w:rsidRDefault="00CE5149" w:rsidP="00CE51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CE5149">
        <w:rPr>
          <w:rFonts w:asciiTheme="majorBidi" w:eastAsia="Times New Roman" w:hAnsiTheme="majorBidi" w:cstheme="majorBidi"/>
          <w:b/>
          <w:bCs/>
          <w:sz w:val="24"/>
          <w:szCs w:val="24"/>
        </w:rPr>
        <w:t>Real-time Monte Carlo simulation</w:t>
      </w:r>
      <w:r w:rsidRPr="00CE5149">
        <w:rPr>
          <w:rFonts w:asciiTheme="majorBidi" w:eastAsia="Times New Roman" w:hAnsiTheme="majorBidi" w:cstheme="majorBidi"/>
          <w:sz w:val="24"/>
          <w:szCs w:val="24"/>
        </w:rPr>
        <w:t xml:space="preserve"> with adjustable parameters</w:t>
      </w:r>
    </w:p>
    <w:p w:rsidR="00CE5149" w:rsidRPr="00CE5149" w:rsidRDefault="00CE5149" w:rsidP="00CE51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CE5149">
        <w:rPr>
          <w:rFonts w:asciiTheme="majorBidi" w:eastAsia="Times New Roman" w:hAnsiTheme="majorBidi" w:cstheme="majorBidi"/>
          <w:b/>
          <w:bCs/>
          <w:sz w:val="24"/>
          <w:szCs w:val="24"/>
        </w:rPr>
        <w:t>High-resolution risk-return landscape</w:t>
      </w:r>
      <w:r w:rsidRPr="00CE5149">
        <w:rPr>
          <w:rFonts w:asciiTheme="majorBidi" w:eastAsia="Times New Roman" w:hAnsiTheme="majorBidi" w:cstheme="majorBidi"/>
          <w:sz w:val="24"/>
          <w:szCs w:val="24"/>
        </w:rPr>
        <w:t xml:space="preserve"> with 10,000+ data points</w:t>
      </w:r>
    </w:p>
    <w:p w:rsidR="00CE5149" w:rsidRPr="00CE5149" w:rsidRDefault="00CE5149" w:rsidP="00CE51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CE5149">
        <w:rPr>
          <w:rFonts w:asciiTheme="majorBidi" w:eastAsia="Times New Roman" w:hAnsiTheme="majorBidi" w:cstheme="majorBidi"/>
          <w:b/>
          <w:bCs/>
          <w:sz w:val="24"/>
          <w:szCs w:val="24"/>
        </w:rPr>
        <w:t>Detailed portfolio breakdowns</w:t>
      </w:r>
      <w:r w:rsidRPr="00CE5149">
        <w:rPr>
          <w:rFonts w:asciiTheme="majorBidi" w:eastAsia="Times New Roman" w:hAnsiTheme="majorBidi" w:cstheme="majorBidi"/>
          <w:sz w:val="24"/>
          <w:szCs w:val="24"/>
        </w:rPr>
        <w:t xml:space="preserve"> showing exact weights for each optimal portfolio</w:t>
      </w:r>
    </w:p>
    <w:p w:rsidR="00CE5149" w:rsidRPr="00CE5149" w:rsidRDefault="00CE5149" w:rsidP="00CE51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CE5149">
        <w:rPr>
          <w:rFonts w:asciiTheme="majorBidi" w:eastAsia="Times New Roman" w:hAnsiTheme="majorBidi" w:cstheme="majorBidi"/>
          <w:b/>
          <w:bCs/>
          <w:sz w:val="24"/>
          <w:szCs w:val="24"/>
        </w:rPr>
        <w:t>Comprehensive analytical summary</w:t>
      </w:r>
      <w:r w:rsidRPr="00CE5149">
        <w:rPr>
          <w:rFonts w:asciiTheme="majorBidi" w:eastAsia="Times New Roman" w:hAnsiTheme="majorBidi" w:cstheme="majorBidi"/>
          <w:sz w:val="24"/>
          <w:szCs w:val="24"/>
        </w:rPr>
        <w:t xml:space="preserve"> explaining MPT principles</w:t>
      </w:r>
    </w:p>
    <w:p w:rsidR="00CE5149" w:rsidRPr="00CE5149" w:rsidRDefault="00CE5149" w:rsidP="00CE51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CE5149">
        <w:rPr>
          <w:rFonts w:asciiTheme="majorBidi" w:eastAsia="Times New Roman" w:hAnsiTheme="majorBidi" w:cstheme="majorBidi"/>
          <w:b/>
          <w:bCs/>
          <w:sz w:val="24"/>
          <w:szCs w:val="24"/>
        </w:rPr>
        <w:t>Export functionality</w:t>
      </w:r>
      <w:r w:rsidRPr="00CE5149">
        <w:rPr>
          <w:rFonts w:asciiTheme="majorBidi" w:eastAsia="Times New Roman" w:hAnsiTheme="majorBidi" w:cstheme="majorBidi"/>
          <w:sz w:val="24"/>
          <w:szCs w:val="24"/>
        </w:rPr>
        <w:t xml:space="preserve"> to save complete analysis package</w:t>
      </w:r>
    </w:p>
    <w:p w:rsidR="00CE5149" w:rsidRPr="00CE5149" w:rsidRDefault="00CE5149" w:rsidP="00CE51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CE5149">
        <w:rPr>
          <w:rFonts w:asciiTheme="majorBidi" w:eastAsia="Times New Roman" w:hAnsiTheme="majorBidi" w:cstheme="majorBidi"/>
          <w:b/>
          <w:bCs/>
          <w:sz w:val="24"/>
          <w:szCs w:val="24"/>
        </w:rPr>
        <w:t>Your name (Abdul Rauf)</w:t>
      </w:r>
      <w:r w:rsidRPr="00CE5149">
        <w:rPr>
          <w:rFonts w:asciiTheme="majorBidi" w:eastAsia="Times New Roman" w:hAnsiTheme="majorBidi" w:cstheme="majorBidi"/>
          <w:sz w:val="24"/>
          <w:szCs w:val="24"/>
        </w:rPr>
        <w:t xml:space="preserve"> prominently featured throughout</w:t>
      </w:r>
    </w:p>
    <w:p w:rsidR="00CE5149" w:rsidRPr="00CE5149" w:rsidRDefault="00CE5149" w:rsidP="00CE5149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sz w:val="36"/>
          <w:szCs w:val="36"/>
        </w:rPr>
      </w:pPr>
      <w:r w:rsidRPr="00CE5149">
        <w:rPr>
          <w:rFonts w:ascii="Segoe UI Symbol" w:eastAsia="Times New Roman" w:hAnsi="Segoe UI Symbol" w:cs="Segoe UI Symbol"/>
          <w:b/>
          <w:bCs/>
          <w:sz w:val="36"/>
          <w:szCs w:val="36"/>
        </w:rPr>
        <w:t>🎓</w:t>
      </w:r>
      <w:r w:rsidRPr="00CE5149">
        <w:rPr>
          <w:rFonts w:asciiTheme="majorBidi" w:eastAsia="Times New Roman" w:hAnsiTheme="majorBidi" w:cstheme="majorBidi"/>
          <w:b/>
          <w:bCs/>
          <w:sz w:val="36"/>
          <w:szCs w:val="36"/>
        </w:rPr>
        <w:t xml:space="preserve"> How to Use</w:t>
      </w:r>
    </w:p>
    <w:p w:rsidR="00CE5149" w:rsidRPr="00CE5149" w:rsidRDefault="00CE5149" w:rsidP="00CE51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CE5149">
        <w:rPr>
          <w:rFonts w:asciiTheme="majorBidi" w:eastAsia="Times New Roman" w:hAnsiTheme="majorBidi" w:cstheme="majorBidi"/>
          <w:b/>
          <w:bCs/>
          <w:sz w:val="24"/>
          <w:szCs w:val="24"/>
        </w:rPr>
        <w:t>Click "Run Monte Carlo Simulation"</w:t>
      </w:r>
      <w:r w:rsidRPr="00CE5149">
        <w:rPr>
          <w:rFonts w:asciiTheme="majorBidi" w:eastAsia="Times New Roman" w:hAnsiTheme="majorBidi" w:cstheme="majorBidi"/>
          <w:sz w:val="24"/>
          <w:szCs w:val="24"/>
        </w:rPr>
        <w:t xml:space="preserve"> to generate portfolios</w:t>
      </w:r>
    </w:p>
    <w:p w:rsidR="00CE5149" w:rsidRPr="00CE5149" w:rsidRDefault="00CE5149" w:rsidP="00CE51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CE5149">
        <w:rPr>
          <w:rFonts w:asciiTheme="majorBidi" w:eastAsia="Times New Roman" w:hAnsiTheme="majorBidi" w:cstheme="majorBidi"/>
          <w:b/>
          <w:bCs/>
          <w:sz w:val="24"/>
          <w:szCs w:val="24"/>
        </w:rPr>
        <w:t>Examine the visualization</w:t>
      </w:r>
      <w:r w:rsidRPr="00CE5149">
        <w:rPr>
          <w:rFonts w:asciiTheme="majorBidi" w:eastAsia="Times New Roman" w:hAnsiTheme="majorBidi" w:cstheme="majorBidi"/>
          <w:sz w:val="24"/>
          <w:szCs w:val="24"/>
        </w:rPr>
        <w:t xml:space="preserve"> - blue dots are all portfolios, green diamonds trace the efficient frontier</w:t>
      </w:r>
    </w:p>
    <w:p w:rsidR="00CE5149" w:rsidRPr="00CE5149" w:rsidRDefault="00CE5149" w:rsidP="00CE51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CE5149">
        <w:rPr>
          <w:rFonts w:asciiTheme="majorBidi" w:eastAsia="Times New Roman" w:hAnsiTheme="majorBidi" w:cstheme="majorBidi"/>
          <w:b/>
          <w:bCs/>
          <w:sz w:val="24"/>
          <w:szCs w:val="24"/>
        </w:rPr>
        <w:t>Review optimal portfolios</w:t>
      </w:r>
      <w:r w:rsidRPr="00CE5149">
        <w:rPr>
          <w:rFonts w:asciiTheme="majorBidi" w:eastAsia="Times New Roman" w:hAnsiTheme="majorBidi" w:cstheme="majorBidi"/>
          <w:sz w:val="24"/>
          <w:szCs w:val="24"/>
        </w:rPr>
        <w:t xml:space="preserve"> in the three colored cards below the chart</w:t>
      </w:r>
    </w:p>
    <w:p w:rsidR="00CE5149" w:rsidRPr="00CE5149" w:rsidRDefault="00CE5149" w:rsidP="00CE51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CE5149">
        <w:rPr>
          <w:rFonts w:asciiTheme="majorBidi" w:eastAsia="Times New Roman" w:hAnsiTheme="majorBidi" w:cstheme="majorBidi"/>
          <w:b/>
          <w:bCs/>
          <w:sz w:val="24"/>
          <w:szCs w:val="24"/>
        </w:rPr>
        <w:t>Read the analytical summary</w:t>
      </w:r>
      <w:r w:rsidRPr="00CE5149">
        <w:rPr>
          <w:rFonts w:asciiTheme="majorBidi" w:eastAsia="Times New Roman" w:hAnsiTheme="majorBidi" w:cstheme="majorBidi"/>
          <w:sz w:val="24"/>
          <w:szCs w:val="24"/>
        </w:rPr>
        <w:t xml:space="preserve"> for theoretical interpretation</w:t>
      </w:r>
    </w:p>
    <w:p w:rsidR="00CE5149" w:rsidRPr="00CE5149" w:rsidRDefault="00CE5149" w:rsidP="00CE51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CE5149">
        <w:rPr>
          <w:rFonts w:asciiTheme="majorBidi" w:eastAsia="Times New Roman" w:hAnsiTheme="majorBidi" w:cstheme="majorBidi"/>
          <w:b/>
          <w:bCs/>
          <w:sz w:val="24"/>
          <w:szCs w:val="24"/>
        </w:rPr>
        <w:t>Export your results</w:t>
      </w:r>
      <w:r w:rsidRPr="00CE5149">
        <w:rPr>
          <w:rFonts w:asciiTheme="majorBidi" w:eastAsia="Times New Roman" w:hAnsiTheme="majorBidi" w:cstheme="majorBidi"/>
          <w:sz w:val="24"/>
          <w:szCs w:val="24"/>
        </w:rPr>
        <w:t xml:space="preserve"> using the download button</w:t>
      </w:r>
    </w:p>
    <w:p w:rsidR="00CE5149" w:rsidRPr="00CE5149" w:rsidRDefault="00CE5149" w:rsidP="00CE5149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sz w:val="36"/>
          <w:szCs w:val="36"/>
        </w:rPr>
      </w:pPr>
      <w:r w:rsidRPr="00CE5149">
        <w:rPr>
          <w:rFonts w:ascii="Segoe UI Symbol" w:eastAsia="Times New Roman" w:hAnsi="Segoe UI Symbol" w:cs="Segoe UI Symbol"/>
          <w:b/>
          <w:bCs/>
          <w:sz w:val="36"/>
          <w:szCs w:val="36"/>
        </w:rPr>
        <w:t>🏆</w:t>
      </w:r>
      <w:r w:rsidRPr="00CE5149">
        <w:rPr>
          <w:rFonts w:asciiTheme="majorBidi" w:eastAsia="Times New Roman" w:hAnsiTheme="majorBidi" w:cstheme="majorBidi"/>
          <w:b/>
          <w:bCs/>
          <w:sz w:val="36"/>
          <w:szCs w:val="36"/>
        </w:rPr>
        <w:t xml:space="preserve"> Academic Excellence Features</w:t>
      </w:r>
    </w:p>
    <w:p w:rsidR="00CE5149" w:rsidRPr="00CE5149" w:rsidRDefault="00CE5149" w:rsidP="00CE514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CE5149">
        <w:rPr>
          <w:rFonts w:asciiTheme="majorBidi" w:eastAsia="Times New Roman" w:hAnsiTheme="majorBidi" w:cstheme="majorBidi"/>
          <w:sz w:val="24"/>
          <w:szCs w:val="24"/>
        </w:rPr>
        <w:t>Mathematically rigorous implementation of Markowitz MPT</w:t>
      </w:r>
    </w:p>
    <w:p w:rsidR="00CE5149" w:rsidRPr="00CE5149" w:rsidRDefault="00CE5149" w:rsidP="00CE514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CE5149">
        <w:rPr>
          <w:rFonts w:asciiTheme="majorBidi" w:eastAsia="Times New Roman" w:hAnsiTheme="majorBidi" w:cstheme="majorBidi"/>
          <w:sz w:val="24"/>
          <w:szCs w:val="24"/>
        </w:rPr>
        <w:t>Professional-grade visualization comparable to Bloomberg/Morningstar</w:t>
      </w:r>
    </w:p>
    <w:p w:rsidR="00CE5149" w:rsidRPr="00CE5149" w:rsidRDefault="00CE5149" w:rsidP="00CE514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CE5149">
        <w:rPr>
          <w:rFonts w:asciiTheme="majorBidi" w:eastAsia="Times New Roman" w:hAnsiTheme="majorBidi" w:cstheme="majorBidi"/>
          <w:sz w:val="24"/>
          <w:szCs w:val="24"/>
        </w:rPr>
        <w:t>Clear communication of complex financial concepts</w:t>
      </w:r>
    </w:p>
    <w:p w:rsidR="00CE5149" w:rsidRPr="00CE5149" w:rsidRDefault="00CE5149" w:rsidP="00CE514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CE5149">
        <w:rPr>
          <w:rFonts w:asciiTheme="majorBidi" w:eastAsia="Times New Roman" w:hAnsiTheme="majorBidi" w:cstheme="majorBidi"/>
          <w:sz w:val="24"/>
          <w:szCs w:val="24"/>
        </w:rPr>
        <w:t>Reproducible, transparent calculations</w:t>
      </w:r>
    </w:p>
    <w:p w:rsidR="00CE5149" w:rsidRPr="00CE5149" w:rsidRDefault="00CE5149" w:rsidP="00CE514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CE5149">
        <w:rPr>
          <w:rFonts w:asciiTheme="majorBidi" w:eastAsia="Times New Roman" w:hAnsiTheme="majorBidi" w:cstheme="majorBidi"/>
          <w:sz w:val="24"/>
          <w:szCs w:val="24"/>
        </w:rPr>
        <w:t>Publication-ready graphics and analysis</w:t>
      </w:r>
    </w:p>
    <w:p w:rsidR="00CE5149" w:rsidRPr="00CE5149" w:rsidRDefault="00CE5149" w:rsidP="00CE5149">
      <w:p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sz w:val="24"/>
          <w:szCs w:val="24"/>
        </w:rPr>
      </w:pPr>
      <w:r w:rsidRPr="00CE5149">
        <w:rPr>
          <w:rFonts w:asciiTheme="majorBidi" w:eastAsia="Times New Roman" w:hAnsiTheme="majorBidi" w:cstheme="majorBidi"/>
          <w:sz w:val="24"/>
          <w:szCs w:val="24"/>
        </w:rPr>
        <w:t xml:space="preserve">This system demonstrates </w:t>
      </w:r>
      <w:r w:rsidRPr="00CE5149">
        <w:rPr>
          <w:rFonts w:asciiTheme="majorBidi" w:eastAsia="Times New Roman" w:hAnsiTheme="majorBidi" w:cstheme="majorBidi"/>
          <w:b/>
          <w:bCs/>
          <w:sz w:val="24"/>
          <w:szCs w:val="24"/>
        </w:rPr>
        <w:t>mastery of quantitative finance, statistical computation, and financial engineering principles</w:t>
      </w:r>
      <w:r w:rsidRPr="00CE5149">
        <w:rPr>
          <w:rFonts w:asciiTheme="majorBidi" w:eastAsia="Times New Roman" w:hAnsiTheme="majorBidi" w:cstheme="majorBidi"/>
          <w:sz w:val="24"/>
          <w:szCs w:val="24"/>
        </w:rPr>
        <w:t xml:space="preserve"> - exactly what this capstone challenge demands!</w:t>
      </w:r>
    </w:p>
    <w:p w:rsidR="00BF7479" w:rsidRPr="00CE5149" w:rsidRDefault="00BF7479">
      <w:pPr>
        <w:rPr>
          <w:rFonts w:asciiTheme="majorBidi" w:hAnsiTheme="majorBidi" w:cstheme="majorBidi"/>
        </w:rPr>
      </w:pPr>
    </w:p>
    <w:sectPr w:rsidR="00BF7479" w:rsidRPr="00CE51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7A5893"/>
    <w:multiLevelType w:val="multilevel"/>
    <w:tmpl w:val="912A8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DE142A"/>
    <w:multiLevelType w:val="multilevel"/>
    <w:tmpl w:val="7D1AC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431383"/>
    <w:multiLevelType w:val="multilevel"/>
    <w:tmpl w:val="96222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777244"/>
    <w:multiLevelType w:val="multilevel"/>
    <w:tmpl w:val="ED1A9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5D3854"/>
    <w:multiLevelType w:val="multilevel"/>
    <w:tmpl w:val="39AAC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5243BF"/>
    <w:multiLevelType w:val="multilevel"/>
    <w:tmpl w:val="7FCE6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4408DC"/>
    <w:multiLevelType w:val="multilevel"/>
    <w:tmpl w:val="3E442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1"/>
  </w:num>
  <w:num w:numId="5">
    <w:abstractNumId w:val="0"/>
  </w:num>
  <w:num w:numId="6">
    <w:abstractNumId w:val="6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5149"/>
    <w:rsid w:val="00B52C49"/>
    <w:rsid w:val="00BF7479"/>
    <w:rsid w:val="00CE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FA1EB1"/>
  <w15:chartTrackingRefBased/>
  <w15:docId w15:val="{87076FD6-F4CE-419D-ABF2-D227030E2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E514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E514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E514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514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E514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E5149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font-claude-response-body">
    <w:name w:val="font-claude-response-body"/>
    <w:basedOn w:val="Normal"/>
    <w:rsid w:val="00CE51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E5149"/>
    <w:rPr>
      <w:b/>
      <w:bCs/>
    </w:rPr>
  </w:style>
  <w:style w:type="character" w:customStyle="1" w:styleId="katex-mathml">
    <w:name w:val="katex-mathml"/>
    <w:basedOn w:val="DefaultParagraphFont"/>
    <w:rsid w:val="00CE5149"/>
  </w:style>
  <w:style w:type="character" w:customStyle="1" w:styleId="mord">
    <w:name w:val="mord"/>
    <w:basedOn w:val="DefaultParagraphFont"/>
    <w:rsid w:val="00CE5149"/>
  </w:style>
  <w:style w:type="character" w:customStyle="1" w:styleId="vlist-s">
    <w:name w:val="vlist-s"/>
    <w:basedOn w:val="DefaultParagraphFont"/>
    <w:rsid w:val="00CE5149"/>
  </w:style>
  <w:style w:type="character" w:customStyle="1" w:styleId="mrel">
    <w:name w:val="mrel"/>
    <w:basedOn w:val="DefaultParagraphFont"/>
    <w:rsid w:val="00CE5149"/>
  </w:style>
  <w:style w:type="character" w:customStyle="1" w:styleId="mop">
    <w:name w:val="mop"/>
    <w:basedOn w:val="DefaultParagraphFont"/>
    <w:rsid w:val="00CE5149"/>
  </w:style>
  <w:style w:type="character" w:customStyle="1" w:styleId="mopen">
    <w:name w:val="mopen"/>
    <w:basedOn w:val="DefaultParagraphFont"/>
    <w:rsid w:val="00CE5149"/>
  </w:style>
  <w:style w:type="character" w:customStyle="1" w:styleId="mbin">
    <w:name w:val="mbin"/>
    <w:basedOn w:val="DefaultParagraphFont"/>
    <w:rsid w:val="00CE5149"/>
  </w:style>
  <w:style w:type="character" w:customStyle="1" w:styleId="mclose">
    <w:name w:val="mclose"/>
    <w:basedOn w:val="DefaultParagraphFont"/>
    <w:rsid w:val="00CE51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8220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376</Words>
  <Characters>2147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2025-11-25T07:23:00Z</dcterms:created>
  <dcterms:modified xsi:type="dcterms:W3CDTF">2025-11-25T07:36:00Z</dcterms:modified>
</cp:coreProperties>
</file>