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SimSun" w:cs="Times New Roman"/>
          <w:b/>
          <w:bCs/>
          <w:kern w:val="44"/>
          <w:sz w:val="36"/>
          <w:szCs w:val="36"/>
        </w:rPr>
        <w:id w:val="147465866"/>
        <w:docPartObj>
          <w:docPartGallery w:val="Table of Contents"/>
          <w:docPartUnique/>
        </w:docPartObj>
      </w:sdtPr>
      <w:sdtEndPr>
        <w:rPr>
          <w:rFonts w:ascii="Times New Roman" w:hAnsi="Times New Roman" w:cs="Times New Roman" w:eastAsiaTheme="minorEastAsia"/>
          <w:b/>
          <w:bCs/>
          <w:kern w:val="44"/>
          <w:sz w:val="32"/>
          <w:szCs w:val="44"/>
          <w:lang w:val="en-GB"/>
        </w:rPr>
      </w:sdtEndPr>
      <w:sdtContent>
        <w:p w14:paraId="26734104">
          <w:pPr>
            <w:spacing w:line="360" w:lineRule="auto"/>
            <w:jc w:val="center"/>
            <w:rPr>
              <w:rFonts w:ascii="Times New Roman" w:hAnsi="Times New Roman" w:eastAsia="SimSun" w:cs="Times New Roman"/>
              <w:b/>
              <w:bCs/>
              <w:sz w:val="36"/>
              <w:szCs w:val="36"/>
              <w:lang w:val="en-GB"/>
            </w:rPr>
          </w:pPr>
          <w:r>
            <w:rPr>
              <w:rFonts w:ascii="Times New Roman" w:hAnsi="Times New Roman" w:eastAsia="SimSun" w:cs="Times New Roman"/>
              <w:b/>
              <w:bCs/>
              <w:sz w:val="36"/>
              <w:szCs w:val="36"/>
              <w:lang w:val="en-GB"/>
            </w:rPr>
            <w:t>Abdul Rehman</w:t>
          </w:r>
        </w:p>
        <w:p w14:paraId="1761F146">
          <w:pPr>
            <w:spacing w:line="360" w:lineRule="auto"/>
            <w:jc w:val="center"/>
            <w:rPr>
              <w:rFonts w:ascii="Times New Roman" w:hAnsi="Times New Roman" w:eastAsia="SimSun" w:cs="Times New Roman"/>
              <w:b/>
              <w:bCs/>
              <w:sz w:val="36"/>
              <w:szCs w:val="36"/>
              <w:lang w:val="en-GB"/>
            </w:rPr>
          </w:pPr>
          <w:r>
            <w:rPr>
              <w:rFonts w:ascii="Times New Roman" w:hAnsi="Times New Roman" w:eastAsia="SimSun" w:cs="Times New Roman"/>
              <w:b/>
              <w:bCs/>
              <w:sz w:val="36"/>
              <w:szCs w:val="36"/>
              <w:lang w:val="en-GB"/>
            </w:rPr>
            <w:t>2024(S)-MSDS-11</w:t>
          </w:r>
        </w:p>
        <w:p w14:paraId="79A24D28">
          <w:pPr>
            <w:spacing w:line="360" w:lineRule="auto"/>
            <w:jc w:val="center"/>
            <w:rPr>
              <w:rFonts w:hint="default" w:ascii="Times New Roman" w:hAnsi="Times New Roman" w:eastAsia="SimSun" w:cs="Times New Roman"/>
              <w:b/>
              <w:bCs/>
              <w:sz w:val="36"/>
              <w:szCs w:val="36"/>
              <w:lang w:val="en-GB"/>
            </w:rPr>
          </w:pPr>
          <w:r>
            <w:rPr>
              <w:rFonts w:hint="default" w:ascii="Times New Roman" w:hAnsi="Times New Roman" w:eastAsia="SimSun" w:cs="Times New Roman"/>
              <w:b/>
              <w:bCs/>
              <w:sz w:val="36"/>
              <w:szCs w:val="36"/>
              <w:lang w:val="en-GB"/>
            </w:rPr>
            <w:t>Advance Techniques</w:t>
          </w:r>
        </w:p>
        <w:p w14:paraId="72BCDB1E">
          <w:pPr>
            <w:spacing w:line="360" w:lineRule="auto"/>
            <w:jc w:val="center"/>
            <w:rPr>
              <w:rFonts w:ascii="Times New Roman" w:hAnsi="Times New Roman" w:eastAsia="SimSun" w:cs="Times New Roman"/>
              <w:b/>
              <w:bCs/>
              <w:sz w:val="36"/>
              <w:szCs w:val="36"/>
              <w:lang w:val="en-GB"/>
            </w:rPr>
          </w:pPr>
          <w:r>
            <w:rPr>
              <w:rFonts w:ascii="Times New Roman" w:hAnsi="Times New Roman" w:eastAsia="SimSun" w:cs="Times New Roman"/>
              <w:b/>
              <w:bCs/>
              <w:sz w:val="36"/>
              <w:szCs w:val="36"/>
              <w:lang w:val="en-GB"/>
            </w:rPr>
            <w:t>Crop Recommendation System</w:t>
          </w:r>
        </w:p>
        <w:p w14:paraId="71907EF7">
          <w:pPr>
            <w:spacing w:line="360" w:lineRule="auto"/>
            <w:jc w:val="center"/>
            <w:rPr>
              <w:rFonts w:ascii="Times New Roman" w:hAnsi="Times New Roman" w:cs="Times New Roman"/>
              <w:b/>
              <w:bCs/>
              <w:sz w:val="36"/>
              <w:szCs w:val="36"/>
            </w:rPr>
          </w:pPr>
          <w:r>
            <w:rPr>
              <w:rFonts w:ascii="Times New Roman" w:hAnsi="Times New Roman" w:eastAsia="SimSun" w:cs="Times New Roman"/>
              <w:b/>
              <w:bCs/>
              <w:sz w:val="36"/>
              <w:szCs w:val="36"/>
            </w:rPr>
            <w:t>Catalog</w:t>
          </w:r>
        </w:p>
        <w:p w14:paraId="180DBC80">
          <w:pPr>
            <w:pStyle w:val="14"/>
            <w:tabs>
              <w:tab w:val="right" w:leader="dot" w:pos="8296"/>
            </w:tabs>
            <w:spacing w:line="360" w:lineRule="auto"/>
            <w:rPr>
              <w:rFonts w:ascii="Times New Roman" w:hAnsi="Times New Roman" w:cs="Times New Roman"/>
              <w:sz w:val="24"/>
              <w:szCs w:val="24"/>
              <w:lang w:eastAsia="en-US"/>
            </w:rPr>
          </w:pP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TOC \o "1-2" \h \u </w:instrText>
          </w:r>
          <w:r>
            <w:rPr>
              <w:rFonts w:ascii="Times New Roman" w:hAnsi="Times New Roman" w:cs="Times New Roman"/>
              <w:sz w:val="24"/>
              <w:szCs w:val="24"/>
              <w:lang w:val="en-GB"/>
            </w:rPr>
            <w:fldChar w:fldCharType="separate"/>
          </w:r>
          <w:r>
            <w:fldChar w:fldCharType="begin"/>
          </w:r>
          <w:r>
            <w:instrText xml:space="preserve"> HYPERLINK \l "_Toc184655687" </w:instrText>
          </w:r>
          <w:r>
            <w:fldChar w:fldCharType="separate"/>
          </w:r>
          <w:r>
            <w:rPr>
              <w:rStyle w:val="10"/>
              <w:rFonts w:ascii="Times New Roman" w:hAnsi="Times New Roman" w:cs="Times New Roman"/>
              <w:sz w:val="24"/>
              <w:szCs w:val="24"/>
              <w:lang w:val="en-GB"/>
            </w:rPr>
            <w:t>Problem Statement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_Toc184655687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089F6CD1">
          <w:pPr>
            <w:pStyle w:val="14"/>
            <w:tabs>
              <w:tab w:val="right" w:leader="dot" w:pos="8296"/>
            </w:tabs>
            <w:spacing w:line="360" w:lineRule="auto"/>
            <w:rPr>
              <w:rFonts w:ascii="Times New Roman" w:hAnsi="Times New Roman" w:cs="Times New Roman"/>
              <w:sz w:val="24"/>
              <w:szCs w:val="24"/>
              <w:lang w:eastAsia="en-US"/>
            </w:rPr>
          </w:pPr>
          <w:r>
            <w:fldChar w:fldCharType="begin"/>
          </w:r>
          <w:r>
            <w:instrText xml:space="preserve"> HYPERLINK \l "_Toc184655688" </w:instrText>
          </w:r>
          <w:r>
            <w:fldChar w:fldCharType="separate"/>
          </w:r>
          <w:r>
            <w:rPr>
              <w:rStyle w:val="10"/>
              <w:rFonts w:ascii="Times New Roman" w:hAnsi="Times New Roman" w:cs="Times New Roman"/>
              <w:sz w:val="24"/>
              <w:szCs w:val="24"/>
              <w:lang w:val="en-GB"/>
            </w:rPr>
            <w:t>Significance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_Toc184655688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2CAE96A">
          <w:pPr>
            <w:pStyle w:val="14"/>
            <w:tabs>
              <w:tab w:val="right" w:leader="dot" w:pos="8296"/>
            </w:tabs>
            <w:spacing w:line="360" w:lineRule="auto"/>
            <w:rPr>
              <w:rFonts w:ascii="Times New Roman" w:hAnsi="Times New Roman" w:cs="Times New Roman"/>
              <w:sz w:val="24"/>
              <w:szCs w:val="24"/>
              <w:lang w:eastAsia="en-US"/>
            </w:rPr>
          </w:pPr>
          <w:r>
            <w:fldChar w:fldCharType="begin"/>
          </w:r>
          <w:r>
            <w:instrText xml:space="preserve"> HYPERLINK \l "_Toc184655689" </w:instrText>
          </w:r>
          <w:r>
            <w:fldChar w:fldCharType="separate"/>
          </w:r>
          <w:r>
            <w:rPr>
              <w:rStyle w:val="10"/>
              <w:rFonts w:ascii="Times New Roman" w:hAnsi="Times New Roman" w:cs="Times New Roman"/>
              <w:sz w:val="24"/>
              <w:szCs w:val="24"/>
            </w:rPr>
            <w:t>Objectives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_Toc184655689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6365A707">
          <w:pPr>
            <w:pStyle w:val="14"/>
            <w:tabs>
              <w:tab w:val="right" w:leader="dot" w:pos="8296"/>
            </w:tabs>
            <w:spacing w:line="360" w:lineRule="auto"/>
            <w:rPr>
              <w:rFonts w:ascii="Times New Roman" w:hAnsi="Times New Roman" w:cs="Times New Roman"/>
              <w:sz w:val="24"/>
              <w:szCs w:val="24"/>
              <w:lang w:eastAsia="en-US"/>
            </w:rPr>
          </w:pPr>
          <w:r>
            <w:fldChar w:fldCharType="begin"/>
          </w:r>
          <w:r>
            <w:instrText xml:space="preserve"> HYPERLINK \l "_Toc184655690" </w:instrText>
          </w:r>
          <w:r>
            <w:fldChar w:fldCharType="separate"/>
          </w:r>
          <w:r>
            <w:rPr>
              <w:rStyle w:val="10"/>
              <w:rFonts w:ascii="Times New Roman" w:hAnsi="Times New Roman" w:cs="Times New Roman"/>
              <w:sz w:val="24"/>
              <w:szCs w:val="24"/>
            </w:rPr>
            <w:t>Potential Impact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_Toc184655690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5074CCD">
          <w:pPr>
            <w:pStyle w:val="14"/>
            <w:tabs>
              <w:tab w:val="right" w:leader="dot" w:pos="8296"/>
            </w:tabs>
            <w:spacing w:line="360" w:lineRule="auto"/>
            <w:rPr>
              <w:rFonts w:ascii="Times New Roman" w:hAnsi="Times New Roman" w:cs="Times New Roman"/>
              <w:sz w:val="24"/>
              <w:szCs w:val="24"/>
              <w:lang w:eastAsia="en-US"/>
            </w:rPr>
          </w:pPr>
          <w:r>
            <w:fldChar w:fldCharType="begin"/>
          </w:r>
          <w:r>
            <w:instrText xml:space="preserve"> HYPERLINK \l "_Toc184655691" </w:instrText>
          </w:r>
          <w:r>
            <w:fldChar w:fldCharType="separate"/>
          </w:r>
          <w:r>
            <w:rPr>
              <w:rStyle w:val="10"/>
              <w:rFonts w:ascii="Times New Roman" w:hAnsi="Times New Roman" w:cs="Times New Roman"/>
              <w:sz w:val="24"/>
              <w:szCs w:val="24"/>
              <w:lang w:val="en-GB"/>
            </w:rPr>
            <w:t>Key Questions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_Toc184655691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0B0083E">
          <w:pPr>
            <w:pStyle w:val="14"/>
            <w:tabs>
              <w:tab w:val="right" w:leader="dot" w:pos="8296"/>
            </w:tabs>
            <w:spacing w:line="360" w:lineRule="auto"/>
            <w:rPr>
              <w:rFonts w:ascii="Times New Roman" w:hAnsi="Times New Roman" w:cs="Times New Roman"/>
              <w:sz w:val="24"/>
              <w:szCs w:val="24"/>
              <w:lang w:eastAsia="en-US"/>
            </w:rPr>
          </w:pPr>
          <w:r>
            <w:fldChar w:fldCharType="begin"/>
          </w:r>
          <w:r>
            <w:instrText xml:space="preserve"> HYPERLINK \l "_Toc184655692" </w:instrText>
          </w:r>
          <w:r>
            <w:fldChar w:fldCharType="separate"/>
          </w:r>
          <w:r>
            <w:rPr>
              <w:rStyle w:val="10"/>
              <w:rFonts w:ascii="Times New Roman" w:hAnsi="Times New Roman" w:cs="Times New Roman"/>
              <w:sz w:val="24"/>
              <w:szCs w:val="24"/>
              <w:lang w:val="en-GB"/>
            </w:rPr>
            <w:t>Data Collection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_Toc184655692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ACC4691">
          <w:pPr>
            <w:pStyle w:val="14"/>
            <w:tabs>
              <w:tab w:val="right" w:leader="dot" w:pos="8296"/>
            </w:tabs>
            <w:spacing w:line="360" w:lineRule="auto"/>
            <w:rPr>
              <w:rFonts w:ascii="Times New Roman" w:hAnsi="Times New Roman" w:cs="Times New Roman"/>
              <w:sz w:val="24"/>
              <w:szCs w:val="24"/>
              <w:lang w:eastAsia="en-US"/>
            </w:rPr>
          </w:pPr>
          <w:r>
            <w:fldChar w:fldCharType="begin"/>
          </w:r>
          <w:r>
            <w:instrText xml:space="preserve"> HYPERLINK \l "_Toc184655693" </w:instrText>
          </w:r>
          <w:r>
            <w:fldChar w:fldCharType="separate"/>
          </w:r>
          <w:r>
            <w:rPr>
              <w:rStyle w:val="10"/>
              <w:rFonts w:ascii="Times New Roman" w:hAnsi="Times New Roman" w:cs="Times New Roman"/>
              <w:sz w:val="24"/>
              <w:szCs w:val="24"/>
              <w:lang w:val="en-GB"/>
            </w:rPr>
            <w:t>Data pre-processing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_Toc184655693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A30AC4A">
          <w:pPr>
            <w:pStyle w:val="15"/>
            <w:tabs>
              <w:tab w:val="right" w:leader="dot" w:pos="8296"/>
            </w:tabs>
            <w:spacing w:line="360" w:lineRule="auto"/>
            <w:ind w:left="400"/>
            <w:rPr>
              <w:rFonts w:ascii="Times New Roman" w:hAnsi="Times New Roman" w:cs="Times New Roman"/>
              <w:sz w:val="24"/>
              <w:szCs w:val="24"/>
              <w:lang w:eastAsia="en-US"/>
            </w:rPr>
          </w:pPr>
          <w:r>
            <w:fldChar w:fldCharType="begin"/>
          </w:r>
          <w:r>
            <w:instrText xml:space="preserve"> HYPERLINK \l "_Toc184655694" </w:instrText>
          </w:r>
          <w:r>
            <w:fldChar w:fldCharType="separate"/>
          </w:r>
          <w:r>
            <w:rPr>
              <w:rStyle w:val="10"/>
              <w:rFonts w:ascii="Times New Roman" w:hAnsi="Times New Roman" w:cs="Times New Roman"/>
              <w:sz w:val="24"/>
              <w:szCs w:val="24"/>
              <w:lang w:val="en-GB"/>
            </w:rPr>
            <w:t>Data Cleaning: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_Toc184655694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ED7D0F6">
          <w:pPr>
            <w:pStyle w:val="15"/>
            <w:tabs>
              <w:tab w:val="right" w:leader="dot" w:pos="8296"/>
            </w:tabs>
            <w:spacing w:line="360" w:lineRule="auto"/>
            <w:ind w:left="400"/>
            <w:rPr>
              <w:rFonts w:ascii="Times New Roman" w:hAnsi="Times New Roman" w:cs="Times New Roman"/>
              <w:sz w:val="24"/>
              <w:szCs w:val="24"/>
              <w:lang w:eastAsia="en-US"/>
            </w:rPr>
          </w:pPr>
          <w:r>
            <w:fldChar w:fldCharType="begin"/>
          </w:r>
          <w:r>
            <w:instrText xml:space="preserve"> HYPERLINK \l "_Toc184655695" </w:instrText>
          </w:r>
          <w:r>
            <w:fldChar w:fldCharType="separate"/>
          </w:r>
          <w:r>
            <w:rPr>
              <w:rStyle w:val="10"/>
              <w:rFonts w:ascii="Times New Roman" w:hAnsi="Times New Roman" w:cs="Times New Roman"/>
              <w:sz w:val="24"/>
              <w:szCs w:val="24"/>
              <w:lang w:val="en-GB"/>
            </w:rPr>
            <w:t>Feature Engineering: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_Toc184655695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6DA0163">
          <w:pPr>
            <w:pStyle w:val="14"/>
            <w:tabs>
              <w:tab w:val="right" w:leader="dot" w:pos="8296"/>
            </w:tabs>
            <w:spacing w:line="360" w:lineRule="auto"/>
            <w:rPr>
              <w:rFonts w:ascii="Times New Roman" w:hAnsi="Times New Roman" w:cs="Times New Roman"/>
              <w:sz w:val="24"/>
              <w:szCs w:val="24"/>
              <w:lang w:eastAsia="en-US"/>
            </w:rPr>
          </w:pPr>
          <w:r>
            <w:fldChar w:fldCharType="begin"/>
          </w:r>
          <w:r>
            <w:instrText xml:space="preserve"> HYPERLINK \l "_Toc184655696" </w:instrText>
          </w:r>
          <w:r>
            <w:fldChar w:fldCharType="separate"/>
          </w:r>
          <w:r>
            <w:rPr>
              <w:rStyle w:val="10"/>
              <w:rFonts w:ascii="Times New Roman" w:hAnsi="Times New Roman" w:cs="Times New Roman"/>
              <w:sz w:val="24"/>
              <w:szCs w:val="24"/>
              <w:lang w:val="en-GB"/>
            </w:rPr>
            <w:t>Exploratory Data Analysis (EDA)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_Toc184655696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15CC210">
          <w:pPr>
            <w:pStyle w:val="15"/>
            <w:tabs>
              <w:tab w:val="right" w:leader="dot" w:pos="8296"/>
            </w:tabs>
            <w:spacing w:line="360" w:lineRule="auto"/>
            <w:ind w:left="400"/>
            <w:rPr>
              <w:rFonts w:ascii="Times New Roman" w:hAnsi="Times New Roman" w:cs="Times New Roman"/>
              <w:sz w:val="24"/>
              <w:szCs w:val="24"/>
              <w:lang w:eastAsia="en-US"/>
            </w:rPr>
          </w:pPr>
          <w:r>
            <w:fldChar w:fldCharType="begin"/>
          </w:r>
          <w:r>
            <w:instrText xml:space="preserve"> HYPERLINK \l "_Toc184655697" </w:instrText>
          </w:r>
          <w:r>
            <w:fldChar w:fldCharType="separate"/>
          </w:r>
          <w:r>
            <w:rPr>
              <w:rStyle w:val="10"/>
              <w:rFonts w:ascii="Times New Roman" w:hAnsi="Times New Roman" w:cs="Times New Roman"/>
              <w:sz w:val="24"/>
              <w:szCs w:val="24"/>
              <w:lang w:val="en-GB"/>
            </w:rPr>
            <w:t>Descriptive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_Toc184655697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476E016">
          <w:pPr>
            <w:pStyle w:val="15"/>
            <w:tabs>
              <w:tab w:val="right" w:leader="dot" w:pos="8296"/>
            </w:tabs>
            <w:spacing w:line="360" w:lineRule="auto"/>
            <w:ind w:left="400"/>
            <w:rPr>
              <w:rFonts w:ascii="Times New Roman" w:hAnsi="Times New Roman" w:cs="Times New Roman"/>
              <w:sz w:val="24"/>
              <w:szCs w:val="24"/>
              <w:lang w:eastAsia="en-US"/>
            </w:rPr>
          </w:pPr>
          <w:r>
            <w:fldChar w:fldCharType="begin"/>
          </w:r>
          <w:r>
            <w:instrText xml:space="preserve"> HYPERLINK \l "_Toc184655698" </w:instrText>
          </w:r>
          <w:r>
            <w:fldChar w:fldCharType="separate"/>
          </w:r>
          <w:r>
            <w:rPr>
              <w:rStyle w:val="10"/>
              <w:rFonts w:ascii="Times New Roman" w:hAnsi="Times New Roman" w:cs="Times New Roman"/>
              <w:sz w:val="24"/>
              <w:szCs w:val="24"/>
              <w:lang w:val="en-GB"/>
            </w:rPr>
            <w:t>Distribution Plots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_Toc184655698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5002185">
          <w:pPr>
            <w:pStyle w:val="15"/>
            <w:tabs>
              <w:tab w:val="right" w:leader="dot" w:pos="8296"/>
            </w:tabs>
            <w:spacing w:line="360" w:lineRule="auto"/>
            <w:ind w:left="400"/>
            <w:rPr>
              <w:rFonts w:ascii="Times New Roman" w:hAnsi="Times New Roman" w:cs="Times New Roman"/>
              <w:sz w:val="24"/>
              <w:szCs w:val="24"/>
              <w:lang w:eastAsia="en-US"/>
            </w:rPr>
          </w:pPr>
          <w:r>
            <w:fldChar w:fldCharType="begin"/>
          </w:r>
          <w:r>
            <w:instrText xml:space="preserve"> HYPERLINK \l "_Toc184655699" </w:instrText>
          </w:r>
          <w:r>
            <w:fldChar w:fldCharType="separate"/>
          </w:r>
          <w:r>
            <w:rPr>
              <w:rStyle w:val="10"/>
              <w:rFonts w:ascii="Times New Roman" w:hAnsi="Times New Roman" w:cs="Times New Roman"/>
              <w:sz w:val="24"/>
              <w:szCs w:val="24"/>
              <w:lang w:val="en-GB"/>
            </w:rPr>
            <w:t>Outlier Detection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_Toc184655699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6E61B573">
          <w:pPr>
            <w:pStyle w:val="15"/>
            <w:tabs>
              <w:tab w:val="right" w:leader="dot" w:pos="8296"/>
            </w:tabs>
            <w:spacing w:line="360" w:lineRule="auto"/>
            <w:ind w:left="400"/>
            <w:rPr>
              <w:rFonts w:ascii="Times New Roman" w:hAnsi="Times New Roman" w:cs="Times New Roman"/>
              <w:sz w:val="24"/>
              <w:szCs w:val="24"/>
              <w:lang w:eastAsia="en-US"/>
            </w:rPr>
          </w:pPr>
          <w:r>
            <w:fldChar w:fldCharType="begin"/>
          </w:r>
          <w:r>
            <w:instrText xml:space="preserve"> HYPERLINK \l "_Toc184655700" </w:instrText>
          </w:r>
          <w:r>
            <w:fldChar w:fldCharType="separate"/>
          </w:r>
          <w:r>
            <w:rPr>
              <w:rStyle w:val="10"/>
              <w:rFonts w:ascii="Times New Roman" w:hAnsi="Times New Roman" w:cs="Times New Roman"/>
              <w:sz w:val="24"/>
              <w:szCs w:val="24"/>
              <w:lang w:val="en-GB"/>
            </w:rPr>
            <w:t>Correlation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_Toc184655700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4D8D3EE">
          <w:pPr>
            <w:pStyle w:val="14"/>
            <w:tabs>
              <w:tab w:val="right" w:leader="dot" w:pos="8296"/>
            </w:tabs>
            <w:spacing w:line="360" w:lineRule="auto"/>
            <w:rPr>
              <w:rFonts w:ascii="Times New Roman" w:hAnsi="Times New Roman" w:cs="Times New Roman"/>
              <w:sz w:val="24"/>
              <w:szCs w:val="24"/>
              <w:lang w:eastAsia="en-US"/>
            </w:rPr>
          </w:pPr>
          <w:r>
            <w:fldChar w:fldCharType="begin"/>
          </w:r>
          <w:r>
            <w:instrText xml:space="preserve"> HYPERLINK \l "_Toc184655701" </w:instrText>
          </w:r>
          <w:r>
            <w:fldChar w:fldCharType="separate"/>
          </w:r>
          <w:r>
            <w:rPr>
              <w:rStyle w:val="10"/>
              <w:rFonts w:ascii="Times New Roman" w:hAnsi="Times New Roman" w:cs="Times New Roman"/>
              <w:sz w:val="24"/>
              <w:szCs w:val="24"/>
              <w:lang w:val="en-GB"/>
            </w:rPr>
            <w:t>Predictive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_Toc184655701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396285E">
          <w:pPr>
            <w:pStyle w:val="2"/>
            <w:spacing w:line="360" w:lineRule="auto"/>
            <w:rPr>
              <w:rFonts w:ascii="Times New Roman" w:hAnsi="Times New Roman" w:cs="Times New Roman"/>
              <w:lang w:val="en-GB"/>
            </w:rPr>
          </w:pPr>
          <w:r>
            <w:rPr>
              <w:rFonts w:ascii="Times New Roman" w:hAnsi="Times New Roman" w:cs="Times New Roman"/>
              <w:sz w:val="24"/>
              <w:szCs w:val="24"/>
              <w:lang w:val="en-GB"/>
            </w:rPr>
            <w:fldChar w:fldCharType="end"/>
          </w:r>
        </w:p>
      </w:sdtContent>
    </w:sdt>
    <w:p w14:paraId="59D93D43">
      <w:pPr>
        <w:spacing w:line="360" w:lineRule="auto"/>
        <w:rPr>
          <w:rFonts w:ascii="Times New Roman" w:hAnsi="Times New Roman" w:cs="Times New Roman"/>
          <w:b/>
          <w:bCs/>
          <w:kern w:val="44"/>
          <w:sz w:val="32"/>
          <w:szCs w:val="44"/>
          <w:lang w:val="en-GB"/>
        </w:rPr>
      </w:pPr>
    </w:p>
    <w:p w14:paraId="6170B7B1">
      <w:pPr>
        <w:spacing w:line="360" w:lineRule="auto"/>
        <w:rPr>
          <w:rFonts w:ascii="Times New Roman" w:hAnsi="Times New Roman" w:cs="Times New Roman"/>
          <w:b/>
          <w:bCs/>
          <w:kern w:val="44"/>
          <w:sz w:val="32"/>
          <w:szCs w:val="44"/>
          <w:lang w:val="en-GB"/>
        </w:rPr>
      </w:pPr>
    </w:p>
    <w:p w14:paraId="15E4FE2D">
      <w:pPr>
        <w:spacing w:line="360" w:lineRule="auto"/>
        <w:rPr>
          <w:rFonts w:ascii="Times New Roman" w:hAnsi="Times New Roman" w:cs="Times New Roman"/>
          <w:b/>
          <w:bCs/>
          <w:kern w:val="44"/>
          <w:sz w:val="32"/>
          <w:szCs w:val="44"/>
          <w:lang w:val="en-GB"/>
        </w:rPr>
      </w:pPr>
    </w:p>
    <w:p w14:paraId="730872D8">
      <w:pPr>
        <w:spacing w:line="360" w:lineRule="auto"/>
        <w:rPr>
          <w:rFonts w:ascii="Times New Roman" w:hAnsi="Times New Roman" w:cs="Times New Roman"/>
          <w:b/>
          <w:bCs/>
          <w:kern w:val="44"/>
          <w:sz w:val="32"/>
          <w:szCs w:val="44"/>
          <w:lang w:val="en-GB"/>
        </w:rPr>
      </w:pPr>
    </w:p>
    <w:p w14:paraId="6BF2EDB5">
      <w:pPr>
        <w:spacing w:line="360" w:lineRule="auto"/>
        <w:rPr>
          <w:rFonts w:ascii="Times New Roman" w:hAnsi="Times New Roman" w:cs="Times New Roman"/>
          <w:b/>
          <w:bCs/>
          <w:kern w:val="44"/>
          <w:sz w:val="32"/>
          <w:szCs w:val="44"/>
          <w:lang w:val="en-GB"/>
        </w:rPr>
      </w:pPr>
    </w:p>
    <w:p w14:paraId="43BC205D">
      <w:pPr>
        <w:spacing w:line="360" w:lineRule="auto"/>
        <w:rPr>
          <w:rFonts w:ascii="Times New Roman" w:hAnsi="Times New Roman" w:cs="Times New Roman"/>
          <w:b/>
          <w:bCs/>
          <w:kern w:val="44"/>
          <w:sz w:val="32"/>
          <w:szCs w:val="44"/>
          <w:lang w:val="en-GB"/>
        </w:rPr>
      </w:pPr>
    </w:p>
    <w:p w14:paraId="6E43653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agricultural sector plays a vital role in the global economy, providing food and raw materials for various industries.</w:t>
      </w:r>
    </w:p>
    <w:p w14:paraId="3B9697B9">
      <w:pPr>
        <w:pStyle w:val="2"/>
        <w:spacing w:line="360" w:lineRule="auto"/>
        <w:rPr>
          <w:rFonts w:ascii="Times New Roman" w:hAnsi="Times New Roman" w:cs="Times New Roman"/>
          <w:lang w:val="en-GB"/>
        </w:rPr>
      </w:pPr>
      <w:bookmarkStart w:id="0" w:name="_Toc184655687"/>
      <w:r>
        <w:rPr>
          <w:rFonts w:ascii="Times New Roman" w:hAnsi="Times New Roman" w:cs="Times New Roman"/>
          <w:lang w:val="en-GB"/>
        </w:rPr>
        <w:t>Problem Statement</w:t>
      </w:r>
      <w:bookmarkEnd w:id="0"/>
    </w:p>
    <w:p w14:paraId="27D5C0B2">
      <w:pPr>
        <w:spacing w:line="360" w:lineRule="auto"/>
        <w:jc w:val="both"/>
        <w:rPr>
          <w:rFonts w:ascii="Times New Roman" w:hAnsi="Times New Roman" w:cs="Times New Roman"/>
          <w:sz w:val="24"/>
          <w:szCs w:val="24"/>
          <w:lang w:val="en-GB"/>
        </w:rPr>
      </w:pPr>
      <w:r>
        <w:rPr>
          <w:rFonts w:ascii="Times New Roman" w:hAnsi="Times New Roman" w:eastAsia="SimSun" w:cs="Times New Roman"/>
          <w:sz w:val="24"/>
          <w:szCs w:val="24"/>
        </w:rPr>
        <w:t>Farmers often face challenges in choosing the best crops for their land due to the complexity of environmental factors like soil conditions, climate variations, and market demands. These difficulties are further compounded by unpredictable weather patterns and limited access to expert advice, especially for smallholder farmers in developing countries. As a result, they may experience poor crop yields, inefficient resource use, and higher susceptibility to crop failures caused by climate change.</w:t>
      </w:r>
    </w:p>
    <w:p w14:paraId="29243201">
      <w:pPr>
        <w:pStyle w:val="2"/>
        <w:spacing w:line="360" w:lineRule="auto"/>
        <w:rPr>
          <w:rFonts w:ascii="Times New Roman" w:hAnsi="Times New Roman" w:cs="Times New Roman"/>
          <w:lang w:val="en-GB"/>
        </w:rPr>
      </w:pPr>
      <w:bookmarkStart w:id="1" w:name="_Toc184655688"/>
      <w:r>
        <w:rPr>
          <w:rFonts w:ascii="Times New Roman" w:hAnsi="Times New Roman" w:cs="Times New Roman"/>
          <w:lang w:val="en-GB"/>
        </w:rPr>
        <w:t>Significance</w:t>
      </w:r>
      <w:bookmarkEnd w:id="1"/>
    </w:p>
    <w:p w14:paraId="5AB310A5">
      <w:pPr>
        <w:pStyle w:val="11"/>
        <w:spacing w:line="360" w:lineRule="auto"/>
        <w:jc w:val="both"/>
      </w:pPr>
      <w:r>
        <w:t xml:space="preserve">The development of a </w:t>
      </w:r>
      <w:r>
        <w:rPr>
          <w:rStyle w:val="12"/>
        </w:rPr>
        <w:t>data-driven crop recommendation system</w:t>
      </w:r>
      <w:r>
        <w:t xml:space="preserve"> is crucial for addressing these challenges in modern agriculture. Such systems:</w:t>
      </w:r>
    </w:p>
    <w:p w14:paraId="57D0E326">
      <w:pPr>
        <w:numPr>
          <w:ilvl w:val="0"/>
          <w:numId w:val="1"/>
        </w:numPr>
        <w:tabs>
          <w:tab w:val="clear" w:pos="420"/>
        </w:tabs>
        <w:spacing w:line="360" w:lineRule="auto"/>
        <w:jc w:val="both"/>
        <w:rPr>
          <w:rFonts w:ascii="Times New Roman" w:hAnsi="Times New Roman" w:cs="Times New Roman"/>
          <w:sz w:val="24"/>
          <w:szCs w:val="24"/>
        </w:rPr>
      </w:pPr>
      <w:r>
        <w:rPr>
          <w:rStyle w:val="12"/>
          <w:rFonts w:ascii="Times New Roman" w:hAnsi="Times New Roman" w:cs="Times New Roman"/>
          <w:sz w:val="24"/>
          <w:szCs w:val="24"/>
        </w:rPr>
        <w:t>Improved Productivity:</w:t>
      </w:r>
      <w:r>
        <w:rPr>
          <w:rFonts w:ascii="Times New Roman" w:hAnsi="Times New Roman" w:cs="Times New Roman"/>
          <w:sz w:val="24"/>
          <w:szCs w:val="24"/>
        </w:rPr>
        <w:t xml:space="preserve"> By analyzing soil and environmental data, farmers can make well-informed decisions that result in better yields and profits.</w:t>
      </w:r>
    </w:p>
    <w:p w14:paraId="35E1449C">
      <w:pPr>
        <w:numPr>
          <w:ilvl w:val="0"/>
          <w:numId w:val="1"/>
        </w:numPr>
        <w:tabs>
          <w:tab w:val="clear" w:pos="420"/>
        </w:tabs>
        <w:spacing w:line="360" w:lineRule="auto"/>
        <w:jc w:val="both"/>
        <w:rPr>
          <w:rFonts w:ascii="Times New Roman" w:hAnsi="Times New Roman" w:cs="Times New Roman"/>
          <w:sz w:val="24"/>
          <w:szCs w:val="24"/>
        </w:rPr>
      </w:pPr>
      <w:r>
        <w:rPr>
          <w:rStyle w:val="12"/>
          <w:rFonts w:ascii="Times New Roman" w:hAnsi="Times New Roman" w:cs="Times New Roman"/>
          <w:sz w:val="24"/>
          <w:szCs w:val="24"/>
        </w:rPr>
        <w:t>Climate Adaptation:</w:t>
      </w:r>
      <w:r>
        <w:rPr>
          <w:rFonts w:ascii="Times New Roman" w:hAnsi="Times New Roman" w:cs="Times New Roman"/>
          <w:sz w:val="24"/>
          <w:szCs w:val="24"/>
        </w:rPr>
        <w:t xml:space="preserve"> It helps farmers adjust to changing weather patterns by providing insights into which crops are more likely to thrive in specific conditions.</w:t>
      </w:r>
    </w:p>
    <w:p w14:paraId="062CF3F9">
      <w:pPr>
        <w:numPr>
          <w:ilvl w:val="0"/>
          <w:numId w:val="1"/>
        </w:numPr>
        <w:tabs>
          <w:tab w:val="clear" w:pos="420"/>
        </w:tabs>
        <w:spacing w:line="360" w:lineRule="auto"/>
        <w:jc w:val="both"/>
        <w:rPr>
          <w:rFonts w:ascii="Times New Roman" w:hAnsi="Times New Roman" w:cs="Times New Roman"/>
          <w:sz w:val="24"/>
          <w:szCs w:val="24"/>
        </w:rPr>
      </w:pPr>
      <w:r>
        <w:rPr>
          <w:rStyle w:val="12"/>
          <w:rFonts w:ascii="Times New Roman" w:hAnsi="Times New Roman" w:cs="Times New Roman"/>
          <w:sz w:val="24"/>
          <w:szCs w:val="24"/>
        </w:rPr>
        <w:t>Sustainability:</w:t>
      </w:r>
      <w:r>
        <w:rPr>
          <w:rFonts w:ascii="Times New Roman" w:hAnsi="Times New Roman" w:cs="Times New Roman"/>
          <w:sz w:val="24"/>
          <w:szCs w:val="24"/>
        </w:rPr>
        <w:t xml:space="preserve"> This approach reduces waste, whether it’s water, fertilizers, or other resources, while minimizing environmental harm.</w:t>
      </w:r>
    </w:p>
    <w:p w14:paraId="7F6D2318">
      <w:pPr>
        <w:numPr>
          <w:ilvl w:val="0"/>
          <w:numId w:val="1"/>
        </w:numPr>
        <w:tabs>
          <w:tab w:val="clear" w:pos="420"/>
        </w:tabs>
        <w:spacing w:line="360" w:lineRule="auto"/>
        <w:jc w:val="both"/>
        <w:rPr>
          <w:rFonts w:ascii="Times New Roman" w:hAnsi="Times New Roman" w:cs="Times New Roman"/>
          <w:sz w:val="24"/>
          <w:szCs w:val="24"/>
        </w:rPr>
      </w:pPr>
      <w:r>
        <w:rPr>
          <w:rStyle w:val="12"/>
          <w:rFonts w:ascii="Times New Roman" w:hAnsi="Times New Roman" w:cs="Times New Roman"/>
          <w:sz w:val="24"/>
          <w:szCs w:val="24"/>
        </w:rPr>
        <w:t>Support for Farmers:</w:t>
      </w:r>
      <w:r>
        <w:rPr>
          <w:rFonts w:ascii="Times New Roman" w:hAnsi="Times New Roman" w:cs="Times New Roman"/>
          <w:sz w:val="24"/>
          <w:szCs w:val="24"/>
        </w:rPr>
        <w:t xml:space="preserve"> Small-scale farmers gain access to affordable tools that can guide them in optimizing their crop choices, enhancing their livelihoods and food security.</w:t>
      </w:r>
    </w:p>
    <w:p w14:paraId="29A14641">
      <w:pPr>
        <w:pStyle w:val="2"/>
        <w:spacing w:line="360" w:lineRule="auto"/>
        <w:rPr>
          <w:rFonts w:ascii="Times New Roman" w:hAnsi="Times New Roman" w:cs="Times New Roman"/>
        </w:rPr>
      </w:pPr>
      <w:bookmarkStart w:id="2" w:name="_Toc184655689"/>
      <w:r>
        <w:rPr>
          <w:rFonts w:ascii="Times New Roman" w:hAnsi="Times New Roman" w:cs="Times New Roman"/>
        </w:rPr>
        <w:t>Objectives</w:t>
      </w:r>
      <w:bookmarkEnd w:id="2"/>
    </w:p>
    <w:p w14:paraId="3A380422">
      <w:pPr>
        <w:pStyle w:val="11"/>
        <w:spacing w:line="360" w:lineRule="auto"/>
        <w:jc w:val="both"/>
      </w:pPr>
      <w:r>
        <w:t xml:space="preserve">The primary objectives of this </w:t>
      </w:r>
      <w:r>
        <w:rPr>
          <w:lang w:val="en-GB"/>
        </w:rPr>
        <w:t xml:space="preserve">project </w:t>
      </w:r>
      <w:r>
        <w:t>are:</w:t>
      </w:r>
    </w:p>
    <w:p w14:paraId="6D954BE0">
      <w:pPr>
        <w:numPr>
          <w:ilvl w:val="0"/>
          <w:numId w:val="2"/>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To develop a model capable of accurately recommending crops based on environmental conditions such as soil pH, temperature, rainfall, and humidity.</w:t>
      </w:r>
    </w:p>
    <w:p w14:paraId="3AA6D199">
      <w:pPr>
        <w:numPr>
          <w:ilvl w:val="0"/>
          <w:numId w:val="2"/>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To enhance prediction accuracy by engineering meaningful features like Thermal Humidity Index (THI) and Water Availability Index (WAI).</w:t>
      </w:r>
    </w:p>
    <w:p w14:paraId="4E3505DF">
      <w:pPr>
        <w:numPr>
          <w:ilvl w:val="0"/>
          <w:numId w:val="2"/>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To explore and compare machine learning algorithms like Decision Trees</w:t>
      </w:r>
      <w:r>
        <w:rPr>
          <w:rFonts w:ascii="Times New Roman" w:hAnsi="Times New Roman" w:cs="Times New Roman"/>
          <w:sz w:val="24"/>
          <w:szCs w:val="24"/>
          <w:lang w:val="en-GB"/>
        </w:rPr>
        <w:t xml:space="preserve"> </w:t>
      </w:r>
      <w:r>
        <w:rPr>
          <w:rFonts w:ascii="Times New Roman" w:hAnsi="Times New Roman" w:cs="Times New Roman"/>
          <w:sz w:val="24"/>
          <w:szCs w:val="24"/>
        </w:rPr>
        <w:t>to identify the most effective method for crop recommendation.</w:t>
      </w:r>
    </w:p>
    <w:p w14:paraId="4755F60A">
      <w:pPr>
        <w:numPr>
          <w:ilvl w:val="0"/>
          <w:numId w:val="2"/>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To empower smallholder farmers with actionable and accessible insights, enabling them to improve their crop selection and productivity.</w:t>
      </w:r>
    </w:p>
    <w:p w14:paraId="5E6C1EF4">
      <w:pPr>
        <w:pStyle w:val="2"/>
        <w:spacing w:line="360" w:lineRule="auto"/>
        <w:rPr>
          <w:rFonts w:ascii="Times New Roman" w:hAnsi="Times New Roman" w:cs="Times New Roman"/>
        </w:rPr>
      </w:pPr>
      <w:bookmarkStart w:id="3" w:name="_Toc184655690"/>
      <w:r>
        <w:rPr>
          <w:rFonts w:ascii="Times New Roman" w:hAnsi="Times New Roman" w:cs="Times New Roman"/>
        </w:rPr>
        <w:t>Potential Impact</w:t>
      </w:r>
      <w:bookmarkEnd w:id="3"/>
    </w:p>
    <w:p w14:paraId="76A03F61">
      <w:pPr>
        <w:pStyle w:val="11"/>
        <w:spacing w:line="360" w:lineRule="auto"/>
        <w:jc w:val="both"/>
      </w:pPr>
      <w:r>
        <w:t>This system has the potential to create a significant positive impact:</w:t>
      </w:r>
    </w:p>
    <w:p w14:paraId="1193195C">
      <w:pPr>
        <w:numPr>
          <w:ilvl w:val="0"/>
          <w:numId w:val="3"/>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Ensuring Food Security:</w:t>
      </w:r>
      <w:r>
        <w:rPr>
          <w:rFonts w:ascii="Times New Roman" w:hAnsi="Times New Roman" w:cs="Times New Roman"/>
          <w:sz w:val="24"/>
          <w:szCs w:val="24"/>
        </w:rPr>
        <w:t xml:space="preserve"> By increasing crop yields, it helps meet growing food demands and reduce hunger.</w:t>
      </w:r>
    </w:p>
    <w:p w14:paraId="68701768">
      <w:pPr>
        <w:numPr>
          <w:ilvl w:val="0"/>
          <w:numId w:val="3"/>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Economic Benefits:</w:t>
      </w:r>
      <w:r>
        <w:rPr>
          <w:rFonts w:ascii="Times New Roman" w:hAnsi="Times New Roman" w:cs="Times New Roman"/>
          <w:sz w:val="24"/>
          <w:szCs w:val="24"/>
        </w:rPr>
        <w:t xml:space="preserve"> Higher productivity can lead to greater profits for farmers, stimulating rural economies.</w:t>
      </w:r>
    </w:p>
    <w:p w14:paraId="363489AA">
      <w:pPr>
        <w:numPr>
          <w:ilvl w:val="0"/>
          <w:numId w:val="3"/>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Promoting Sustainability:</w:t>
      </w:r>
      <w:r>
        <w:rPr>
          <w:rFonts w:ascii="Times New Roman" w:hAnsi="Times New Roman" w:cs="Times New Roman"/>
          <w:sz w:val="24"/>
          <w:szCs w:val="24"/>
        </w:rPr>
        <w:t xml:space="preserve"> Efficient resource use and reduced environmental impact support long-term agricultural practices.</w:t>
      </w:r>
    </w:p>
    <w:p w14:paraId="019C3DEE">
      <w:pPr>
        <w:numPr>
          <w:ilvl w:val="0"/>
          <w:numId w:val="3"/>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Building Resilience:</w:t>
      </w:r>
      <w:r>
        <w:rPr>
          <w:rFonts w:ascii="Times New Roman" w:hAnsi="Times New Roman" w:cs="Times New Roman"/>
          <w:sz w:val="24"/>
          <w:szCs w:val="24"/>
        </w:rPr>
        <w:t xml:space="preserve"> By helping farmers adapt to changing climates, the system reduces the risks associated with crop failures.</w:t>
      </w:r>
    </w:p>
    <w:p w14:paraId="2020CAC9">
      <w:pPr>
        <w:numPr>
          <w:ilvl w:val="0"/>
          <w:numId w:val="3"/>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Knowledge Accessibility:</w:t>
      </w:r>
      <w:r>
        <w:rPr>
          <w:rFonts w:ascii="Times New Roman" w:hAnsi="Times New Roman" w:cs="Times New Roman"/>
          <w:sz w:val="24"/>
          <w:szCs w:val="24"/>
        </w:rPr>
        <w:t xml:space="preserve"> It bridges the gap in agricultural expertise, offering farmers data-driven recommendations that are affordable and easy to use.</w:t>
      </w:r>
    </w:p>
    <w:p w14:paraId="20ECAA09">
      <w:pPr>
        <w:pStyle w:val="11"/>
        <w:spacing w:line="360" w:lineRule="auto"/>
        <w:jc w:val="both"/>
      </w:pPr>
      <w:r>
        <w:t xml:space="preserve">This </w:t>
      </w:r>
      <w:r>
        <w:rPr>
          <w:lang w:val="en-GB"/>
        </w:rPr>
        <w:t>project</w:t>
      </w:r>
      <w:r>
        <w:t xml:space="preserve"> addresses the critical intersection of technology, sustainability, and food security, paving the way for resilient and resource-efficient agricultural practices.</w:t>
      </w:r>
    </w:p>
    <w:p w14:paraId="3674FE7F">
      <w:pPr>
        <w:pStyle w:val="2"/>
        <w:spacing w:line="360" w:lineRule="auto"/>
        <w:rPr>
          <w:rFonts w:ascii="Times New Roman" w:hAnsi="Times New Roman" w:cs="Times New Roman"/>
          <w:lang w:val="en-GB"/>
        </w:rPr>
      </w:pPr>
      <w:bookmarkStart w:id="4" w:name="_Toc184655691"/>
      <w:r>
        <w:rPr>
          <w:rFonts w:ascii="Times New Roman" w:hAnsi="Times New Roman" w:cs="Times New Roman"/>
          <w:lang w:val="en-GB"/>
        </w:rPr>
        <w:t>Key Questions</w:t>
      </w:r>
      <w:bookmarkEnd w:id="4"/>
    </w:p>
    <w:p w14:paraId="167F2C19">
      <w:pPr>
        <w:pStyle w:val="11"/>
        <w:numPr>
          <w:ilvl w:val="0"/>
          <w:numId w:val="4"/>
        </w:numPr>
        <w:spacing w:line="360" w:lineRule="auto"/>
        <w:jc w:val="both"/>
      </w:pPr>
      <w:r>
        <w:t>How can environmental factors like soil pH, nitrogen levels, temperature, and rainfall be integrated to accurately recommend crops?</w:t>
      </w:r>
    </w:p>
    <w:p w14:paraId="11463E93">
      <w:pPr>
        <w:pStyle w:val="11"/>
        <w:numPr>
          <w:ilvl w:val="0"/>
          <w:numId w:val="4"/>
        </w:numPr>
        <w:spacing w:line="360" w:lineRule="auto"/>
        <w:jc w:val="both"/>
      </w:pPr>
      <w:r>
        <w:t>Which machine learning algorithm provides the most reliable predictions for crop suitability?</w:t>
      </w:r>
    </w:p>
    <w:p w14:paraId="3A6C9BDB">
      <w:pPr>
        <w:pStyle w:val="11"/>
        <w:numPr>
          <w:ilvl w:val="0"/>
          <w:numId w:val="4"/>
        </w:numPr>
        <w:spacing w:line="360" w:lineRule="auto"/>
        <w:jc w:val="both"/>
      </w:pPr>
      <w:r>
        <w:t>How do new features like Thermal Humidity Index (THI) and Water Availability Index (WAI) improve the accuracy of crop recommendations?</w:t>
      </w:r>
    </w:p>
    <w:p w14:paraId="17C93DED">
      <w:pPr>
        <w:pStyle w:val="11"/>
        <w:numPr>
          <w:ilvl w:val="0"/>
          <w:numId w:val="4"/>
        </w:numPr>
        <w:spacing w:line="360" w:lineRule="auto"/>
        <w:jc w:val="both"/>
      </w:pPr>
      <w:r>
        <w:t>To what extent can the system improve crop yields and profitability for smallholder farmers?</w:t>
      </w:r>
    </w:p>
    <w:p w14:paraId="737801EB">
      <w:pPr>
        <w:spacing w:before="100" w:beforeAutospacing="1" w:after="100" w:afterAutospacing="1"/>
        <w:jc w:val="center"/>
        <w:rPr>
          <w:rFonts w:ascii="Times New Roman" w:hAnsi="Times New Roman" w:eastAsia="Times New Roman" w:cs="Times New Roman"/>
          <w:sz w:val="24"/>
          <w:szCs w:val="24"/>
          <w:lang w:eastAsia="en-US"/>
        </w:rPr>
      </w:pPr>
      <w:r>
        <w:rPr>
          <w:lang w:eastAsia="en-US"/>
        </w:rPr>
        <w:drawing>
          <wp:inline distT="0" distB="0" distL="0" distR="0">
            <wp:extent cx="5151120" cy="2901950"/>
            <wp:effectExtent l="0" t="0" r="0" b="0"/>
            <wp:docPr id="6" name="Picture 6" descr="C:\Users\HP\AppData\Local\Microsoft\Windows\INetCache\IE\0OPXQWL2\modelArchtech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AppData\Local\Microsoft\Windows\INetCache\IE\0OPXQWL2\modelArchtechT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51710" cy="2902488"/>
                    </a:xfrm>
                    <a:prstGeom prst="rect">
                      <a:avLst/>
                    </a:prstGeom>
                    <a:noFill/>
                    <a:ln>
                      <a:noFill/>
                    </a:ln>
                  </pic:spPr>
                </pic:pic>
              </a:graphicData>
            </a:graphic>
          </wp:inline>
        </w:drawing>
      </w:r>
    </w:p>
    <w:p w14:paraId="0BF847EF">
      <w:pPr>
        <w:pStyle w:val="2"/>
        <w:spacing w:line="360" w:lineRule="auto"/>
        <w:rPr>
          <w:rFonts w:ascii="Times New Roman" w:hAnsi="Times New Roman" w:cs="Times New Roman"/>
          <w:lang w:val="en-GB"/>
        </w:rPr>
      </w:pPr>
      <w:bookmarkStart w:id="5" w:name="_Toc184655692"/>
      <w:r>
        <w:rPr>
          <w:rFonts w:ascii="Times New Roman" w:hAnsi="Times New Roman" w:cs="Times New Roman"/>
          <w:lang w:val="en-GB"/>
        </w:rPr>
        <w:t>Data Collection</w:t>
      </w:r>
      <w:bookmarkEnd w:id="5"/>
    </w:p>
    <w:p w14:paraId="167386CE">
      <w:pPr>
        <w:pStyle w:val="11"/>
        <w:spacing w:line="360" w:lineRule="auto"/>
        <w:jc w:val="both"/>
      </w:pPr>
      <w:r>
        <w:t>To address the problem of crop recommendation, a dataset relevant to soil, climate, and crop conditions was obtained from publicly available source Github. The dataset comprises a comprehensive set of features essential for meaningful analysis, including:</w:t>
      </w:r>
    </w:p>
    <w:p w14:paraId="1C5B2983">
      <w:pPr>
        <w:numPr>
          <w:ilvl w:val="0"/>
          <w:numId w:val="5"/>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Soil Properties:</w:t>
      </w:r>
      <w:r>
        <w:rPr>
          <w:rFonts w:ascii="Times New Roman" w:hAnsi="Times New Roman" w:cs="Times New Roman"/>
          <w:sz w:val="24"/>
          <w:szCs w:val="24"/>
        </w:rPr>
        <w:t xml:space="preserve"> Nitrogen, phosphorus, potassium, and pH levels.</w:t>
      </w:r>
    </w:p>
    <w:p w14:paraId="0C75D147">
      <w:pPr>
        <w:numPr>
          <w:ilvl w:val="0"/>
          <w:numId w:val="5"/>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Environmental Factors:</w:t>
      </w:r>
      <w:r>
        <w:rPr>
          <w:rFonts w:ascii="Times New Roman" w:hAnsi="Times New Roman" w:cs="Times New Roman"/>
          <w:sz w:val="24"/>
          <w:szCs w:val="24"/>
        </w:rPr>
        <w:t xml:space="preserve"> Temperature, rainfall, and humidity.</w:t>
      </w:r>
    </w:p>
    <w:p w14:paraId="3BF03719">
      <w:pPr>
        <w:numPr>
          <w:ilvl w:val="0"/>
          <w:numId w:val="5"/>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Crop Labels:</w:t>
      </w:r>
      <w:r>
        <w:rPr>
          <w:rFonts w:ascii="Times New Roman" w:hAnsi="Times New Roman" w:cs="Times New Roman"/>
          <w:sz w:val="24"/>
          <w:szCs w:val="24"/>
        </w:rPr>
        <w:t xml:space="preserve"> A classification of crops based on suitability for given conditions.</w:t>
      </w:r>
    </w:p>
    <w:p w14:paraId="68E59BD0">
      <w:pPr>
        <w:pStyle w:val="11"/>
        <w:spacing w:line="360" w:lineRule="auto"/>
        <w:jc w:val="both"/>
      </w:pPr>
      <w:r>
        <w:t>The dataset contains sufficient observations to ensure robust training and validation of machine learning models. It has undergone preprocessing to handle missing values, duplicates, and inconsistencies, ensuring the integrity and quality of the analysis.</w:t>
      </w:r>
    </w:p>
    <w:p w14:paraId="724D8626">
      <w:pPr>
        <w:pStyle w:val="2"/>
        <w:spacing w:line="360" w:lineRule="auto"/>
        <w:rPr>
          <w:rFonts w:ascii="Times New Roman" w:hAnsi="Times New Roman" w:cs="Times New Roman"/>
          <w:lang w:val="en-GB"/>
        </w:rPr>
      </w:pPr>
      <w:bookmarkStart w:id="6" w:name="_Toc184655693"/>
      <w:r>
        <w:rPr>
          <w:rFonts w:ascii="Times New Roman" w:hAnsi="Times New Roman" w:cs="Times New Roman"/>
          <w:lang w:val="en-GB"/>
        </w:rPr>
        <w:t>Data pre-processing</w:t>
      </w:r>
      <w:bookmarkEnd w:id="6"/>
    </w:p>
    <w:p w14:paraId="02C5F3F2">
      <w:pPr>
        <w:pStyle w:val="3"/>
        <w:spacing w:line="360" w:lineRule="auto"/>
        <w:rPr>
          <w:rFonts w:ascii="Times New Roman" w:hAnsi="Times New Roman" w:cs="Times New Roman"/>
          <w:lang w:val="en-GB"/>
        </w:rPr>
      </w:pPr>
      <w:bookmarkStart w:id="7" w:name="_Toc184655694"/>
      <w:r>
        <w:rPr>
          <w:rFonts w:ascii="Times New Roman" w:hAnsi="Times New Roman" w:cs="Times New Roman"/>
          <w:lang w:val="en-GB"/>
        </w:rPr>
        <w:t>Data Cleaning:</w:t>
      </w:r>
      <w:bookmarkEnd w:id="7"/>
    </w:p>
    <w:p w14:paraId="747ED2DD">
      <w:pPr>
        <w:pStyle w:val="11"/>
        <w:spacing w:line="360" w:lineRule="auto"/>
        <w:jc w:val="both"/>
        <w:rPr>
          <w:lang w:val="en-GB"/>
        </w:rPr>
      </w:pPr>
      <w:r>
        <w:rPr>
          <w:lang w:val="en-GB"/>
        </w:rPr>
        <w:t>There are no missing and duplicate values in the dataset.</w:t>
      </w:r>
    </w:p>
    <w:p w14:paraId="478FA64F">
      <w:pPr>
        <w:pStyle w:val="3"/>
        <w:spacing w:line="360" w:lineRule="auto"/>
        <w:rPr>
          <w:rFonts w:ascii="Times New Roman" w:hAnsi="Times New Roman" w:cs="Times New Roman"/>
          <w:lang w:val="en-GB"/>
        </w:rPr>
      </w:pPr>
      <w:bookmarkStart w:id="8" w:name="_Toc184655695"/>
      <w:r>
        <w:rPr>
          <w:rFonts w:ascii="Times New Roman" w:hAnsi="Times New Roman" w:cs="Times New Roman"/>
          <w:lang w:val="en-GB"/>
        </w:rPr>
        <w:t>Feature Engineering:</w:t>
      </w:r>
      <w:bookmarkEnd w:id="8"/>
    </w:p>
    <w:p w14:paraId="0854B7E4">
      <w:pPr>
        <w:pStyle w:val="11"/>
        <w:spacing w:line="360" w:lineRule="auto"/>
        <w:jc w:val="both"/>
      </w:pPr>
      <w:r>
        <w:t>Feature engineering is one of the most important steps in operationalizing a machine learning model. Thus, new variables derived from existing variables make it possible to extend the possibilities of the model to capture essential patterns and dependencies.  For the crop recommendation system, two key features were added: Relative Humidity and Temperature Humidity Index (THI) and Water Balance Index (WAI).</w:t>
      </w:r>
    </w:p>
    <w:p w14:paraId="2AA413D0">
      <w:pPr>
        <w:pStyle w:val="11"/>
        <w:spacing w:line="360" w:lineRule="auto"/>
        <w:jc w:val="both"/>
      </w:pPr>
      <w:r>
        <w:rPr>
          <w:rStyle w:val="12"/>
        </w:rPr>
        <w:t>Thermal Humidity Index (THI)</w:t>
      </w:r>
      <w:r>
        <w:rPr>
          <w:rStyle w:val="12"/>
          <w:lang w:val="en-GB"/>
        </w:rPr>
        <w:t xml:space="preserve">: </w:t>
      </w:r>
      <w:r>
        <w:t>The Thermal Humidity Index is a measure that captures the combined effect of temperature and humidity on a system, particularly how they influence the growing conditions for crops.</w:t>
      </w:r>
    </w:p>
    <w:p w14:paraId="3664E8E5">
      <w:pPr>
        <w:numPr>
          <w:ilvl w:val="0"/>
          <w:numId w:val="6"/>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Crops are highly sensitive to the combined effects of heat and moisture. THI reflects these interactions, which are often overlooked when considering temperature and humidity separately.</w:t>
      </w:r>
    </w:p>
    <w:p w14:paraId="69791060">
      <w:pPr>
        <w:numPr>
          <w:ilvl w:val="0"/>
          <w:numId w:val="6"/>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Including THI helps the model better predict crop suitability under varying climatic conditions.</w:t>
      </w:r>
    </w:p>
    <w:p w14:paraId="024F7661">
      <w:pPr>
        <w:pStyle w:val="5"/>
        <w:spacing w:line="360" w:lineRule="auto"/>
        <w:jc w:val="both"/>
        <w:rPr>
          <w:rFonts w:hint="default" w:ascii="Times New Roman" w:hAnsi="Times New Roman"/>
        </w:rPr>
      </w:pPr>
      <w:r>
        <w:rPr>
          <w:rStyle w:val="12"/>
          <w:rFonts w:hint="default" w:ascii="Times New Roman" w:hAnsi="Times New Roman"/>
          <w:b/>
          <w:bCs/>
        </w:rPr>
        <w:t>Water Availability Index (WAI)</w:t>
      </w:r>
      <w:r>
        <w:rPr>
          <w:rStyle w:val="12"/>
          <w:rFonts w:hint="default" w:ascii="Times New Roman" w:hAnsi="Times New Roman"/>
          <w:b/>
          <w:bCs/>
          <w:lang w:val="en-GB"/>
        </w:rPr>
        <w:t xml:space="preserve">: </w:t>
      </w:r>
      <w:r>
        <w:rPr>
          <w:rFonts w:hint="default" w:ascii="Times New Roman" w:hAnsi="Times New Roman"/>
          <w:b w:val="0"/>
          <w:bCs w:val="0"/>
        </w:rPr>
        <w:t>The Water Availability Index combines two variables rainfall and humidity into a single metric that reflects the availability of water resources for crop growth.</w:t>
      </w:r>
    </w:p>
    <w:p w14:paraId="66738205">
      <w:pPr>
        <w:numPr>
          <w:ilvl w:val="0"/>
          <w:numId w:val="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Water is a critical resource for agriculture. Combining rainfall and humidity provides a comprehensive view of water availability for the soil and atmosphere.</w:t>
      </w:r>
    </w:p>
    <w:p w14:paraId="359157C6">
      <w:pPr>
        <w:numPr>
          <w:ilvl w:val="0"/>
          <w:numId w:val="7"/>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WAI enhances the model's ability to distinguish crop suitability in regions with varying water resources.</w:t>
      </w:r>
    </w:p>
    <w:p w14:paraId="6954ABE7">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Min-Max Scaling is a data normalization technique that transforms numerical values into a fixed range, typically between 0 and 1. It is used to ensure that all features contribute equally to the model's learning process, preventing features with larger ranges from dominating others.</w:t>
      </w:r>
      <w:r>
        <w:rPr>
          <w:rFonts w:ascii="Times New Roman" w:hAnsi="Times New Roman" w:cs="Times New Roman"/>
          <w:sz w:val="24"/>
          <w:szCs w:val="24"/>
          <w:lang w:val="en-GB"/>
        </w:rPr>
        <w:t xml:space="preserve"> </w:t>
      </w:r>
      <w:r>
        <w:rPr>
          <w:rFonts w:ascii="Times New Roman" w:hAnsi="Times New Roman" w:cs="Times New Roman"/>
          <w:sz w:val="24"/>
          <w:szCs w:val="24"/>
        </w:rPr>
        <w:t>Features like temperature (e.g., ranging from 0°C to 50°C) might dominate smaller-scale features like pH (e.g., ranging from 0 to 14) if left unscaled.</w:t>
      </w:r>
      <w:r>
        <w:rPr>
          <w:rFonts w:ascii="Times New Roman" w:hAnsi="Times New Roman" w:cs="Times New Roman"/>
          <w:sz w:val="24"/>
          <w:szCs w:val="24"/>
          <w:lang w:val="en-GB"/>
        </w:rPr>
        <w:t xml:space="preserve"> </w:t>
      </w:r>
      <w:r>
        <w:rPr>
          <w:rFonts w:ascii="Times New Roman" w:hAnsi="Times New Roman" w:cs="Times New Roman"/>
          <w:sz w:val="24"/>
          <w:szCs w:val="24"/>
        </w:rPr>
        <w:t>Many machine learning algorithms, like gradient descent-based models or distance-based algorithms (e.g., KNN), perform better when input data is on a similar scale.</w:t>
      </w:r>
      <w:r>
        <w:rPr>
          <w:rFonts w:ascii="Times New Roman" w:hAnsi="Times New Roman" w:cs="Times New Roman"/>
          <w:sz w:val="24"/>
          <w:szCs w:val="24"/>
          <w:lang w:val="en-GB"/>
        </w:rPr>
        <w:t xml:space="preserve"> </w:t>
      </w:r>
      <w:r>
        <w:rPr>
          <w:rFonts w:ascii="Times New Roman" w:hAnsi="Times New Roman" w:cs="Times New Roman"/>
          <w:sz w:val="24"/>
          <w:szCs w:val="24"/>
        </w:rPr>
        <w:t>Normalization ensures that the model treats all features equally, rather than giving undue weight to features with larger magnitudes.</w:t>
      </w:r>
    </w:p>
    <w:p w14:paraId="74344A04">
      <w:pPr>
        <w:pStyle w:val="2"/>
        <w:spacing w:line="360" w:lineRule="auto"/>
        <w:rPr>
          <w:rFonts w:ascii="Times New Roman" w:hAnsi="Times New Roman" w:cs="Times New Roman"/>
          <w:lang w:val="en-GB"/>
        </w:rPr>
      </w:pPr>
      <w:bookmarkStart w:id="9" w:name="_Toc184655696"/>
      <w:r>
        <w:rPr>
          <w:rFonts w:ascii="Times New Roman" w:hAnsi="Times New Roman" w:cs="Times New Roman"/>
          <w:lang w:val="en-GB"/>
        </w:rPr>
        <w:t>Exploratory Data Analysis (EDA)</w:t>
      </w:r>
      <w:bookmarkEnd w:id="9"/>
    </w:p>
    <w:p w14:paraId="761C94C8">
      <w:pPr>
        <w:pStyle w:val="3"/>
        <w:spacing w:line="360" w:lineRule="auto"/>
        <w:rPr>
          <w:rFonts w:ascii="Times New Roman" w:hAnsi="Times New Roman" w:cs="Times New Roman"/>
          <w:lang w:val="en-GB"/>
        </w:rPr>
      </w:pPr>
      <w:bookmarkStart w:id="10" w:name="_Toc184655697"/>
      <w:r>
        <w:rPr>
          <w:rFonts w:ascii="Times New Roman" w:hAnsi="Times New Roman" w:cs="Times New Roman"/>
          <w:lang w:val="en-GB"/>
        </w:rPr>
        <w:t>Descriptive analysis</w:t>
      </w:r>
      <w:bookmarkEnd w:id="1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811"/>
        <w:gridCol w:w="899"/>
        <w:gridCol w:w="900"/>
        <w:gridCol w:w="810"/>
        <w:gridCol w:w="810"/>
        <w:gridCol w:w="900"/>
        <w:gridCol w:w="900"/>
        <w:gridCol w:w="938"/>
      </w:tblGrid>
      <w:tr w14:paraId="0E3C5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486C86AE">
            <w:pPr>
              <w:widowControl w:val="0"/>
              <w:spacing w:line="360" w:lineRule="auto"/>
              <w:jc w:val="both"/>
              <w:rPr>
                <w:rFonts w:ascii="Times New Roman" w:hAnsi="Times New Roman" w:cs="Times New Roman"/>
                <w:sz w:val="24"/>
                <w:szCs w:val="24"/>
                <w:lang w:val="en-GB"/>
              </w:rPr>
            </w:pPr>
          </w:p>
        </w:tc>
        <w:tc>
          <w:tcPr>
            <w:tcW w:w="811" w:type="dxa"/>
          </w:tcPr>
          <w:p w14:paraId="643AA9F4">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count</w:t>
            </w:r>
          </w:p>
        </w:tc>
        <w:tc>
          <w:tcPr>
            <w:tcW w:w="899" w:type="dxa"/>
          </w:tcPr>
          <w:p w14:paraId="19E74A5A">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mean</w:t>
            </w:r>
          </w:p>
        </w:tc>
        <w:tc>
          <w:tcPr>
            <w:tcW w:w="900" w:type="dxa"/>
          </w:tcPr>
          <w:p w14:paraId="3653C063">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std</w:t>
            </w:r>
          </w:p>
        </w:tc>
        <w:tc>
          <w:tcPr>
            <w:tcW w:w="810" w:type="dxa"/>
          </w:tcPr>
          <w:p w14:paraId="3F411909">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min</w:t>
            </w:r>
          </w:p>
        </w:tc>
        <w:tc>
          <w:tcPr>
            <w:tcW w:w="810" w:type="dxa"/>
          </w:tcPr>
          <w:p w14:paraId="5B9683A4">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25%</w:t>
            </w:r>
          </w:p>
        </w:tc>
        <w:tc>
          <w:tcPr>
            <w:tcW w:w="900" w:type="dxa"/>
          </w:tcPr>
          <w:p w14:paraId="268A5339">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50%</w:t>
            </w:r>
          </w:p>
        </w:tc>
        <w:tc>
          <w:tcPr>
            <w:tcW w:w="900" w:type="dxa"/>
          </w:tcPr>
          <w:p w14:paraId="4F43EFF5">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75%</w:t>
            </w:r>
          </w:p>
        </w:tc>
        <w:tc>
          <w:tcPr>
            <w:tcW w:w="938" w:type="dxa"/>
          </w:tcPr>
          <w:p w14:paraId="01BAB279">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max</w:t>
            </w:r>
          </w:p>
        </w:tc>
      </w:tr>
      <w:tr w14:paraId="6B2D2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0F520C0C">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Nitrogen</w:t>
            </w:r>
          </w:p>
        </w:tc>
        <w:tc>
          <w:tcPr>
            <w:tcW w:w="811" w:type="dxa"/>
          </w:tcPr>
          <w:p w14:paraId="6A7481F1">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6949DF9D">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50.55</w:t>
            </w:r>
          </w:p>
        </w:tc>
        <w:tc>
          <w:tcPr>
            <w:tcW w:w="900" w:type="dxa"/>
          </w:tcPr>
          <w:p w14:paraId="51ADCD3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36.91</w:t>
            </w:r>
          </w:p>
        </w:tc>
        <w:tc>
          <w:tcPr>
            <w:tcW w:w="810" w:type="dxa"/>
          </w:tcPr>
          <w:p w14:paraId="24235B85">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810" w:type="dxa"/>
          </w:tcPr>
          <w:p w14:paraId="6DE5E7B2">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21.00</w:t>
            </w:r>
          </w:p>
        </w:tc>
        <w:tc>
          <w:tcPr>
            <w:tcW w:w="900" w:type="dxa"/>
          </w:tcPr>
          <w:p w14:paraId="5B366808">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37.00</w:t>
            </w:r>
          </w:p>
        </w:tc>
        <w:tc>
          <w:tcPr>
            <w:tcW w:w="900" w:type="dxa"/>
          </w:tcPr>
          <w:p w14:paraId="4F35881D">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84.25</w:t>
            </w:r>
          </w:p>
        </w:tc>
        <w:tc>
          <w:tcPr>
            <w:tcW w:w="938" w:type="dxa"/>
          </w:tcPr>
          <w:p w14:paraId="2BFCFD2E">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140</w:t>
            </w:r>
          </w:p>
        </w:tc>
      </w:tr>
      <w:tr w14:paraId="3B6D5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2F865FFC">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phosphorus</w:t>
            </w:r>
          </w:p>
        </w:tc>
        <w:tc>
          <w:tcPr>
            <w:tcW w:w="811" w:type="dxa"/>
          </w:tcPr>
          <w:p w14:paraId="4D03065D">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435F40D0">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53.36</w:t>
            </w:r>
          </w:p>
        </w:tc>
        <w:tc>
          <w:tcPr>
            <w:tcW w:w="900" w:type="dxa"/>
          </w:tcPr>
          <w:p w14:paraId="542C757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32.98</w:t>
            </w:r>
          </w:p>
        </w:tc>
        <w:tc>
          <w:tcPr>
            <w:tcW w:w="810" w:type="dxa"/>
          </w:tcPr>
          <w:p w14:paraId="77381CF6">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w:t>
            </w:r>
          </w:p>
        </w:tc>
        <w:tc>
          <w:tcPr>
            <w:tcW w:w="810" w:type="dxa"/>
          </w:tcPr>
          <w:p w14:paraId="072CED2F">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28.00</w:t>
            </w:r>
          </w:p>
        </w:tc>
        <w:tc>
          <w:tcPr>
            <w:tcW w:w="900" w:type="dxa"/>
          </w:tcPr>
          <w:p w14:paraId="0B5A4EA6">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51.00</w:t>
            </w:r>
          </w:p>
        </w:tc>
        <w:tc>
          <w:tcPr>
            <w:tcW w:w="900" w:type="dxa"/>
          </w:tcPr>
          <w:p w14:paraId="026171C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68.00</w:t>
            </w:r>
          </w:p>
        </w:tc>
        <w:tc>
          <w:tcPr>
            <w:tcW w:w="938" w:type="dxa"/>
          </w:tcPr>
          <w:p w14:paraId="4DF48613">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145</w:t>
            </w:r>
          </w:p>
        </w:tc>
      </w:tr>
      <w:tr w14:paraId="3BD39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127C38EA">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potassium</w:t>
            </w:r>
          </w:p>
        </w:tc>
        <w:tc>
          <w:tcPr>
            <w:tcW w:w="811" w:type="dxa"/>
          </w:tcPr>
          <w:p w14:paraId="5D24A2DE">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5BE4D72F">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48.14</w:t>
            </w:r>
          </w:p>
        </w:tc>
        <w:tc>
          <w:tcPr>
            <w:tcW w:w="900" w:type="dxa"/>
          </w:tcPr>
          <w:p w14:paraId="1FEF1FAF">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50.64</w:t>
            </w:r>
          </w:p>
        </w:tc>
        <w:tc>
          <w:tcPr>
            <w:tcW w:w="810" w:type="dxa"/>
          </w:tcPr>
          <w:p w14:paraId="08D4B3AE">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w:t>
            </w:r>
          </w:p>
        </w:tc>
        <w:tc>
          <w:tcPr>
            <w:tcW w:w="810" w:type="dxa"/>
          </w:tcPr>
          <w:p w14:paraId="1F31D2A7">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20.00</w:t>
            </w:r>
          </w:p>
        </w:tc>
        <w:tc>
          <w:tcPr>
            <w:tcW w:w="900" w:type="dxa"/>
          </w:tcPr>
          <w:p w14:paraId="6FCDB8FA">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32.00</w:t>
            </w:r>
          </w:p>
        </w:tc>
        <w:tc>
          <w:tcPr>
            <w:tcW w:w="900" w:type="dxa"/>
          </w:tcPr>
          <w:p w14:paraId="4FC4E620">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49.00</w:t>
            </w:r>
          </w:p>
        </w:tc>
        <w:tc>
          <w:tcPr>
            <w:tcW w:w="938" w:type="dxa"/>
          </w:tcPr>
          <w:p w14:paraId="4DDEF7E6">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205</w:t>
            </w:r>
          </w:p>
        </w:tc>
      </w:tr>
      <w:tr w14:paraId="5A6D0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1BDFF98F">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temperature</w:t>
            </w:r>
          </w:p>
        </w:tc>
        <w:tc>
          <w:tcPr>
            <w:tcW w:w="811" w:type="dxa"/>
          </w:tcPr>
          <w:p w14:paraId="138B003E">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6DE48C4C">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25.61</w:t>
            </w:r>
          </w:p>
        </w:tc>
        <w:tc>
          <w:tcPr>
            <w:tcW w:w="900" w:type="dxa"/>
          </w:tcPr>
          <w:p w14:paraId="75CC0BB7">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5.063</w:t>
            </w:r>
          </w:p>
        </w:tc>
        <w:tc>
          <w:tcPr>
            <w:tcW w:w="810" w:type="dxa"/>
          </w:tcPr>
          <w:p w14:paraId="01329D1B">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8.82</w:t>
            </w:r>
          </w:p>
        </w:tc>
        <w:tc>
          <w:tcPr>
            <w:tcW w:w="810" w:type="dxa"/>
          </w:tcPr>
          <w:p w14:paraId="2CE72F05">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22.76</w:t>
            </w:r>
          </w:p>
        </w:tc>
        <w:tc>
          <w:tcPr>
            <w:tcW w:w="900" w:type="dxa"/>
          </w:tcPr>
          <w:p w14:paraId="25B1C640">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25.59</w:t>
            </w:r>
          </w:p>
        </w:tc>
        <w:tc>
          <w:tcPr>
            <w:tcW w:w="900" w:type="dxa"/>
          </w:tcPr>
          <w:p w14:paraId="58631046">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28.561</w:t>
            </w:r>
          </w:p>
        </w:tc>
        <w:tc>
          <w:tcPr>
            <w:tcW w:w="938" w:type="dxa"/>
          </w:tcPr>
          <w:p w14:paraId="44927D3C">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43.67</w:t>
            </w:r>
          </w:p>
        </w:tc>
      </w:tr>
      <w:tr w14:paraId="12660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4C9B0B98">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humidity</w:t>
            </w:r>
          </w:p>
        </w:tc>
        <w:tc>
          <w:tcPr>
            <w:tcW w:w="811" w:type="dxa"/>
          </w:tcPr>
          <w:p w14:paraId="1AD51501">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1A643122">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71.48</w:t>
            </w:r>
          </w:p>
        </w:tc>
        <w:tc>
          <w:tcPr>
            <w:tcW w:w="900" w:type="dxa"/>
          </w:tcPr>
          <w:p w14:paraId="2736597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22.26</w:t>
            </w:r>
          </w:p>
        </w:tc>
        <w:tc>
          <w:tcPr>
            <w:tcW w:w="810" w:type="dxa"/>
          </w:tcPr>
          <w:p w14:paraId="4322B11B">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14.25</w:t>
            </w:r>
          </w:p>
        </w:tc>
        <w:tc>
          <w:tcPr>
            <w:tcW w:w="810" w:type="dxa"/>
          </w:tcPr>
          <w:p w14:paraId="641113BD">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60.26</w:t>
            </w:r>
          </w:p>
        </w:tc>
        <w:tc>
          <w:tcPr>
            <w:tcW w:w="900" w:type="dxa"/>
          </w:tcPr>
          <w:p w14:paraId="2A28A639">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80.47</w:t>
            </w:r>
          </w:p>
        </w:tc>
        <w:tc>
          <w:tcPr>
            <w:tcW w:w="900" w:type="dxa"/>
          </w:tcPr>
          <w:p w14:paraId="129A53F6">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89.94</w:t>
            </w:r>
          </w:p>
        </w:tc>
        <w:tc>
          <w:tcPr>
            <w:tcW w:w="938" w:type="dxa"/>
          </w:tcPr>
          <w:p w14:paraId="5321A8D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99.98</w:t>
            </w:r>
          </w:p>
        </w:tc>
      </w:tr>
      <w:tr w14:paraId="6B173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037001B4">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ph</w:t>
            </w:r>
          </w:p>
        </w:tc>
        <w:tc>
          <w:tcPr>
            <w:tcW w:w="811" w:type="dxa"/>
          </w:tcPr>
          <w:p w14:paraId="2AE41C1C">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65029DA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6.46</w:t>
            </w:r>
          </w:p>
        </w:tc>
        <w:tc>
          <w:tcPr>
            <w:tcW w:w="900" w:type="dxa"/>
          </w:tcPr>
          <w:p w14:paraId="4F6DAD2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0.773</w:t>
            </w:r>
          </w:p>
        </w:tc>
        <w:tc>
          <w:tcPr>
            <w:tcW w:w="810" w:type="dxa"/>
          </w:tcPr>
          <w:p w14:paraId="4638028D">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3.50</w:t>
            </w:r>
          </w:p>
        </w:tc>
        <w:tc>
          <w:tcPr>
            <w:tcW w:w="810" w:type="dxa"/>
          </w:tcPr>
          <w:p w14:paraId="2E73048B">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5.971</w:t>
            </w:r>
          </w:p>
        </w:tc>
        <w:tc>
          <w:tcPr>
            <w:tcW w:w="900" w:type="dxa"/>
          </w:tcPr>
          <w:p w14:paraId="0712A6AE">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6.425</w:t>
            </w:r>
          </w:p>
        </w:tc>
        <w:tc>
          <w:tcPr>
            <w:tcW w:w="900" w:type="dxa"/>
          </w:tcPr>
          <w:p w14:paraId="12CF6E10">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6.92</w:t>
            </w:r>
          </w:p>
        </w:tc>
        <w:tc>
          <w:tcPr>
            <w:tcW w:w="938" w:type="dxa"/>
          </w:tcPr>
          <w:p w14:paraId="7E2514E6">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9.935</w:t>
            </w:r>
          </w:p>
        </w:tc>
      </w:tr>
      <w:tr w14:paraId="03811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50FE052A">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rainfall</w:t>
            </w:r>
          </w:p>
        </w:tc>
        <w:tc>
          <w:tcPr>
            <w:tcW w:w="811" w:type="dxa"/>
          </w:tcPr>
          <w:p w14:paraId="5E36C51E">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3C19F1E2">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103.46</w:t>
            </w:r>
          </w:p>
        </w:tc>
        <w:tc>
          <w:tcPr>
            <w:tcW w:w="900" w:type="dxa"/>
          </w:tcPr>
          <w:p w14:paraId="359065EF">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54.95</w:t>
            </w:r>
          </w:p>
        </w:tc>
        <w:tc>
          <w:tcPr>
            <w:tcW w:w="810" w:type="dxa"/>
          </w:tcPr>
          <w:p w14:paraId="7814265C">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20.21</w:t>
            </w:r>
          </w:p>
        </w:tc>
        <w:tc>
          <w:tcPr>
            <w:tcW w:w="810" w:type="dxa"/>
          </w:tcPr>
          <w:p w14:paraId="0AB55A97">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64.55</w:t>
            </w:r>
          </w:p>
        </w:tc>
        <w:tc>
          <w:tcPr>
            <w:tcW w:w="900" w:type="dxa"/>
          </w:tcPr>
          <w:p w14:paraId="5850A847">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94.867</w:t>
            </w:r>
          </w:p>
        </w:tc>
        <w:tc>
          <w:tcPr>
            <w:tcW w:w="900" w:type="dxa"/>
          </w:tcPr>
          <w:p w14:paraId="303460C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124.26</w:t>
            </w:r>
          </w:p>
        </w:tc>
        <w:tc>
          <w:tcPr>
            <w:tcW w:w="938" w:type="dxa"/>
          </w:tcPr>
          <w:p w14:paraId="7B561598">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298.56</w:t>
            </w:r>
          </w:p>
        </w:tc>
      </w:tr>
      <w:tr w14:paraId="7977F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24B3FFC5">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THI</w:t>
            </w:r>
          </w:p>
        </w:tc>
        <w:tc>
          <w:tcPr>
            <w:tcW w:w="811" w:type="dxa"/>
          </w:tcPr>
          <w:p w14:paraId="4EC10EFB">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4A691511">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75.14</w:t>
            </w:r>
          </w:p>
        </w:tc>
        <w:tc>
          <w:tcPr>
            <w:tcW w:w="900" w:type="dxa"/>
          </w:tcPr>
          <w:p w14:paraId="669DFB7E">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8.393</w:t>
            </w:r>
          </w:p>
        </w:tc>
        <w:tc>
          <w:tcPr>
            <w:tcW w:w="810" w:type="dxa"/>
          </w:tcPr>
          <w:p w14:paraId="0D730309">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48.83</w:t>
            </w:r>
          </w:p>
        </w:tc>
        <w:tc>
          <w:tcPr>
            <w:tcW w:w="810" w:type="dxa"/>
          </w:tcPr>
          <w:p w14:paraId="2D87227D">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70.95</w:t>
            </w:r>
          </w:p>
        </w:tc>
        <w:tc>
          <w:tcPr>
            <w:tcW w:w="900" w:type="dxa"/>
          </w:tcPr>
          <w:p w14:paraId="098FD96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75.318</w:t>
            </w:r>
          </w:p>
        </w:tc>
        <w:tc>
          <w:tcPr>
            <w:tcW w:w="900" w:type="dxa"/>
          </w:tcPr>
          <w:p w14:paraId="488AB298">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79.99</w:t>
            </w:r>
          </w:p>
        </w:tc>
        <w:tc>
          <w:tcPr>
            <w:tcW w:w="938" w:type="dxa"/>
          </w:tcPr>
          <w:p w14:paraId="26B8A9E6">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108.59</w:t>
            </w:r>
          </w:p>
        </w:tc>
      </w:tr>
      <w:tr w14:paraId="25B2B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2C61B573">
            <w:pPr>
              <w:widowControl w:val="0"/>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WAI</w:t>
            </w:r>
          </w:p>
        </w:tc>
        <w:tc>
          <w:tcPr>
            <w:tcW w:w="811" w:type="dxa"/>
          </w:tcPr>
          <w:p w14:paraId="22113670">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2200</w:t>
            </w:r>
          </w:p>
        </w:tc>
        <w:tc>
          <w:tcPr>
            <w:tcW w:w="899" w:type="dxa"/>
          </w:tcPr>
          <w:p w14:paraId="28040A95">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93.86</w:t>
            </w:r>
          </w:p>
        </w:tc>
        <w:tc>
          <w:tcPr>
            <w:tcW w:w="900" w:type="dxa"/>
          </w:tcPr>
          <w:p w14:paraId="60C1DA8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39.66</w:t>
            </w:r>
          </w:p>
        </w:tc>
        <w:tc>
          <w:tcPr>
            <w:tcW w:w="810" w:type="dxa"/>
          </w:tcPr>
          <w:p w14:paraId="08C958D7">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36.01</w:t>
            </w:r>
          </w:p>
        </w:tc>
        <w:tc>
          <w:tcPr>
            <w:tcW w:w="810" w:type="dxa"/>
          </w:tcPr>
          <w:p w14:paraId="2062F3B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63.79</w:t>
            </w:r>
          </w:p>
        </w:tc>
        <w:tc>
          <w:tcPr>
            <w:tcW w:w="900" w:type="dxa"/>
          </w:tcPr>
          <w:p w14:paraId="34A30D24">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83.758</w:t>
            </w:r>
          </w:p>
        </w:tc>
        <w:tc>
          <w:tcPr>
            <w:tcW w:w="900" w:type="dxa"/>
          </w:tcPr>
          <w:p w14:paraId="6E2B0440">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109.61</w:t>
            </w:r>
          </w:p>
        </w:tc>
        <w:tc>
          <w:tcPr>
            <w:tcW w:w="938" w:type="dxa"/>
          </w:tcPr>
          <w:p w14:paraId="74418797">
            <w:pPr>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234.43</w:t>
            </w:r>
          </w:p>
        </w:tc>
      </w:tr>
    </w:tbl>
    <w:p w14:paraId="07EDB5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The Table offers descriptive analysis of important environmental and nutrient indicators. The coefficients of variance of N, P, K are moderate to high, but the highest CV was recorded for potassium. Less variation was observed in temperature, pH as it slightly deviates from neutral pH and temperature fluctuated around 25 degree Celsius. The distribution of humidity and rainfall show moderate fluctuations due to variation in environments. This analysis indicates stability of the Temperature Humidity Index CCT around 75, with fluctuations revealing the differences of heat stress. The Water Availability Index (WAI) shows fluctuation which informs the variation of water conditions in the samples collected. The values obtained capture many aspects of environmental stability food resource availability and variability of indices some of these findings are informative of ecological and agricultural conditions.</w:t>
      </w:r>
    </w:p>
    <w:p w14:paraId="00134A3D">
      <w:pPr>
        <w:pStyle w:val="3"/>
        <w:spacing w:line="360" w:lineRule="auto"/>
        <w:rPr>
          <w:rFonts w:ascii="Times New Roman" w:hAnsi="Times New Roman" w:cs="Times New Roman"/>
          <w:lang w:val="en-GB"/>
        </w:rPr>
      </w:pPr>
      <w:bookmarkStart w:id="11" w:name="_Toc184655698"/>
      <w:r>
        <w:rPr>
          <w:rFonts w:ascii="Times New Roman" w:hAnsi="Times New Roman" w:cs="Times New Roman"/>
          <w:lang w:val="en-GB"/>
        </w:rPr>
        <w:t>Distribution Plots</w:t>
      </w:r>
      <w:bookmarkEnd w:id="11"/>
    </w:p>
    <w:p w14:paraId="1599BFC6">
      <w:pPr>
        <w:pStyle w:val="11"/>
        <w:spacing w:line="360" w:lineRule="auto"/>
        <w:jc w:val="both"/>
      </w:pPr>
      <w:r>
        <w:t>The distribution plots show the normal distribution or skewed distribution of features and provide information about data preprocessing like data transformation or data handling of outliers. The following diagram display the histogram with kernel density estimate plot of all numerical attributes.</w:t>
      </w:r>
    </w:p>
    <w:p w14:paraId="6FFA51F0">
      <w:pPr>
        <w:pStyle w:val="11"/>
        <w:spacing w:line="360" w:lineRule="auto"/>
        <w:jc w:val="both"/>
      </w:pPr>
      <w:r>
        <w:rPr>
          <w:lang w:eastAsia="en-US"/>
        </w:rPr>
        <w:drawing>
          <wp:inline distT="0" distB="0" distL="114300" distR="114300">
            <wp:extent cx="5267960" cy="3321050"/>
            <wp:effectExtent l="0" t="0" r="5080" b="127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pic:cNvPicPr>
                  </pic:nvPicPr>
                  <pic:blipFill>
                    <a:blip r:embed="rId5"/>
                    <a:stretch>
                      <a:fillRect/>
                    </a:stretch>
                  </pic:blipFill>
                  <pic:spPr>
                    <a:xfrm>
                      <a:off x="0" y="0"/>
                      <a:ext cx="5267960" cy="3321050"/>
                    </a:xfrm>
                    <a:prstGeom prst="rect">
                      <a:avLst/>
                    </a:prstGeom>
                    <a:noFill/>
                    <a:ln>
                      <a:noFill/>
                    </a:ln>
                  </pic:spPr>
                </pic:pic>
              </a:graphicData>
            </a:graphic>
          </wp:inline>
        </w:drawing>
      </w:r>
    </w:p>
    <w:p w14:paraId="79E6ABAF">
      <w:pPr>
        <w:numPr>
          <w:ilvl w:val="0"/>
          <w:numId w:val="8"/>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Nitrogen</w:t>
      </w:r>
      <w:r>
        <w:rPr>
          <w:rFonts w:ascii="Times New Roman" w:hAnsi="Times New Roman" w:cs="Times New Roman"/>
          <w:sz w:val="24"/>
          <w:szCs w:val="24"/>
        </w:rPr>
        <w:t xml:space="preserve"> appears to have a right-skewed distribution, meaning there are fewer observations with very high nitrogen values.</w:t>
      </w:r>
    </w:p>
    <w:p w14:paraId="53FE5B96">
      <w:pPr>
        <w:numPr>
          <w:ilvl w:val="0"/>
          <w:numId w:val="8"/>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Phosphorus</w:t>
      </w:r>
      <w:r>
        <w:rPr>
          <w:rFonts w:ascii="Times New Roman" w:hAnsi="Times New Roman" w:cs="Times New Roman"/>
          <w:sz w:val="24"/>
          <w:szCs w:val="24"/>
        </w:rPr>
        <w:t xml:space="preserve"> and </w:t>
      </w:r>
      <w:r>
        <w:rPr>
          <w:rStyle w:val="12"/>
          <w:rFonts w:ascii="Times New Roman" w:hAnsi="Times New Roman" w:cs="Times New Roman"/>
          <w:sz w:val="24"/>
          <w:szCs w:val="24"/>
        </w:rPr>
        <w:t>Potassium</w:t>
      </w:r>
      <w:r>
        <w:rPr>
          <w:rFonts w:ascii="Times New Roman" w:hAnsi="Times New Roman" w:cs="Times New Roman"/>
          <w:sz w:val="24"/>
          <w:szCs w:val="24"/>
        </w:rPr>
        <w:t xml:space="preserve"> distributions seem more uniform but still exhibit some skewness, with peaks at certain values.</w:t>
      </w:r>
    </w:p>
    <w:p w14:paraId="36ACEACC">
      <w:pPr>
        <w:numPr>
          <w:ilvl w:val="0"/>
          <w:numId w:val="8"/>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Temperature</w:t>
      </w:r>
      <w:r>
        <w:rPr>
          <w:rFonts w:ascii="Times New Roman" w:hAnsi="Times New Roman" w:cs="Times New Roman"/>
          <w:sz w:val="24"/>
          <w:szCs w:val="24"/>
        </w:rPr>
        <w:t xml:space="preserve"> has a relatively normal distribution, peaking around 25°C, which is common for agricultural data.</w:t>
      </w:r>
    </w:p>
    <w:p w14:paraId="3403DB29">
      <w:pPr>
        <w:numPr>
          <w:ilvl w:val="0"/>
          <w:numId w:val="8"/>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Humidity</w:t>
      </w:r>
      <w:r>
        <w:rPr>
          <w:rFonts w:ascii="Times New Roman" w:hAnsi="Times New Roman" w:cs="Times New Roman"/>
          <w:sz w:val="24"/>
          <w:szCs w:val="24"/>
        </w:rPr>
        <w:t xml:space="preserve"> shows a somewhat skewed distribution with a higher concentration of values in the lower range.</w:t>
      </w:r>
    </w:p>
    <w:p w14:paraId="59B77A07">
      <w:pPr>
        <w:numPr>
          <w:ilvl w:val="0"/>
          <w:numId w:val="8"/>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pH</w:t>
      </w:r>
      <w:r>
        <w:rPr>
          <w:rFonts w:ascii="Times New Roman" w:hAnsi="Times New Roman" w:cs="Times New Roman"/>
          <w:sz w:val="24"/>
          <w:szCs w:val="24"/>
        </w:rPr>
        <w:t xml:space="preserve"> and </w:t>
      </w:r>
      <w:r>
        <w:rPr>
          <w:rStyle w:val="12"/>
          <w:rFonts w:ascii="Times New Roman" w:hAnsi="Times New Roman" w:cs="Times New Roman"/>
          <w:sz w:val="24"/>
          <w:szCs w:val="24"/>
        </w:rPr>
        <w:t>WAI (Water Availability Index)</w:t>
      </w:r>
      <w:r>
        <w:rPr>
          <w:rFonts w:ascii="Times New Roman" w:hAnsi="Times New Roman" w:cs="Times New Roman"/>
          <w:sz w:val="24"/>
          <w:szCs w:val="24"/>
        </w:rPr>
        <w:t xml:space="preserve"> distributions are more symmetric, with peaks around the middle values.</w:t>
      </w:r>
    </w:p>
    <w:p w14:paraId="5200B357">
      <w:pPr>
        <w:numPr>
          <w:ilvl w:val="0"/>
          <w:numId w:val="8"/>
        </w:numPr>
        <w:spacing w:beforeAutospacing="1" w:afterAutospacing="1" w:line="360" w:lineRule="auto"/>
        <w:jc w:val="both"/>
        <w:rPr>
          <w:rFonts w:ascii="Times New Roman" w:hAnsi="Times New Roman" w:cs="Times New Roman"/>
          <w:sz w:val="24"/>
          <w:szCs w:val="24"/>
        </w:rPr>
      </w:pPr>
      <w:r>
        <w:rPr>
          <w:rStyle w:val="12"/>
          <w:rFonts w:ascii="Times New Roman" w:hAnsi="Times New Roman" w:cs="Times New Roman"/>
          <w:sz w:val="24"/>
          <w:szCs w:val="24"/>
        </w:rPr>
        <w:t>Rainfall</w:t>
      </w:r>
      <w:r>
        <w:rPr>
          <w:rFonts w:ascii="Times New Roman" w:hAnsi="Times New Roman" w:cs="Times New Roman"/>
          <w:sz w:val="24"/>
          <w:szCs w:val="24"/>
        </w:rPr>
        <w:t xml:space="preserve"> and </w:t>
      </w:r>
      <w:r>
        <w:rPr>
          <w:rStyle w:val="12"/>
          <w:rFonts w:ascii="Times New Roman" w:hAnsi="Times New Roman" w:cs="Times New Roman"/>
          <w:sz w:val="24"/>
          <w:szCs w:val="24"/>
        </w:rPr>
        <w:t>THI (Temperature-Humidity Index)</w:t>
      </w:r>
      <w:r>
        <w:rPr>
          <w:rFonts w:ascii="Times New Roman" w:hAnsi="Times New Roman" w:cs="Times New Roman"/>
          <w:sz w:val="24"/>
          <w:szCs w:val="24"/>
        </w:rPr>
        <w:t xml:space="preserve"> have complex distributions, with spikes at specific values, suggesting that extreme values in weather conditions may be significant.</w:t>
      </w:r>
    </w:p>
    <w:p w14:paraId="54C062CD">
      <w:p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lang w:val="en-GB"/>
        </w:rPr>
        <w:t xml:space="preserve">e </w:t>
      </w:r>
      <w:r>
        <w:rPr>
          <w:rFonts w:ascii="Times New Roman" w:hAnsi="Times New Roman" w:cs="Times New Roman"/>
          <w:sz w:val="24"/>
          <w:szCs w:val="24"/>
        </w:rPr>
        <w:t>bar</w:t>
      </w:r>
      <w:r>
        <w:rPr>
          <w:rFonts w:ascii="Times New Roman" w:hAnsi="Times New Roman" w:cs="Times New Roman"/>
          <w:b/>
          <w:bCs/>
          <w:sz w:val="24"/>
          <w:szCs w:val="24"/>
        </w:rPr>
        <w:t xml:space="preserve"> chart</w:t>
      </w:r>
      <w:r>
        <w:rPr>
          <w:rFonts w:ascii="Times New Roman" w:hAnsi="Times New Roman" w:cs="Times New Roman"/>
          <w:sz w:val="24"/>
          <w:szCs w:val="24"/>
        </w:rPr>
        <w:t xml:space="preserve"> displays the distribution of the target variable (</w:t>
      </w:r>
      <w:r>
        <w:rPr>
          <w:rStyle w:val="9"/>
          <w:rFonts w:ascii="Times New Roman" w:hAnsi="Times New Roman" w:cs="Times New Roman"/>
          <w:sz w:val="24"/>
          <w:szCs w:val="24"/>
        </w:rPr>
        <w:t>label</w:t>
      </w:r>
      <w:r>
        <w:rPr>
          <w:rFonts w:ascii="Times New Roman" w:hAnsi="Times New Roman" w:cs="Times New Roman"/>
          <w:sz w:val="24"/>
          <w:szCs w:val="24"/>
        </w:rPr>
        <w:t>), which represents different crop types (e.g., rice, maize, banana, etc.).</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The distribution is </w:t>
      </w:r>
      <w:r>
        <w:rPr>
          <w:rStyle w:val="12"/>
          <w:rFonts w:ascii="Times New Roman" w:hAnsi="Times New Roman" w:cs="Times New Roman"/>
          <w:sz w:val="24"/>
          <w:szCs w:val="24"/>
        </w:rPr>
        <w:t>even across all crop types</w:t>
      </w:r>
      <w:r>
        <w:rPr>
          <w:rFonts w:ascii="Times New Roman" w:hAnsi="Times New Roman" w:cs="Times New Roman"/>
          <w:sz w:val="24"/>
          <w:szCs w:val="24"/>
        </w:rPr>
        <w:t xml:space="preserve">, with each category having roughly the same number of samples (100 for each type). This suggests that the dataset is </w:t>
      </w:r>
      <w:r>
        <w:rPr>
          <w:rStyle w:val="12"/>
          <w:rFonts w:ascii="Times New Roman" w:hAnsi="Times New Roman" w:cs="Times New Roman"/>
          <w:sz w:val="24"/>
          <w:szCs w:val="24"/>
        </w:rPr>
        <w:t>balanced</w:t>
      </w:r>
      <w:r>
        <w:rPr>
          <w:rFonts w:ascii="Times New Roman" w:hAnsi="Times New Roman" w:cs="Times New Roman"/>
          <w:sz w:val="24"/>
          <w:szCs w:val="24"/>
        </w:rPr>
        <w:t xml:space="preserve"> in terms of crop class distribution, which is beneficial for machine learning models, as it helps avoid bias toward any particular class.</w:t>
      </w:r>
      <w:r>
        <w:rPr>
          <w:rFonts w:ascii="Times New Roman" w:hAnsi="Times New Roman" w:cs="Times New Roman"/>
          <w:sz w:val="24"/>
          <w:szCs w:val="24"/>
          <w:lang w:val="en-GB"/>
        </w:rPr>
        <w:t xml:space="preserve"> </w:t>
      </w:r>
      <w:r>
        <w:rPr>
          <w:rFonts w:ascii="Times New Roman" w:hAnsi="Times New Roman" w:cs="Times New Roman"/>
          <w:sz w:val="24"/>
          <w:szCs w:val="24"/>
        </w:rPr>
        <w:t>A balanced dataset helps ensure that the model does not become biased towards any specific crop type, improving its ability to generalize across all classes.</w:t>
      </w:r>
    </w:p>
    <w:p w14:paraId="68C1E90E">
      <w:pPr>
        <w:spacing w:beforeAutospacing="1" w:afterAutospacing="1" w:line="360" w:lineRule="auto"/>
        <w:jc w:val="center"/>
        <w:rPr>
          <w:rFonts w:ascii="Times New Roman" w:hAnsi="Times New Roman" w:cs="Times New Roman"/>
        </w:rPr>
      </w:pPr>
      <w:r>
        <w:rPr>
          <w:rFonts w:ascii="Times New Roman" w:hAnsi="Times New Roman" w:cs="Times New Roman"/>
          <w:lang w:eastAsia="en-US"/>
        </w:rPr>
        <w:drawing>
          <wp:inline distT="0" distB="0" distL="114300" distR="114300">
            <wp:extent cx="4713605" cy="3140075"/>
            <wp:effectExtent l="0" t="0" r="10795" b="14605"/>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pic:cNvPicPr>
                  </pic:nvPicPr>
                  <pic:blipFill>
                    <a:blip r:embed="rId6"/>
                    <a:stretch>
                      <a:fillRect/>
                    </a:stretch>
                  </pic:blipFill>
                  <pic:spPr>
                    <a:xfrm>
                      <a:off x="0" y="0"/>
                      <a:ext cx="4713605" cy="3140075"/>
                    </a:xfrm>
                    <a:prstGeom prst="rect">
                      <a:avLst/>
                    </a:prstGeom>
                    <a:noFill/>
                    <a:ln>
                      <a:noFill/>
                    </a:ln>
                  </pic:spPr>
                </pic:pic>
              </a:graphicData>
            </a:graphic>
          </wp:inline>
        </w:drawing>
      </w:r>
    </w:p>
    <w:p w14:paraId="134B8651">
      <w:pPr>
        <w:pStyle w:val="3"/>
        <w:spacing w:line="360" w:lineRule="auto"/>
        <w:rPr>
          <w:rFonts w:ascii="Times New Roman" w:hAnsi="Times New Roman" w:cs="Times New Roman"/>
          <w:lang w:val="en-GB"/>
        </w:rPr>
      </w:pPr>
      <w:bookmarkStart w:id="12" w:name="_Toc184655699"/>
      <w:r>
        <w:rPr>
          <w:rFonts w:ascii="Times New Roman" w:hAnsi="Times New Roman" w:cs="Times New Roman"/>
          <w:lang w:val="en-GB"/>
        </w:rPr>
        <w:t>Outlier Detection</w:t>
      </w:r>
      <w:bookmarkEnd w:id="12"/>
    </w:p>
    <w:p w14:paraId="32D9595D">
      <w:pPr>
        <w:spacing w:beforeAutospacing="1" w:afterAutospacing="1" w:line="360" w:lineRule="auto"/>
        <w:jc w:val="both"/>
        <w:rPr>
          <w:rFonts w:ascii="Times New Roman" w:hAnsi="Times New Roman" w:eastAsia="SimSun" w:cs="Times New Roman"/>
          <w:sz w:val="24"/>
          <w:szCs w:val="24"/>
          <w:lang w:val="en-GB"/>
        </w:rPr>
      </w:pPr>
      <w:r>
        <w:rPr>
          <w:rFonts w:ascii="Times New Roman" w:hAnsi="Times New Roman" w:eastAsia="SimSun" w:cs="Times New Roman"/>
          <w:sz w:val="24"/>
          <w:szCs w:val="24"/>
        </w:rPr>
        <w:t>Th</w:t>
      </w:r>
      <w:r>
        <w:rPr>
          <w:rFonts w:ascii="Times New Roman" w:hAnsi="Times New Roman" w:eastAsia="SimSun" w:cs="Times New Roman"/>
          <w:sz w:val="24"/>
          <w:szCs w:val="24"/>
          <w:lang w:val="en-GB"/>
        </w:rPr>
        <w:t>e</w:t>
      </w:r>
      <w:r>
        <w:rPr>
          <w:rFonts w:ascii="Times New Roman" w:hAnsi="Times New Roman" w:eastAsia="SimSun" w:cs="Times New Roman"/>
          <w:sz w:val="24"/>
          <w:szCs w:val="24"/>
        </w:rPr>
        <w:t xml:space="preserve"> boxplots</w:t>
      </w:r>
      <w:r>
        <w:rPr>
          <w:rFonts w:ascii="Times New Roman" w:hAnsi="Times New Roman" w:eastAsia="SimSun" w:cs="Times New Roman"/>
          <w:sz w:val="24"/>
          <w:szCs w:val="24"/>
          <w:lang w:val="en-GB"/>
        </w:rPr>
        <w:t xml:space="preserve"> </w:t>
      </w:r>
      <w:r>
        <w:rPr>
          <w:rFonts w:ascii="Times New Roman" w:hAnsi="Times New Roman" w:eastAsia="SimSun" w:cs="Times New Roman"/>
          <w:sz w:val="24"/>
          <w:szCs w:val="24"/>
        </w:rPr>
        <w:t>provide a summary of the distributions of several numerical features</w:t>
      </w:r>
      <w:r>
        <w:rPr>
          <w:rFonts w:ascii="Times New Roman" w:hAnsi="Times New Roman" w:eastAsia="SimSun" w:cs="Times New Roman"/>
          <w:sz w:val="24"/>
          <w:szCs w:val="24"/>
          <w:lang w:val="en-GB"/>
        </w:rPr>
        <w:t>:</w:t>
      </w:r>
    </w:p>
    <w:p w14:paraId="5D2F549A">
      <w:pPr>
        <w:spacing w:beforeAutospacing="1" w:afterAutospacing="1" w:line="360" w:lineRule="auto"/>
        <w:jc w:val="both"/>
        <w:rPr>
          <w:rFonts w:ascii="Times New Roman" w:hAnsi="Times New Roman" w:eastAsia="SimSun" w:cs="Times New Roman"/>
          <w:sz w:val="24"/>
          <w:szCs w:val="24"/>
          <w:lang w:val="en-GB"/>
        </w:rPr>
      </w:pPr>
      <w:r>
        <w:rPr>
          <w:rFonts w:ascii="Times New Roman" w:hAnsi="Times New Roman" w:cs="Times New Roman"/>
          <w:lang w:eastAsia="en-US"/>
        </w:rPr>
        <w:drawing>
          <wp:inline distT="0" distB="0" distL="114300" distR="114300">
            <wp:extent cx="5268595" cy="3238500"/>
            <wp:effectExtent l="0" t="0" r="4445" b="762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7"/>
                    <a:stretch>
                      <a:fillRect/>
                    </a:stretch>
                  </pic:blipFill>
                  <pic:spPr>
                    <a:xfrm>
                      <a:off x="0" y="0"/>
                      <a:ext cx="5268595" cy="3238500"/>
                    </a:xfrm>
                    <a:prstGeom prst="rect">
                      <a:avLst/>
                    </a:prstGeom>
                    <a:noFill/>
                    <a:ln>
                      <a:noFill/>
                    </a:ln>
                  </pic:spPr>
                </pic:pic>
              </a:graphicData>
            </a:graphic>
          </wp:inline>
        </w:drawing>
      </w:r>
    </w:p>
    <w:p w14:paraId="1F9FC6C5">
      <w:pPr>
        <w:numPr>
          <w:ilvl w:val="0"/>
          <w:numId w:val="9"/>
        </w:numPr>
        <w:spacing w:beforeAutospacing="1" w:afterAutospacing="1"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Nitrogen and Phosphorus show distributions with a small number of outliers above the upper whisker, indicating values significantly higher than the bulk of the data. </w:t>
      </w:r>
    </w:p>
    <w:p w14:paraId="65E858DF">
      <w:pPr>
        <w:numPr>
          <w:ilvl w:val="0"/>
          <w:numId w:val="9"/>
        </w:numPr>
        <w:spacing w:beforeAutospacing="1" w:afterAutospacing="1"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Potassium has a more prominent outlier spread, suggesting some extreme high values that deviate from the majority.</w:t>
      </w:r>
    </w:p>
    <w:p w14:paraId="4F0012BE">
      <w:pPr>
        <w:pStyle w:val="11"/>
        <w:numPr>
          <w:ilvl w:val="0"/>
          <w:numId w:val="9"/>
        </w:numPr>
        <w:spacing w:line="360" w:lineRule="auto"/>
        <w:jc w:val="both"/>
      </w:pPr>
      <w:r>
        <w:rPr>
          <w:rStyle w:val="12"/>
        </w:rPr>
        <w:t>Temperature</w:t>
      </w:r>
      <w:r>
        <w:rPr>
          <w:rStyle w:val="12"/>
          <w:lang w:val="en-GB"/>
        </w:rPr>
        <w:t xml:space="preserve"> </w:t>
      </w:r>
      <w:r>
        <w:t>is relatively tightly distributed, with a few outliers on the higher end. Most data points are concentrated between approximately 20–35°C.</w:t>
      </w:r>
    </w:p>
    <w:p w14:paraId="4F6F05AE">
      <w:pPr>
        <w:numPr>
          <w:ilvl w:val="0"/>
          <w:numId w:val="9"/>
        </w:num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distribution of humidity shows a wide range of values (from 20–100%), with fewer outliers compared to other variables.</w:t>
      </w:r>
    </w:p>
    <w:p w14:paraId="32217FAC">
      <w:pPr>
        <w:numPr>
          <w:ilvl w:val="0"/>
          <w:numId w:val="9"/>
        </w:numPr>
        <w:spacing w:beforeAutospacing="1" w:afterAutospacing="1"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pH values are clustered around the middle range (likely neutral to slightly acidic/alkaline), with a few outliers on both ends.</w:t>
      </w:r>
    </w:p>
    <w:p w14:paraId="6E9A130A">
      <w:pPr>
        <w:numPr>
          <w:ilvl w:val="0"/>
          <w:numId w:val="9"/>
        </w:numPr>
        <w:spacing w:beforeAutospacing="1" w:afterAutospacing="1"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Rainfall values are spread over a wide range, with significant outliers on the higher end, indicating heavy rainfall data points</w:t>
      </w:r>
    </w:p>
    <w:p w14:paraId="0DEE218A">
      <w:pPr>
        <w:pStyle w:val="11"/>
        <w:numPr>
          <w:ilvl w:val="0"/>
          <w:numId w:val="9"/>
        </w:numPr>
        <w:tabs>
          <w:tab w:val="clear" w:pos="420"/>
        </w:tabs>
        <w:spacing w:line="360" w:lineRule="auto"/>
        <w:jc w:val="both"/>
      </w:pPr>
      <w:r>
        <w:rPr>
          <w:rStyle w:val="12"/>
        </w:rPr>
        <w:t>THI (Temperature-Humidity Index)</w:t>
      </w:r>
      <w:r>
        <w:rPr>
          <w:rStyle w:val="12"/>
          <w:lang w:val="en-GB"/>
        </w:rPr>
        <w:t xml:space="preserve"> </w:t>
      </w:r>
      <w:r>
        <w:t>has a concentrated range but includes outliers on the higher end, suggesting extreme heat-stress conditions.</w:t>
      </w:r>
    </w:p>
    <w:p w14:paraId="567A5420">
      <w:pPr>
        <w:pStyle w:val="11"/>
        <w:numPr>
          <w:ilvl w:val="0"/>
          <w:numId w:val="9"/>
        </w:numPr>
        <w:tabs>
          <w:tab w:val="clear" w:pos="420"/>
        </w:tabs>
        <w:spacing w:line="360" w:lineRule="auto"/>
        <w:jc w:val="both"/>
      </w:pPr>
      <w:r>
        <w:rPr>
          <w:rStyle w:val="12"/>
        </w:rPr>
        <w:t>WAI (Water Availability Index)</w:t>
      </w:r>
      <w:r>
        <w:rPr>
          <w:rStyle w:val="12"/>
          <w:lang w:val="en-GB"/>
        </w:rPr>
        <w:t xml:space="preserve"> </w:t>
      </w:r>
      <w:r>
        <w:t>shows a compact distribution but highlights some outliers at the upper extreme</w:t>
      </w:r>
      <w:r>
        <w:rPr>
          <w:lang w:val="en-GB"/>
        </w:rPr>
        <w:t>.</w:t>
      </w:r>
    </w:p>
    <w:p w14:paraId="6E13ED95">
      <w:pPr>
        <w:pStyle w:val="3"/>
        <w:spacing w:line="360" w:lineRule="auto"/>
        <w:rPr>
          <w:rFonts w:ascii="Times New Roman" w:hAnsi="Times New Roman" w:cs="Times New Roman"/>
          <w:lang w:val="en-GB"/>
        </w:rPr>
      </w:pPr>
      <w:bookmarkStart w:id="13" w:name="_Toc184655700"/>
      <w:r>
        <w:rPr>
          <w:rFonts w:ascii="Times New Roman" w:hAnsi="Times New Roman" w:cs="Times New Roman"/>
          <w:lang w:val="en-GB"/>
        </w:rPr>
        <w:t>Correlation Analysis</w:t>
      </w:r>
      <w:bookmarkEnd w:id="13"/>
    </w:p>
    <w:p w14:paraId="25D90C4C">
      <w:pPr>
        <w:pStyle w:val="11"/>
        <w:spacing w:line="360" w:lineRule="auto"/>
        <w:jc w:val="both"/>
      </w:pPr>
      <w:r>
        <w:t>The heatmap visualizes the correlations between all the features and the target variable (</w:t>
      </w:r>
      <w:r>
        <w:rPr>
          <w:rStyle w:val="9"/>
          <w:rFonts w:ascii="Times New Roman" w:hAnsi="Times New Roman" w:cs="Times New Roman"/>
          <w:sz w:val="24"/>
          <w:szCs w:val="24"/>
        </w:rPr>
        <w:t>label</w:t>
      </w:r>
      <w:r>
        <w:t>), using a color scale to represent correlation values.</w:t>
      </w:r>
    </w:p>
    <w:p w14:paraId="07A701DC">
      <w:pPr>
        <w:pStyle w:val="11"/>
        <w:spacing w:line="360" w:lineRule="auto"/>
        <w:jc w:val="both"/>
      </w:pPr>
      <w:r>
        <w:rPr>
          <w:lang w:eastAsia="en-US"/>
        </w:rPr>
        <w:drawing>
          <wp:inline distT="0" distB="0" distL="114300" distR="114300">
            <wp:extent cx="4975860" cy="4384040"/>
            <wp:effectExtent l="0" t="0" r="7620" b="508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8"/>
                    <a:stretch>
                      <a:fillRect/>
                    </a:stretch>
                  </pic:blipFill>
                  <pic:spPr>
                    <a:xfrm>
                      <a:off x="0" y="0"/>
                      <a:ext cx="4975860" cy="4384040"/>
                    </a:xfrm>
                    <a:prstGeom prst="rect">
                      <a:avLst/>
                    </a:prstGeom>
                    <a:noFill/>
                    <a:ln>
                      <a:noFill/>
                    </a:ln>
                  </pic:spPr>
                </pic:pic>
              </a:graphicData>
            </a:graphic>
          </wp:inline>
        </w:drawing>
      </w:r>
    </w:p>
    <w:p w14:paraId="144F8BAF">
      <w:pPr>
        <w:pStyle w:val="11"/>
        <w:numPr>
          <w:ilvl w:val="0"/>
          <w:numId w:val="9"/>
        </w:numPr>
        <w:spacing w:line="360" w:lineRule="auto"/>
        <w:jc w:val="both"/>
      </w:pPr>
      <w:r>
        <w:rPr>
          <w:rStyle w:val="12"/>
        </w:rPr>
        <w:t>Nitrogen and label (crop type):</w:t>
      </w:r>
      <w:r>
        <w:t xml:space="preserve"> Correlation of </w:t>
      </w:r>
      <w:r>
        <w:rPr>
          <w:rStyle w:val="12"/>
        </w:rPr>
        <w:t>0.95</w:t>
      </w:r>
      <w:r>
        <w:t>, which indicates a very strong positive relationship between nitrogen levels and the target crop class. This suggests that nitrogen might be a significant factor in predicting the crop type</w:t>
      </w:r>
      <w:r>
        <w:rPr>
          <w:lang w:val="en-GB"/>
        </w:rPr>
        <w:t>.</w:t>
      </w:r>
    </w:p>
    <w:p w14:paraId="76FEFC69">
      <w:pPr>
        <w:pStyle w:val="11"/>
        <w:numPr>
          <w:ilvl w:val="0"/>
          <w:numId w:val="9"/>
        </w:numPr>
        <w:spacing w:line="360" w:lineRule="auto"/>
        <w:jc w:val="both"/>
      </w:pPr>
      <w:r>
        <w:rPr>
          <w:rStyle w:val="12"/>
        </w:rPr>
        <w:t>Phosphorus and label:</w:t>
      </w:r>
      <w:r>
        <w:t xml:space="preserve"> Strong positive correlation (</w:t>
      </w:r>
      <w:r>
        <w:rPr>
          <w:rStyle w:val="12"/>
        </w:rPr>
        <w:t>0.97</w:t>
      </w:r>
      <w:r>
        <w:t>), indicating its importance as a predictor for the crop type.</w:t>
      </w:r>
    </w:p>
    <w:p w14:paraId="2F12CE1D">
      <w:pPr>
        <w:pStyle w:val="11"/>
        <w:numPr>
          <w:ilvl w:val="0"/>
          <w:numId w:val="9"/>
        </w:numPr>
        <w:spacing w:line="360" w:lineRule="auto"/>
        <w:jc w:val="both"/>
      </w:pPr>
      <w:r>
        <w:rPr>
          <w:rStyle w:val="12"/>
        </w:rPr>
        <w:t>Humidity and label:</w:t>
      </w:r>
      <w:r>
        <w:t xml:space="preserve"> A moderate correlation (</w:t>
      </w:r>
      <w:r>
        <w:rPr>
          <w:rStyle w:val="12"/>
        </w:rPr>
        <w:t>0.98</w:t>
      </w:r>
      <w:r>
        <w:t>) indicates that humidity also plays a role in determining the crop type.</w:t>
      </w:r>
    </w:p>
    <w:p w14:paraId="48FBCD9D">
      <w:pPr>
        <w:pStyle w:val="11"/>
        <w:numPr>
          <w:ilvl w:val="0"/>
          <w:numId w:val="9"/>
        </w:numPr>
        <w:spacing w:line="360" w:lineRule="auto"/>
        <w:jc w:val="both"/>
      </w:pPr>
      <w:r>
        <w:rPr>
          <w:rStyle w:val="12"/>
        </w:rPr>
        <w:t>Rainfall and WAI</w:t>
      </w:r>
      <w:r>
        <w:t xml:space="preserve"> show a very strong positive correlation (</w:t>
      </w:r>
      <w:r>
        <w:rPr>
          <w:rStyle w:val="12"/>
        </w:rPr>
        <w:t>0.99</w:t>
      </w:r>
      <w:r>
        <w:t>), meaning they are likely representing similar environmental factors related to water availability.</w:t>
      </w:r>
    </w:p>
    <w:p w14:paraId="5E32787F">
      <w:pPr>
        <w:pStyle w:val="11"/>
        <w:numPr>
          <w:ilvl w:val="0"/>
          <w:numId w:val="9"/>
        </w:numPr>
        <w:spacing w:line="360" w:lineRule="auto"/>
        <w:jc w:val="both"/>
      </w:pPr>
      <w:r>
        <w:rPr>
          <w:rStyle w:val="12"/>
        </w:rPr>
        <w:t>THI (Temperature-Humidity Index)</w:t>
      </w:r>
      <w:r>
        <w:t xml:space="preserve"> has a moderate correlation with rainfall (</w:t>
      </w:r>
      <w:r>
        <w:rPr>
          <w:rStyle w:val="12"/>
        </w:rPr>
        <w:t>0.73</w:t>
      </w:r>
      <w:r>
        <w:t>) and label (</w:t>
      </w:r>
      <w:r>
        <w:rPr>
          <w:rStyle w:val="12"/>
        </w:rPr>
        <w:t>0.73</w:t>
      </w:r>
      <w:r>
        <w:t>), suggesting that temperature and humidity combined influence rainfall and, subsequently, the crops.</w:t>
      </w:r>
    </w:p>
    <w:p w14:paraId="51C950B5">
      <w:pPr>
        <w:pStyle w:val="11"/>
        <w:numPr>
          <w:ilvl w:val="0"/>
          <w:numId w:val="9"/>
        </w:numPr>
        <w:spacing w:line="360" w:lineRule="auto"/>
        <w:jc w:val="both"/>
      </w:pPr>
      <w:r>
        <w:t xml:space="preserve">There are a few negative correlations, such as between </w:t>
      </w:r>
      <w:r>
        <w:rPr>
          <w:rStyle w:val="12"/>
        </w:rPr>
        <w:t>Nitrogen and Potassium (-0.14)</w:t>
      </w:r>
      <w:r>
        <w:t xml:space="preserve">, </w:t>
      </w:r>
      <w:r>
        <w:rPr>
          <w:rStyle w:val="12"/>
        </w:rPr>
        <w:t>Potassium and Temperature (-0.16)</w:t>
      </w:r>
      <w:r>
        <w:t xml:space="preserve">, and </w:t>
      </w:r>
      <w:r>
        <w:rPr>
          <w:rStyle w:val="12"/>
        </w:rPr>
        <w:t>WAI and Temperature (-0.11)</w:t>
      </w:r>
      <w:r>
        <w:t>.</w:t>
      </w:r>
    </w:p>
    <w:p w14:paraId="132E108B">
      <w:pPr>
        <w:spacing w:beforeAutospacing="1" w:afterAutospacing="1" w:line="360" w:lineRule="auto"/>
        <w:jc w:val="both"/>
        <w:rPr>
          <w:rFonts w:ascii="Times New Roman" w:hAnsi="Times New Roman" w:cs="Times New Roman"/>
          <w:sz w:val="24"/>
          <w:szCs w:val="24"/>
        </w:rPr>
      </w:pPr>
      <w:r>
        <w:rPr>
          <w:rFonts w:ascii="Times New Roman" w:hAnsi="Times New Roman" w:eastAsia="SimSun" w:cs="Times New Roman"/>
          <w:sz w:val="24"/>
          <w:szCs w:val="24"/>
        </w:rPr>
        <w:t>This heatmap reveals key relationships between the features. Features like nitrogen, phosphorus, and humidity show strong positive correlations with the label, making them potentially very important for prediction. The negative correlations suggest areas where changes in one feature could influence others inversely.</w:t>
      </w:r>
    </w:p>
    <w:p w14:paraId="3B9C1032">
      <w:pPr>
        <w:pStyle w:val="2"/>
        <w:spacing w:line="360" w:lineRule="auto"/>
        <w:rPr>
          <w:rFonts w:ascii="Times New Roman" w:hAnsi="Times New Roman" w:cs="Times New Roman"/>
          <w:lang w:val="en-GB"/>
        </w:rPr>
      </w:pPr>
      <w:bookmarkStart w:id="14" w:name="_Toc184655701"/>
      <w:r>
        <w:rPr>
          <w:rFonts w:ascii="Times New Roman" w:hAnsi="Times New Roman" w:cs="Times New Roman"/>
          <w:lang w:val="en-GB"/>
        </w:rPr>
        <w:t>Predictive Analysis</w:t>
      </w:r>
      <w:bookmarkEnd w:id="14"/>
    </w:p>
    <w:p w14:paraId="5CA149CD">
      <w:pPr>
        <w:pStyle w:val="11"/>
        <w:spacing w:line="360" w:lineRule="auto"/>
        <w:jc w:val="both"/>
        <w:rPr>
          <w:lang w:val="en-GB"/>
        </w:rPr>
      </w:pPr>
      <w:r>
        <w:rPr>
          <w:lang w:val="en-GB"/>
        </w:rPr>
        <w:t>Decision tree classifier was used for this project</w:t>
      </w:r>
    </w:p>
    <w:tbl>
      <w:tblPr>
        <w:tblStyle w:val="7"/>
        <w:tblW w:w="8730" w:type="dxa"/>
        <w:tblCellSpacing w:w="15" w:type="dxa"/>
        <w:tblInd w:w="20" w:type="dxa"/>
        <w:tblLayout w:type="autofit"/>
        <w:tblCellMar>
          <w:top w:w="15" w:type="dxa"/>
          <w:left w:w="15" w:type="dxa"/>
          <w:bottom w:w="15" w:type="dxa"/>
          <w:right w:w="15" w:type="dxa"/>
        </w:tblCellMar>
      </w:tblPr>
      <w:tblGrid>
        <w:gridCol w:w="4797"/>
        <w:gridCol w:w="3933"/>
      </w:tblGrid>
      <w:tr w14:paraId="27981E1D">
        <w:tblPrEx>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4F81BD"/>
            <w:vAlign w:val="center"/>
          </w:tcPr>
          <w:p w14:paraId="4DDCF98E">
            <w:pPr>
              <w:spacing w:line="360" w:lineRule="auto"/>
              <w:jc w:val="both"/>
              <w:rPr>
                <w:rFonts w:ascii="Times New Roman" w:hAnsi="Times New Roman" w:cs="Times New Roman"/>
                <w:b/>
                <w:bCs/>
                <w:sz w:val="24"/>
                <w:szCs w:val="24"/>
              </w:rPr>
            </w:pPr>
            <w:r>
              <w:rPr>
                <w:rFonts w:ascii="Times New Roman" w:hAnsi="Times New Roman" w:eastAsia="SimSun" w:cs="Times New Roman"/>
                <w:b/>
                <w:bCs/>
                <w:sz w:val="24"/>
                <w:szCs w:val="24"/>
              </w:rPr>
              <w:t>Metric</w:t>
            </w:r>
          </w:p>
        </w:tc>
        <w:tc>
          <w:tcPr>
            <w:tcW w:w="0" w:type="auto"/>
            <w:tcBorders>
              <w:top w:val="single" w:color="4F81BD" w:sz="8" w:space="0"/>
              <w:left w:val="single" w:color="4F81BD" w:sz="8" w:space="0"/>
              <w:bottom w:val="single" w:color="4F81BD" w:sz="8" w:space="0"/>
              <w:right w:val="single" w:color="4F81BD" w:sz="8" w:space="0"/>
            </w:tcBorders>
            <w:shd w:val="clear" w:color="auto" w:fill="4F81BD"/>
            <w:vAlign w:val="center"/>
          </w:tcPr>
          <w:p w14:paraId="77D7C52C">
            <w:pPr>
              <w:spacing w:line="360" w:lineRule="auto"/>
              <w:jc w:val="both"/>
              <w:rPr>
                <w:rFonts w:ascii="Times New Roman" w:hAnsi="Times New Roman" w:cs="Times New Roman"/>
                <w:b/>
                <w:bCs/>
                <w:sz w:val="24"/>
                <w:szCs w:val="24"/>
              </w:rPr>
            </w:pPr>
            <w:r>
              <w:rPr>
                <w:rFonts w:ascii="Times New Roman" w:hAnsi="Times New Roman" w:eastAsia="SimSun" w:cs="Times New Roman"/>
                <w:b/>
                <w:bCs/>
                <w:sz w:val="24"/>
                <w:szCs w:val="24"/>
              </w:rPr>
              <w:t>Score</w:t>
            </w:r>
          </w:p>
        </w:tc>
      </w:tr>
      <w:tr w14:paraId="7FF80A53">
        <w:tblPrEx>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auto"/>
            <w:vAlign w:val="center"/>
          </w:tcPr>
          <w:p w14:paraId="04E87432">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Accuracy</w:t>
            </w:r>
          </w:p>
        </w:tc>
        <w:tc>
          <w:tcPr>
            <w:tcW w:w="0" w:type="auto"/>
            <w:tcBorders>
              <w:top w:val="single" w:color="4F81BD" w:sz="8" w:space="0"/>
              <w:left w:val="single" w:color="4F81BD" w:sz="8" w:space="0"/>
              <w:bottom w:val="single" w:color="4F81BD" w:sz="8" w:space="0"/>
              <w:right w:val="single" w:color="4F81BD" w:sz="8" w:space="0"/>
            </w:tcBorders>
            <w:shd w:val="clear" w:color="auto" w:fill="auto"/>
            <w:vAlign w:val="center"/>
          </w:tcPr>
          <w:p w14:paraId="17D3694F">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98.36%</w:t>
            </w:r>
          </w:p>
        </w:tc>
      </w:tr>
      <w:tr w14:paraId="1925C716">
        <w:tblPrEx>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auto"/>
            <w:vAlign w:val="center"/>
          </w:tcPr>
          <w:p w14:paraId="1B9043AC">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Precision</w:t>
            </w:r>
          </w:p>
        </w:tc>
        <w:tc>
          <w:tcPr>
            <w:tcW w:w="0" w:type="auto"/>
            <w:tcBorders>
              <w:top w:val="single" w:color="4F81BD" w:sz="8" w:space="0"/>
              <w:left w:val="single" w:color="4F81BD" w:sz="8" w:space="0"/>
              <w:bottom w:val="single" w:color="4F81BD" w:sz="8" w:space="0"/>
              <w:right w:val="single" w:color="4F81BD" w:sz="8" w:space="0"/>
            </w:tcBorders>
            <w:shd w:val="clear" w:color="auto" w:fill="auto"/>
            <w:vAlign w:val="center"/>
          </w:tcPr>
          <w:p w14:paraId="755D8ECC">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98%</w:t>
            </w:r>
          </w:p>
        </w:tc>
      </w:tr>
      <w:tr w14:paraId="31D3BA02">
        <w:tblPrEx>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auto"/>
            <w:vAlign w:val="center"/>
          </w:tcPr>
          <w:p w14:paraId="5ED93B19">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Recall</w:t>
            </w:r>
          </w:p>
        </w:tc>
        <w:tc>
          <w:tcPr>
            <w:tcW w:w="0" w:type="auto"/>
            <w:tcBorders>
              <w:top w:val="single" w:color="4F81BD" w:sz="8" w:space="0"/>
              <w:left w:val="single" w:color="4F81BD" w:sz="8" w:space="0"/>
              <w:bottom w:val="single" w:color="4F81BD" w:sz="8" w:space="0"/>
              <w:right w:val="single" w:color="4F81BD" w:sz="8" w:space="0"/>
            </w:tcBorders>
            <w:shd w:val="clear" w:color="auto" w:fill="auto"/>
            <w:vAlign w:val="center"/>
          </w:tcPr>
          <w:p w14:paraId="4568BEF3">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98%</w:t>
            </w:r>
          </w:p>
        </w:tc>
      </w:tr>
      <w:tr w14:paraId="0F3A48F5">
        <w:tblPrEx>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auto"/>
            <w:vAlign w:val="center"/>
          </w:tcPr>
          <w:p w14:paraId="12A30D61">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F1-Score</w:t>
            </w:r>
          </w:p>
        </w:tc>
        <w:tc>
          <w:tcPr>
            <w:tcW w:w="0" w:type="auto"/>
            <w:tcBorders>
              <w:top w:val="single" w:color="4F81BD" w:sz="8" w:space="0"/>
              <w:left w:val="single" w:color="4F81BD" w:sz="8" w:space="0"/>
              <w:bottom w:val="single" w:color="4F81BD" w:sz="8" w:space="0"/>
              <w:right w:val="single" w:color="4F81BD" w:sz="8" w:space="0"/>
            </w:tcBorders>
            <w:shd w:val="clear" w:color="auto" w:fill="auto"/>
            <w:vAlign w:val="center"/>
          </w:tcPr>
          <w:p w14:paraId="6544BB22">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rPr>
              <w:t>98%</w:t>
            </w:r>
          </w:p>
        </w:tc>
      </w:tr>
    </w:tbl>
    <w:p w14:paraId="173C9D4A">
      <w:pPr>
        <w:spacing w:line="360" w:lineRule="auto"/>
        <w:jc w:val="both"/>
        <w:rPr>
          <w:rFonts w:ascii="Times New Roman" w:hAnsi="Times New Roman" w:cs="Times New Roman"/>
          <w:vanish/>
          <w:sz w:val="24"/>
          <w:szCs w:val="24"/>
        </w:rPr>
      </w:pPr>
    </w:p>
    <w:p w14:paraId="0D532561">
      <w:pPr>
        <w:spacing w:line="360" w:lineRule="auto"/>
        <w:jc w:val="both"/>
        <w:rPr>
          <w:rFonts w:ascii="Times New Roman" w:hAnsi="Times New Roman" w:cs="Times New Roman"/>
          <w:vanish/>
          <w:sz w:val="24"/>
          <w:szCs w:val="24"/>
        </w:rPr>
      </w:pPr>
    </w:p>
    <w:p w14:paraId="3C9198E5">
      <w:pPr>
        <w:spacing w:line="360" w:lineRule="auto"/>
        <w:jc w:val="both"/>
        <w:rPr>
          <w:rFonts w:ascii="Times New Roman" w:hAnsi="Times New Roman" w:cs="Times New Roman"/>
          <w:vanish/>
          <w:sz w:val="24"/>
          <w:szCs w:val="24"/>
        </w:rPr>
      </w:pPr>
    </w:p>
    <w:p w14:paraId="1CB342DA">
      <w:pPr>
        <w:spacing w:line="360" w:lineRule="auto"/>
        <w:jc w:val="both"/>
        <w:rPr>
          <w:rFonts w:ascii="Times New Roman" w:hAnsi="Times New Roman" w:cs="Times New Roman"/>
          <w:vanish/>
          <w:sz w:val="24"/>
          <w:szCs w:val="24"/>
        </w:rPr>
      </w:pPr>
    </w:p>
    <w:p w14:paraId="2C9135DE">
      <w:pPr>
        <w:pStyle w:val="11"/>
        <w:spacing w:line="360" w:lineRule="auto"/>
        <w:jc w:val="both"/>
        <w:rPr>
          <w:lang w:val="en-GB"/>
        </w:rPr>
      </w:pPr>
      <w:r>
        <w:t>The classification report displays the evaluation metrics for a multiclass classification model. Here's the interpretation of the metrics</w:t>
      </w:r>
      <w:r>
        <w:rPr>
          <w:lang w:val="en-GB"/>
        </w:rPr>
        <w:t>:</w:t>
      </w:r>
    </w:p>
    <w:p w14:paraId="0B0A149E">
      <w:pPr>
        <w:pStyle w:val="11"/>
        <w:numPr>
          <w:ilvl w:val="0"/>
          <w:numId w:val="10"/>
        </w:numPr>
        <w:spacing w:line="360" w:lineRule="auto"/>
        <w:jc w:val="both"/>
      </w:pPr>
      <w:r>
        <w:rPr>
          <w:rStyle w:val="12"/>
        </w:rPr>
        <w:t>Precision</w:t>
      </w:r>
      <w:r>
        <w:t>: Measures the accuracy of positive predictions for each class. For example, the precision for "apple" is 1.00, which means all predictions for the "apple" class were correct.</w:t>
      </w:r>
    </w:p>
    <w:p w14:paraId="1296051D">
      <w:pPr>
        <w:pStyle w:val="11"/>
        <w:numPr>
          <w:ilvl w:val="0"/>
          <w:numId w:val="10"/>
        </w:numPr>
        <w:spacing w:line="360" w:lineRule="auto"/>
        <w:jc w:val="both"/>
      </w:pPr>
      <w:r>
        <w:rPr>
          <w:rStyle w:val="12"/>
        </w:rPr>
        <w:t>Recall</w:t>
      </w:r>
      <w:r>
        <w:t>: Measures the model's ability to capture all instances of a particular class. For example, the recall for "jute" is 0.84, indicating the model correctly identified 84% of the "jute" samples.</w:t>
      </w:r>
    </w:p>
    <w:p w14:paraId="1CA5B270">
      <w:pPr>
        <w:pStyle w:val="11"/>
        <w:numPr>
          <w:ilvl w:val="0"/>
          <w:numId w:val="10"/>
        </w:numPr>
        <w:spacing w:line="360" w:lineRule="auto"/>
        <w:jc w:val="both"/>
      </w:pPr>
      <w:r>
        <w:rPr>
          <w:rStyle w:val="12"/>
        </w:rPr>
        <w:t>F1-Score</w:t>
      </w:r>
      <w:r>
        <w:t>: The harmonic mean of precision and recall, balancing the trade-off between false positives and false negatives. A high F1-score, such as 1.00 for "apple," indicates excellent performance for that class.</w:t>
      </w:r>
    </w:p>
    <w:p w14:paraId="06C42D10">
      <w:pPr>
        <w:pStyle w:val="11"/>
        <w:numPr>
          <w:ilvl w:val="0"/>
          <w:numId w:val="10"/>
        </w:numPr>
        <w:spacing w:line="360" w:lineRule="auto"/>
        <w:jc w:val="both"/>
      </w:pPr>
      <w:r>
        <w:rPr>
          <w:rStyle w:val="12"/>
        </w:rPr>
        <w:t>Support</w:t>
      </w:r>
      <w:r>
        <w:t>: The number of true instances for each class in the test dataset. For example, there are 25 instances of "jute."</w:t>
      </w:r>
    </w:p>
    <w:p w14:paraId="7A6C3987">
      <w:pPr>
        <w:pStyle w:val="11"/>
        <w:numPr>
          <w:ilvl w:val="0"/>
          <w:numId w:val="10"/>
        </w:numPr>
        <w:spacing w:line="360" w:lineRule="auto"/>
        <w:jc w:val="both"/>
      </w:pPr>
      <w:r>
        <w:t>The model achieved 98.36% accuracy, indicating that most predictions across all classes were correct.</w:t>
      </w:r>
    </w:p>
    <w:p w14:paraId="76D1567E">
      <w:pPr>
        <w:pStyle w:val="11"/>
        <w:spacing w:line="360" w:lineRule="auto"/>
        <w:jc w:val="center"/>
      </w:pPr>
      <w:r>
        <w:rPr>
          <w:lang w:eastAsia="en-US"/>
        </w:rPr>
        <w:drawing>
          <wp:inline distT="0" distB="0" distL="114300" distR="114300">
            <wp:extent cx="4124960" cy="3660775"/>
            <wp:effectExtent l="0" t="0" r="5080" b="12065"/>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pic:cNvPicPr>
                  </pic:nvPicPr>
                  <pic:blipFill>
                    <a:blip r:embed="rId9"/>
                    <a:stretch>
                      <a:fillRect/>
                    </a:stretch>
                  </pic:blipFill>
                  <pic:spPr>
                    <a:xfrm>
                      <a:off x="0" y="0"/>
                      <a:ext cx="4124960" cy="3660775"/>
                    </a:xfrm>
                    <a:prstGeom prst="rect">
                      <a:avLst/>
                    </a:prstGeom>
                    <a:noFill/>
                    <a:ln>
                      <a:noFill/>
                    </a:ln>
                  </pic:spPr>
                </pic:pic>
              </a:graphicData>
            </a:graphic>
          </wp:inline>
        </w:drawing>
      </w:r>
    </w:p>
    <w:p w14:paraId="282BCC46">
      <w:pPr>
        <w:pStyle w:val="11"/>
        <w:spacing w:line="360" w:lineRule="auto"/>
        <w:jc w:val="both"/>
        <w:rPr>
          <w:lang w:val="en-GB"/>
        </w:rPr>
      </w:pPr>
    </w:p>
    <w:p w14:paraId="0C4FFD36">
      <w:pPr>
        <w:pStyle w:val="11"/>
        <w:spacing w:line="360" w:lineRule="auto"/>
        <w:jc w:val="both"/>
        <w:rPr>
          <w:rFonts w:hint="default" w:ascii="Times New Roman" w:hAnsi="Times New Roman" w:cs="Times New Roman" w:eastAsiaTheme="minorEastAsia"/>
          <w:b/>
          <w:bCs/>
          <w:kern w:val="44"/>
          <w:sz w:val="32"/>
          <w:szCs w:val="44"/>
          <w:lang w:val="en-GB" w:eastAsia="zh-CN" w:bidi="ar-SA"/>
        </w:rPr>
      </w:pPr>
    </w:p>
    <w:p w14:paraId="3462E923">
      <w:pPr>
        <w:pStyle w:val="11"/>
        <w:spacing w:line="360" w:lineRule="auto"/>
        <w:jc w:val="both"/>
        <w:rPr>
          <w:rFonts w:hint="default" w:ascii="Times New Roman" w:hAnsi="Times New Roman" w:cs="Times New Roman" w:eastAsiaTheme="minorEastAsia"/>
          <w:b/>
          <w:bCs/>
          <w:kern w:val="44"/>
          <w:sz w:val="32"/>
          <w:szCs w:val="44"/>
          <w:lang w:val="en-GB" w:eastAsia="zh-CN" w:bidi="ar-SA"/>
        </w:rPr>
      </w:pPr>
    </w:p>
    <w:p w14:paraId="7DB5628B">
      <w:pPr>
        <w:pStyle w:val="11"/>
        <w:spacing w:line="360" w:lineRule="auto"/>
        <w:jc w:val="both"/>
        <w:rPr>
          <w:rFonts w:hint="default"/>
          <w:lang w:val="en-GB"/>
        </w:rPr>
      </w:pPr>
      <w:r>
        <w:rPr>
          <w:rFonts w:hint="default" w:ascii="Times New Roman" w:hAnsi="Times New Roman" w:cs="Times New Roman" w:eastAsiaTheme="minorEastAsia"/>
          <w:b/>
          <w:bCs/>
          <w:kern w:val="44"/>
          <w:sz w:val="32"/>
          <w:szCs w:val="44"/>
          <w:lang w:val="en-GB" w:eastAsia="zh-CN" w:bidi="ar-SA"/>
        </w:rPr>
        <w:t>Presentation Video Link</w:t>
      </w:r>
      <w:r>
        <w:rPr>
          <w:rFonts w:hint="default" w:ascii="Times New Roman" w:hAnsi="Times New Roman" w:cs="Times New Roman" w:eastAsiaTheme="minorEastAsia"/>
          <w:b/>
          <w:bCs/>
          <w:kern w:val="44"/>
          <w:sz w:val="32"/>
          <w:szCs w:val="44"/>
          <w:lang w:val="en-GB" w:eastAsia="zh-CN" w:bidi="ar-SA"/>
        </w:rPr>
        <w:t>:</w:t>
      </w:r>
    </w:p>
    <w:p w14:paraId="5F1FA35C">
      <w:pPr>
        <w:pStyle w:val="11"/>
        <w:spacing w:line="360" w:lineRule="auto"/>
        <w:jc w:val="both"/>
        <w:rPr>
          <w:rFonts w:hint="default"/>
          <w:lang w:val="en-GB"/>
        </w:rPr>
      </w:pPr>
      <w:r>
        <w:rPr>
          <w:rFonts w:hint="default"/>
          <w:lang w:val="en-GB"/>
        </w:rPr>
        <w:t>https://www.loom.com/share/4aaf2585299b4802b7d307e99ddb4b03?sid=ceb3f242-59ee-4df0-be17-3ebda469b73d</w:t>
      </w:r>
      <w:bookmarkStart w:id="15" w:name="_GoBack"/>
      <w:bookmarkEnd w:id="1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AF019"/>
    <w:multiLevelType w:val="singleLevel"/>
    <w:tmpl w:val="906AF019"/>
    <w:lvl w:ilvl="0" w:tentative="0">
      <w:start w:val="1"/>
      <w:numFmt w:val="bullet"/>
      <w:lvlText w:val=""/>
      <w:lvlJc w:val="left"/>
      <w:pPr>
        <w:tabs>
          <w:tab w:val="left" w:pos="420"/>
        </w:tabs>
        <w:ind w:left="420" w:hanging="420"/>
      </w:pPr>
      <w:rPr>
        <w:rFonts w:hint="default" w:ascii="Wingdings" w:hAnsi="Wingdings"/>
      </w:rPr>
    </w:lvl>
  </w:abstractNum>
  <w:abstractNum w:abstractNumId="1">
    <w:nsid w:val="CF9F6032"/>
    <w:multiLevelType w:val="singleLevel"/>
    <w:tmpl w:val="CF9F6032"/>
    <w:lvl w:ilvl="0" w:tentative="0">
      <w:start w:val="1"/>
      <w:numFmt w:val="bullet"/>
      <w:lvlText w:val=""/>
      <w:lvlJc w:val="left"/>
      <w:pPr>
        <w:tabs>
          <w:tab w:val="left" w:pos="420"/>
        </w:tabs>
        <w:ind w:left="420" w:hanging="420"/>
      </w:pPr>
      <w:rPr>
        <w:rFonts w:hint="default" w:ascii="Wingdings" w:hAnsi="Wingdings"/>
      </w:rPr>
    </w:lvl>
  </w:abstractNum>
  <w:abstractNum w:abstractNumId="2">
    <w:nsid w:val="E16F20A0"/>
    <w:multiLevelType w:val="singleLevel"/>
    <w:tmpl w:val="E16F20A0"/>
    <w:lvl w:ilvl="0" w:tentative="0">
      <w:start w:val="1"/>
      <w:numFmt w:val="bullet"/>
      <w:lvlText w:val=""/>
      <w:lvlJc w:val="left"/>
      <w:pPr>
        <w:tabs>
          <w:tab w:val="left" w:pos="420"/>
        </w:tabs>
        <w:ind w:left="420" w:hanging="420"/>
      </w:pPr>
      <w:rPr>
        <w:rFonts w:hint="default" w:ascii="Wingdings" w:hAnsi="Wingdings"/>
      </w:rPr>
    </w:lvl>
  </w:abstractNum>
  <w:abstractNum w:abstractNumId="3">
    <w:nsid w:val="F406DA07"/>
    <w:multiLevelType w:val="singleLevel"/>
    <w:tmpl w:val="F406DA07"/>
    <w:lvl w:ilvl="0" w:tentative="0">
      <w:start w:val="1"/>
      <w:numFmt w:val="decimal"/>
      <w:suff w:val="space"/>
      <w:lvlText w:val="%1."/>
      <w:lvlJc w:val="left"/>
    </w:lvl>
  </w:abstractNum>
  <w:abstractNum w:abstractNumId="4">
    <w:nsid w:val="06F863D8"/>
    <w:multiLevelType w:val="multilevel"/>
    <w:tmpl w:val="06F863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70D6482"/>
    <w:multiLevelType w:val="multilevel"/>
    <w:tmpl w:val="270D64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2753D2C"/>
    <w:multiLevelType w:val="multilevel"/>
    <w:tmpl w:val="32753D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B0BA2FC"/>
    <w:multiLevelType w:val="multilevel"/>
    <w:tmpl w:val="5B0BA2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BA49D92"/>
    <w:multiLevelType w:val="multilevel"/>
    <w:tmpl w:val="5BA49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DAD2A8E"/>
    <w:multiLevelType w:val="multilevel"/>
    <w:tmpl w:val="7DAD2A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7"/>
  </w:num>
  <w:num w:numId="4">
    <w:abstractNumId w:val="2"/>
  </w:num>
  <w:num w:numId="5">
    <w:abstractNumId w:val="8"/>
  </w:num>
  <w:num w:numId="6">
    <w:abstractNumId w:val="9"/>
  </w:num>
  <w:num w:numId="7">
    <w:abstractNumId w:val="5"/>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025"/>
    <w:rsid w:val="00195D34"/>
    <w:rsid w:val="004B7B40"/>
    <w:rsid w:val="00597C30"/>
    <w:rsid w:val="00786025"/>
    <w:rsid w:val="00814BBB"/>
    <w:rsid w:val="008F2F59"/>
    <w:rsid w:val="00A52B37"/>
    <w:rsid w:val="00AC5CEA"/>
    <w:rsid w:val="00B26BA1"/>
    <w:rsid w:val="00C3795A"/>
    <w:rsid w:val="00E61956"/>
    <w:rsid w:val="095E226E"/>
    <w:rsid w:val="09F33B69"/>
    <w:rsid w:val="2228452B"/>
    <w:rsid w:val="295B6DE6"/>
    <w:rsid w:val="298E09C9"/>
    <w:rsid w:val="2F575E37"/>
    <w:rsid w:val="30496559"/>
    <w:rsid w:val="4BDA53C5"/>
    <w:rsid w:val="4DA60CF0"/>
    <w:rsid w:val="521E7BC5"/>
    <w:rsid w:val="67751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60" w:after="360" w:line="578" w:lineRule="auto"/>
      <w:outlineLvl w:val="0"/>
    </w:pPr>
    <w:rPr>
      <w:b/>
      <w:bCs/>
      <w:kern w:val="44"/>
      <w:sz w:val="32"/>
      <w:szCs w:val="44"/>
    </w:rPr>
  </w:style>
  <w:style w:type="paragraph" w:styleId="3">
    <w:name w:val="heading 2"/>
    <w:basedOn w:val="1"/>
    <w:next w:val="1"/>
    <w:unhideWhenUsed/>
    <w:qFormat/>
    <w:uiPriority w:val="0"/>
    <w:pPr>
      <w:keepNext/>
      <w:keepLines/>
      <w:spacing w:before="260" w:after="260" w:line="416" w:lineRule="auto"/>
      <w:outlineLvl w:val="1"/>
    </w:pPr>
    <w:rPr>
      <w:b/>
      <w:bCs/>
      <w:sz w:val="28"/>
      <w:szCs w:val="32"/>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8"/>
    <w:qFormat/>
    <w:uiPriority w:val="0"/>
    <w:rPr>
      <w:rFonts w:ascii="Tahoma" w:hAnsi="Tahoma" w:cs="Tahoma"/>
      <w:sz w:val="16"/>
      <w:szCs w:val="16"/>
    </w:rPr>
  </w:style>
  <w:style w:type="character" w:styleId="9">
    <w:name w:val="HTML Code"/>
    <w:basedOn w:val="6"/>
    <w:qFormat/>
    <w:uiPriority w:val="0"/>
    <w:rPr>
      <w:rFonts w:ascii="Courier New" w:hAnsi="Courier New" w:cs="Courier New"/>
      <w:sz w:val="20"/>
      <w:szCs w:val="20"/>
    </w:rPr>
  </w:style>
  <w:style w:type="character" w:styleId="10">
    <w:name w:val="Hyperlink"/>
    <w:basedOn w:val="6"/>
    <w:unhideWhenUsed/>
    <w:uiPriority w:val="99"/>
    <w:rPr>
      <w:color w:val="0563C1" w:themeColor="hyperlink"/>
      <w:u w:val="single"/>
      <w14:textFill>
        <w14:solidFill>
          <w14:schemeClr w14:val="hlink"/>
        </w14:solidFill>
      </w14:textFill>
    </w:rPr>
  </w:style>
  <w:style w:type="paragraph" w:styleId="11">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oc 1"/>
    <w:basedOn w:val="1"/>
    <w:next w:val="1"/>
    <w:uiPriority w:val="39"/>
  </w:style>
  <w:style w:type="paragraph" w:styleId="15">
    <w:name w:val="toc 2"/>
    <w:basedOn w:val="1"/>
    <w:next w:val="1"/>
    <w:uiPriority w:val="39"/>
    <w:pPr>
      <w:ind w:left="420" w:leftChars="200"/>
    </w:pPr>
  </w:style>
  <w:style w:type="paragraph" w:customStyle="1" w:styleId="16">
    <w:name w:val="WPSOffice手动目录 1"/>
    <w:qFormat/>
    <w:uiPriority w:val="0"/>
    <w:rPr>
      <w:rFonts w:ascii="Times New Roman" w:hAnsi="Times New Roman" w:eastAsia="SimSun" w:cs="Times New Roman"/>
      <w:lang w:val="en-US" w:eastAsia="en-US" w:bidi="ar-SA"/>
    </w:rPr>
  </w:style>
  <w:style w:type="paragraph" w:customStyle="1" w:styleId="17">
    <w:name w:val="WPSOffice手动目录 2"/>
    <w:qFormat/>
    <w:uiPriority w:val="0"/>
    <w:pPr>
      <w:ind w:left="200" w:leftChars="200"/>
    </w:pPr>
    <w:rPr>
      <w:rFonts w:ascii="Times New Roman" w:hAnsi="Times New Roman" w:eastAsia="SimSun" w:cs="Times New Roman"/>
      <w:lang w:val="en-US" w:eastAsia="en-US" w:bidi="ar-SA"/>
    </w:rPr>
  </w:style>
  <w:style w:type="character" w:customStyle="1" w:styleId="18">
    <w:name w:val="Balloon Text Char"/>
    <w:basedOn w:val="6"/>
    <w:link w:val="8"/>
    <w:qFormat/>
    <w:uiPriority w:val="0"/>
    <w:rPr>
      <w:rFonts w:ascii="Tahoma" w:hAnsi="Tahoma" w:cs="Tahoma" w:eastAsiaTheme="minorEastAsia"/>
      <w:sz w:val="16"/>
      <w:szCs w:val="16"/>
      <w:lang w:eastAsia="zh-CN"/>
    </w:rPr>
  </w:style>
  <w:style w:type="paragraph" w:styleId="19">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2184</Words>
  <Characters>12453</Characters>
  <Lines>103</Lines>
  <Paragraphs>29</Paragraphs>
  <TotalTime>49</TotalTime>
  <ScaleCrop>false</ScaleCrop>
  <LinksUpToDate>false</LinksUpToDate>
  <CharactersWithSpaces>14608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2024-12-09T11:49:00Z</dcterms:created>
  <dc:creator>ranaf</dc:creator>
  <cp:lastModifiedBy>ranaf</cp:lastModifiedBy>
  <dcterms:modified xsi:type="dcterms:W3CDTF">2024-12-15T11:30:45Z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3A277462F2D649E3A258C4D0A5DC9A0D_12</vt:lpwstr>
  </property>
</Properties>
</file>