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LIFELINK: BLOOD &amp; ORGAN DONATION PLATFORM</w:t>
      </w:r>
    </w:p>
    <w:p>
      <w:pPr>
        <w:pStyle w:val="Heading2"/>
      </w:pPr>
      <w:r>
        <w:t>Software Requirements Specification (SRS)</w:t>
      </w:r>
    </w:p>
    <w:p/>
    <w:p>
      <w:r>
        <w:t>Document Version: 1.0</w:t>
      </w:r>
    </w:p>
    <w:p>
      <w:r>
        <w:t>Date: January 2026</w:t>
      </w:r>
    </w:p>
    <w:p>
      <w:r>
        <w:t>Prepared By: LifeLink Development Team</w:t>
      </w:r>
    </w:p>
    <w:p>
      <w:r>
        <w:t>Reviewed By: Project Supervisor</w:t>
      </w:r>
    </w:p>
    <w:p>
      <w:r>
        <w:t>Approved By: University Evaluation Committee</w:t>
      </w:r>
    </w:p>
    <w:p/>
    <w:p>
      <w:r>
        <w:t>1. Introduction</w:t>
      </w:r>
    </w:p>
    <w:p>
      <w:r>
        <w:t>Purpose:</w:t>
      </w:r>
    </w:p>
    <w:p>
      <w:r>
        <w:t>This SRS defines requirements for LifeLink, a Flutter-based blood &amp; organ donation platform.</w:t>
      </w:r>
    </w:p>
    <w:p/>
    <w:p>
      <w:r>
        <w:t>Scope:</w:t>
      </w:r>
    </w:p>
    <w:p>
      <w:r>
        <w:t>In-Scope: Flutter app, Firebase backend, blood/medicine/organ modules, GPS matching</w:t>
      </w:r>
    </w:p>
    <w:p>
      <w:r>
        <w:t>Out-of-Scope: Web dashboards, hospital systems, government APIs</w:t>
      </w:r>
    </w:p>
    <w:p/>
    <w:p>
      <w:r>
        <w:t>2. Overall Description</w:t>
      </w:r>
    </w:p>
    <w:p>
      <w:r>
        <w:t>User Roles:</w:t>
      </w:r>
    </w:p>
    <w:p>
      <w:r>
        <w:t>Donor, Recipient, Emergency Requester, Healthcare Provider, Admin</w:t>
      </w:r>
    </w:p>
    <w:p/>
    <w:p>
      <w:r>
        <w:t>System Features:</w:t>
      </w:r>
    </w:p>
    <w:p>
      <w:r>
        <w:t>Blood donation, Emergency SOS, Medicine hub, Organ pledge, Location matching</w:t>
      </w:r>
    </w:p>
    <w:p/>
    <w:p>
      <w:r>
        <w:t>3. Functional Requirements</w:t>
      </w:r>
    </w:p>
    <w:p>
      <w:r>
        <w:t>REQ-001 User Authentication (High)</w:t>
      </w:r>
    </w:p>
    <w:p>
      <w:r>
        <w:t>REQ-002 Profile Management (High)</w:t>
      </w:r>
    </w:p>
    <w:p>
      <w:r>
        <w:t>REQ-003 Blood Request Management (High)</w:t>
      </w:r>
    </w:p>
    <w:p>
      <w:r>
        <w:t>REQ-004 Emergency SOS (High)</w:t>
      </w:r>
    </w:p>
    <w:p>
      <w:r>
        <w:t>REQ-005 Medicine Donation (Medium)</w:t>
      </w:r>
    </w:p>
    <w:p>
      <w:r>
        <w:t>REQ-006 Organ Pledge (Medium)</w:t>
      </w:r>
    </w:p>
    <w:p/>
    <w:p>
      <w:r>
        <w:t>4. Non-Functional Requirements</w:t>
      </w:r>
    </w:p>
    <w:p>
      <w:r>
        <w:t>Performance &lt;2s</w:t>
      </w:r>
    </w:p>
    <w:p>
      <w:r>
        <w:t>Availability 99.9%</w:t>
      </w:r>
    </w:p>
    <w:p>
      <w:r>
        <w:t>Security HIPAA-compliant</w:t>
      </w:r>
    </w:p>
    <w:p>
      <w:r>
        <w:t>Scalability 100k users</w:t>
      </w:r>
    </w:p>
    <w:p/>
    <w:p>
      <w:r>
        <w:t>5. Database Schema</w:t>
      </w:r>
    </w:p>
    <w:p>
      <w:r>
        <w:t>Users, BloodRequests, Medicines, Emergencies</w:t>
      </w:r>
    </w:p>
    <w:p/>
    <w:p>
      <w:r>
        <w:t>6. Security, Error Handling, Testing</w:t>
      </w:r>
    </w:p>
    <w:p>
      <w:r>
        <w:t>Firebase Auth, retries, GPS fallback</w:t>
      </w:r>
    </w:p>
    <w:p/>
    <w:p>
      <w:r>
        <w:t>Appendix:</w:t>
      </w:r>
    </w:p>
    <w:p>
      <w:r>
        <w:t>WHO Blood Safety Standards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