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74D2" w14:textId="4CF8BD27" w:rsidR="00DF623F" w:rsidRPr="003D4877" w:rsidRDefault="00345BCD" w:rsidP="00DF623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highlight w:val="yellow"/>
        </w:rPr>
        <w:t>CS625</w:t>
      </w:r>
      <w:r w:rsidR="007317C0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Assignment #</w:t>
      </w:r>
      <w:r w:rsidR="00AB7AF6">
        <w:rPr>
          <w:rFonts w:ascii="Arial" w:hAnsi="Arial" w:cs="Arial"/>
          <w:b/>
          <w:bCs/>
          <w:sz w:val="36"/>
          <w:szCs w:val="36"/>
          <w:highlight w:val="yellow"/>
        </w:rPr>
        <w:t>2</w:t>
      </w:r>
      <w:r w:rsidR="007317C0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Spring 2024</w:t>
      </w:r>
    </w:p>
    <w:p w14:paraId="05BE0DCF" w14:textId="684A073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31904252" w14:textId="70743640" w:rsidR="007317C0" w:rsidRPr="00601952" w:rsidRDefault="007317C0" w:rsidP="00F306BF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3E6C179C" w14:textId="4AE4119D" w:rsidR="007317C0" w:rsidRPr="00532308" w:rsidRDefault="00000000" w:rsidP="00F306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10ABACF7">
          <v:rect id="_x0000_i1026" style="width:0;height:1.5pt" o:hrstd="t" o:hr="t" fillcolor="#a0a0a0" stroked="f"/>
        </w:pict>
      </w:r>
    </w:p>
    <w:p w14:paraId="16C8E86A" w14:textId="70774DB1" w:rsidR="004420BB" w:rsidRPr="005C3285" w:rsidRDefault="00BB44B4" w:rsidP="00345BCD">
      <w:pPr>
        <w:rPr>
          <w:rFonts w:ascii="Arial" w:hAnsi="Arial" w:cs="Arial"/>
          <w:b/>
          <w:bCs/>
          <w:sz w:val="32"/>
          <w:szCs w:val="32"/>
        </w:rPr>
      </w:pPr>
      <w:r w:rsidRPr="005C3285">
        <w:rPr>
          <w:rFonts w:ascii="Arial" w:hAnsi="Arial" w:cs="Arial"/>
          <w:b/>
          <w:bCs/>
          <w:sz w:val="32"/>
          <w:szCs w:val="32"/>
          <w:highlight w:val="yellow"/>
        </w:rPr>
        <w:t>Answer</w:t>
      </w:r>
      <w:r w:rsidR="00B56240" w:rsidRPr="005C3285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  <w:r w:rsidR="00DF623F" w:rsidRPr="005C3285">
        <w:rPr>
          <w:rFonts w:ascii="Arial" w:hAnsi="Arial" w:cs="Arial"/>
          <w:b/>
          <w:bCs/>
          <w:sz w:val="32"/>
          <w:szCs w:val="32"/>
          <w:highlight w:val="yellow"/>
        </w:rPr>
        <w:t>of Q</w:t>
      </w:r>
      <w:r w:rsidR="00B56240" w:rsidRPr="005C3285">
        <w:rPr>
          <w:rFonts w:ascii="Arial" w:hAnsi="Arial" w:cs="Arial"/>
          <w:b/>
          <w:bCs/>
          <w:sz w:val="32"/>
          <w:szCs w:val="32"/>
          <w:highlight w:val="yellow"/>
        </w:rPr>
        <w:t>1</w:t>
      </w:r>
      <w:r w:rsidR="00052350" w:rsidRPr="005C3285">
        <w:rPr>
          <w:rFonts w:ascii="Arial" w:hAnsi="Arial" w:cs="Arial"/>
          <w:b/>
          <w:bCs/>
          <w:sz w:val="32"/>
          <w:szCs w:val="32"/>
          <w:highlight w:val="yellow"/>
        </w:rPr>
        <w:t>:</w:t>
      </w:r>
    </w:p>
    <w:p w14:paraId="42B91EFA" w14:textId="30E64F90" w:rsidR="00B56240" w:rsidRDefault="00465D61" w:rsidP="00345B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According to the given scenario of “</w:t>
      </w:r>
      <w:r w:rsidRPr="00465D61">
        <w:rPr>
          <w:rFonts w:ascii="Arial" w:hAnsi="Arial" w:cs="Arial"/>
          <w:sz w:val="28"/>
          <w:szCs w:val="28"/>
        </w:rPr>
        <w:t>Sources of Funding for Aisha Steel (Private) Limited</w:t>
      </w:r>
      <w:r>
        <w:rPr>
          <w:rFonts w:ascii="Arial" w:hAnsi="Arial" w:cs="Arial"/>
          <w:sz w:val="28"/>
          <w:szCs w:val="28"/>
        </w:rPr>
        <w:t>”</w:t>
      </w:r>
    </w:p>
    <w:p w14:paraId="43E97B3C" w14:textId="77777777" w:rsidR="00465D61" w:rsidRDefault="00465D61" w:rsidP="00465D61">
      <w:pPr>
        <w:rPr>
          <w:rFonts w:ascii="Arial" w:hAnsi="Arial" w:cs="Arial"/>
          <w:b/>
          <w:bCs/>
          <w:sz w:val="28"/>
          <w:szCs w:val="28"/>
        </w:rPr>
      </w:pPr>
    </w:p>
    <w:p w14:paraId="6F68038D" w14:textId="13050DA7" w:rsidR="00465D61" w:rsidRPr="008C54DD" w:rsidRDefault="00465D61" w:rsidP="008C54DD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8C54DD">
        <w:rPr>
          <w:rFonts w:ascii="Arial" w:hAnsi="Arial" w:cs="Arial"/>
          <w:b/>
          <w:bCs/>
          <w:sz w:val="28"/>
          <w:szCs w:val="28"/>
        </w:rPr>
        <w:t>Bank Loans:</w:t>
      </w:r>
    </w:p>
    <w:p w14:paraId="045D252C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Traditional loans from banks based on the business plan and collateral.</w:t>
      </w:r>
    </w:p>
    <w:p w14:paraId="0467C0A9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Useful for purchasing equipment and setting up manufacturing units.</w:t>
      </w:r>
    </w:p>
    <w:p w14:paraId="5DA41F50" w14:textId="77777777" w:rsidR="00465D61" w:rsidRDefault="00465D61" w:rsidP="00465D61">
      <w:pPr>
        <w:rPr>
          <w:rFonts w:ascii="Arial" w:hAnsi="Arial" w:cs="Arial"/>
          <w:b/>
          <w:bCs/>
          <w:sz w:val="28"/>
          <w:szCs w:val="28"/>
        </w:rPr>
      </w:pPr>
    </w:p>
    <w:p w14:paraId="6ADBCD66" w14:textId="4608E0C7" w:rsidR="00465D61" w:rsidRPr="008C54DD" w:rsidRDefault="00465D61" w:rsidP="008C54DD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 w:rsidRPr="008C54DD">
        <w:rPr>
          <w:rFonts w:ascii="Arial" w:hAnsi="Arial" w:cs="Arial"/>
          <w:b/>
          <w:bCs/>
          <w:sz w:val="28"/>
          <w:szCs w:val="28"/>
        </w:rPr>
        <w:t>Government Grants and Loans:</w:t>
      </w:r>
    </w:p>
    <w:p w14:paraId="0D63A543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Financial support from the government for new businesses.</w:t>
      </w:r>
    </w:p>
    <w:p w14:paraId="42C7C1B3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Programs often target manufacturing and technology startups.</w:t>
      </w:r>
    </w:p>
    <w:p w14:paraId="11ECB428" w14:textId="77777777" w:rsidR="00465D61" w:rsidRPr="005C3285" w:rsidRDefault="00465D61" w:rsidP="00345BCD">
      <w:pPr>
        <w:rPr>
          <w:rFonts w:ascii="Arial" w:hAnsi="Arial" w:cs="Arial"/>
          <w:sz w:val="28"/>
          <w:szCs w:val="28"/>
        </w:rPr>
      </w:pPr>
    </w:p>
    <w:p w14:paraId="63B1483D" w14:textId="0347ADE8" w:rsidR="00EB4845" w:rsidRDefault="00000000" w:rsidP="00345B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BE2B507">
          <v:rect id="_x0000_i1027" style="width:0;height:1.5pt" o:bullet="t" o:hrstd="t" o:hr="t" fillcolor="#a0a0a0" stroked="f"/>
        </w:pict>
      </w:r>
    </w:p>
    <w:p w14:paraId="2D298753" w14:textId="6D1E9B2B" w:rsidR="00DF623F" w:rsidRPr="0029755F" w:rsidRDefault="00DF623F" w:rsidP="00DF623F">
      <w:pPr>
        <w:rPr>
          <w:rFonts w:ascii="Arial" w:hAnsi="Arial" w:cs="Arial"/>
          <w:b/>
          <w:bCs/>
          <w:sz w:val="32"/>
          <w:szCs w:val="32"/>
        </w:rPr>
      </w:pPr>
      <w:r w:rsidRPr="0029755F">
        <w:rPr>
          <w:rFonts w:ascii="Arial" w:hAnsi="Arial" w:cs="Arial"/>
          <w:b/>
          <w:bCs/>
          <w:sz w:val="32"/>
          <w:szCs w:val="32"/>
          <w:highlight w:val="yellow"/>
        </w:rPr>
        <w:t xml:space="preserve">Answer </w:t>
      </w:r>
      <w:r w:rsidR="00801BDC" w:rsidRPr="0029755F">
        <w:rPr>
          <w:rFonts w:ascii="Arial" w:hAnsi="Arial" w:cs="Arial"/>
          <w:b/>
          <w:bCs/>
          <w:sz w:val="32"/>
          <w:szCs w:val="32"/>
          <w:highlight w:val="yellow"/>
        </w:rPr>
        <w:t>of Q2</w:t>
      </w:r>
      <w:r w:rsidRPr="0029755F">
        <w:rPr>
          <w:rFonts w:ascii="Arial" w:hAnsi="Arial" w:cs="Arial"/>
          <w:b/>
          <w:bCs/>
          <w:sz w:val="32"/>
          <w:szCs w:val="32"/>
          <w:highlight w:val="yellow"/>
        </w:rPr>
        <w:t>:</w:t>
      </w:r>
    </w:p>
    <w:p w14:paraId="75B4867D" w14:textId="229A3BAD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According to the given scenario of “</w:t>
      </w:r>
      <w:r w:rsidRPr="00465D61">
        <w:rPr>
          <w:rFonts w:ascii="Arial" w:hAnsi="Arial" w:cs="Arial"/>
          <w:sz w:val="28"/>
          <w:szCs w:val="28"/>
        </w:rPr>
        <w:t>Sections of a Standard Form Contract</w:t>
      </w:r>
      <w:r w:rsidRPr="00465D61">
        <w:rPr>
          <w:rFonts w:ascii="Arial" w:hAnsi="Arial" w:cs="Arial"/>
          <w:sz w:val="28"/>
          <w:szCs w:val="28"/>
        </w:rPr>
        <w:t>”</w:t>
      </w:r>
    </w:p>
    <w:p w14:paraId="026A33B6" w14:textId="77777777" w:rsidR="00465D61" w:rsidRDefault="00465D61" w:rsidP="00465D61">
      <w:pPr>
        <w:rPr>
          <w:rFonts w:ascii="Arial" w:hAnsi="Arial" w:cs="Arial"/>
          <w:b/>
          <w:bCs/>
          <w:sz w:val="28"/>
          <w:szCs w:val="28"/>
        </w:rPr>
      </w:pPr>
    </w:p>
    <w:p w14:paraId="5785B8DE" w14:textId="16B03EE9" w:rsidR="00465D61" w:rsidRPr="008C54DD" w:rsidRDefault="00465D61" w:rsidP="008C54D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8C54DD">
        <w:rPr>
          <w:rFonts w:ascii="Arial" w:hAnsi="Arial" w:cs="Arial"/>
          <w:b/>
          <w:bCs/>
          <w:sz w:val="28"/>
          <w:szCs w:val="28"/>
        </w:rPr>
        <w:t>Project-Specific Material:</w:t>
      </w:r>
    </w:p>
    <w:p w14:paraId="4011F9DC" w14:textId="38A72E77" w:rsidR="00465D61" w:rsidRPr="00DA5D73" w:rsidRDefault="00465D61" w:rsidP="00465D61">
      <w:pPr>
        <w:rPr>
          <w:rFonts w:ascii="Arial" w:hAnsi="Arial" w:cs="Arial"/>
          <w:b/>
          <w:bCs/>
          <w:sz w:val="24"/>
          <w:szCs w:val="24"/>
        </w:rPr>
      </w:pPr>
      <w:r w:rsidRPr="00DA5D73">
        <w:rPr>
          <w:rFonts w:ascii="Arial" w:hAnsi="Arial" w:cs="Arial"/>
          <w:b/>
          <w:bCs/>
          <w:sz w:val="24"/>
          <w:szCs w:val="24"/>
        </w:rPr>
        <w:t xml:space="preserve">Section: Annexes </w:t>
      </w:r>
      <w:r w:rsidR="00671F02">
        <w:rPr>
          <w:rFonts w:ascii="Arial" w:hAnsi="Arial" w:cs="Arial"/>
          <w:b/>
          <w:bCs/>
          <w:sz w:val="24"/>
          <w:szCs w:val="24"/>
        </w:rPr>
        <w:t>or</w:t>
      </w:r>
      <w:r w:rsidRPr="00DA5D73">
        <w:rPr>
          <w:rFonts w:ascii="Arial" w:hAnsi="Arial" w:cs="Arial"/>
          <w:b/>
          <w:bCs/>
          <w:sz w:val="24"/>
          <w:szCs w:val="24"/>
        </w:rPr>
        <w:t xml:space="preserve"> Appendix</w:t>
      </w:r>
    </w:p>
    <w:p w14:paraId="0CAB4544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Content: Milestones, specific payment terms, roles and responsibilities, and any custom terms for the project.</w:t>
      </w:r>
    </w:p>
    <w:p w14:paraId="3F2CD579" w14:textId="77777777" w:rsidR="00465D61" w:rsidRDefault="00465D61" w:rsidP="00465D61">
      <w:pPr>
        <w:rPr>
          <w:rFonts w:ascii="Arial" w:hAnsi="Arial" w:cs="Arial"/>
          <w:sz w:val="28"/>
          <w:szCs w:val="28"/>
        </w:rPr>
      </w:pPr>
    </w:p>
    <w:p w14:paraId="09BF82AE" w14:textId="77777777" w:rsidR="00465D61" w:rsidRPr="008C54DD" w:rsidRDefault="00465D61" w:rsidP="008C54D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 w:rsidRPr="008C54DD">
        <w:rPr>
          <w:rFonts w:ascii="Arial" w:hAnsi="Arial" w:cs="Arial"/>
          <w:b/>
          <w:bCs/>
          <w:sz w:val="28"/>
          <w:szCs w:val="28"/>
        </w:rPr>
        <w:t>Consistent Material:</w:t>
      </w:r>
    </w:p>
    <w:p w14:paraId="1990B15B" w14:textId="2F05BA0E" w:rsidR="00465D61" w:rsidRPr="00DA5D73" w:rsidRDefault="00465D61" w:rsidP="00465D61">
      <w:pPr>
        <w:rPr>
          <w:rFonts w:ascii="Arial" w:hAnsi="Arial" w:cs="Arial"/>
          <w:b/>
          <w:bCs/>
          <w:sz w:val="24"/>
          <w:szCs w:val="24"/>
        </w:rPr>
      </w:pPr>
      <w:r w:rsidRPr="00DA5D73">
        <w:rPr>
          <w:rFonts w:ascii="Arial" w:hAnsi="Arial" w:cs="Arial"/>
          <w:b/>
          <w:bCs/>
          <w:sz w:val="24"/>
          <w:szCs w:val="24"/>
        </w:rPr>
        <w:lastRenderedPageBreak/>
        <w:t>Section: General Terms and Conditions</w:t>
      </w:r>
    </w:p>
    <w:p w14:paraId="5EF0B584" w14:textId="77777777" w:rsidR="00465D61" w:rsidRPr="00465D61" w:rsidRDefault="00465D61" w:rsidP="00465D61">
      <w:pPr>
        <w:rPr>
          <w:rFonts w:ascii="Arial" w:hAnsi="Arial" w:cs="Arial"/>
          <w:sz w:val="28"/>
          <w:szCs w:val="28"/>
        </w:rPr>
      </w:pPr>
      <w:r w:rsidRPr="00465D61">
        <w:rPr>
          <w:rFonts w:ascii="Arial" w:hAnsi="Arial" w:cs="Arial"/>
          <w:sz w:val="28"/>
          <w:szCs w:val="28"/>
        </w:rPr>
        <w:t>Content: Standard clauses like definitions, confidentiality, intellectual property rights, warranties, limitations of liability, and termination conditions.</w:t>
      </w:r>
    </w:p>
    <w:p w14:paraId="573ACC99" w14:textId="77777777" w:rsidR="00465D61" w:rsidRDefault="00465D61" w:rsidP="00465D61">
      <w:pPr>
        <w:rPr>
          <w:rFonts w:ascii="Arial" w:hAnsi="Arial" w:cs="Arial"/>
          <w:b/>
          <w:bCs/>
          <w:sz w:val="32"/>
          <w:szCs w:val="32"/>
        </w:rPr>
      </w:pPr>
    </w:p>
    <w:p w14:paraId="05FD2D14" w14:textId="4783576C" w:rsidR="004420BB" w:rsidRPr="00532308" w:rsidRDefault="00000000" w:rsidP="00A579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pict w14:anchorId="6BC619AA">
          <v:rect id="_x0000_i1028" style="width:0;height:1.5pt" o:hrstd="t" o:hr="t" fillcolor="#a0a0a0" stroked="f"/>
        </w:pict>
      </w:r>
    </w:p>
    <w:p w14:paraId="76417E92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p w14:paraId="5829D7D3" w14:textId="77777777" w:rsidR="004420BB" w:rsidRPr="00532308" w:rsidRDefault="004420BB" w:rsidP="00A5793A">
      <w:pPr>
        <w:rPr>
          <w:rFonts w:ascii="Arial" w:hAnsi="Arial" w:cs="Arial"/>
          <w:sz w:val="28"/>
          <w:szCs w:val="28"/>
        </w:rPr>
      </w:pPr>
    </w:p>
    <w:sectPr w:rsidR="004420BB" w:rsidRPr="00532308" w:rsidSect="00C905A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5" style="width:0;height:1.5pt" o:bullet="t" o:hrstd="t" o:hr="t" fillcolor="#a0a0a0" stroked="f"/>
    </w:pict>
  </w:numPicBullet>
  <w:abstractNum w:abstractNumId="0" w15:restartNumberingAfterBreak="0">
    <w:nsid w:val="08C94346"/>
    <w:multiLevelType w:val="hybridMultilevel"/>
    <w:tmpl w:val="AC549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B022B"/>
    <w:multiLevelType w:val="multilevel"/>
    <w:tmpl w:val="CB54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64B03"/>
    <w:multiLevelType w:val="hybridMultilevel"/>
    <w:tmpl w:val="F7CE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37C3"/>
    <w:multiLevelType w:val="hybridMultilevel"/>
    <w:tmpl w:val="F3966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4C3F"/>
    <w:multiLevelType w:val="multilevel"/>
    <w:tmpl w:val="9408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80313"/>
    <w:multiLevelType w:val="hybridMultilevel"/>
    <w:tmpl w:val="E7287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031D"/>
    <w:multiLevelType w:val="multilevel"/>
    <w:tmpl w:val="2792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E7211"/>
    <w:multiLevelType w:val="multilevel"/>
    <w:tmpl w:val="76F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734AC"/>
    <w:multiLevelType w:val="multilevel"/>
    <w:tmpl w:val="D49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F47C0"/>
    <w:multiLevelType w:val="hybridMultilevel"/>
    <w:tmpl w:val="D2A6DD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82AEE"/>
    <w:multiLevelType w:val="hybridMultilevel"/>
    <w:tmpl w:val="ED0A4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E06B3"/>
    <w:multiLevelType w:val="hybridMultilevel"/>
    <w:tmpl w:val="52D643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A6D7E"/>
    <w:multiLevelType w:val="hybridMultilevel"/>
    <w:tmpl w:val="AB02F1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8465">
    <w:abstractNumId w:val="6"/>
  </w:num>
  <w:num w:numId="2" w16cid:durableId="1757165391">
    <w:abstractNumId w:val="0"/>
  </w:num>
  <w:num w:numId="3" w16cid:durableId="1576166913">
    <w:abstractNumId w:val="11"/>
  </w:num>
  <w:num w:numId="4" w16cid:durableId="1339846378">
    <w:abstractNumId w:val="9"/>
  </w:num>
  <w:num w:numId="5" w16cid:durableId="1728338690">
    <w:abstractNumId w:val="2"/>
  </w:num>
  <w:num w:numId="6" w16cid:durableId="1500197803">
    <w:abstractNumId w:val="1"/>
  </w:num>
  <w:num w:numId="7" w16cid:durableId="2111119759">
    <w:abstractNumId w:val="7"/>
  </w:num>
  <w:num w:numId="8" w16cid:durableId="1901476303">
    <w:abstractNumId w:val="10"/>
  </w:num>
  <w:num w:numId="9" w16cid:durableId="52890966">
    <w:abstractNumId w:val="8"/>
  </w:num>
  <w:num w:numId="10" w16cid:durableId="2088647046">
    <w:abstractNumId w:val="4"/>
  </w:num>
  <w:num w:numId="11" w16cid:durableId="307710474">
    <w:abstractNumId w:val="3"/>
  </w:num>
  <w:num w:numId="12" w16cid:durableId="279537622">
    <w:abstractNumId w:val="5"/>
  </w:num>
  <w:num w:numId="13" w16cid:durableId="12264477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A"/>
    <w:rsid w:val="00004C79"/>
    <w:rsid w:val="000236D1"/>
    <w:rsid w:val="00052350"/>
    <w:rsid w:val="0008710C"/>
    <w:rsid w:val="00091CEE"/>
    <w:rsid w:val="000C591A"/>
    <w:rsid w:val="000E3FFA"/>
    <w:rsid w:val="000E4660"/>
    <w:rsid w:val="000E5EF6"/>
    <w:rsid w:val="000E79E9"/>
    <w:rsid w:val="000F0EE0"/>
    <w:rsid w:val="001028A6"/>
    <w:rsid w:val="00104394"/>
    <w:rsid w:val="001356A2"/>
    <w:rsid w:val="00142AB4"/>
    <w:rsid w:val="001443EC"/>
    <w:rsid w:val="00162889"/>
    <w:rsid w:val="001754AC"/>
    <w:rsid w:val="001800E0"/>
    <w:rsid w:val="00194FDF"/>
    <w:rsid w:val="001B0FC5"/>
    <w:rsid w:val="001F2296"/>
    <w:rsid w:val="001F4DC9"/>
    <w:rsid w:val="00237BB2"/>
    <w:rsid w:val="00272AC3"/>
    <w:rsid w:val="00281C13"/>
    <w:rsid w:val="00284C0C"/>
    <w:rsid w:val="002902C0"/>
    <w:rsid w:val="00292CB9"/>
    <w:rsid w:val="0029755F"/>
    <w:rsid w:val="002D4BB2"/>
    <w:rsid w:val="002D6EEB"/>
    <w:rsid w:val="002D7C95"/>
    <w:rsid w:val="002E0258"/>
    <w:rsid w:val="002E2414"/>
    <w:rsid w:val="002E6EAF"/>
    <w:rsid w:val="002F18F3"/>
    <w:rsid w:val="002F1E17"/>
    <w:rsid w:val="00310409"/>
    <w:rsid w:val="00323FAE"/>
    <w:rsid w:val="00335053"/>
    <w:rsid w:val="00336978"/>
    <w:rsid w:val="00342EBC"/>
    <w:rsid w:val="003444D8"/>
    <w:rsid w:val="00345BCD"/>
    <w:rsid w:val="00356115"/>
    <w:rsid w:val="003811FE"/>
    <w:rsid w:val="00394679"/>
    <w:rsid w:val="003D4877"/>
    <w:rsid w:val="003F114E"/>
    <w:rsid w:val="00400B27"/>
    <w:rsid w:val="0041415B"/>
    <w:rsid w:val="00415D22"/>
    <w:rsid w:val="0041756F"/>
    <w:rsid w:val="004363D9"/>
    <w:rsid w:val="004420BB"/>
    <w:rsid w:val="0044281C"/>
    <w:rsid w:val="0044718A"/>
    <w:rsid w:val="00465D61"/>
    <w:rsid w:val="00476371"/>
    <w:rsid w:val="004A7215"/>
    <w:rsid w:val="004A78C6"/>
    <w:rsid w:val="004B0860"/>
    <w:rsid w:val="004B6F61"/>
    <w:rsid w:val="004B7AB1"/>
    <w:rsid w:val="004E0FA7"/>
    <w:rsid w:val="004F2017"/>
    <w:rsid w:val="004F478B"/>
    <w:rsid w:val="004F4C51"/>
    <w:rsid w:val="00500DD0"/>
    <w:rsid w:val="00532308"/>
    <w:rsid w:val="00542114"/>
    <w:rsid w:val="00560054"/>
    <w:rsid w:val="00584B82"/>
    <w:rsid w:val="00592BC2"/>
    <w:rsid w:val="005A09C4"/>
    <w:rsid w:val="005A0BA7"/>
    <w:rsid w:val="005A65F2"/>
    <w:rsid w:val="005B78E3"/>
    <w:rsid w:val="005C3285"/>
    <w:rsid w:val="005D065F"/>
    <w:rsid w:val="005E0EC4"/>
    <w:rsid w:val="005E11D9"/>
    <w:rsid w:val="005F1EB3"/>
    <w:rsid w:val="00601952"/>
    <w:rsid w:val="00626986"/>
    <w:rsid w:val="00634E10"/>
    <w:rsid w:val="00636070"/>
    <w:rsid w:val="0064652D"/>
    <w:rsid w:val="00655FA0"/>
    <w:rsid w:val="00661702"/>
    <w:rsid w:val="00670279"/>
    <w:rsid w:val="00671F02"/>
    <w:rsid w:val="0069253D"/>
    <w:rsid w:val="006A0C62"/>
    <w:rsid w:val="006A37C2"/>
    <w:rsid w:val="006B3636"/>
    <w:rsid w:val="006B7D80"/>
    <w:rsid w:val="006C40F6"/>
    <w:rsid w:val="006D2084"/>
    <w:rsid w:val="006D4918"/>
    <w:rsid w:val="007054AA"/>
    <w:rsid w:val="007062EA"/>
    <w:rsid w:val="00707296"/>
    <w:rsid w:val="00715617"/>
    <w:rsid w:val="00720063"/>
    <w:rsid w:val="007317C0"/>
    <w:rsid w:val="0074159C"/>
    <w:rsid w:val="007515DD"/>
    <w:rsid w:val="007624B8"/>
    <w:rsid w:val="00763553"/>
    <w:rsid w:val="00772A8F"/>
    <w:rsid w:val="00782E3C"/>
    <w:rsid w:val="007A1703"/>
    <w:rsid w:val="007A2932"/>
    <w:rsid w:val="007E5811"/>
    <w:rsid w:val="00801BDC"/>
    <w:rsid w:val="0080216B"/>
    <w:rsid w:val="00834C75"/>
    <w:rsid w:val="00852FA5"/>
    <w:rsid w:val="008A19A0"/>
    <w:rsid w:val="008C54DD"/>
    <w:rsid w:val="008D4062"/>
    <w:rsid w:val="00911964"/>
    <w:rsid w:val="00930FAE"/>
    <w:rsid w:val="00931745"/>
    <w:rsid w:val="009427AC"/>
    <w:rsid w:val="00945F61"/>
    <w:rsid w:val="00954A86"/>
    <w:rsid w:val="009622E9"/>
    <w:rsid w:val="00987696"/>
    <w:rsid w:val="00993BC8"/>
    <w:rsid w:val="00996D5A"/>
    <w:rsid w:val="009A0D75"/>
    <w:rsid w:val="009D2449"/>
    <w:rsid w:val="009E1E1D"/>
    <w:rsid w:val="009E5C61"/>
    <w:rsid w:val="009F42EE"/>
    <w:rsid w:val="00A23C44"/>
    <w:rsid w:val="00A26419"/>
    <w:rsid w:val="00A31FCC"/>
    <w:rsid w:val="00A52D23"/>
    <w:rsid w:val="00A562E1"/>
    <w:rsid w:val="00A5793A"/>
    <w:rsid w:val="00A64C39"/>
    <w:rsid w:val="00A76FCA"/>
    <w:rsid w:val="00AA3AA6"/>
    <w:rsid w:val="00AB7AF6"/>
    <w:rsid w:val="00AC428C"/>
    <w:rsid w:val="00AE1C12"/>
    <w:rsid w:val="00AE75F1"/>
    <w:rsid w:val="00AF0119"/>
    <w:rsid w:val="00AF7132"/>
    <w:rsid w:val="00B055C4"/>
    <w:rsid w:val="00B06DEB"/>
    <w:rsid w:val="00B164EF"/>
    <w:rsid w:val="00B21785"/>
    <w:rsid w:val="00B22A03"/>
    <w:rsid w:val="00B3145D"/>
    <w:rsid w:val="00B3567F"/>
    <w:rsid w:val="00B4444B"/>
    <w:rsid w:val="00B450F9"/>
    <w:rsid w:val="00B533B4"/>
    <w:rsid w:val="00B56240"/>
    <w:rsid w:val="00B65D94"/>
    <w:rsid w:val="00B76E68"/>
    <w:rsid w:val="00B97DFB"/>
    <w:rsid w:val="00BB44B4"/>
    <w:rsid w:val="00BB44C1"/>
    <w:rsid w:val="00BC6479"/>
    <w:rsid w:val="00BC79E2"/>
    <w:rsid w:val="00BD2D5D"/>
    <w:rsid w:val="00BE528B"/>
    <w:rsid w:val="00BF1F53"/>
    <w:rsid w:val="00C04E5A"/>
    <w:rsid w:val="00C27763"/>
    <w:rsid w:val="00C30300"/>
    <w:rsid w:val="00C334E4"/>
    <w:rsid w:val="00C45FED"/>
    <w:rsid w:val="00C500A9"/>
    <w:rsid w:val="00C75470"/>
    <w:rsid w:val="00C905AE"/>
    <w:rsid w:val="00C91370"/>
    <w:rsid w:val="00CA7832"/>
    <w:rsid w:val="00CC5C4C"/>
    <w:rsid w:val="00CD373E"/>
    <w:rsid w:val="00CD6902"/>
    <w:rsid w:val="00CE1827"/>
    <w:rsid w:val="00CF0FDF"/>
    <w:rsid w:val="00CF527A"/>
    <w:rsid w:val="00D25DBF"/>
    <w:rsid w:val="00D25F99"/>
    <w:rsid w:val="00D61A72"/>
    <w:rsid w:val="00D621D7"/>
    <w:rsid w:val="00D63194"/>
    <w:rsid w:val="00D82F3F"/>
    <w:rsid w:val="00D87677"/>
    <w:rsid w:val="00D95054"/>
    <w:rsid w:val="00DA285C"/>
    <w:rsid w:val="00DA59FC"/>
    <w:rsid w:val="00DA5D73"/>
    <w:rsid w:val="00DA6A29"/>
    <w:rsid w:val="00DB59D5"/>
    <w:rsid w:val="00DC54C1"/>
    <w:rsid w:val="00DD7F44"/>
    <w:rsid w:val="00DF623F"/>
    <w:rsid w:val="00E00ABF"/>
    <w:rsid w:val="00E45E7A"/>
    <w:rsid w:val="00E95964"/>
    <w:rsid w:val="00EA4FDA"/>
    <w:rsid w:val="00EB4845"/>
    <w:rsid w:val="00EB6C98"/>
    <w:rsid w:val="00EC12A3"/>
    <w:rsid w:val="00EC60E7"/>
    <w:rsid w:val="00ED5E0B"/>
    <w:rsid w:val="00EE07F8"/>
    <w:rsid w:val="00EF252A"/>
    <w:rsid w:val="00F0272A"/>
    <w:rsid w:val="00F056C6"/>
    <w:rsid w:val="00F24D76"/>
    <w:rsid w:val="00F306BF"/>
    <w:rsid w:val="00F46BCB"/>
    <w:rsid w:val="00F559F4"/>
    <w:rsid w:val="00F60690"/>
    <w:rsid w:val="00F65CC0"/>
    <w:rsid w:val="00F72F66"/>
    <w:rsid w:val="00F764C8"/>
    <w:rsid w:val="00FA5ED0"/>
    <w:rsid w:val="00FB025F"/>
    <w:rsid w:val="00FE2702"/>
    <w:rsid w:val="00FF1893"/>
    <w:rsid w:val="00FF1A7C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D844"/>
  <w15:chartTrackingRefBased/>
  <w15:docId w15:val="{2C60BDF7-6A45-4385-B6B2-C74DE83C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336978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B3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BB44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PK"/>
    </w:rPr>
  </w:style>
  <w:style w:type="paragraph" w:styleId="NormalWeb">
    <w:name w:val="Normal (Web)"/>
    <w:basedOn w:val="Normal"/>
    <w:uiPriority w:val="99"/>
    <w:semiHidden/>
    <w:unhideWhenUsed/>
    <w:rsid w:val="0046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465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B1F3-4D43-4B4F-B2FF-BE068770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251</cp:revision>
  <dcterms:created xsi:type="dcterms:W3CDTF">2024-04-28T16:41:00Z</dcterms:created>
  <dcterms:modified xsi:type="dcterms:W3CDTF">2024-06-23T16:51:00Z</dcterms:modified>
</cp:coreProperties>
</file>