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198" w:type="dxa"/>
        <w:tblBorders>
          <w:top w:val="single" w:sz="4" w:space="0" w:color="7F7F7F"/>
          <w:bottom w:val="single" w:sz="4" w:space="0" w:color="7F7F7F"/>
        </w:tblBorders>
        <w:tblLayout w:type="fixed"/>
        <w:tblLook w:val="04A0" w:firstRow="1" w:lastRow="0" w:firstColumn="1" w:lastColumn="0" w:noHBand="0" w:noVBand="1"/>
      </w:tblPr>
      <w:tblGrid>
        <w:gridCol w:w="2065"/>
        <w:gridCol w:w="4950"/>
        <w:gridCol w:w="2183"/>
      </w:tblGrid>
      <w:tr w:rsidR="009E3F14" w14:paraId="62F27597" w14:textId="77777777" w:rsidTr="00051032">
        <w:trPr>
          <w:trHeight w:val="1430"/>
        </w:trPr>
        <w:tc>
          <w:tcPr>
            <w:tcW w:w="2065" w:type="dxa"/>
            <w:tcBorders>
              <w:bottom w:val="single" w:sz="4" w:space="0" w:color="7F7F7F"/>
            </w:tcBorders>
            <w:shd w:val="clear" w:color="auto" w:fill="auto"/>
          </w:tcPr>
          <w:p w14:paraId="4FCB0301" w14:textId="77777777" w:rsidR="009E3F14" w:rsidRPr="00373CE4" w:rsidRDefault="009E3F14" w:rsidP="00051032">
            <w:pPr>
              <w:jc w:val="both"/>
              <w:rPr>
                <w:rFonts w:ascii="Calibri" w:eastAsia="Calibri" w:hAnsi="Calibri" w:cs="Arial"/>
                <w:b/>
                <w:bCs/>
                <w:sz w:val="32"/>
                <w:szCs w:val="32"/>
                <w:u w:val="single"/>
              </w:rPr>
            </w:pPr>
            <w:r>
              <w:rPr>
                <w:rFonts w:ascii="Calibri" w:eastAsia="Calibri" w:hAnsi="Calibri" w:cs="Arial"/>
                <w:b/>
                <w:bCs/>
                <w:noProof/>
                <w:sz w:val="22"/>
                <w:szCs w:val="22"/>
              </w:rPr>
              <w:drawing>
                <wp:anchor distT="0" distB="0" distL="114300" distR="114300" simplePos="0" relativeHeight="251658240" behindDoc="1" locked="0" layoutInCell="1" allowOverlap="1" wp14:anchorId="28CC70FC" wp14:editId="46173CD4">
                  <wp:simplePos x="0" y="0"/>
                  <wp:positionH relativeFrom="margin">
                    <wp:posOffset>-71755</wp:posOffset>
                  </wp:positionH>
                  <wp:positionV relativeFrom="margin">
                    <wp:posOffset>3175</wp:posOffset>
                  </wp:positionV>
                  <wp:extent cx="1275715" cy="923290"/>
                  <wp:effectExtent l="0" t="0" r="635" b="0"/>
                  <wp:wrapNone/>
                  <wp:docPr id="2" name="Picture 2" descr="https://upload.wikimedia.org/wikipedia/commons/thumb/4/4e/VU_Logo.png/260px-V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e/VU_Logo.png/260px-VU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5715" cy="923290"/>
                          </a:xfrm>
                          <a:prstGeom prst="rect">
                            <a:avLst/>
                          </a:prstGeom>
                          <a:noFill/>
                          <a:ln>
                            <a:noFill/>
                          </a:ln>
                        </pic:spPr>
                      </pic:pic>
                    </a:graphicData>
                  </a:graphic>
                </wp:anchor>
              </w:drawing>
            </w:r>
          </w:p>
        </w:tc>
        <w:tc>
          <w:tcPr>
            <w:tcW w:w="4950" w:type="dxa"/>
            <w:tcBorders>
              <w:bottom w:val="single" w:sz="4" w:space="0" w:color="7F7F7F"/>
            </w:tcBorders>
            <w:shd w:val="clear" w:color="auto" w:fill="auto"/>
          </w:tcPr>
          <w:p w14:paraId="3A3F145B" w14:textId="72B9B63B" w:rsidR="009E3F14" w:rsidRPr="00373CE4" w:rsidRDefault="00AD564E" w:rsidP="00071DD5">
            <w:pPr>
              <w:spacing w:before="240"/>
              <w:jc w:val="center"/>
              <w:rPr>
                <w:rFonts w:ascii="Calibri" w:eastAsia="Calibri" w:hAnsi="Calibri" w:cs="Arial"/>
                <w:b/>
                <w:bCs/>
                <w:sz w:val="28"/>
                <w:szCs w:val="36"/>
                <w:u w:val="single"/>
              </w:rPr>
            </w:pPr>
            <w:r>
              <w:rPr>
                <w:rFonts w:ascii="Calibri" w:eastAsia="Calibri" w:hAnsi="Calibri" w:cs="Arial"/>
                <w:b/>
                <w:sz w:val="28"/>
                <w:szCs w:val="36"/>
                <w:u w:val="single"/>
              </w:rPr>
              <w:t xml:space="preserve">Parallel and </w:t>
            </w:r>
            <w:r w:rsidR="0067404A">
              <w:rPr>
                <w:rFonts w:ascii="Calibri" w:eastAsia="Calibri" w:hAnsi="Calibri" w:cs="Arial"/>
                <w:b/>
                <w:sz w:val="28"/>
                <w:szCs w:val="36"/>
                <w:u w:val="single"/>
              </w:rPr>
              <w:t>Distributed</w:t>
            </w:r>
            <w:r>
              <w:rPr>
                <w:rFonts w:ascii="Calibri" w:eastAsia="Calibri" w:hAnsi="Calibri" w:cs="Arial"/>
                <w:b/>
                <w:sz w:val="28"/>
                <w:szCs w:val="36"/>
                <w:u w:val="single"/>
              </w:rPr>
              <w:t xml:space="preserve"> Computing</w:t>
            </w:r>
            <w:r w:rsidR="00354EEA">
              <w:rPr>
                <w:rFonts w:ascii="Calibri" w:eastAsia="Calibri" w:hAnsi="Calibri" w:cs="Arial"/>
                <w:b/>
                <w:sz w:val="28"/>
                <w:szCs w:val="36"/>
                <w:u w:val="single"/>
              </w:rPr>
              <w:t xml:space="preserve"> </w:t>
            </w:r>
            <w:r w:rsidR="009E3F14" w:rsidRPr="00373CE4">
              <w:rPr>
                <w:rFonts w:ascii="Calibri" w:eastAsia="Calibri" w:hAnsi="Calibri" w:cs="Arial"/>
                <w:b/>
                <w:sz w:val="28"/>
                <w:szCs w:val="36"/>
                <w:u w:val="single"/>
              </w:rPr>
              <w:t>(CS</w:t>
            </w:r>
            <w:r w:rsidR="00485361">
              <w:rPr>
                <w:rFonts w:ascii="Calibri" w:eastAsia="Calibri" w:hAnsi="Calibri" w:cs="Arial"/>
                <w:b/>
                <w:bCs/>
                <w:sz w:val="28"/>
                <w:szCs w:val="36"/>
                <w:u w:val="single"/>
              </w:rPr>
              <w:t>6</w:t>
            </w:r>
            <w:r w:rsidR="00075299">
              <w:rPr>
                <w:rFonts w:ascii="Calibri" w:eastAsia="Calibri" w:hAnsi="Calibri" w:cs="Arial"/>
                <w:b/>
                <w:bCs/>
                <w:sz w:val="28"/>
                <w:szCs w:val="36"/>
                <w:u w:val="single"/>
              </w:rPr>
              <w:t>21</w:t>
            </w:r>
            <w:r w:rsidR="009E3F14" w:rsidRPr="00373CE4">
              <w:rPr>
                <w:rFonts w:ascii="Calibri" w:eastAsia="Calibri" w:hAnsi="Calibri" w:cs="Arial"/>
                <w:b/>
                <w:sz w:val="28"/>
                <w:szCs w:val="36"/>
                <w:u w:val="single"/>
              </w:rPr>
              <w:t>)</w:t>
            </w:r>
          </w:p>
          <w:p w14:paraId="20FCBC7B" w14:textId="1C56D7BD" w:rsidR="009E3F14" w:rsidRPr="00373CE4" w:rsidRDefault="009E3F14" w:rsidP="00CA0BFB">
            <w:pPr>
              <w:jc w:val="center"/>
              <w:rPr>
                <w:rFonts w:ascii="Calibri" w:eastAsia="Calibri" w:hAnsi="Calibri" w:cs="Arial"/>
                <w:b/>
                <w:bCs/>
                <w:sz w:val="32"/>
                <w:szCs w:val="32"/>
              </w:rPr>
            </w:pPr>
            <w:r w:rsidRPr="00373CE4">
              <w:rPr>
                <w:rFonts w:ascii="Calibri" w:eastAsia="Calibri" w:hAnsi="Calibri" w:cs="Arial"/>
                <w:bCs/>
                <w:sz w:val="32"/>
                <w:szCs w:val="32"/>
              </w:rPr>
              <w:t>Assignment # 0</w:t>
            </w:r>
            <w:r w:rsidR="00F37298">
              <w:rPr>
                <w:rFonts w:ascii="Calibri" w:eastAsia="Calibri" w:hAnsi="Calibri" w:cs="Arial"/>
                <w:bCs/>
                <w:sz w:val="32"/>
                <w:szCs w:val="32"/>
              </w:rPr>
              <w:t>2</w:t>
            </w:r>
            <w:r>
              <w:rPr>
                <w:rFonts w:ascii="Calibri" w:eastAsia="Calibri" w:hAnsi="Calibri" w:cs="Arial"/>
                <w:bCs/>
                <w:sz w:val="32"/>
                <w:szCs w:val="32"/>
              </w:rPr>
              <w:br/>
            </w:r>
            <w:r w:rsidR="00510968">
              <w:rPr>
                <w:rFonts w:ascii="Calibri" w:eastAsia="Calibri" w:hAnsi="Calibri" w:cs="Arial"/>
                <w:sz w:val="32"/>
                <w:szCs w:val="32"/>
              </w:rPr>
              <w:t>Fall</w:t>
            </w:r>
            <w:r w:rsidR="00CA0BFB" w:rsidRPr="00067FC9">
              <w:rPr>
                <w:rFonts w:ascii="Calibri" w:eastAsia="Calibri" w:hAnsi="Calibri" w:cs="Arial"/>
                <w:sz w:val="32"/>
                <w:szCs w:val="32"/>
              </w:rPr>
              <w:t xml:space="preserve"> 202</w:t>
            </w:r>
            <w:r w:rsidR="00B720BC" w:rsidRPr="00067FC9">
              <w:rPr>
                <w:rFonts w:ascii="Calibri" w:eastAsia="Calibri" w:hAnsi="Calibri" w:cs="Arial"/>
                <w:sz w:val="32"/>
                <w:szCs w:val="32"/>
              </w:rPr>
              <w:t>3</w:t>
            </w:r>
          </w:p>
        </w:tc>
        <w:tc>
          <w:tcPr>
            <w:tcW w:w="2183" w:type="dxa"/>
            <w:tcBorders>
              <w:bottom w:val="single" w:sz="4" w:space="0" w:color="7F7F7F"/>
            </w:tcBorders>
            <w:shd w:val="clear" w:color="auto" w:fill="auto"/>
          </w:tcPr>
          <w:p w14:paraId="4C408EA1" w14:textId="77777777" w:rsidR="005B708C" w:rsidRDefault="005B708C" w:rsidP="005B708C">
            <w:pPr>
              <w:rPr>
                <w:rFonts w:ascii="Calibri" w:eastAsia="Calibri" w:hAnsi="Calibri" w:cs="Arial"/>
                <w:b/>
                <w:bCs/>
                <w:sz w:val="18"/>
                <w:szCs w:val="18"/>
              </w:rPr>
            </w:pPr>
          </w:p>
          <w:p w14:paraId="561167E9" w14:textId="233A8FB3" w:rsidR="009E3F14" w:rsidRPr="00373CE4" w:rsidRDefault="009E3F14" w:rsidP="005B708C">
            <w:pPr>
              <w:rPr>
                <w:rFonts w:ascii="Calibri" w:eastAsia="Calibri" w:hAnsi="Calibri" w:cs="Arial"/>
                <w:b/>
                <w:bCs/>
              </w:rPr>
            </w:pPr>
            <w:r w:rsidRPr="00373CE4">
              <w:rPr>
                <w:rFonts w:ascii="Calibri" w:eastAsia="Calibri" w:hAnsi="Calibri" w:cs="Arial"/>
                <w:b/>
              </w:rPr>
              <w:t>Total marks</w:t>
            </w:r>
            <w:r w:rsidR="008F0422">
              <w:rPr>
                <w:rFonts w:ascii="Calibri" w:eastAsia="Calibri" w:hAnsi="Calibri" w:cs="Arial"/>
                <w:b/>
              </w:rPr>
              <w:t xml:space="preserve">= </w:t>
            </w:r>
            <w:r w:rsidR="005B708C">
              <w:rPr>
                <w:rFonts w:ascii="Calibri" w:eastAsia="Calibri" w:hAnsi="Calibri" w:cs="Arial"/>
                <w:b/>
              </w:rPr>
              <w:t>20</w:t>
            </w:r>
            <w:r w:rsidRPr="00373CE4">
              <w:rPr>
                <w:rFonts w:ascii="Calibri" w:eastAsia="Calibri" w:hAnsi="Calibri" w:cs="Arial"/>
                <w:b/>
              </w:rPr>
              <w:t xml:space="preserve">                                                                               </w:t>
            </w:r>
          </w:p>
          <w:p w14:paraId="74CC3420" w14:textId="77777777" w:rsidR="009E3F14" w:rsidRPr="00373CE4" w:rsidRDefault="009E3F14" w:rsidP="00051032">
            <w:pPr>
              <w:jc w:val="center"/>
              <w:rPr>
                <w:rFonts w:ascii="Calibri" w:eastAsia="Calibri" w:hAnsi="Calibri" w:cs="Arial"/>
                <w:b/>
                <w:bCs/>
                <w:sz w:val="18"/>
                <w:szCs w:val="18"/>
              </w:rPr>
            </w:pPr>
          </w:p>
          <w:p w14:paraId="58F8B1B3" w14:textId="3A73AC67" w:rsidR="009E3F14" w:rsidRPr="00373CE4" w:rsidRDefault="009E3F14" w:rsidP="00CA0BFB">
            <w:pPr>
              <w:jc w:val="center"/>
              <w:rPr>
                <w:rFonts w:ascii="Calibri" w:eastAsia="Calibri" w:hAnsi="Calibri" w:cs="Arial"/>
                <w:b/>
                <w:bCs/>
                <w:sz w:val="18"/>
                <w:szCs w:val="18"/>
              </w:rPr>
            </w:pPr>
            <w:r w:rsidRPr="00373CE4">
              <w:rPr>
                <w:rFonts w:ascii="Calibri" w:eastAsia="Calibri" w:hAnsi="Calibri" w:cs="Arial"/>
                <w:b/>
                <w:sz w:val="18"/>
                <w:szCs w:val="18"/>
              </w:rPr>
              <w:t>Deadline Date</w:t>
            </w:r>
            <w:r w:rsidR="00D37096">
              <w:rPr>
                <w:rFonts w:ascii="Calibri" w:eastAsia="Calibri" w:hAnsi="Calibri" w:cs="Arial"/>
                <w:b/>
                <w:sz w:val="18"/>
                <w:szCs w:val="18"/>
              </w:rPr>
              <w:t>:</w:t>
            </w:r>
            <w:r>
              <w:rPr>
                <w:rFonts w:ascii="Calibri" w:eastAsia="Calibri" w:hAnsi="Calibri" w:cs="Arial"/>
                <w:b/>
                <w:sz w:val="18"/>
                <w:szCs w:val="18"/>
              </w:rPr>
              <w:br/>
            </w:r>
            <w:r w:rsidR="00354EEA">
              <w:rPr>
                <w:rFonts w:ascii="Calibri" w:eastAsia="Calibri" w:hAnsi="Calibri" w:cs="Arial"/>
                <w:b/>
                <w:color w:val="FF0000"/>
              </w:rPr>
              <w:t xml:space="preserve"> </w:t>
            </w:r>
            <w:r w:rsidR="00D212E3">
              <w:rPr>
                <w:rFonts w:ascii="Calibri" w:eastAsia="Calibri" w:hAnsi="Calibri" w:cs="Arial"/>
                <w:b/>
                <w:color w:val="FF0000"/>
              </w:rPr>
              <w:t xml:space="preserve"> </w:t>
            </w:r>
            <w:r w:rsidR="007B23B5">
              <w:rPr>
                <w:rFonts w:ascii="Calibri" w:eastAsia="Calibri" w:hAnsi="Calibri" w:cs="Arial"/>
                <w:b/>
                <w:color w:val="FF0000"/>
              </w:rPr>
              <w:t>16</w:t>
            </w:r>
            <w:r w:rsidR="005B708C">
              <w:rPr>
                <w:rFonts w:ascii="Calibri" w:eastAsia="Calibri" w:hAnsi="Calibri" w:cs="Arial"/>
                <w:b/>
                <w:color w:val="FF0000"/>
              </w:rPr>
              <w:t xml:space="preserve"> </w:t>
            </w:r>
            <w:r w:rsidR="00510968">
              <w:rPr>
                <w:rFonts w:ascii="Calibri" w:eastAsia="Calibri" w:hAnsi="Calibri" w:cs="Arial"/>
                <w:b/>
                <w:color w:val="FF0000"/>
              </w:rPr>
              <w:t>January,</w:t>
            </w:r>
            <w:r w:rsidR="00B41296">
              <w:rPr>
                <w:rFonts w:ascii="Calibri" w:eastAsia="Calibri" w:hAnsi="Calibri" w:cs="Arial"/>
                <w:b/>
                <w:color w:val="FF0000"/>
              </w:rPr>
              <w:t xml:space="preserve"> 202</w:t>
            </w:r>
            <w:r w:rsidR="00C202D3">
              <w:rPr>
                <w:rFonts w:ascii="Calibri" w:eastAsia="Calibri" w:hAnsi="Calibri" w:cs="Arial"/>
                <w:b/>
                <w:color w:val="FF0000"/>
              </w:rPr>
              <w:t>4</w:t>
            </w:r>
          </w:p>
          <w:p w14:paraId="57C60674" w14:textId="77777777" w:rsidR="009E3F14" w:rsidRPr="00373CE4" w:rsidRDefault="009E3F14" w:rsidP="00051032">
            <w:pPr>
              <w:jc w:val="center"/>
              <w:rPr>
                <w:rFonts w:ascii="Calibri" w:eastAsia="Calibri" w:hAnsi="Calibri" w:cs="Arial"/>
                <w:b/>
                <w:bCs/>
              </w:rPr>
            </w:pPr>
          </w:p>
        </w:tc>
      </w:tr>
      <w:tr w:rsidR="009E3F14" w14:paraId="2E28BA87" w14:textId="77777777" w:rsidTr="00051032">
        <w:tc>
          <w:tcPr>
            <w:tcW w:w="9198" w:type="dxa"/>
            <w:gridSpan w:val="3"/>
            <w:tcBorders>
              <w:top w:val="single" w:sz="4" w:space="0" w:color="7F7F7F"/>
              <w:bottom w:val="single" w:sz="4" w:space="0" w:color="7F7F7F"/>
            </w:tcBorders>
            <w:shd w:val="clear" w:color="auto" w:fill="auto"/>
          </w:tcPr>
          <w:p w14:paraId="0A961FD0" w14:textId="77777777" w:rsidR="009E3F14" w:rsidRPr="00373CE4" w:rsidRDefault="009E3F14" w:rsidP="00051032">
            <w:pPr>
              <w:jc w:val="center"/>
              <w:rPr>
                <w:rFonts w:ascii="Calibri" w:eastAsia="Calibri" w:hAnsi="Calibri" w:cs="Arial"/>
                <w:b/>
                <w:bCs/>
                <w:sz w:val="26"/>
                <w:szCs w:val="28"/>
                <w:u w:val="single"/>
              </w:rPr>
            </w:pPr>
          </w:p>
          <w:p w14:paraId="3C4F2F00" w14:textId="77777777" w:rsidR="009E3F14" w:rsidRPr="00067FC9" w:rsidRDefault="009E3F14" w:rsidP="00051032">
            <w:pPr>
              <w:jc w:val="center"/>
              <w:rPr>
                <w:rFonts w:ascii="Calibri" w:eastAsia="Calibri" w:hAnsi="Calibri" w:cs="Arial"/>
                <w:sz w:val="26"/>
                <w:szCs w:val="28"/>
                <w:u w:val="single"/>
              </w:rPr>
            </w:pPr>
            <w:r w:rsidRPr="00067FC9">
              <w:rPr>
                <w:rFonts w:ascii="Calibri" w:eastAsia="Calibri" w:hAnsi="Calibri" w:cs="Arial"/>
                <w:sz w:val="26"/>
                <w:szCs w:val="28"/>
                <w:u w:val="single"/>
              </w:rPr>
              <w:t>Please carefully read the following instructions before attempting assignment.</w:t>
            </w:r>
          </w:p>
          <w:p w14:paraId="44CAF4EE" w14:textId="77777777" w:rsidR="009E3F14" w:rsidRPr="00373CE4" w:rsidRDefault="009E3F14" w:rsidP="00051032">
            <w:pPr>
              <w:jc w:val="center"/>
              <w:rPr>
                <w:rFonts w:ascii="Calibri" w:eastAsia="Calibri" w:hAnsi="Calibri" w:cs="Arial"/>
                <w:b/>
                <w:bCs/>
                <w:sz w:val="26"/>
                <w:szCs w:val="28"/>
                <w:u w:val="single"/>
              </w:rPr>
            </w:pPr>
          </w:p>
          <w:p w14:paraId="392337D0" w14:textId="77777777" w:rsidR="009E3F14" w:rsidRPr="00373CE4" w:rsidRDefault="009E3F14" w:rsidP="00051032">
            <w:pPr>
              <w:jc w:val="center"/>
              <w:rPr>
                <w:rFonts w:ascii="Calibri" w:eastAsia="Calibri" w:hAnsi="Calibri" w:cs="Arial"/>
                <w:b/>
                <w:bCs/>
                <w:sz w:val="28"/>
                <w:szCs w:val="28"/>
                <w:u w:val="single"/>
              </w:rPr>
            </w:pPr>
            <w:r w:rsidRPr="00373CE4">
              <w:rPr>
                <w:rFonts w:ascii="Calibri" w:eastAsia="Calibri" w:hAnsi="Calibri" w:cs="Arial"/>
                <w:b/>
                <w:sz w:val="28"/>
                <w:szCs w:val="28"/>
                <w:u w:val="single"/>
              </w:rPr>
              <w:t>RULES FOR MARKING</w:t>
            </w:r>
          </w:p>
          <w:p w14:paraId="1720E8E0" w14:textId="77777777" w:rsidR="009E3F14" w:rsidRPr="00F37298" w:rsidRDefault="009E3F14" w:rsidP="00051032">
            <w:pPr>
              <w:jc w:val="both"/>
              <w:rPr>
                <w:rFonts w:ascii="Calibri" w:eastAsia="Calibri" w:hAnsi="Calibri" w:cs="Arial"/>
              </w:rPr>
            </w:pPr>
            <w:r w:rsidRPr="00F37298">
              <w:rPr>
                <w:rFonts w:ascii="Calibri" w:eastAsia="Calibri" w:hAnsi="Calibri" w:cs="Arial"/>
                <w:sz w:val="22"/>
                <w:szCs w:val="22"/>
              </w:rPr>
              <w:t>It should be clear that your assignment would not get any credit if:</w:t>
            </w:r>
          </w:p>
          <w:p w14:paraId="6492A9B2" w14:textId="77777777" w:rsidR="009E3F14" w:rsidRPr="00F37298" w:rsidRDefault="009E3F14" w:rsidP="009E3F14">
            <w:pPr>
              <w:numPr>
                <w:ilvl w:val="0"/>
                <w:numId w:val="1"/>
              </w:numPr>
              <w:jc w:val="both"/>
              <w:rPr>
                <w:rFonts w:ascii="Calibri" w:eastAsia="Calibri" w:hAnsi="Calibri" w:cs="Arial"/>
              </w:rPr>
            </w:pPr>
            <w:r w:rsidRPr="00F37298">
              <w:rPr>
                <w:rFonts w:ascii="Calibri" w:eastAsia="Calibri" w:hAnsi="Calibri" w:cs="Arial"/>
                <w:sz w:val="22"/>
                <w:szCs w:val="22"/>
              </w:rPr>
              <w:t>The assignment is submitted after the due date.</w:t>
            </w:r>
          </w:p>
          <w:p w14:paraId="2F6D55F2" w14:textId="76E29AE9" w:rsidR="009E3F14" w:rsidRPr="00F37298" w:rsidRDefault="009E3F14" w:rsidP="00024CAF">
            <w:pPr>
              <w:numPr>
                <w:ilvl w:val="0"/>
                <w:numId w:val="1"/>
              </w:numPr>
              <w:jc w:val="both"/>
              <w:rPr>
                <w:rFonts w:ascii="Calibri" w:eastAsia="Calibri" w:hAnsi="Calibri" w:cs="Arial"/>
              </w:rPr>
            </w:pPr>
            <w:r w:rsidRPr="00F37298">
              <w:rPr>
                <w:rFonts w:ascii="Calibri" w:eastAsia="Calibri" w:hAnsi="Calibri" w:cs="Arial"/>
                <w:sz w:val="22"/>
                <w:szCs w:val="22"/>
              </w:rPr>
              <w:t xml:space="preserve">Strict action will be taken if submitted solution is copied from any other student or from the internet. </w:t>
            </w:r>
          </w:p>
          <w:p w14:paraId="22C8E7BD" w14:textId="096485FE" w:rsidR="009E3F14" w:rsidRPr="00C44B49" w:rsidRDefault="009E3F14" w:rsidP="00051032">
            <w:pPr>
              <w:jc w:val="both"/>
              <w:rPr>
                <w:rFonts w:ascii="Calibri" w:eastAsia="Calibri" w:hAnsi="Calibri" w:cs="Arial"/>
                <w:b/>
                <w:bCs/>
                <w:u w:val="single"/>
              </w:rPr>
            </w:pPr>
            <w:r w:rsidRPr="00C44B49">
              <w:rPr>
                <w:rFonts w:ascii="Calibri" w:eastAsia="Calibri" w:hAnsi="Calibri" w:cs="Arial"/>
                <w:b/>
                <w:bCs/>
                <w:sz w:val="22"/>
                <w:szCs w:val="22"/>
              </w:rPr>
              <w:t xml:space="preserve">You should consult the recommended books to clarify your concepts as </w:t>
            </w:r>
            <w:r w:rsidR="009C7BE3" w:rsidRPr="00C44B49">
              <w:rPr>
                <w:rFonts w:ascii="Calibri" w:eastAsia="Calibri" w:hAnsi="Calibri" w:cs="Arial"/>
                <w:b/>
                <w:bCs/>
                <w:sz w:val="22"/>
                <w:szCs w:val="22"/>
              </w:rPr>
              <w:t>PPTs</w:t>
            </w:r>
            <w:r w:rsidRPr="00C44B49">
              <w:rPr>
                <w:rFonts w:ascii="Calibri" w:eastAsia="Calibri" w:hAnsi="Calibri" w:cs="Arial"/>
                <w:b/>
                <w:bCs/>
                <w:sz w:val="22"/>
                <w:szCs w:val="22"/>
              </w:rPr>
              <w:t xml:space="preserve"> are not sufficient.</w:t>
            </w:r>
          </w:p>
          <w:p w14:paraId="106F11CF" w14:textId="77777777" w:rsidR="009E3F14" w:rsidRPr="00373CE4" w:rsidRDefault="009E3F14" w:rsidP="00051032">
            <w:pPr>
              <w:rPr>
                <w:rFonts w:ascii="Calibri" w:eastAsia="Calibri" w:hAnsi="Calibri" w:cs="Arial"/>
                <w:b/>
                <w:bCs/>
              </w:rPr>
            </w:pPr>
          </w:p>
          <w:p w14:paraId="4E863441" w14:textId="5A30FD9A" w:rsidR="00C44B49" w:rsidRDefault="00C44B49" w:rsidP="00C44B49">
            <w:pPr>
              <w:jc w:val="center"/>
              <w:rPr>
                <w:rFonts w:asciiTheme="minorHAnsi" w:hAnsiTheme="minorHAnsi" w:cstheme="minorHAnsi"/>
                <w:b/>
                <w:u w:val="single"/>
              </w:rPr>
            </w:pPr>
            <w:r>
              <w:rPr>
                <w:rFonts w:asciiTheme="minorHAnsi" w:hAnsiTheme="minorHAnsi" w:cstheme="minorHAnsi"/>
                <w:b/>
                <w:u w:val="single"/>
              </w:rPr>
              <w:t xml:space="preserve">UPLOADING INLINE ASSIGNMENT INSTRUCTION </w:t>
            </w:r>
          </w:p>
          <w:p w14:paraId="0D8F9143" w14:textId="77777777" w:rsidR="00C44B49" w:rsidRDefault="00C44B49" w:rsidP="00C44B49">
            <w:pPr>
              <w:rPr>
                <w:rFonts w:asciiTheme="minorHAnsi" w:hAnsiTheme="minorHAnsi" w:cstheme="minorHAnsi"/>
                <w:sz w:val="22"/>
                <w:szCs w:val="22"/>
              </w:rPr>
            </w:pPr>
            <w:r>
              <w:rPr>
                <w:rFonts w:asciiTheme="minorHAnsi" w:hAnsiTheme="minorHAnsi" w:cstheme="minorHAnsi"/>
                <w:b/>
                <w:sz w:val="22"/>
                <w:szCs w:val="22"/>
              </w:rPr>
              <w:t>Follow the given instructions to submit Inline assignments:</w:t>
            </w:r>
            <w:r>
              <w:rPr>
                <w:rFonts w:asciiTheme="minorHAnsi" w:hAnsiTheme="minorHAnsi" w:cstheme="minorHAnsi"/>
                <w:sz w:val="22"/>
                <w:szCs w:val="22"/>
              </w:rPr>
              <w:t xml:space="preserve"> </w:t>
            </w:r>
          </w:p>
          <w:p w14:paraId="57C45D2D" w14:textId="77777777" w:rsidR="00C44B49" w:rsidRDefault="00C44B49" w:rsidP="00C44B49">
            <w:pPr>
              <w:widowControl w:val="0"/>
              <w:tabs>
                <w:tab w:val="left" w:pos="1361"/>
              </w:tabs>
              <w:autoSpaceDE w:val="0"/>
              <w:autoSpaceDN w:val="0"/>
              <w:jc w:val="center"/>
              <w:rPr>
                <w:rFonts w:asciiTheme="minorHAnsi" w:hAnsiTheme="minorHAnsi" w:cstheme="minorHAnsi"/>
                <w:b/>
                <w:bCs/>
                <w:color w:val="FF0000"/>
                <w:sz w:val="22"/>
                <w:szCs w:val="22"/>
              </w:rPr>
            </w:pPr>
            <w:r>
              <w:rPr>
                <w:rFonts w:asciiTheme="minorHAnsi" w:hAnsiTheme="minorHAnsi" w:cstheme="minorHAnsi"/>
                <w:b/>
                <w:bCs/>
                <w:color w:val="FF0000"/>
                <w:sz w:val="22"/>
                <w:szCs w:val="22"/>
              </w:rPr>
              <w:t>Microsoft Word (doc/docx) and Adobe Acrobat (pdf) file uploading options will not be available in inline assignment submission.</w:t>
            </w:r>
          </w:p>
          <w:p w14:paraId="23377D23" w14:textId="77777777" w:rsidR="00C44B49" w:rsidRDefault="00C44B49" w:rsidP="00C44B49">
            <w:pPr>
              <w:pStyle w:val="ListParagraph"/>
              <w:widowControl w:val="0"/>
              <w:numPr>
                <w:ilvl w:val="0"/>
                <w:numId w:val="25"/>
              </w:numPr>
              <w:tabs>
                <w:tab w:val="left" w:pos="1361"/>
              </w:tabs>
              <w:autoSpaceDE w:val="0"/>
              <w:autoSpaceDN w:val="0"/>
              <w:rPr>
                <w:rFonts w:asciiTheme="minorHAnsi" w:hAnsiTheme="minorHAnsi" w:cstheme="minorHAnsi"/>
                <w:sz w:val="22"/>
                <w:szCs w:val="22"/>
              </w:rPr>
            </w:pPr>
            <w:r>
              <w:rPr>
                <w:rFonts w:asciiTheme="minorHAnsi" w:hAnsiTheme="minorHAnsi" w:cstheme="minorHAnsi"/>
                <w:sz w:val="22"/>
                <w:szCs w:val="22"/>
              </w:rPr>
              <w:t>Students can submit HTML, Images, and plain text only in this inline Mode. You may also insert an image file/table.</w:t>
            </w:r>
          </w:p>
          <w:p w14:paraId="22C86FDF" w14:textId="77777777" w:rsidR="00C44B49" w:rsidRDefault="00C44B49" w:rsidP="00C44B49">
            <w:pPr>
              <w:pStyle w:val="ListParagraph"/>
              <w:widowControl w:val="0"/>
              <w:numPr>
                <w:ilvl w:val="0"/>
                <w:numId w:val="25"/>
              </w:numPr>
              <w:autoSpaceDE w:val="0"/>
              <w:autoSpaceDN w:val="0"/>
              <w:rPr>
                <w:rFonts w:asciiTheme="minorHAnsi" w:hAnsiTheme="minorHAnsi" w:cstheme="minorHAnsi"/>
                <w:sz w:val="22"/>
                <w:szCs w:val="22"/>
              </w:rPr>
            </w:pPr>
            <w:r>
              <w:rPr>
                <w:rFonts w:asciiTheme="minorHAnsi" w:hAnsiTheme="minorHAnsi" w:cstheme="minorHAnsi"/>
                <w:sz w:val="22"/>
                <w:szCs w:val="22"/>
              </w:rPr>
              <w:t>Students can insert the images or snapshots in the following formats.</w:t>
            </w:r>
          </w:p>
          <w:p w14:paraId="7E7894C6" w14:textId="18E1B3ED" w:rsidR="00C44B49" w:rsidRDefault="00C44B49" w:rsidP="00C44B49">
            <w:pPr>
              <w:ind w:left="360"/>
              <w:jc w:val="center"/>
              <w:rPr>
                <w:rFonts w:asciiTheme="minorHAnsi" w:hAnsiTheme="minorHAnsi" w:cstheme="minorHAnsi"/>
                <w:color w:val="FF0000"/>
                <w:sz w:val="22"/>
                <w:szCs w:val="22"/>
              </w:rPr>
            </w:pPr>
            <w:r>
              <w:rPr>
                <w:rFonts w:asciiTheme="minorHAnsi" w:hAnsiTheme="minorHAnsi" w:cstheme="minorHAnsi"/>
                <w:noProof/>
                <w:color w:val="FF0000"/>
                <w:sz w:val="22"/>
                <w:szCs w:val="22"/>
              </w:rPr>
              <w:drawing>
                <wp:inline distT="0" distB="0" distL="0" distR="0" wp14:anchorId="368FFCD6" wp14:editId="4C955B70">
                  <wp:extent cx="2943225" cy="571500"/>
                  <wp:effectExtent l="0" t="0" r="9525" b="0"/>
                  <wp:docPr id="254495030" name="Picture 2"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460327" descr="A blue and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571500"/>
                          </a:xfrm>
                          <a:prstGeom prst="rect">
                            <a:avLst/>
                          </a:prstGeom>
                          <a:noFill/>
                          <a:ln>
                            <a:noFill/>
                          </a:ln>
                        </pic:spPr>
                      </pic:pic>
                    </a:graphicData>
                  </a:graphic>
                </wp:inline>
              </w:drawing>
            </w:r>
          </w:p>
          <w:p w14:paraId="72F07D2B" w14:textId="77777777" w:rsidR="00C44B49" w:rsidRDefault="00C44B49" w:rsidP="00C44B49">
            <w:pPr>
              <w:pStyle w:val="ListParagraph"/>
              <w:widowControl w:val="0"/>
              <w:numPr>
                <w:ilvl w:val="0"/>
                <w:numId w:val="25"/>
              </w:numPr>
              <w:autoSpaceDE w:val="0"/>
              <w:autoSpaceDN w:val="0"/>
              <w:rPr>
                <w:rFonts w:asciiTheme="minorHAnsi" w:hAnsiTheme="minorHAnsi" w:cstheme="minorHAnsi"/>
              </w:rPr>
            </w:pPr>
            <w:r>
              <w:rPr>
                <w:rFonts w:asciiTheme="minorHAnsi" w:hAnsiTheme="minorHAnsi" w:cstheme="minorHAnsi"/>
                <w:sz w:val="22"/>
                <w:szCs w:val="22"/>
              </w:rPr>
              <w:t>Images and tables can be inserted using the following highlighted option in the interface</w:t>
            </w:r>
            <w:r>
              <w:rPr>
                <w:rFonts w:asciiTheme="minorHAnsi" w:hAnsiTheme="minorHAnsi" w:cstheme="minorHAnsi"/>
              </w:rPr>
              <w:t>.</w:t>
            </w:r>
          </w:p>
          <w:p w14:paraId="0EFEC399" w14:textId="69A02515" w:rsidR="00C44B49" w:rsidRDefault="00C44B49" w:rsidP="00C44B49">
            <w:pPr>
              <w:jc w:val="center"/>
              <w:rPr>
                <w:rFonts w:asciiTheme="minorHAnsi" w:hAnsiTheme="minorHAnsi" w:cstheme="minorHAnsi"/>
              </w:rPr>
            </w:pPr>
            <w:r>
              <w:rPr>
                <w:rFonts w:asciiTheme="minorHAnsi" w:hAnsiTheme="minorHAnsi" w:cstheme="minorHAnsi"/>
                <w:noProof/>
              </w:rPr>
              <w:drawing>
                <wp:inline distT="0" distB="0" distL="0" distR="0" wp14:anchorId="4CE37ED9" wp14:editId="3BBD562F">
                  <wp:extent cx="3067050" cy="1485900"/>
                  <wp:effectExtent l="0" t="0" r="0" b="0"/>
                  <wp:docPr id="1422741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772949"/>
                          <pic:cNvPicPr>
                            <a:picLocks noChangeAspect="1" noChangeArrowheads="1"/>
                          </pic:cNvPicPr>
                        </pic:nvPicPr>
                        <pic:blipFill>
                          <a:blip r:embed="rId8" cstate="print">
                            <a:extLst>
                              <a:ext uri="{28A0092B-C50C-407E-A947-70E740481C1C}">
                                <a14:useLocalDpi xmlns:a14="http://schemas.microsoft.com/office/drawing/2010/main" val="0"/>
                              </a:ext>
                            </a:extLst>
                          </a:blip>
                          <a:srcRect l="1128" t="7310" r="46532"/>
                          <a:stretch>
                            <a:fillRect/>
                          </a:stretch>
                        </pic:blipFill>
                        <pic:spPr bwMode="auto">
                          <a:xfrm>
                            <a:off x="0" y="0"/>
                            <a:ext cx="3067050" cy="1485900"/>
                          </a:xfrm>
                          <a:prstGeom prst="rect">
                            <a:avLst/>
                          </a:prstGeom>
                          <a:noFill/>
                          <a:ln>
                            <a:noFill/>
                          </a:ln>
                        </pic:spPr>
                      </pic:pic>
                    </a:graphicData>
                  </a:graphic>
                </wp:inline>
              </w:drawing>
            </w:r>
          </w:p>
          <w:p w14:paraId="5EA28A7D" w14:textId="77777777" w:rsidR="00C44B49" w:rsidRDefault="00C44B49" w:rsidP="00C44B49">
            <w:pPr>
              <w:jc w:val="center"/>
              <w:rPr>
                <w:rFonts w:asciiTheme="minorHAnsi" w:hAnsiTheme="minorHAnsi" w:cstheme="minorHAnsi"/>
                <w:b/>
                <w:u w:val="single"/>
              </w:rPr>
            </w:pPr>
          </w:p>
          <w:p w14:paraId="75BB0E27" w14:textId="77777777" w:rsidR="00071DD5" w:rsidRPr="00485361" w:rsidRDefault="00485361" w:rsidP="00071DD5">
            <w:pPr>
              <w:jc w:val="center"/>
              <w:rPr>
                <w:rFonts w:ascii="Calibri" w:eastAsia="Calibri" w:hAnsi="Calibri" w:cs="Arial"/>
                <w:b/>
                <w:sz w:val="28"/>
                <w:szCs w:val="28"/>
                <w:u w:val="single"/>
              </w:rPr>
            </w:pPr>
            <w:r w:rsidRPr="00485361">
              <w:rPr>
                <w:rFonts w:ascii="Calibri" w:eastAsia="Calibri" w:hAnsi="Calibri" w:cs="Arial"/>
                <w:b/>
                <w:sz w:val="28"/>
                <w:szCs w:val="28"/>
                <w:u w:val="single"/>
              </w:rPr>
              <w:t>OBJECTIVE</w:t>
            </w:r>
          </w:p>
          <w:p w14:paraId="241AD99E" w14:textId="77777777" w:rsidR="00A5583F" w:rsidRPr="00F37298" w:rsidRDefault="00A5583F" w:rsidP="00A5583F">
            <w:pPr>
              <w:jc w:val="both"/>
              <w:rPr>
                <w:rFonts w:ascii="Calibri" w:eastAsia="Calibri" w:hAnsi="Calibri" w:cs="Arial"/>
              </w:rPr>
            </w:pPr>
            <w:r w:rsidRPr="00F37298">
              <w:rPr>
                <w:rFonts w:ascii="Calibri" w:eastAsia="Calibri" w:hAnsi="Calibri" w:cs="Arial"/>
                <w:sz w:val="22"/>
                <w:szCs w:val="22"/>
              </w:rPr>
              <w:t>The objective of this assignment is to:</w:t>
            </w:r>
          </w:p>
          <w:p w14:paraId="1100C8A4" w14:textId="0B054AB6" w:rsidR="00430B7E" w:rsidRPr="00F37298" w:rsidRDefault="00430B7E" w:rsidP="00A5583F">
            <w:pPr>
              <w:pStyle w:val="ListParagraph"/>
              <w:numPr>
                <w:ilvl w:val="0"/>
                <w:numId w:val="17"/>
              </w:numPr>
              <w:jc w:val="both"/>
              <w:rPr>
                <w:rFonts w:ascii="Calibri" w:eastAsia="Calibri" w:hAnsi="Calibri" w:cs="Arial"/>
              </w:rPr>
            </w:pPr>
            <w:r w:rsidRPr="00F37298">
              <w:rPr>
                <w:rFonts w:ascii="Calibri" w:eastAsia="Calibri" w:hAnsi="Calibri" w:cs="Arial"/>
                <w:sz w:val="22"/>
                <w:szCs w:val="22"/>
              </w:rPr>
              <w:t xml:space="preserve">Basic understanding of </w:t>
            </w:r>
            <w:r w:rsidR="00F37298">
              <w:rPr>
                <w:rFonts w:ascii="Calibri" w:eastAsia="Calibri" w:hAnsi="Calibri" w:cs="Arial"/>
                <w:sz w:val="22"/>
                <w:szCs w:val="22"/>
              </w:rPr>
              <w:t>decomposition of computation to be executed in parallel</w:t>
            </w:r>
            <w:r w:rsidRPr="00F37298">
              <w:rPr>
                <w:rFonts w:ascii="Calibri" w:eastAsia="Calibri" w:hAnsi="Calibri" w:cs="Arial"/>
                <w:sz w:val="22"/>
                <w:szCs w:val="22"/>
              </w:rPr>
              <w:t>.</w:t>
            </w:r>
          </w:p>
          <w:p w14:paraId="3DFA4E3A" w14:textId="085FA1C9" w:rsidR="00CB4F56" w:rsidRPr="00F37298" w:rsidRDefault="00A5583F" w:rsidP="00CB4F56">
            <w:pPr>
              <w:pStyle w:val="ListParagraph"/>
              <w:numPr>
                <w:ilvl w:val="0"/>
                <w:numId w:val="17"/>
              </w:numPr>
              <w:jc w:val="both"/>
              <w:rPr>
                <w:rFonts w:ascii="Calibri" w:eastAsia="Calibri" w:hAnsi="Calibri" w:cs="Arial"/>
              </w:rPr>
            </w:pPr>
            <w:r w:rsidRPr="00F37298">
              <w:rPr>
                <w:rFonts w:ascii="Calibri" w:eastAsia="Calibri" w:hAnsi="Calibri" w:cs="Arial"/>
                <w:sz w:val="22"/>
                <w:szCs w:val="22"/>
              </w:rPr>
              <w:t>Learn and practice</w:t>
            </w:r>
            <w:r w:rsidR="00F37298">
              <w:rPr>
                <w:rFonts w:ascii="Calibri" w:eastAsia="Calibri" w:hAnsi="Calibri" w:cs="Arial"/>
                <w:sz w:val="22"/>
                <w:szCs w:val="22"/>
              </w:rPr>
              <w:t xml:space="preserve"> of dividing a computation into sub units/tasks</w:t>
            </w:r>
            <w:r w:rsidR="002F69FF" w:rsidRPr="00F37298">
              <w:rPr>
                <w:rFonts w:ascii="Calibri" w:eastAsia="Calibri" w:hAnsi="Calibri" w:cs="Arial"/>
                <w:sz w:val="22"/>
                <w:szCs w:val="22"/>
              </w:rPr>
              <w:t>.</w:t>
            </w:r>
          </w:p>
          <w:p w14:paraId="4C352712" w14:textId="77777777" w:rsidR="009E3F14" w:rsidRPr="00373CE4" w:rsidRDefault="009E3F14" w:rsidP="00DC14E8">
            <w:pPr>
              <w:rPr>
                <w:rFonts w:ascii="Calibri" w:eastAsia="Calibri" w:hAnsi="Calibri" w:cs="Arial"/>
                <w:b/>
                <w:bCs/>
                <w:sz w:val="32"/>
                <w:szCs w:val="32"/>
                <w:u w:val="single"/>
              </w:rPr>
            </w:pPr>
          </w:p>
        </w:tc>
      </w:tr>
      <w:tr w:rsidR="009E3F14" w14:paraId="0426C761" w14:textId="77777777" w:rsidTr="008921BB">
        <w:trPr>
          <w:trHeight w:val="1790"/>
        </w:trPr>
        <w:tc>
          <w:tcPr>
            <w:tcW w:w="9198" w:type="dxa"/>
            <w:gridSpan w:val="3"/>
            <w:shd w:val="clear" w:color="auto" w:fill="auto"/>
          </w:tcPr>
          <w:p w14:paraId="6B88907A" w14:textId="77777777" w:rsidR="009E3F14" w:rsidRPr="00373CE4" w:rsidRDefault="009E3F14" w:rsidP="00051032">
            <w:pPr>
              <w:jc w:val="center"/>
              <w:rPr>
                <w:rFonts w:ascii="Calibri" w:eastAsia="Calibri" w:hAnsi="Calibri" w:cs="Arial"/>
                <w:b/>
                <w:bCs/>
                <w:u w:val="single"/>
              </w:rPr>
            </w:pPr>
          </w:p>
          <w:p w14:paraId="711B8470" w14:textId="77777777" w:rsidR="009E3F14" w:rsidRPr="00373CE4" w:rsidRDefault="009E3F14" w:rsidP="00051032">
            <w:pPr>
              <w:jc w:val="center"/>
              <w:rPr>
                <w:rFonts w:ascii="Calibri" w:eastAsia="Calibri" w:hAnsi="Calibri" w:cs="Arial"/>
                <w:b/>
                <w:bCs/>
                <w:sz w:val="28"/>
                <w:szCs w:val="28"/>
              </w:rPr>
            </w:pPr>
            <w:r w:rsidRPr="00373CE4">
              <w:rPr>
                <w:rFonts w:ascii="Calibri" w:eastAsia="Calibri" w:hAnsi="Calibri" w:cs="Arial"/>
                <w:b/>
                <w:bCs/>
                <w:sz w:val="28"/>
                <w:szCs w:val="28"/>
                <w:u w:val="single"/>
              </w:rPr>
              <w:t>NOTE</w:t>
            </w:r>
          </w:p>
          <w:p w14:paraId="7C604154" w14:textId="0A245484" w:rsidR="009E3F14" w:rsidRPr="00F37298" w:rsidRDefault="009E3F14" w:rsidP="00051032">
            <w:pPr>
              <w:jc w:val="both"/>
            </w:pPr>
            <w:r w:rsidRPr="00373CE4">
              <w:rPr>
                <w:rFonts w:ascii="Calibri" w:eastAsia="Calibri" w:hAnsi="Calibri" w:cs="Arial"/>
                <w:b/>
                <w:bCs/>
                <w:sz w:val="22"/>
                <w:szCs w:val="22"/>
              </w:rPr>
              <w:t xml:space="preserve">No assignment will be accepted </w:t>
            </w:r>
            <w:r w:rsidRPr="00373CE4">
              <w:rPr>
                <w:rFonts w:ascii="Calibri" w:eastAsia="Calibri" w:hAnsi="Calibri" w:cs="Arial"/>
                <w:b/>
                <w:bCs/>
                <w:i/>
                <w:iCs/>
                <w:color w:val="FF0000"/>
                <w:sz w:val="22"/>
                <w:szCs w:val="22"/>
                <w:u w:val="single"/>
              </w:rPr>
              <w:t>after the due date via email in any case</w:t>
            </w:r>
            <w:r w:rsidRPr="00373CE4">
              <w:rPr>
                <w:rFonts w:ascii="Calibri" w:eastAsia="Calibri" w:hAnsi="Calibri" w:cs="Arial"/>
                <w:b/>
                <w:bCs/>
                <w:sz w:val="22"/>
                <w:szCs w:val="22"/>
              </w:rPr>
              <w:t xml:space="preserve"> (whether it is the case of </w:t>
            </w:r>
            <w:r w:rsidRPr="00F37298">
              <w:t>load shedding or internet malfunctioning etc.). Hence refrain from uploading assignment in the last hour of deadline. It is recommended to upload solution at least two days before its closing date.</w:t>
            </w:r>
          </w:p>
          <w:p w14:paraId="772B0172" w14:textId="77777777" w:rsidR="009E3F14" w:rsidRPr="00F37298" w:rsidRDefault="009E3F14" w:rsidP="00051032">
            <w:pPr>
              <w:jc w:val="both"/>
            </w:pPr>
            <w:r w:rsidRPr="00F37298">
              <w:t xml:space="preserve">If you find any mistake or confusion in assignment (Question statement), please consult with your instructor before the deadline. After the </w:t>
            </w:r>
            <w:r w:rsidR="00240B42" w:rsidRPr="00F37298">
              <w:t>deadline,</w:t>
            </w:r>
            <w:r w:rsidRPr="00F37298">
              <w:t xml:space="preserve"> no queries will be entertained in this regard.</w:t>
            </w:r>
          </w:p>
          <w:p w14:paraId="7AEA9224" w14:textId="77777777" w:rsidR="009E3F14" w:rsidRPr="00F37298" w:rsidRDefault="009E3F14" w:rsidP="00051032">
            <w:pPr>
              <w:jc w:val="center"/>
            </w:pPr>
            <w:r w:rsidRPr="00F37298">
              <w:t>For any query, feel free to email at:</w:t>
            </w:r>
          </w:p>
          <w:p w14:paraId="485F1EA0" w14:textId="3654B62A" w:rsidR="001E0EB6" w:rsidRPr="00DC14E8" w:rsidRDefault="00A5583F" w:rsidP="00DC14E8">
            <w:pPr>
              <w:jc w:val="center"/>
            </w:pPr>
            <w:r w:rsidRPr="00F37298">
              <w:t>C</w:t>
            </w:r>
            <w:r w:rsidR="00BA19C0" w:rsidRPr="00F37298">
              <w:t>S</w:t>
            </w:r>
            <w:r w:rsidRPr="00F37298">
              <w:t>6</w:t>
            </w:r>
            <w:r w:rsidR="008C7965" w:rsidRPr="00F37298">
              <w:t>21</w:t>
            </w:r>
            <w:r w:rsidR="00071DD5" w:rsidRPr="00F37298">
              <w:t>@vu.edu.pk</w:t>
            </w:r>
          </w:p>
        </w:tc>
      </w:tr>
    </w:tbl>
    <w:p w14:paraId="5EBB9340" w14:textId="77777777" w:rsidR="008921BB" w:rsidRDefault="008921BB" w:rsidP="009E3F14">
      <w:pPr>
        <w:jc w:val="center"/>
        <w:rPr>
          <w:b/>
          <w:color w:val="FFFFFF"/>
          <w:sz w:val="28"/>
          <w:szCs w:val="28"/>
          <w:highlight w:val="black"/>
        </w:rPr>
      </w:pPr>
    </w:p>
    <w:p w14:paraId="3BFEC361" w14:textId="34AEBBCF" w:rsidR="009E3F14" w:rsidRPr="00E87758" w:rsidRDefault="00A5583F" w:rsidP="00F220EA">
      <w:pPr>
        <w:ind w:right="-295"/>
        <w:contextualSpacing/>
        <w:jc w:val="both"/>
        <w:rPr>
          <w:b/>
          <w:color w:val="FFFFFF"/>
          <w:sz w:val="28"/>
          <w:szCs w:val="28"/>
        </w:rPr>
      </w:pPr>
      <w:r>
        <w:rPr>
          <w:b/>
          <w:color w:val="FFFFFF"/>
          <w:sz w:val="28"/>
          <w:szCs w:val="28"/>
          <w:highlight w:val="black"/>
        </w:rPr>
        <w:t xml:space="preserve">Questions </w:t>
      </w:r>
      <w:r w:rsidR="00DC14E8">
        <w:rPr>
          <w:b/>
          <w:color w:val="FFFFFF"/>
          <w:sz w:val="28"/>
          <w:szCs w:val="28"/>
          <w:highlight w:val="black"/>
        </w:rPr>
        <w:t>Statement</w:t>
      </w:r>
      <w:r>
        <w:rPr>
          <w:b/>
          <w:color w:val="FFFFFF"/>
          <w:sz w:val="28"/>
          <w:szCs w:val="28"/>
          <w:highlight w:val="black"/>
        </w:rPr>
        <w:tab/>
      </w:r>
      <w:r w:rsidR="009E3F14" w:rsidRPr="00E87758">
        <w:rPr>
          <w:b/>
          <w:color w:val="FFFFFF"/>
          <w:sz w:val="28"/>
          <w:szCs w:val="28"/>
          <w:highlight w:val="black"/>
        </w:rPr>
        <w:tab/>
      </w:r>
      <w:r w:rsidR="009E3F14" w:rsidRPr="00E87758">
        <w:rPr>
          <w:b/>
          <w:color w:val="FFFFFF"/>
          <w:sz w:val="28"/>
          <w:szCs w:val="28"/>
          <w:highlight w:val="black"/>
        </w:rPr>
        <w:tab/>
      </w:r>
      <w:r w:rsidR="009E3F14" w:rsidRPr="00E87758">
        <w:rPr>
          <w:b/>
          <w:color w:val="FFFFFF"/>
          <w:sz w:val="28"/>
          <w:szCs w:val="28"/>
          <w:highlight w:val="black"/>
        </w:rPr>
        <w:tab/>
      </w:r>
      <w:r w:rsidR="00C1516A">
        <w:rPr>
          <w:b/>
          <w:color w:val="FFFFFF"/>
          <w:sz w:val="28"/>
          <w:szCs w:val="28"/>
          <w:highlight w:val="black"/>
        </w:rPr>
        <w:tab/>
      </w:r>
      <w:r w:rsidR="00CF7934">
        <w:rPr>
          <w:b/>
          <w:color w:val="FFFFFF"/>
          <w:sz w:val="28"/>
          <w:szCs w:val="28"/>
          <w:highlight w:val="black"/>
        </w:rPr>
        <w:t xml:space="preserve">      </w:t>
      </w:r>
      <w:r w:rsidR="006A4E43">
        <w:rPr>
          <w:b/>
          <w:color w:val="FFFFFF"/>
          <w:sz w:val="28"/>
          <w:szCs w:val="28"/>
          <w:highlight w:val="black"/>
        </w:rPr>
        <w:t xml:space="preserve">         </w:t>
      </w:r>
      <w:r w:rsidR="00CF7934">
        <w:rPr>
          <w:b/>
          <w:color w:val="FFFFFF"/>
          <w:sz w:val="28"/>
          <w:szCs w:val="28"/>
          <w:highlight w:val="black"/>
        </w:rPr>
        <w:t xml:space="preserve"> </w:t>
      </w:r>
      <w:r w:rsidR="00E21D7C">
        <w:rPr>
          <w:b/>
          <w:color w:val="FFFFFF"/>
          <w:sz w:val="28"/>
          <w:szCs w:val="28"/>
          <w:highlight w:val="black"/>
        </w:rPr>
        <w:t xml:space="preserve">Marks:  </w:t>
      </w:r>
      <w:r w:rsidR="00C06FFE">
        <w:rPr>
          <w:b/>
          <w:color w:val="FFFFFF"/>
          <w:sz w:val="28"/>
          <w:szCs w:val="28"/>
          <w:highlight w:val="black"/>
        </w:rPr>
        <w:t xml:space="preserve"> </w:t>
      </w:r>
      <w:r w:rsidR="00DC14E8">
        <w:rPr>
          <w:b/>
          <w:color w:val="FFFFFF"/>
          <w:sz w:val="28"/>
          <w:szCs w:val="28"/>
          <w:highlight w:val="black"/>
        </w:rPr>
        <w:t>20(</w:t>
      </w:r>
      <w:r w:rsidR="008C7D98">
        <w:rPr>
          <w:b/>
          <w:color w:val="FFFFFF"/>
          <w:sz w:val="28"/>
          <w:szCs w:val="28"/>
          <w:highlight w:val="black"/>
        </w:rPr>
        <w:t>10</w:t>
      </w:r>
      <w:r w:rsidR="00D452FF">
        <w:rPr>
          <w:b/>
          <w:color w:val="FFFFFF"/>
          <w:sz w:val="28"/>
          <w:szCs w:val="28"/>
          <w:highlight w:val="black"/>
        </w:rPr>
        <w:t>+</w:t>
      </w:r>
      <w:r w:rsidR="00162C76">
        <w:rPr>
          <w:b/>
          <w:color w:val="FFFFFF"/>
          <w:sz w:val="28"/>
          <w:szCs w:val="28"/>
          <w:highlight w:val="black"/>
        </w:rPr>
        <w:t>5+5</w:t>
      </w:r>
      <w:r w:rsidR="00DC14E8">
        <w:rPr>
          <w:b/>
          <w:color w:val="FFFFFF"/>
          <w:sz w:val="28"/>
          <w:szCs w:val="28"/>
          <w:highlight w:val="black"/>
        </w:rPr>
        <w:t>)</w:t>
      </w:r>
      <w:r w:rsidR="006A2BEB">
        <w:rPr>
          <w:b/>
          <w:color w:val="FFFFFF"/>
          <w:sz w:val="28"/>
          <w:szCs w:val="28"/>
          <w:highlight w:val="black"/>
        </w:rPr>
        <w:t xml:space="preserve">  </w:t>
      </w:r>
      <w:r w:rsidR="009E3F14" w:rsidRPr="00E87758">
        <w:rPr>
          <w:b/>
          <w:color w:val="FFFFFF"/>
          <w:sz w:val="28"/>
          <w:szCs w:val="28"/>
          <w:highlight w:val="black"/>
        </w:rPr>
        <w:t xml:space="preserve"> </w:t>
      </w:r>
    </w:p>
    <w:p w14:paraId="05F00374" w14:textId="536E6935" w:rsidR="000C2E8F" w:rsidRDefault="00731622" w:rsidP="000C2E8F">
      <w:pPr>
        <w:autoSpaceDE w:val="0"/>
        <w:autoSpaceDN w:val="0"/>
        <w:adjustRightInd w:val="0"/>
        <w:jc w:val="both"/>
      </w:pPr>
      <w:r>
        <w:t xml:space="preserve">Decomposition is the process </w:t>
      </w:r>
      <w:r w:rsidR="00481069">
        <w:t>of breaking</w:t>
      </w:r>
      <w:r>
        <w:t xml:space="preserve"> a computation </w:t>
      </w:r>
      <w:r w:rsidRPr="00731622">
        <w:t xml:space="preserve">into smaller parts, </w:t>
      </w:r>
      <w:r w:rsidRPr="005F6751">
        <w:t>so that some or all of them can</w:t>
      </w:r>
      <w:r w:rsidRPr="000C2E8F">
        <w:t> </w:t>
      </w:r>
      <w:r w:rsidRPr="00731622">
        <w:t>be executed in parallel</w:t>
      </w:r>
      <w:r w:rsidR="005F6751">
        <w:t>.</w:t>
      </w:r>
      <w:r w:rsidR="000C2E8F">
        <w:t xml:space="preserve"> </w:t>
      </w:r>
      <w:r w:rsidR="000C2E8F" w:rsidRPr="00BB756D">
        <w:t>Decomposition can be illustrated in the form of a directed graph with nodes corresponding to tasks and edges indicating that the result of one task is required for processing the next. Such a graph is called a task dependency</w:t>
      </w:r>
      <w:r w:rsidR="00F37298">
        <w:t xml:space="preserve"> graph</w:t>
      </w:r>
      <w:r w:rsidR="000C2E8F">
        <w:t xml:space="preserve">. </w:t>
      </w:r>
      <w:r w:rsidR="000C2E8F" w:rsidRPr="000C2E8F">
        <w:t>Table</w:t>
      </w:r>
      <w:r w:rsidR="000C2E8F">
        <w:t xml:space="preserve"> 0</w:t>
      </w:r>
      <w:r w:rsidR="000C2E8F" w:rsidRPr="000C2E8F">
        <w:t xml:space="preserve">1 shows a relational database of </w:t>
      </w:r>
      <w:r w:rsidR="00A457E7">
        <w:t>Sales persons</w:t>
      </w:r>
      <w:r w:rsidR="000C2E8F">
        <w:t xml:space="preserve"> which store</w:t>
      </w:r>
      <w:r w:rsidR="00142FDF">
        <w:t>s</w:t>
      </w:r>
      <w:r w:rsidR="000C2E8F">
        <w:t xml:space="preserve"> information about different </w:t>
      </w:r>
      <w:r w:rsidR="00A457E7">
        <w:t>salesm</w:t>
      </w:r>
      <w:r w:rsidR="00240797">
        <w:t>e</w:t>
      </w:r>
      <w:r w:rsidR="00A457E7">
        <w:t>n</w:t>
      </w:r>
      <w:r w:rsidR="000C2E8F">
        <w:t xml:space="preserve"> like</w:t>
      </w:r>
      <w:r w:rsidR="000C2E8F" w:rsidRPr="000C2E8F">
        <w:t xml:space="preserve"> their ID, </w:t>
      </w:r>
      <w:r w:rsidR="00A457E7">
        <w:t>name</w:t>
      </w:r>
      <w:r w:rsidR="000C2E8F" w:rsidRPr="000C2E8F">
        <w:t xml:space="preserve">, </w:t>
      </w:r>
      <w:r w:rsidR="00A457E7">
        <w:t xml:space="preserve">city, </w:t>
      </w:r>
      <w:r w:rsidR="000C2E8F" w:rsidRPr="000C2E8F">
        <w:t xml:space="preserve">year, </w:t>
      </w:r>
      <w:r w:rsidR="00A457E7">
        <w:t>and sales</w:t>
      </w:r>
      <w:r w:rsidR="000C2E8F" w:rsidRPr="000C2E8F">
        <w:t xml:space="preserve"> among others. Every row in the table is a record that has all the details about a specific </w:t>
      </w:r>
      <w:r w:rsidR="00240797">
        <w:t>salesman</w:t>
      </w:r>
      <w:r w:rsidR="000C2E8F" w:rsidRPr="000C2E8F">
        <w:t>.</w:t>
      </w:r>
      <w:r w:rsidR="000C2E8F">
        <w:t xml:space="preserve"> </w:t>
      </w:r>
      <w:r w:rsidR="000C2E8F" w:rsidRPr="000C2E8F">
        <w:t>Consider the computations performed in processing the following query:</w:t>
      </w:r>
    </w:p>
    <w:p w14:paraId="02FAA203" w14:textId="77777777" w:rsidR="003D5873" w:rsidRDefault="003D5873" w:rsidP="000C2E8F">
      <w:pPr>
        <w:autoSpaceDE w:val="0"/>
        <w:autoSpaceDN w:val="0"/>
        <w:adjustRightInd w:val="0"/>
        <w:jc w:val="both"/>
      </w:pPr>
    </w:p>
    <w:p w14:paraId="2AB79F0A" w14:textId="77777777" w:rsidR="00B60FB1" w:rsidRDefault="00B60FB1" w:rsidP="000C2E8F">
      <w:pPr>
        <w:autoSpaceDE w:val="0"/>
        <w:autoSpaceDN w:val="0"/>
        <w:adjustRightInd w:val="0"/>
        <w:jc w:val="both"/>
      </w:pPr>
    </w:p>
    <w:p w14:paraId="00FC8A25" w14:textId="3229EE51" w:rsidR="003D5873" w:rsidRDefault="004749DD" w:rsidP="000C2E8F">
      <w:pPr>
        <w:autoSpaceDE w:val="0"/>
        <w:autoSpaceDN w:val="0"/>
        <w:adjustRightInd w:val="0"/>
        <w:jc w:val="both"/>
      </w:pPr>
      <w:r>
        <w:t>City</w:t>
      </w:r>
      <w:r w:rsidR="003D5873" w:rsidRPr="003D5873">
        <w:t>=</w:t>
      </w:r>
      <w:r w:rsidR="003D5873">
        <w:t>(“</w:t>
      </w:r>
      <w:r>
        <w:t>Karachi</w:t>
      </w:r>
      <w:r w:rsidR="003D5873">
        <w:t>” OR “</w:t>
      </w:r>
      <w:r>
        <w:t>Lahore</w:t>
      </w:r>
      <w:r w:rsidR="003D5873">
        <w:t>”)</w:t>
      </w:r>
      <w:r w:rsidR="003D5873" w:rsidRPr="003D5873">
        <w:t xml:space="preserve"> AND YEAR=</w:t>
      </w:r>
      <w:r w:rsidR="003D5873">
        <w:t xml:space="preserve"> (“20</w:t>
      </w:r>
      <w:r>
        <w:t>22</w:t>
      </w:r>
      <w:r w:rsidR="003D5873">
        <w:t>” OR ”20</w:t>
      </w:r>
      <w:r>
        <w:t>20</w:t>
      </w:r>
      <w:r w:rsidR="003D5873">
        <w:t>”)</w:t>
      </w:r>
      <w:r w:rsidR="003D5873" w:rsidRPr="003D5873">
        <w:t xml:space="preserve"> AND </w:t>
      </w:r>
      <w:r>
        <w:t>Sales</w:t>
      </w:r>
      <w:r w:rsidR="003D5873">
        <w:t xml:space="preserve"> = (”$</w:t>
      </w:r>
      <w:r w:rsidR="00D45EE6">
        <w:t>8</w:t>
      </w:r>
      <w:r w:rsidR="003D5873">
        <w:t>000” OR ”$</w:t>
      </w:r>
      <w:r w:rsidR="00D45EE6">
        <w:t>14000</w:t>
      </w:r>
      <w:r w:rsidR="003D5873">
        <w:t>” OR ”$</w:t>
      </w:r>
      <w:r w:rsidR="00D45EE6">
        <w:t>9000</w:t>
      </w:r>
      <w:r w:rsidR="003D5873">
        <w:t>”</w:t>
      </w:r>
      <w:r w:rsidR="00D45EE6">
        <w:t xml:space="preserve"> AND </w:t>
      </w:r>
      <w:r w:rsidR="00A457E7">
        <w:t>Name</w:t>
      </w:r>
      <w:r w:rsidR="00D45EE6" w:rsidRPr="003D5873">
        <w:t>="</w:t>
      </w:r>
      <w:r w:rsidR="00D45EE6">
        <w:t>Ali</w:t>
      </w:r>
      <w:r w:rsidR="00D45EE6" w:rsidRPr="003D5873">
        <w:t>"</w:t>
      </w:r>
      <w:r w:rsidR="003D5873">
        <w:t>).</w:t>
      </w:r>
    </w:p>
    <w:p w14:paraId="0304B58C" w14:textId="77777777" w:rsidR="003D5873" w:rsidRDefault="003D5873" w:rsidP="000C2E8F">
      <w:pPr>
        <w:autoSpaceDE w:val="0"/>
        <w:autoSpaceDN w:val="0"/>
        <w:adjustRightInd w:val="0"/>
        <w:jc w:val="both"/>
      </w:pPr>
    </w:p>
    <w:p w14:paraId="5812D836" w14:textId="689E76C8" w:rsidR="003D5873" w:rsidRDefault="003D5873" w:rsidP="000C2E8F">
      <w:pPr>
        <w:autoSpaceDE w:val="0"/>
        <w:autoSpaceDN w:val="0"/>
        <w:adjustRightInd w:val="0"/>
        <w:jc w:val="both"/>
      </w:pPr>
      <w:r>
        <w:t>Based on the above information, do the following:</w:t>
      </w:r>
    </w:p>
    <w:p w14:paraId="0CDD2E6F" w14:textId="77777777" w:rsidR="003D5873" w:rsidRDefault="003D5873" w:rsidP="000C2E8F">
      <w:pPr>
        <w:autoSpaceDE w:val="0"/>
        <w:autoSpaceDN w:val="0"/>
        <w:adjustRightInd w:val="0"/>
        <w:jc w:val="both"/>
      </w:pPr>
    </w:p>
    <w:p w14:paraId="7AE3A525" w14:textId="655AF7CC" w:rsidR="003D5873" w:rsidRDefault="003D5873" w:rsidP="003D5873">
      <w:pPr>
        <w:pStyle w:val="ListParagraph"/>
        <w:numPr>
          <w:ilvl w:val="0"/>
          <w:numId w:val="21"/>
        </w:numPr>
        <w:ind w:right="-11"/>
        <w:contextualSpacing/>
        <w:jc w:val="both"/>
      </w:pPr>
      <w:r>
        <w:t xml:space="preserve">Construct task dependency graph </w:t>
      </w:r>
      <w:r w:rsidR="00922B49">
        <w:t>for the given query</w:t>
      </w:r>
      <w:r>
        <w:t>.</w:t>
      </w:r>
    </w:p>
    <w:p w14:paraId="0A4364E5" w14:textId="16A25F45" w:rsidR="003D5873" w:rsidRDefault="00922B49" w:rsidP="003D5873">
      <w:pPr>
        <w:pStyle w:val="ListParagraph"/>
        <w:numPr>
          <w:ilvl w:val="0"/>
          <w:numId w:val="21"/>
        </w:numPr>
        <w:ind w:right="-11"/>
        <w:contextualSpacing/>
        <w:jc w:val="both"/>
      </w:pPr>
      <w:r>
        <w:t xml:space="preserve">Find </w:t>
      </w:r>
      <w:r w:rsidR="003D5873">
        <w:t>Critical path</w:t>
      </w:r>
      <w:r w:rsidR="00DD53DF">
        <w:t xml:space="preserve"> (by mentioning each node value in a sequence)</w:t>
      </w:r>
      <w:r>
        <w:t>.</w:t>
      </w:r>
    </w:p>
    <w:p w14:paraId="7A8146B9" w14:textId="7FF31D8C" w:rsidR="001B45B1" w:rsidRDefault="001B45B1" w:rsidP="001B45B1">
      <w:pPr>
        <w:pStyle w:val="ListParagraph"/>
        <w:numPr>
          <w:ilvl w:val="0"/>
          <w:numId w:val="21"/>
        </w:numPr>
        <w:ind w:right="-11"/>
        <w:contextualSpacing/>
        <w:jc w:val="both"/>
      </w:pPr>
      <w:r>
        <w:t>Compute Average degree of concurrency of task dependency graph (</w:t>
      </w:r>
      <w:r w:rsidR="00DD53DF">
        <w:t xml:space="preserve">where </w:t>
      </w:r>
      <w:r>
        <w:t xml:space="preserve">the </w:t>
      </w:r>
      <w:r w:rsidRPr="001B45B1">
        <w:t>amount of work required to complete the tas</w:t>
      </w:r>
      <w:r>
        <w:t xml:space="preserve">k at each node is: </w:t>
      </w:r>
      <w:r w:rsidR="00A457E7">
        <w:t>12</w:t>
      </w:r>
      <w:r>
        <w:t>)</w:t>
      </w:r>
    </w:p>
    <w:p w14:paraId="4E15EF13" w14:textId="77777777" w:rsidR="006E388C" w:rsidRDefault="006E388C" w:rsidP="00A77825">
      <w:pPr>
        <w:jc w:val="both"/>
        <w:rPr>
          <w:rFonts w:asciiTheme="majorHAnsi" w:hAnsiTheme="majorHAnsi" w:cs="Courier New"/>
        </w:rPr>
      </w:pPr>
    </w:p>
    <w:p w14:paraId="0C2546F2" w14:textId="77777777" w:rsidR="00DD53DF" w:rsidRDefault="00DD53DF" w:rsidP="00731622">
      <w:pPr>
        <w:jc w:val="both"/>
      </w:pPr>
    </w:p>
    <w:p w14:paraId="3EC2B68B" w14:textId="6F4B5D8D" w:rsidR="006E388C" w:rsidRPr="00731622" w:rsidRDefault="00731622" w:rsidP="00731622">
      <w:pPr>
        <w:jc w:val="both"/>
        <w:rPr>
          <w:rFonts w:asciiTheme="majorHAnsi" w:hAnsiTheme="majorHAnsi" w:cs="Courier New"/>
        </w:rPr>
      </w:pPr>
      <w:r w:rsidRPr="00731622">
        <w:t xml:space="preserve">Table 01: A database table storing </w:t>
      </w:r>
      <w:r w:rsidR="00A457E7">
        <w:t>salesman</w:t>
      </w:r>
      <w:r w:rsidR="004749DD">
        <w:t xml:space="preserve"> details:</w:t>
      </w:r>
    </w:p>
    <w:p w14:paraId="502EDC0C" w14:textId="77777777" w:rsidR="00863C94" w:rsidRPr="006E388C" w:rsidRDefault="00863C94" w:rsidP="00863C94">
      <w:pPr>
        <w:pStyle w:val="ListParagraph"/>
        <w:jc w:val="both"/>
        <w:rPr>
          <w:rFonts w:asciiTheme="majorHAnsi" w:hAnsiTheme="majorHAnsi" w:cs="Courier New"/>
          <w:b/>
          <w:bCs/>
        </w:rPr>
      </w:pPr>
    </w:p>
    <w:p w14:paraId="4F05939B" w14:textId="77777777" w:rsidR="00731622" w:rsidRDefault="00731622" w:rsidP="007478C5">
      <w:pPr>
        <w:jc w:val="center"/>
        <w:rPr>
          <w:b/>
          <w:sz w:val="36"/>
          <w:szCs w:val="36"/>
          <w:u w:val="single"/>
        </w:rPr>
      </w:pPr>
    </w:p>
    <w:tbl>
      <w:tblPr>
        <w:tblStyle w:val="TableGrid"/>
        <w:tblW w:w="0" w:type="auto"/>
        <w:tblInd w:w="562" w:type="dxa"/>
        <w:tblLook w:val="04A0" w:firstRow="1" w:lastRow="0" w:firstColumn="1" w:lastColumn="0" w:noHBand="0" w:noVBand="1"/>
      </w:tblPr>
      <w:tblGrid>
        <w:gridCol w:w="936"/>
        <w:gridCol w:w="1417"/>
        <w:gridCol w:w="1837"/>
        <w:gridCol w:w="1509"/>
        <w:gridCol w:w="1307"/>
      </w:tblGrid>
      <w:tr w:rsidR="001A7938" w14:paraId="2BE7DC2E" w14:textId="77777777" w:rsidTr="001A7938">
        <w:tc>
          <w:tcPr>
            <w:tcW w:w="936" w:type="dxa"/>
          </w:tcPr>
          <w:p w14:paraId="3A17EB03" w14:textId="0D834CB6" w:rsidR="001A7938" w:rsidRPr="001A7938" w:rsidRDefault="001A7938" w:rsidP="00EE00F0">
            <w:pPr>
              <w:jc w:val="center"/>
              <w:rPr>
                <w:b/>
                <w:sz w:val="28"/>
                <w:szCs w:val="28"/>
              </w:rPr>
            </w:pPr>
            <w:r w:rsidRPr="001A7938">
              <w:rPr>
                <w:b/>
                <w:sz w:val="28"/>
                <w:szCs w:val="28"/>
              </w:rPr>
              <w:t>ID</w:t>
            </w:r>
          </w:p>
        </w:tc>
        <w:tc>
          <w:tcPr>
            <w:tcW w:w="1417" w:type="dxa"/>
          </w:tcPr>
          <w:p w14:paraId="429FA556" w14:textId="01228CD5" w:rsidR="001A7938" w:rsidRPr="001A7938" w:rsidRDefault="001A7938" w:rsidP="00EE00F0">
            <w:pPr>
              <w:jc w:val="center"/>
              <w:rPr>
                <w:b/>
                <w:sz w:val="28"/>
                <w:szCs w:val="28"/>
              </w:rPr>
            </w:pPr>
            <w:r w:rsidRPr="001A7938">
              <w:rPr>
                <w:b/>
                <w:sz w:val="28"/>
                <w:szCs w:val="28"/>
              </w:rPr>
              <w:t>Name</w:t>
            </w:r>
          </w:p>
        </w:tc>
        <w:tc>
          <w:tcPr>
            <w:tcW w:w="1837" w:type="dxa"/>
          </w:tcPr>
          <w:p w14:paraId="0196B1FB" w14:textId="25816906" w:rsidR="001A7938" w:rsidRPr="001A7938" w:rsidRDefault="001A7938" w:rsidP="00EE00F0">
            <w:pPr>
              <w:jc w:val="center"/>
              <w:rPr>
                <w:b/>
                <w:sz w:val="28"/>
                <w:szCs w:val="28"/>
              </w:rPr>
            </w:pPr>
            <w:r w:rsidRPr="001A7938">
              <w:rPr>
                <w:b/>
                <w:sz w:val="28"/>
                <w:szCs w:val="28"/>
              </w:rPr>
              <w:t>City</w:t>
            </w:r>
          </w:p>
        </w:tc>
        <w:tc>
          <w:tcPr>
            <w:tcW w:w="1509" w:type="dxa"/>
          </w:tcPr>
          <w:p w14:paraId="0D36A694" w14:textId="3A8B01DD" w:rsidR="001A7938" w:rsidRPr="001A7938" w:rsidRDefault="001A7938" w:rsidP="00EE00F0">
            <w:pPr>
              <w:jc w:val="center"/>
              <w:rPr>
                <w:b/>
                <w:sz w:val="28"/>
                <w:szCs w:val="28"/>
              </w:rPr>
            </w:pPr>
            <w:r w:rsidRPr="001A7938">
              <w:rPr>
                <w:b/>
                <w:sz w:val="28"/>
                <w:szCs w:val="28"/>
              </w:rPr>
              <w:t>Year</w:t>
            </w:r>
          </w:p>
        </w:tc>
        <w:tc>
          <w:tcPr>
            <w:tcW w:w="1307" w:type="dxa"/>
          </w:tcPr>
          <w:p w14:paraId="04A13EAF" w14:textId="3E0F0238" w:rsidR="001A7938" w:rsidRPr="001A7938" w:rsidRDefault="001A7938" w:rsidP="00EE00F0">
            <w:pPr>
              <w:jc w:val="center"/>
              <w:rPr>
                <w:b/>
                <w:sz w:val="28"/>
                <w:szCs w:val="28"/>
              </w:rPr>
            </w:pPr>
            <w:r w:rsidRPr="001A7938">
              <w:rPr>
                <w:b/>
                <w:sz w:val="28"/>
                <w:szCs w:val="28"/>
              </w:rPr>
              <w:t>Sales</w:t>
            </w:r>
          </w:p>
        </w:tc>
      </w:tr>
      <w:tr w:rsidR="001A7938" w14:paraId="23C6C14C" w14:textId="77777777" w:rsidTr="001A7938">
        <w:tc>
          <w:tcPr>
            <w:tcW w:w="936" w:type="dxa"/>
          </w:tcPr>
          <w:p w14:paraId="78F69FD5" w14:textId="2D64C77C" w:rsidR="001A7938" w:rsidRPr="001A7938" w:rsidRDefault="001A7938" w:rsidP="00EE00F0">
            <w:pPr>
              <w:jc w:val="center"/>
              <w:rPr>
                <w:bCs/>
                <w:sz w:val="28"/>
                <w:szCs w:val="28"/>
              </w:rPr>
            </w:pPr>
            <w:r w:rsidRPr="001A7938">
              <w:rPr>
                <w:bCs/>
                <w:sz w:val="28"/>
                <w:szCs w:val="28"/>
              </w:rPr>
              <w:t>2114</w:t>
            </w:r>
          </w:p>
        </w:tc>
        <w:tc>
          <w:tcPr>
            <w:tcW w:w="1417" w:type="dxa"/>
          </w:tcPr>
          <w:p w14:paraId="285EA764" w14:textId="2D186731" w:rsidR="001A7938" w:rsidRPr="001A7938" w:rsidRDefault="001A7938" w:rsidP="00EE00F0">
            <w:pPr>
              <w:jc w:val="center"/>
              <w:rPr>
                <w:bCs/>
                <w:sz w:val="28"/>
                <w:szCs w:val="28"/>
              </w:rPr>
            </w:pPr>
            <w:r w:rsidRPr="001A7938">
              <w:rPr>
                <w:bCs/>
                <w:sz w:val="28"/>
                <w:szCs w:val="28"/>
              </w:rPr>
              <w:t>Ali</w:t>
            </w:r>
          </w:p>
        </w:tc>
        <w:tc>
          <w:tcPr>
            <w:tcW w:w="1837" w:type="dxa"/>
          </w:tcPr>
          <w:p w14:paraId="5248684A" w14:textId="6C8A4AC2" w:rsidR="001A7938" w:rsidRPr="001A7938" w:rsidRDefault="001A7938" w:rsidP="00EE00F0">
            <w:pPr>
              <w:jc w:val="center"/>
              <w:rPr>
                <w:bCs/>
                <w:sz w:val="28"/>
                <w:szCs w:val="28"/>
              </w:rPr>
            </w:pPr>
            <w:r w:rsidRPr="001A7938">
              <w:rPr>
                <w:bCs/>
                <w:sz w:val="28"/>
                <w:szCs w:val="28"/>
              </w:rPr>
              <w:t>Karachi</w:t>
            </w:r>
          </w:p>
        </w:tc>
        <w:tc>
          <w:tcPr>
            <w:tcW w:w="1509" w:type="dxa"/>
          </w:tcPr>
          <w:p w14:paraId="3ED5CB3B" w14:textId="0AD2B3D0" w:rsidR="001A7938" w:rsidRPr="001A7938" w:rsidRDefault="001A7938" w:rsidP="00EE00F0">
            <w:pPr>
              <w:jc w:val="center"/>
              <w:rPr>
                <w:bCs/>
                <w:sz w:val="28"/>
                <w:szCs w:val="28"/>
              </w:rPr>
            </w:pPr>
            <w:r w:rsidRPr="001A7938">
              <w:rPr>
                <w:bCs/>
                <w:sz w:val="28"/>
                <w:szCs w:val="28"/>
              </w:rPr>
              <w:t>2020</w:t>
            </w:r>
          </w:p>
        </w:tc>
        <w:tc>
          <w:tcPr>
            <w:tcW w:w="1307" w:type="dxa"/>
          </w:tcPr>
          <w:p w14:paraId="2AE262F0" w14:textId="25446C26" w:rsidR="001A7938" w:rsidRPr="001A7938" w:rsidRDefault="001A7938" w:rsidP="00EE00F0">
            <w:pPr>
              <w:jc w:val="center"/>
              <w:rPr>
                <w:bCs/>
                <w:sz w:val="28"/>
                <w:szCs w:val="28"/>
              </w:rPr>
            </w:pPr>
            <w:r w:rsidRPr="001A7938">
              <w:rPr>
                <w:bCs/>
                <w:sz w:val="28"/>
                <w:szCs w:val="28"/>
              </w:rPr>
              <w:t>$8000</w:t>
            </w:r>
          </w:p>
        </w:tc>
      </w:tr>
      <w:tr w:rsidR="001A7938" w14:paraId="40068A3C" w14:textId="77777777" w:rsidTr="001A7938">
        <w:tc>
          <w:tcPr>
            <w:tcW w:w="936" w:type="dxa"/>
          </w:tcPr>
          <w:p w14:paraId="1AF258E1" w14:textId="3C0DA729" w:rsidR="001A7938" w:rsidRPr="001A7938" w:rsidRDefault="001A7938" w:rsidP="00EE00F0">
            <w:pPr>
              <w:jc w:val="center"/>
              <w:rPr>
                <w:bCs/>
                <w:sz w:val="28"/>
                <w:szCs w:val="28"/>
              </w:rPr>
            </w:pPr>
            <w:r w:rsidRPr="001A7938">
              <w:rPr>
                <w:bCs/>
                <w:sz w:val="28"/>
                <w:szCs w:val="28"/>
              </w:rPr>
              <w:t>2214</w:t>
            </w:r>
          </w:p>
        </w:tc>
        <w:tc>
          <w:tcPr>
            <w:tcW w:w="1417" w:type="dxa"/>
          </w:tcPr>
          <w:p w14:paraId="5E48622A" w14:textId="4D389780" w:rsidR="001A7938" w:rsidRPr="001A7938" w:rsidRDefault="001A7938" w:rsidP="00EE00F0">
            <w:pPr>
              <w:jc w:val="center"/>
              <w:rPr>
                <w:bCs/>
                <w:sz w:val="28"/>
                <w:szCs w:val="28"/>
              </w:rPr>
            </w:pPr>
            <w:r w:rsidRPr="001A7938">
              <w:rPr>
                <w:bCs/>
                <w:sz w:val="28"/>
                <w:szCs w:val="28"/>
              </w:rPr>
              <w:t>Asad</w:t>
            </w:r>
          </w:p>
        </w:tc>
        <w:tc>
          <w:tcPr>
            <w:tcW w:w="1837" w:type="dxa"/>
          </w:tcPr>
          <w:p w14:paraId="19EAC877" w14:textId="3E2B1CA5" w:rsidR="001A7938" w:rsidRPr="001A7938" w:rsidRDefault="001A7938" w:rsidP="00EE00F0">
            <w:pPr>
              <w:jc w:val="center"/>
              <w:rPr>
                <w:bCs/>
                <w:sz w:val="28"/>
                <w:szCs w:val="28"/>
              </w:rPr>
            </w:pPr>
            <w:r w:rsidRPr="001A7938">
              <w:rPr>
                <w:bCs/>
                <w:sz w:val="28"/>
                <w:szCs w:val="28"/>
              </w:rPr>
              <w:t>Lahore</w:t>
            </w:r>
          </w:p>
        </w:tc>
        <w:tc>
          <w:tcPr>
            <w:tcW w:w="1509" w:type="dxa"/>
          </w:tcPr>
          <w:p w14:paraId="5F194396" w14:textId="785D2B0A" w:rsidR="001A7938" w:rsidRPr="001A7938" w:rsidRDefault="001A7938" w:rsidP="00EE00F0">
            <w:pPr>
              <w:jc w:val="center"/>
              <w:rPr>
                <w:bCs/>
                <w:sz w:val="28"/>
                <w:szCs w:val="28"/>
              </w:rPr>
            </w:pPr>
            <w:r w:rsidRPr="001A7938">
              <w:rPr>
                <w:bCs/>
                <w:sz w:val="28"/>
                <w:szCs w:val="28"/>
              </w:rPr>
              <w:t>2021</w:t>
            </w:r>
          </w:p>
        </w:tc>
        <w:tc>
          <w:tcPr>
            <w:tcW w:w="1307" w:type="dxa"/>
          </w:tcPr>
          <w:p w14:paraId="6742C0D5" w14:textId="329B8AB5" w:rsidR="001A7938" w:rsidRPr="001A7938" w:rsidRDefault="001A7938" w:rsidP="00EE00F0">
            <w:pPr>
              <w:jc w:val="center"/>
              <w:rPr>
                <w:bCs/>
                <w:sz w:val="28"/>
                <w:szCs w:val="28"/>
              </w:rPr>
            </w:pPr>
            <w:r w:rsidRPr="001A7938">
              <w:rPr>
                <w:bCs/>
                <w:sz w:val="28"/>
                <w:szCs w:val="28"/>
              </w:rPr>
              <w:t>$9000</w:t>
            </w:r>
          </w:p>
        </w:tc>
      </w:tr>
      <w:tr w:rsidR="001A7938" w14:paraId="2C37B1A0" w14:textId="77777777" w:rsidTr="001A7938">
        <w:tc>
          <w:tcPr>
            <w:tcW w:w="936" w:type="dxa"/>
          </w:tcPr>
          <w:p w14:paraId="55F1E674" w14:textId="790EB3BE" w:rsidR="001A7938" w:rsidRPr="001A7938" w:rsidRDefault="001A7938" w:rsidP="00EE00F0">
            <w:pPr>
              <w:jc w:val="center"/>
              <w:rPr>
                <w:bCs/>
                <w:sz w:val="28"/>
                <w:szCs w:val="28"/>
              </w:rPr>
            </w:pPr>
            <w:r w:rsidRPr="001A7938">
              <w:rPr>
                <w:bCs/>
                <w:sz w:val="28"/>
                <w:szCs w:val="28"/>
              </w:rPr>
              <w:t>2314</w:t>
            </w:r>
          </w:p>
        </w:tc>
        <w:tc>
          <w:tcPr>
            <w:tcW w:w="1417" w:type="dxa"/>
          </w:tcPr>
          <w:p w14:paraId="3C22D4FF" w14:textId="2B933B46" w:rsidR="001A7938" w:rsidRPr="001A7938" w:rsidRDefault="001A7938" w:rsidP="00416841">
            <w:pPr>
              <w:rPr>
                <w:bCs/>
                <w:sz w:val="28"/>
                <w:szCs w:val="28"/>
              </w:rPr>
            </w:pPr>
            <w:r w:rsidRPr="001A7938">
              <w:rPr>
                <w:bCs/>
                <w:sz w:val="28"/>
                <w:szCs w:val="28"/>
              </w:rPr>
              <w:t>Sajjad</w:t>
            </w:r>
          </w:p>
        </w:tc>
        <w:tc>
          <w:tcPr>
            <w:tcW w:w="1837" w:type="dxa"/>
          </w:tcPr>
          <w:p w14:paraId="1F5200D9" w14:textId="12FB5932" w:rsidR="001A7938" w:rsidRPr="001A7938" w:rsidRDefault="001A7938" w:rsidP="00EE00F0">
            <w:pPr>
              <w:jc w:val="center"/>
              <w:rPr>
                <w:bCs/>
                <w:sz w:val="28"/>
                <w:szCs w:val="28"/>
              </w:rPr>
            </w:pPr>
            <w:r w:rsidRPr="001A7938">
              <w:rPr>
                <w:bCs/>
                <w:sz w:val="28"/>
                <w:szCs w:val="28"/>
              </w:rPr>
              <w:t>Islamabad</w:t>
            </w:r>
          </w:p>
        </w:tc>
        <w:tc>
          <w:tcPr>
            <w:tcW w:w="1509" w:type="dxa"/>
          </w:tcPr>
          <w:p w14:paraId="27F73FE1" w14:textId="1A5726E8" w:rsidR="001A7938" w:rsidRPr="001A7938" w:rsidRDefault="001A7938" w:rsidP="00EE00F0">
            <w:pPr>
              <w:jc w:val="center"/>
              <w:rPr>
                <w:bCs/>
                <w:sz w:val="28"/>
                <w:szCs w:val="28"/>
              </w:rPr>
            </w:pPr>
            <w:r w:rsidRPr="001A7938">
              <w:rPr>
                <w:bCs/>
                <w:sz w:val="28"/>
                <w:szCs w:val="28"/>
              </w:rPr>
              <w:t>2022</w:t>
            </w:r>
          </w:p>
        </w:tc>
        <w:tc>
          <w:tcPr>
            <w:tcW w:w="1307" w:type="dxa"/>
          </w:tcPr>
          <w:p w14:paraId="535A534F" w14:textId="15D3A688" w:rsidR="001A7938" w:rsidRPr="001A7938" w:rsidRDefault="001A7938" w:rsidP="00EE00F0">
            <w:pPr>
              <w:jc w:val="center"/>
              <w:rPr>
                <w:bCs/>
                <w:sz w:val="28"/>
                <w:szCs w:val="28"/>
              </w:rPr>
            </w:pPr>
            <w:r w:rsidRPr="001A7938">
              <w:rPr>
                <w:bCs/>
                <w:sz w:val="28"/>
                <w:szCs w:val="28"/>
              </w:rPr>
              <w:t>$11000</w:t>
            </w:r>
          </w:p>
        </w:tc>
      </w:tr>
      <w:tr w:rsidR="001A7938" w14:paraId="5147553A" w14:textId="77777777" w:rsidTr="001A7938">
        <w:tc>
          <w:tcPr>
            <w:tcW w:w="936" w:type="dxa"/>
          </w:tcPr>
          <w:p w14:paraId="6FA60876" w14:textId="705E6DCA" w:rsidR="001A7938" w:rsidRPr="001A7938" w:rsidRDefault="001A7938" w:rsidP="00EE00F0">
            <w:pPr>
              <w:jc w:val="center"/>
              <w:rPr>
                <w:bCs/>
                <w:sz w:val="28"/>
                <w:szCs w:val="28"/>
              </w:rPr>
            </w:pPr>
            <w:r w:rsidRPr="001A7938">
              <w:rPr>
                <w:bCs/>
                <w:sz w:val="28"/>
                <w:szCs w:val="28"/>
              </w:rPr>
              <w:t>2114</w:t>
            </w:r>
          </w:p>
        </w:tc>
        <w:tc>
          <w:tcPr>
            <w:tcW w:w="1417" w:type="dxa"/>
          </w:tcPr>
          <w:p w14:paraId="4F9F7FB1" w14:textId="01D94A2A" w:rsidR="001A7938" w:rsidRPr="001A7938" w:rsidRDefault="001A7938" w:rsidP="00EE00F0">
            <w:pPr>
              <w:jc w:val="center"/>
              <w:rPr>
                <w:bCs/>
                <w:sz w:val="28"/>
                <w:szCs w:val="28"/>
              </w:rPr>
            </w:pPr>
            <w:r w:rsidRPr="001A7938">
              <w:rPr>
                <w:bCs/>
                <w:sz w:val="28"/>
                <w:szCs w:val="28"/>
              </w:rPr>
              <w:t>Ali</w:t>
            </w:r>
          </w:p>
        </w:tc>
        <w:tc>
          <w:tcPr>
            <w:tcW w:w="1837" w:type="dxa"/>
          </w:tcPr>
          <w:p w14:paraId="34F287A3" w14:textId="7D2D95F1" w:rsidR="001A7938" w:rsidRPr="001A7938" w:rsidRDefault="001A7938" w:rsidP="00EE00F0">
            <w:pPr>
              <w:jc w:val="center"/>
              <w:rPr>
                <w:bCs/>
                <w:sz w:val="28"/>
                <w:szCs w:val="28"/>
              </w:rPr>
            </w:pPr>
            <w:r w:rsidRPr="001A7938">
              <w:rPr>
                <w:bCs/>
                <w:sz w:val="28"/>
                <w:szCs w:val="28"/>
              </w:rPr>
              <w:t>Karachi</w:t>
            </w:r>
          </w:p>
        </w:tc>
        <w:tc>
          <w:tcPr>
            <w:tcW w:w="1509" w:type="dxa"/>
          </w:tcPr>
          <w:p w14:paraId="574A45FD" w14:textId="5B2379A6" w:rsidR="001A7938" w:rsidRPr="001A7938" w:rsidRDefault="001A7938" w:rsidP="00EE00F0">
            <w:pPr>
              <w:jc w:val="center"/>
              <w:rPr>
                <w:bCs/>
                <w:sz w:val="28"/>
                <w:szCs w:val="28"/>
              </w:rPr>
            </w:pPr>
            <w:r w:rsidRPr="001A7938">
              <w:rPr>
                <w:bCs/>
                <w:sz w:val="28"/>
                <w:szCs w:val="28"/>
              </w:rPr>
              <w:t>2023</w:t>
            </w:r>
          </w:p>
        </w:tc>
        <w:tc>
          <w:tcPr>
            <w:tcW w:w="1307" w:type="dxa"/>
          </w:tcPr>
          <w:p w14:paraId="576BE994" w14:textId="434CFB03" w:rsidR="001A7938" w:rsidRPr="001A7938" w:rsidRDefault="001A7938" w:rsidP="00EE00F0">
            <w:pPr>
              <w:jc w:val="center"/>
              <w:rPr>
                <w:bCs/>
                <w:sz w:val="28"/>
                <w:szCs w:val="28"/>
              </w:rPr>
            </w:pPr>
            <w:r w:rsidRPr="001A7938">
              <w:rPr>
                <w:bCs/>
                <w:sz w:val="28"/>
                <w:szCs w:val="28"/>
              </w:rPr>
              <w:t>$</w:t>
            </w:r>
            <w:r w:rsidR="00D45EE6">
              <w:rPr>
                <w:bCs/>
                <w:sz w:val="28"/>
                <w:szCs w:val="28"/>
              </w:rPr>
              <w:t>9</w:t>
            </w:r>
            <w:r w:rsidRPr="001A7938">
              <w:rPr>
                <w:bCs/>
                <w:sz w:val="28"/>
                <w:szCs w:val="28"/>
              </w:rPr>
              <w:t>000</w:t>
            </w:r>
          </w:p>
        </w:tc>
      </w:tr>
      <w:tr w:rsidR="001A7938" w14:paraId="374DC38F" w14:textId="77777777" w:rsidTr="001A7938">
        <w:tc>
          <w:tcPr>
            <w:tcW w:w="936" w:type="dxa"/>
          </w:tcPr>
          <w:p w14:paraId="389D7BB8" w14:textId="34535C7B" w:rsidR="001A7938" w:rsidRPr="001A7938" w:rsidRDefault="001A7938" w:rsidP="00EE00F0">
            <w:pPr>
              <w:jc w:val="center"/>
              <w:rPr>
                <w:bCs/>
                <w:sz w:val="28"/>
                <w:szCs w:val="28"/>
              </w:rPr>
            </w:pPr>
            <w:r w:rsidRPr="001A7938">
              <w:rPr>
                <w:bCs/>
                <w:sz w:val="28"/>
                <w:szCs w:val="28"/>
              </w:rPr>
              <w:t>2235</w:t>
            </w:r>
          </w:p>
        </w:tc>
        <w:tc>
          <w:tcPr>
            <w:tcW w:w="1417" w:type="dxa"/>
          </w:tcPr>
          <w:p w14:paraId="0CA02008" w14:textId="4ECCDC14" w:rsidR="001A7938" w:rsidRPr="001A7938" w:rsidRDefault="001A7938" w:rsidP="00EE00F0">
            <w:pPr>
              <w:jc w:val="center"/>
              <w:rPr>
                <w:bCs/>
                <w:sz w:val="28"/>
                <w:szCs w:val="28"/>
              </w:rPr>
            </w:pPr>
            <w:r w:rsidRPr="001A7938">
              <w:rPr>
                <w:bCs/>
                <w:sz w:val="28"/>
                <w:szCs w:val="28"/>
              </w:rPr>
              <w:t>Irfan</w:t>
            </w:r>
          </w:p>
        </w:tc>
        <w:tc>
          <w:tcPr>
            <w:tcW w:w="1837" w:type="dxa"/>
          </w:tcPr>
          <w:p w14:paraId="75F992BE" w14:textId="2025A970" w:rsidR="001A7938" w:rsidRPr="001A7938" w:rsidRDefault="001A7938" w:rsidP="00EE00F0">
            <w:pPr>
              <w:jc w:val="center"/>
              <w:rPr>
                <w:bCs/>
                <w:sz w:val="28"/>
                <w:szCs w:val="28"/>
              </w:rPr>
            </w:pPr>
            <w:r w:rsidRPr="001A7938">
              <w:rPr>
                <w:bCs/>
                <w:sz w:val="28"/>
                <w:szCs w:val="28"/>
              </w:rPr>
              <w:t>Queta</w:t>
            </w:r>
          </w:p>
        </w:tc>
        <w:tc>
          <w:tcPr>
            <w:tcW w:w="1509" w:type="dxa"/>
          </w:tcPr>
          <w:p w14:paraId="027F79F0" w14:textId="245106A9" w:rsidR="001A7938" w:rsidRPr="001A7938" w:rsidRDefault="001A7938" w:rsidP="00EE00F0">
            <w:pPr>
              <w:jc w:val="center"/>
              <w:rPr>
                <w:bCs/>
                <w:sz w:val="28"/>
                <w:szCs w:val="28"/>
              </w:rPr>
            </w:pPr>
            <w:r w:rsidRPr="001A7938">
              <w:rPr>
                <w:bCs/>
                <w:sz w:val="28"/>
                <w:szCs w:val="28"/>
              </w:rPr>
              <w:t>2019</w:t>
            </w:r>
          </w:p>
        </w:tc>
        <w:tc>
          <w:tcPr>
            <w:tcW w:w="1307" w:type="dxa"/>
          </w:tcPr>
          <w:p w14:paraId="6F75A9DA" w14:textId="2FA821AA" w:rsidR="001A7938" w:rsidRPr="001A7938" w:rsidRDefault="001A7938" w:rsidP="00EE00F0">
            <w:pPr>
              <w:jc w:val="center"/>
              <w:rPr>
                <w:bCs/>
                <w:sz w:val="28"/>
                <w:szCs w:val="28"/>
              </w:rPr>
            </w:pPr>
            <w:r w:rsidRPr="001A7938">
              <w:rPr>
                <w:bCs/>
                <w:sz w:val="28"/>
                <w:szCs w:val="28"/>
              </w:rPr>
              <w:t>$12000</w:t>
            </w:r>
          </w:p>
        </w:tc>
      </w:tr>
      <w:tr w:rsidR="001A7938" w14:paraId="42C8E7A8" w14:textId="77777777" w:rsidTr="001A7938">
        <w:tc>
          <w:tcPr>
            <w:tcW w:w="936" w:type="dxa"/>
          </w:tcPr>
          <w:p w14:paraId="3D541DAA" w14:textId="71A6B138" w:rsidR="001A7938" w:rsidRPr="001A7938" w:rsidRDefault="001A7938" w:rsidP="00EE00F0">
            <w:pPr>
              <w:jc w:val="center"/>
              <w:rPr>
                <w:bCs/>
                <w:sz w:val="28"/>
                <w:szCs w:val="28"/>
              </w:rPr>
            </w:pPr>
            <w:r w:rsidRPr="001A7938">
              <w:rPr>
                <w:bCs/>
                <w:sz w:val="28"/>
                <w:szCs w:val="28"/>
              </w:rPr>
              <w:t>2214</w:t>
            </w:r>
          </w:p>
        </w:tc>
        <w:tc>
          <w:tcPr>
            <w:tcW w:w="1417" w:type="dxa"/>
          </w:tcPr>
          <w:p w14:paraId="5F02DEFE" w14:textId="645E921C" w:rsidR="001A7938" w:rsidRPr="001A7938" w:rsidRDefault="001A7938" w:rsidP="00EE00F0">
            <w:pPr>
              <w:jc w:val="center"/>
              <w:rPr>
                <w:bCs/>
                <w:sz w:val="28"/>
                <w:szCs w:val="28"/>
              </w:rPr>
            </w:pPr>
            <w:r w:rsidRPr="001A7938">
              <w:rPr>
                <w:bCs/>
                <w:sz w:val="28"/>
                <w:szCs w:val="28"/>
              </w:rPr>
              <w:t>Asad</w:t>
            </w:r>
          </w:p>
        </w:tc>
        <w:tc>
          <w:tcPr>
            <w:tcW w:w="1837" w:type="dxa"/>
          </w:tcPr>
          <w:p w14:paraId="0C31A71E" w14:textId="6240B849" w:rsidR="001A7938" w:rsidRPr="001A7938" w:rsidRDefault="001A7938" w:rsidP="00EE00F0">
            <w:pPr>
              <w:jc w:val="center"/>
              <w:rPr>
                <w:bCs/>
                <w:sz w:val="28"/>
                <w:szCs w:val="28"/>
              </w:rPr>
            </w:pPr>
            <w:r w:rsidRPr="001A7938">
              <w:rPr>
                <w:bCs/>
                <w:sz w:val="28"/>
                <w:szCs w:val="28"/>
              </w:rPr>
              <w:t>Lahore</w:t>
            </w:r>
          </w:p>
        </w:tc>
        <w:tc>
          <w:tcPr>
            <w:tcW w:w="1509" w:type="dxa"/>
          </w:tcPr>
          <w:p w14:paraId="67E4F280" w14:textId="1310A3C0" w:rsidR="001A7938" w:rsidRPr="001A7938" w:rsidRDefault="001A7938" w:rsidP="00EE00F0">
            <w:pPr>
              <w:jc w:val="center"/>
              <w:rPr>
                <w:bCs/>
                <w:sz w:val="28"/>
                <w:szCs w:val="28"/>
              </w:rPr>
            </w:pPr>
            <w:r w:rsidRPr="001A7938">
              <w:rPr>
                <w:bCs/>
                <w:sz w:val="28"/>
                <w:szCs w:val="28"/>
              </w:rPr>
              <w:t>2020</w:t>
            </w:r>
          </w:p>
        </w:tc>
        <w:tc>
          <w:tcPr>
            <w:tcW w:w="1307" w:type="dxa"/>
          </w:tcPr>
          <w:p w14:paraId="55381913" w14:textId="2333C676" w:rsidR="001A7938" w:rsidRPr="001A7938" w:rsidRDefault="001A7938" w:rsidP="00EE00F0">
            <w:pPr>
              <w:jc w:val="center"/>
              <w:rPr>
                <w:bCs/>
                <w:sz w:val="28"/>
                <w:szCs w:val="28"/>
              </w:rPr>
            </w:pPr>
            <w:r w:rsidRPr="001A7938">
              <w:rPr>
                <w:bCs/>
                <w:sz w:val="28"/>
                <w:szCs w:val="28"/>
              </w:rPr>
              <w:t>$7000</w:t>
            </w:r>
          </w:p>
        </w:tc>
      </w:tr>
      <w:tr w:rsidR="001A7938" w14:paraId="773442F1" w14:textId="77777777" w:rsidTr="001A7938">
        <w:tc>
          <w:tcPr>
            <w:tcW w:w="936" w:type="dxa"/>
          </w:tcPr>
          <w:p w14:paraId="306BE822" w14:textId="2FCB46C5" w:rsidR="001A7938" w:rsidRPr="001A7938" w:rsidRDefault="001A7938" w:rsidP="001A7938">
            <w:pPr>
              <w:jc w:val="center"/>
              <w:rPr>
                <w:bCs/>
                <w:sz w:val="28"/>
                <w:szCs w:val="28"/>
              </w:rPr>
            </w:pPr>
            <w:r w:rsidRPr="001A7938">
              <w:rPr>
                <w:bCs/>
                <w:sz w:val="28"/>
                <w:szCs w:val="28"/>
              </w:rPr>
              <w:t>2114</w:t>
            </w:r>
          </w:p>
        </w:tc>
        <w:tc>
          <w:tcPr>
            <w:tcW w:w="1417" w:type="dxa"/>
          </w:tcPr>
          <w:p w14:paraId="36B51A7F" w14:textId="2466C923" w:rsidR="001A7938" w:rsidRPr="001A7938" w:rsidRDefault="001A7938" w:rsidP="001A7938">
            <w:pPr>
              <w:jc w:val="center"/>
              <w:rPr>
                <w:bCs/>
                <w:sz w:val="28"/>
                <w:szCs w:val="28"/>
              </w:rPr>
            </w:pPr>
            <w:r w:rsidRPr="001A7938">
              <w:rPr>
                <w:bCs/>
                <w:sz w:val="28"/>
                <w:szCs w:val="28"/>
              </w:rPr>
              <w:t>Ali</w:t>
            </w:r>
          </w:p>
        </w:tc>
        <w:tc>
          <w:tcPr>
            <w:tcW w:w="1837" w:type="dxa"/>
          </w:tcPr>
          <w:p w14:paraId="5CC6522D" w14:textId="163F07D4" w:rsidR="001A7938" w:rsidRPr="001A7938" w:rsidRDefault="001A7938" w:rsidP="001A7938">
            <w:pPr>
              <w:jc w:val="center"/>
              <w:rPr>
                <w:bCs/>
                <w:sz w:val="28"/>
                <w:szCs w:val="28"/>
              </w:rPr>
            </w:pPr>
            <w:r w:rsidRPr="001A7938">
              <w:rPr>
                <w:bCs/>
                <w:sz w:val="28"/>
                <w:szCs w:val="28"/>
              </w:rPr>
              <w:t>Karachi</w:t>
            </w:r>
          </w:p>
        </w:tc>
        <w:tc>
          <w:tcPr>
            <w:tcW w:w="1509" w:type="dxa"/>
          </w:tcPr>
          <w:p w14:paraId="3F4B7299" w14:textId="754B989E" w:rsidR="001A7938" w:rsidRPr="001A7938" w:rsidRDefault="001A7938" w:rsidP="001A7938">
            <w:pPr>
              <w:jc w:val="center"/>
              <w:rPr>
                <w:bCs/>
                <w:sz w:val="28"/>
                <w:szCs w:val="28"/>
              </w:rPr>
            </w:pPr>
            <w:r w:rsidRPr="001A7938">
              <w:rPr>
                <w:bCs/>
                <w:sz w:val="28"/>
                <w:szCs w:val="28"/>
              </w:rPr>
              <w:t>2022</w:t>
            </w:r>
          </w:p>
        </w:tc>
        <w:tc>
          <w:tcPr>
            <w:tcW w:w="1307" w:type="dxa"/>
          </w:tcPr>
          <w:p w14:paraId="4C7820C9" w14:textId="0F05B081" w:rsidR="001A7938" w:rsidRPr="001A7938" w:rsidRDefault="001A7938" w:rsidP="001A7938">
            <w:pPr>
              <w:jc w:val="center"/>
              <w:rPr>
                <w:bCs/>
                <w:sz w:val="28"/>
                <w:szCs w:val="28"/>
              </w:rPr>
            </w:pPr>
            <w:r w:rsidRPr="001A7938">
              <w:rPr>
                <w:bCs/>
                <w:sz w:val="28"/>
                <w:szCs w:val="28"/>
              </w:rPr>
              <w:t>$14000</w:t>
            </w:r>
          </w:p>
        </w:tc>
      </w:tr>
      <w:tr w:rsidR="004749DD" w14:paraId="18B8860A" w14:textId="77777777" w:rsidTr="001A7938">
        <w:tc>
          <w:tcPr>
            <w:tcW w:w="936" w:type="dxa"/>
          </w:tcPr>
          <w:p w14:paraId="14D77A4C" w14:textId="5AF64FFE" w:rsidR="004749DD" w:rsidRPr="001A7938" w:rsidRDefault="004749DD" w:rsidP="004749DD">
            <w:pPr>
              <w:jc w:val="center"/>
              <w:rPr>
                <w:bCs/>
                <w:sz w:val="28"/>
                <w:szCs w:val="28"/>
              </w:rPr>
            </w:pPr>
            <w:r w:rsidRPr="001A7938">
              <w:rPr>
                <w:bCs/>
                <w:sz w:val="28"/>
                <w:szCs w:val="28"/>
              </w:rPr>
              <w:t>2235</w:t>
            </w:r>
          </w:p>
        </w:tc>
        <w:tc>
          <w:tcPr>
            <w:tcW w:w="1417" w:type="dxa"/>
          </w:tcPr>
          <w:p w14:paraId="297B852F" w14:textId="3667ACB3" w:rsidR="004749DD" w:rsidRPr="001A7938" w:rsidRDefault="004749DD" w:rsidP="004749DD">
            <w:pPr>
              <w:jc w:val="center"/>
              <w:rPr>
                <w:bCs/>
                <w:sz w:val="28"/>
                <w:szCs w:val="28"/>
              </w:rPr>
            </w:pPr>
            <w:r w:rsidRPr="001A7938">
              <w:rPr>
                <w:bCs/>
                <w:sz w:val="28"/>
                <w:szCs w:val="28"/>
              </w:rPr>
              <w:t>Irfan</w:t>
            </w:r>
          </w:p>
        </w:tc>
        <w:tc>
          <w:tcPr>
            <w:tcW w:w="1837" w:type="dxa"/>
          </w:tcPr>
          <w:p w14:paraId="02B1322C" w14:textId="4259184F" w:rsidR="004749DD" w:rsidRPr="001A7938" w:rsidRDefault="004749DD" w:rsidP="004749DD">
            <w:pPr>
              <w:jc w:val="center"/>
              <w:rPr>
                <w:bCs/>
                <w:sz w:val="28"/>
                <w:szCs w:val="28"/>
              </w:rPr>
            </w:pPr>
            <w:r w:rsidRPr="001A7938">
              <w:rPr>
                <w:bCs/>
                <w:sz w:val="28"/>
                <w:szCs w:val="28"/>
              </w:rPr>
              <w:t>Queta</w:t>
            </w:r>
          </w:p>
        </w:tc>
        <w:tc>
          <w:tcPr>
            <w:tcW w:w="1509" w:type="dxa"/>
          </w:tcPr>
          <w:p w14:paraId="62DE6A25" w14:textId="4C761164" w:rsidR="004749DD" w:rsidRPr="001A7938" w:rsidRDefault="004749DD" w:rsidP="004749DD">
            <w:pPr>
              <w:jc w:val="center"/>
              <w:rPr>
                <w:bCs/>
                <w:sz w:val="28"/>
                <w:szCs w:val="28"/>
              </w:rPr>
            </w:pPr>
            <w:r>
              <w:rPr>
                <w:bCs/>
                <w:sz w:val="28"/>
                <w:szCs w:val="28"/>
              </w:rPr>
              <w:t>2023</w:t>
            </w:r>
          </w:p>
        </w:tc>
        <w:tc>
          <w:tcPr>
            <w:tcW w:w="1307" w:type="dxa"/>
          </w:tcPr>
          <w:p w14:paraId="099AF513" w14:textId="41C53B5F" w:rsidR="004749DD" w:rsidRPr="001A7938" w:rsidRDefault="004749DD" w:rsidP="004749DD">
            <w:pPr>
              <w:jc w:val="center"/>
              <w:rPr>
                <w:bCs/>
                <w:sz w:val="28"/>
                <w:szCs w:val="28"/>
              </w:rPr>
            </w:pPr>
            <w:r>
              <w:rPr>
                <w:bCs/>
                <w:sz w:val="28"/>
                <w:szCs w:val="28"/>
              </w:rPr>
              <w:t>$11000</w:t>
            </w:r>
          </w:p>
        </w:tc>
      </w:tr>
      <w:tr w:rsidR="004749DD" w14:paraId="2D7767DC" w14:textId="77777777" w:rsidTr="001A7938">
        <w:tc>
          <w:tcPr>
            <w:tcW w:w="936" w:type="dxa"/>
          </w:tcPr>
          <w:p w14:paraId="79FAE095" w14:textId="3C97FC43" w:rsidR="004749DD" w:rsidRPr="001A7938" w:rsidRDefault="004749DD" w:rsidP="004749DD">
            <w:pPr>
              <w:jc w:val="center"/>
              <w:rPr>
                <w:bCs/>
                <w:sz w:val="28"/>
                <w:szCs w:val="28"/>
              </w:rPr>
            </w:pPr>
            <w:r w:rsidRPr="001A7938">
              <w:rPr>
                <w:bCs/>
                <w:sz w:val="28"/>
                <w:szCs w:val="28"/>
              </w:rPr>
              <w:t>2314</w:t>
            </w:r>
          </w:p>
        </w:tc>
        <w:tc>
          <w:tcPr>
            <w:tcW w:w="1417" w:type="dxa"/>
          </w:tcPr>
          <w:p w14:paraId="2886A1C0" w14:textId="2DB56A43" w:rsidR="004749DD" w:rsidRPr="001A7938" w:rsidRDefault="004749DD" w:rsidP="004749DD">
            <w:pPr>
              <w:jc w:val="center"/>
              <w:rPr>
                <w:bCs/>
                <w:sz w:val="28"/>
                <w:szCs w:val="28"/>
              </w:rPr>
            </w:pPr>
            <w:r w:rsidRPr="001A7938">
              <w:rPr>
                <w:bCs/>
                <w:sz w:val="28"/>
                <w:szCs w:val="28"/>
              </w:rPr>
              <w:t>Sajjad</w:t>
            </w:r>
          </w:p>
        </w:tc>
        <w:tc>
          <w:tcPr>
            <w:tcW w:w="1837" w:type="dxa"/>
          </w:tcPr>
          <w:p w14:paraId="4FF812B3" w14:textId="23BA509A" w:rsidR="004749DD" w:rsidRPr="001A7938" w:rsidRDefault="004749DD" w:rsidP="004749DD">
            <w:pPr>
              <w:jc w:val="center"/>
              <w:rPr>
                <w:bCs/>
                <w:sz w:val="28"/>
                <w:szCs w:val="28"/>
              </w:rPr>
            </w:pPr>
            <w:r w:rsidRPr="001A7938">
              <w:rPr>
                <w:bCs/>
                <w:sz w:val="28"/>
                <w:szCs w:val="28"/>
              </w:rPr>
              <w:t>Islamabad</w:t>
            </w:r>
          </w:p>
        </w:tc>
        <w:tc>
          <w:tcPr>
            <w:tcW w:w="1509" w:type="dxa"/>
          </w:tcPr>
          <w:p w14:paraId="7AF22F98" w14:textId="026BF1FC" w:rsidR="004749DD" w:rsidRPr="001A7938" w:rsidRDefault="004749DD" w:rsidP="004749DD">
            <w:pPr>
              <w:jc w:val="center"/>
              <w:rPr>
                <w:bCs/>
                <w:sz w:val="28"/>
                <w:szCs w:val="28"/>
              </w:rPr>
            </w:pPr>
            <w:r w:rsidRPr="001A7938">
              <w:rPr>
                <w:bCs/>
                <w:sz w:val="28"/>
                <w:szCs w:val="28"/>
              </w:rPr>
              <w:t>202</w:t>
            </w:r>
            <w:r>
              <w:rPr>
                <w:bCs/>
                <w:sz w:val="28"/>
                <w:szCs w:val="28"/>
              </w:rPr>
              <w:t>1</w:t>
            </w:r>
          </w:p>
        </w:tc>
        <w:tc>
          <w:tcPr>
            <w:tcW w:w="1307" w:type="dxa"/>
          </w:tcPr>
          <w:p w14:paraId="3818E0DE" w14:textId="629A3641" w:rsidR="004749DD" w:rsidRPr="001A7938" w:rsidRDefault="004749DD" w:rsidP="004749DD">
            <w:pPr>
              <w:jc w:val="center"/>
              <w:rPr>
                <w:bCs/>
                <w:sz w:val="28"/>
                <w:szCs w:val="28"/>
              </w:rPr>
            </w:pPr>
            <w:r w:rsidRPr="001A7938">
              <w:rPr>
                <w:bCs/>
                <w:sz w:val="28"/>
                <w:szCs w:val="28"/>
              </w:rPr>
              <w:t>$1</w:t>
            </w:r>
            <w:r>
              <w:rPr>
                <w:bCs/>
                <w:sz w:val="28"/>
                <w:szCs w:val="28"/>
              </w:rPr>
              <w:t>2</w:t>
            </w:r>
            <w:r w:rsidRPr="001A7938">
              <w:rPr>
                <w:bCs/>
                <w:sz w:val="28"/>
                <w:szCs w:val="28"/>
              </w:rPr>
              <w:t>000</w:t>
            </w:r>
          </w:p>
        </w:tc>
      </w:tr>
    </w:tbl>
    <w:p w14:paraId="29B19623" w14:textId="4DC03E94" w:rsidR="008C7D98" w:rsidRPr="006E388C" w:rsidRDefault="008C7D98" w:rsidP="00EE00F0">
      <w:pPr>
        <w:jc w:val="center"/>
        <w:rPr>
          <w:b/>
          <w:sz w:val="36"/>
          <w:szCs w:val="36"/>
        </w:rPr>
      </w:pPr>
    </w:p>
    <w:p w14:paraId="6BF64D08" w14:textId="5A8AB4DB" w:rsidR="009A163E" w:rsidRDefault="009A163E" w:rsidP="00E771D1">
      <w:pPr>
        <w:pBdr>
          <w:bottom w:val="double" w:sz="6" w:space="1" w:color="auto"/>
        </w:pBdr>
        <w:jc w:val="both"/>
        <w:rPr>
          <w:b/>
          <w:sz w:val="36"/>
          <w:szCs w:val="36"/>
          <w:u w:val="single"/>
        </w:rPr>
      </w:pPr>
    </w:p>
    <w:p w14:paraId="5491E5CD" w14:textId="77777777" w:rsidR="004F2741" w:rsidRDefault="004F2741" w:rsidP="00E771D1">
      <w:pPr>
        <w:jc w:val="both"/>
        <w:rPr>
          <w:b/>
          <w:sz w:val="36"/>
          <w:szCs w:val="36"/>
          <w:u w:val="single"/>
        </w:rPr>
      </w:pPr>
    </w:p>
    <w:p w14:paraId="02022EDC" w14:textId="3B61EDD8" w:rsidR="008023FE" w:rsidRPr="00E9567F" w:rsidRDefault="00C551B3" w:rsidP="00537FFD">
      <w:pPr>
        <w:tabs>
          <w:tab w:val="left" w:pos="7350"/>
        </w:tabs>
        <w:jc w:val="center"/>
        <w:rPr>
          <w:b/>
          <w:bCs/>
          <w:iCs/>
          <w:sz w:val="28"/>
          <w:szCs w:val="28"/>
        </w:rPr>
      </w:pPr>
      <w:r w:rsidRPr="00C551B3">
        <w:rPr>
          <w:b/>
          <w:bCs/>
          <w:sz w:val="32"/>
          <w:szCs w:val="32"/>
        </w:rPr>
        <w:t>Best of Luck!!!</w:t>
      </w:r>
    </w:p>
    <w:sectPr w:rsidR="008023FE" w:rsidRPr="00E9567F" w:rsidSect="000E48AE">
      <w:pgSz w:w="11906" w:h="16838" w:code="9"/>
      <w:pgMar w:top="720" w:right="2125"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7603"/>
    <w:multiLevelType w:val="hybridMultilevel"/>
    <w:tmpl w:val="3B64D794"/>
    <w:lvl w:ilvl="0" w:tplc="CBE80BE2">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0F2F66"/>
    <w:multiLevelType w:val="hybridMultilevel"/>
    <w:tmpl w:val="1C10D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F131B"/>
    <w:multiLevelType w:val="hybridMultilevel"/>
    <w:tmpl w:val="3A82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9263D7"/>
    <w:multiLevelType w:val="hybridMultilevel"/>
    <w:tmpl w:val="F3BC033C"/>
    <w:lvl w:ilvl="0" w:tplc="CFF8EEA0">
      <w:start w:val="1"/>
      <w:numFmt w:val="upperLetter"/>
      <w:lvlText w:val="%1)"/>
      <w:lvlJc w:val="left"/>
      <w:pPr>
        <w:ind w:left="720" w:hanging="360"/>
      </w:pPr>
      <w:rPr>
        <w:rFonts w:ascii="Times New Roman" w:hAnsi="Times New Roman" w:cs="Times New Roman"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8482DB6"/>
    <w:multiLevelType w:val="hybridMultilevel"/>
    <w:tmpl w:val="D66C8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8491F"/>
    <w:multiLevelType w:val="hybridMultilevel"/>
    <w:tmpl w:val="119C12FC"/>
    <w:lvl w:ilvl="0" w:tplc="027A4D4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2B94EA3"/>
    <w:multiLevelType w:val="hybridMultilevel"/>
    <w:tmpl w:val="E0A4A8AE"/>
    <w:lvl w:ilvl="0" w:tplc="04090005">
      <w:start w:val="1"/>
      <w:numFmt w:val="bullet"/>
      <w:lvlText w:val=""/>
      <w:lvlJc w:val="left"/>
      <w:pPr>
        <w:tabs>
          <w:tab w:val="num" w:pos="720"/>
        </w:tabs>
        <w:ind w:left="720" w:hanging="360"/>
      </w:pPr>
      <w:rPr>
        <w:rFonts w:ascii="Wingdings" w:hAnsi="Wingdings" w:hint="default"/>
      </w:rPr>
    </w:lvl>
    <w:lvl w:ilvl="1" w:tplc="CBE80BE2">
      <w:start w:val="1"/>
      <w:numFmt w:val="decimal"/>
      <w:lvlText w:val="%2)"/>
      <w:lvlJc w:val="left"/>
      <w:pPr>
        <w:tabs>
          <w:tab w:val="num" w:pos="360"/>
        </w:tabs>
        <w:ind w:left="360" w:hanging="360"/>
      </w:pPr>
      <w:rPr>
        <w:rFonts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0C6087"/>
    <w:multiLevelType w:val="hybridMultilevel"/>
    <w:tmpl w:val="B19E7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46AC3"/>
    <w:multiLevelType w:val="hybridMultilevel"/>
    <w:tmpl w:val="EF68E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C4E6F"/>
    <w:multiLevelType w:val="hybridMultilevel"/>
    <w:tmpl w:val="99F49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00E49"/>
    <w:multiLevelType w:val="hybridMultilevel"/>
    <w:tmpl w:val="F3BC033C"/>
    <w:lvl w:ilvl="0" w:tplc="FFFFFFFF">
      <w:start w:val="1"/>
      <w:numFmt w:val="upp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DD73336"/>
    <w:multiLevelType w:val="hybridMultilevel"/>
    <w:tmpl w:val="C02E5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0A525D"/>
    <w:multiLevelType w:val="hybridMultilevel"/>
    <w:tmpl w:val="02D882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9464910"/>
    <w:multiLevelType w:val="hybridMultilevel"/>
    <w:tmpl w:val="48CC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E7C5B"/>
    <w:multiLevelType w:val="hybridMultilevel"/>
    <w:tmpl w:val="A6E88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55359E"/>
    <w:multiLevelType w:val="hybridMultilevel"/>
    <w:tmpl w:val="C0D065C2"/>
    <w:lvl w:ilvl="0" w:tplc="5D76EE7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64687A"/>
    <w:multiLevelType w:val="hybridMultilevel"/>
    <w:tmpl w:val="DA0226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908542A"/>
    <w:multiLevelType w:val="hybridMultilevel"/>
    <w:tmpl w:val="0F8A9E24"/>
    <w:lvl w:ilvl="0" w:tplc="20000017">
      <w:start w:val="1"/>
      <w:numFmt w:val="lowerLetter"/>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595152C1"/>
    <w:multiLevelType w:val="hybridMultilevel"/>
    <w:tmpl w:val="F300D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82B9D"/>
    <w:multiLevelType w:val="multilevel"/>
    <w:tmpl w:val="61B82B9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4252A26"/>
    <w:multiLevelType w:val="hybridMultilevel"/>
    <w:tmpl w:val="723270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7FA41BF"/>
    <w:multiLevelType w:val="hybridMultilevel"/>
    <w:tmpl w:val="D838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4731"/>
    <w:multiLevelType w:val="hybridMultilevel"/>
    <w:tmpl w:val="C0E0F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F3400"/>
    <w:multiLevelType w:val="hybridMultilevel"/>
    <w:tmpl w:val="3E2A60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3724795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757664">
    <w:abstractNumId w:val="8"/>
  </w:num>
  <w:num w:numId="3" w16cid:durableId="32655616">
    <w:abstractNumId w:val="21"/>
  </w:num>
  <w:num w:numId="4" w16cid:durableId="1794598017">
    <w:abstractNumId w:val="6"/>
  </w:num>
  <w:num w:numId="5" w16cid:durableId="964046275">
    <w:abstractNumId w:val="4"/>
  </w:num>
  <w:num w:numId="6" w16cid:durableId="1412193870">
    <w:abstractNumId w:val="7"/>
  </w:num>
  <w:num w:numId="7" w16cid:durableId="103043598">
    <w:abstractNumId w:val="14"/>
  </w:num>
  <w:num w:numId="8" w16cid:durableId="1370567855">
    <w:abstractNumId w:val="20"/>
  </w:num>
  <w:num w:numId="9" w16cid:durableId="59333496">
    <w:abstractNumId w:val="16"/>
  </w:num>
  <w:num w:numId="10" w16cid:durableId="699546751">
    <w:abstractNumId w:val="9"/>
  </w:num>
  <w:num w:numId="11" w16cid:durableId="1406224648">
    <w:abstractNumId w:val="15"/>
  </w:num>
  <w:num w:numId="12" w16cid:durableId="180703695">
    <w:abstractNumId w:val="18"/>
  </w:num>
  <w:num w:numId="13" w16cid:durableId="976371681">
    <w:abstractNumId w:val="1"/>
  </w:num>
  <w:num w:numId="14" w16cid:durableId="1862741295">
    <w:abstractNumId w:val="2"/>
  </w:num>
  <w:num w:numId="15" w16cid:durableId="481849130">
    <w:abstractNumId w:val="13"/>
  </w:num>
  <w:num w:numId="16" w16cid:durableId="2131702131">
    <w:abstractNumId w:val="11"/>
  </w:num>
  <w:num w:numId="17" w16cid:durableId="600338623">
    <w:abstractNumId w:val="22"/>
  </w:num>
  <w:num w:numId="18" w16cid:durableId="2132942050">
    <w:abstractNumId w:val="0"/>
  </w:num>
  <w:num w:numId="19" w16cid:durableId="767192810">
    <w:abstractNumId w:val="5"/>
  </w:num>
  <w:num w:numId="20" w16cid:durableId="393089136">
    <w:abstractNumId w:val="12"/>
  </w:num>
  <w:num w:numId="21" w16cid:durableId="2028290689">
    <w:abstractNumId w:val="23"/>
  </w:num>
  <w:num w:numId="22" w16cid:durableId="166095806">
    <w:abstractNumId w:val="3"/>
  </w:num>
  <w:num w:numId="23" w16cid:durableId="1763642320">
    <w:abstractNumId w:val="10"/>
  </w:num>
  <w:num w:numId="24" w16cid:durableId="1745684527">
    <w:abstractNumId w:val="17"/>
  </w:num>
  <w:num w:numId="25" w16cid:durableId="136999106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F14"/>
    <w:rsid w:val="00024CAF"/>
    <w:rsid w:val="00027200"/>
    <w:rsid w:val="00037019"/>
    <w:rsid w:val="00050F12"/>
    <w:rsid w:val="00067FC9"/>
    <w:rsid w:val="00071DD5"/>
    <w:rsid w:val="00075299"/>
    <w:rsid w:val="00080A61"/>
    <w:rsid w:val="000862AE"/>
    <w:rsid w:val="00096121"/>
    <w:rsid w:val="000A291C"/>
    <w:rsid w:val="000A6799"/>
    <w:rsid w:val="000B496E"/>
    <w:rsid w:val="000B68B2"/>
    <w:rsid w:val="000C068B"/>
    <w:rsid w:val="000C135C"/>
    <w:rsid w:val="000C2E8F"/>
    <w:rsid w:val="000D162F"/>
    <w:rsid w:val="000E2345"/>
    <w:rsid w:val="000E48AE"/>
    <w:rsid w:val="000F5E5D"/>
    <w:rsid w:val="00100891"/>
    <w:rsid w:val="0013581E"/>
    <w:rsid w:val="00142FDF"/>
    <w:rsid w:val="0015448D"/>
    <w:rsid w:val="00155CC7"/>
    <w:rsid w:val="00162C76"/>
    <w:rsid w:val="00194DAA"/>
    <w:rsid w:val="0019508E"/>
    <w:rsid w:val="001A7938"/>
    <w:rsid w:val="001B45B1"/>
    <w:rsid w:val="001B45CE"/>
    <w:rsid w:val="001C0F5B"/>
    <w:rsid w:val="001D5242"/>
    <w:rsid w:val="001D57DE"/>
    <w:rsid w:val="001E0EB6"/>
    <w:rsid w:val="001E2D33"/>
    <w:rsid w:val="001F0B57"/>
    <w:rsid w:val="001F32C3"/>
    <w:rsid w:val="001F4F75"/>
    <w:rsid w:val="001F6C2D"/>
    <w:rsid w:val="002058B3"/>
    <w:rsid w:val="00221740"/>
    <w:rsid w:val="00221D64"/>
    <w:rsid w:val="002310C5"/>
    <w:rsid w:val="002347AE"/>
    <w:rsid w:val="00235F95"/>
    <w:rsid w:val="00240797"/>
    <w:rsid w:val="00240B42"/>
    <w:rsid w:val="002435C1"/>
    <w:rsid w:val="00244D80"/>
    <w:rsid w:val="00250709"/>
    <w:rsid w:val="00254BDB"/>
    <w:rsid w:val="00261FF1"/>
    <w:rsid w:val="002643D6"/>
    <w:rsid w:val="002778A1"/>
    <w:rsid w:val="00284E94"/>
    <w:rsid w:val="002B28E8"/>
    <w:rsid w:val="002B448D"/>
    <w:rsid w:val="002D7A38"/>
    <w:rsid w:val="002E0AF8"/>
    <w:rsid w:val="002F69FF"/>
    <w:rsid w:val="0030489B"/>
    <w:rsid w:val="00313C4A"/>
    <w:rsid w:val="00334F48"/>
    <w:rsid w:val="00335E59"/>
    <w:rsid w:val="00354EEA"/>
    <w:rsid w:val="00364066"/>
    <w:rsid w:val="003642F7"/>
    <w:rsid w:val="003706A3"/>
    <w:rsid w:val="00384984"/>
    <w:rsid w:val="00391BB2"/>
    <w:rsid w:val="003B09E0"/>
    <w:rsid w:val="003D1FE4"/>
    <w:rsid w:val="003D4C3F"/>
    <w:rsid w:val="003D5873"/>
    <w:rsid w:val="003D5968"/>
    <w:rsid w:val="003E3E83"/>
    <w:rsid w:val="003F4F82"/>
    <w:rsid w:val="003F6741"/>
    <w:rsid w:val="00405ED5"/>
    <w:rsid w:val="00414587"/>
    <w:rsid w:val="00416841"/>
    <w:rsid w:val="004307C6"/>
    <w:rsid w:val="00430B7E"/>
    <w:rsid w:val="004626AB"/>
    <w:rsid w:val="00467D34"/>
    <w:rsid w:val="004749DD"/>
    <w:rsid w:val="00481069"/>
    <w:rsid w:val="00485361"/>
    <w:rsid w:val="00496780"/>
    <w:rsid w:val="004A6CEA"/>
    <w:rsid w:val="004D0F3F"/>
    <w:rsid w:val="004D3645"/>
    <w:rsid w:val="004E0F04"/>
    <w:rsid w:val="004E3DDF"/>
    <w:rsid w:val="004F2741"/>
    <w:rsid w:val="00510968"/>
    <w:rsid w:val="005122A4"/>
    <w:rsid w:val="0051277D"/>
    <w:rsid w:val="005165E9"/>
    <w:rsid w:val="005204C5"/>
    <w:rsid w:val="00537FA5"/>
    <w:rsid w:val="00537FFD"/>
    <w:rsid w:val="00540E3B"/>
    <w:rsid w:val="00541B03"/>
    <w:rsid w:val="00547749"/>
    <w:rsid w:val="005522A8"/>
    <w:rsid w:val="0056416D"/>
    <w:rsid w:val="00580208"/>
    <w:rsid w:val="00585BC3"/>
    <w:rsid w:val="00591550"/>
    <w:rsid w:val="00593B02"/>
    <w:rsid w:val="005A46D3"/>
    <w:rsid w:val="005B45C1"/>
    <w:rsid w:val="005B708C"/>
    <w:rsid w:val="005D2C9A"/>
    <w:rsid w:val="005D30D0"/>
    <w:rsid w:val="005F6751"/>
    <w:rsid w:val="005F6D15"/>
    <w:rsid w:val="00601717"/>
    <w:rsid w:val="00612AB7"/>
    <w:rsid w:val="006130D2"/>
    <w:rsid w:val="0062311E"/>
    <w:rsid w:val="00626831"/>
    <w:rsid w:val="006430F0"/>
    <w:rsid w:val="0065100C"/>
    <w:rsid w:val="00653127"/>
    <w:rsid w:val="00653AAF"/>
    <w:rsid w:val="00656096"/>
    <w:rsid w:val="00661B8E"/>
    <w:rsid w:val="0066341E"/>
    <w:rsid w:val="006679A9"/>
    <w:rsid w:val="0067345E"/>
    <w:rsid w:val="0067404A"/>
    <w:rsid w:val="00683D9C"/>
    <w:rsid w:val="00687BD9"/>
    <w:rsid w:val="006978B3"/>
    <w:rsid w:val="006A2BEB"/>
    <w:rsid w:val="006A2EC5"/>
    <w:rsid w:val="006A4E43"/>
    <w:rsid w:val="006B59DF"/>
    <w:rsid w:val="006C69EE"/>
    <w:rsid w:val="006D24BC"/>
    <w:rsid w:val="006D2516"/>
    <w:rsid w:val="006D27D3"/>
    <w:rsid w:val="006E388C"/>
    <w:rsid w:val="006E5210"/>
    <w:rsid w:val="006E5CD7"/>
    <w:rsid w:val="006F6EF9"/>
    <w:rsid w:val="00702FD2"/>
    <w:rsid w:val="0070796D"/>
    <w:rsid w:val="00717B2D"/>
    <w:rsid w:val="00731622"/>
    <w:rsid w:val="00740323"/>
    <w:rsid w:val="007478C5"/>
    <w:rsid w:val="00756321"/>
    <w:rsid w:val="007568DE"/>
    <w:rsid w:val="00760374"/>
    <w:rsid w:val="00776526"/>
    <w:rsid w:val="00781BBA"/>
    <w:rsid w:val="007821A5"/>
    <w:rsid w:val="00790553"/>
    <w:rsid w:val="00790B40"/>
    <w:rsid w:val="00793151"/>
    <w:rsid w:val="00795898"/>
    <w:rsid w:val="007B23B5"/>
    <w:rsid w:val="007B4083"/>
    <w:rsid w:val="007C7EE4"/>
    <w:rsid w:val="007D308B"/>
    <w:rsid w:val="007D5BB8"/>
    <w:rsid w:val="007D6C16"/>
    <w:rsid w:val="007F3E14"/>
    <w:rsid w:val="008023FE"/>
    <w:rsid w:val="008233A0"/>
    <w:rsid w:val="00834E6A"/>
    <w:rsid w:val="00851491"/>
    <w:rsid w:val="008556E6"/>
    <w:rsid w:val="00857174"/>
    <w:rsid w:val="00863C94"/>
    <w:rsid w:val="00874D21"/>
    <w:rsid w:val="00875220"/>
    <w:rsid w:val="008832D5"/>
    <w:rsid w:val="008921BB"/>
    <w:rsid w:val="008C2943"/>
    <w:rsid w:val="008C7965"/>
    <w:rsid w:val="008C7D98"/>
    <w:rsid w:val="008D731A"/>
    <w:rsid w:val="008F0422"/>
    <w:rsid w:val="008F588B"/>
    <w:rsid w:val="00900BE0"/>
    <w:rsid w:val="00902A93"/>
    <w:rsid w:val="00910263"/>
    <w:rsid w:val="009105D1"/>
    <w:rsid w:val="00910769"/>
    <w:rsid w:val="00922645"/>
    <w:rsid w:val="00922B49"/>
    <w:rsid w:val="009377E2"/>
    <w:rsid w:val="0094216E"/>
    <w:rsid w:val="00955A4A"/>
    <w:rsid w:val="00967F16"/>
    <w:rsid w:val="00975D4C"/>
    <w:rsid w:val="00980F39"/>
    <w:rsid w:val="009A163E"/>
    <w:rsid w:val="009C7AF2"/>
    <w:rsid w:val="009C7BE3"/>
    <w:rsid w:val="009D0923"/>
    <w:rsid w:val="009D51BE"/>
    <w:rsid w:val="009E3F14"/>
    <w:rsid w:val="009E4EF8"/>
    <w:rsid w:val="009F6D23"/>
    <w:rsid w:val="00A04CF3"/>
    <w:rsid w:val="00A07293"/>
    <w:rsid w:val="00A0789C"/>
    <w:rsid w:val="00A11D2D"/>
    <w:rsid w:val="00A126FC"/>
    <w:rsid w:val="00A252A7"/>
    <w:rsid w:val="00A25833"/>
    <w:rsid w:val="00A27345"/>
    <w:rsid w:val="00A457E7"/>
    <w:rsid w:val="00A47054"/>
    <w:rsid w:val="00A5583F"/>
    <w:rsid w:val="00A65B0B"/>
    <w:rsid w:val="00A775F5"/>
    <w:rsid w:val="00A77825"/>
    <w:rsid w:val="00A8003A"/>
    <w:rsid w:val="00A96AD5"/>
    <w:rsid w:val="00AC6414"/>
    <w:rsid w:val="00AC6E00"/>
    <w:rsid w:val="00AD1A5B"/>
    <w:rsid w:val="00AD30DE"/>
    <w:rsid w:val="00AD564E"/>
    <w:rsid w:val="00AE0291"/>
    <w:rsid w:val="00AE3CBE"/>
    <w:rsid w:val="00B03DD4"/>
    <w:rsid w:val="00B103DE"/>
    <w:rsid w:val="00B41296"/>
    <w:rsid w:val="00B54B4E"/>
    <w:rsid w:val="00B60FB1"/>
    <w:rsid w:val="00B6318A"/>
    <w:rsid w:val="00B646B5"/>
    <w:rsid w:val="00B720BC"/>
    <w:rsid w:val="00B8436D"/>
    <w:rsid w:val="00B97702"/>
    <w:rsid w:val="00BA19C0"/>
    <w:rsid w:val="00BB1C8A"/>
    <w:rsid w:val="00BC1F84"/>
    <w:rsid w:val="00BC443E"/>
    <w:rsid w:val="00BD7315"/>
    <w:rsid w:val="00BE5280"/>
    <w:rsid w:val="00BF6037"/>
    <w:rsid w:val="00C0473D"/>
    <w:rsid w:val="00C06761"/>
    <w:rsid w:val="00C06FFE"/>
    <w:rsid w:val="00C10054"/>
    <w:rsid w:val="00C12395"/>
    <w:rsid w:val="00C12F18"/>
    <w:rsid w:val="00C13E31"/>
    <w:rsid w:val="00C1516A"/>
    <w:rsid w:val="00C202D3"/>
    <w:rsid w:val="00C44B49"/>
    <w:rsid w:val="00C551B3"/>
    <w:rsid w:val="00C57BC8"/>
    <w:rsid w:val="00C66242"/>
    <w:rsid w:val="00C71341"/>
    <w:rsid w:val="00C83483"/>
    <w:rsid w:val="00CA0BFB"/>
    <w:rsid w:val="00CA394B"/>
    <w:rsid w:val="00CB4F56"/>
    <w:rsid w:val="00CC1ECC"/>
    <w:rsid w:val="00CD020E"/>
    <w:rsid w:val="00CE1B35"/>
    <w:rsid w:val="00CE35C9"/>
    <w:rsid w:val="00CF7934"/>
    <w:rsid w:val="00D04872"/>
    <w:rsid w:val="00D13C32"/>
    <w:rsid w:val="00D14674"/>
    <w:rsid w:val="00D15BB3"/>
    <w:rsid w:val="00D212E3"/>
    <w:rsid w:val="00D2618A"/>
    <w:rsid w:val="00D3099B"/>
    <w:rsid w:val="00D32011"/>
    <w:rsid w:val="00D37096"/>
    <w:rsid w:val="00D452FF"/>
    <w:rsid w:val="00D45EE6"/>
    <w:rsid w:val="00D63824"/>
    <w:rsid w:val="00D66112"/>
    <w:rsid w:val="00D746E7"/>
    <w:rsid w:val="00D9141A"/>
    <w:rsid w:val="00DB0685"/>
    <w:rsid w:val="00DB1535"/>
    <w:rsid w:val="00DC14E8"/>
    <w:rsid w:val="00DD1B61"/>
    <w:rsid w:val="00DD53DF"/>
    <w:rsid w:val="00DF1E4C"/>
    <w:rsid w:val="00DF4F89"/>
    <w:rsid w:val="00E1005F"/>
    <w:rsid w:val="00E119C1"/>
    <w:rsid w:val="00E1618F"/>
    <w:rsid w:val="00E169F5"/>
    <w:rsid w:val="00E17AC4"/>
    <w:rsid w:val="00E21D7C"/>
    <w:rsid w:val="00E37730"/>
    <w:rsid w:val="00E510EB"/>
    <w:rsid w:val="00E544BC"/>
    <w:rsid w:val="00E605BA"/>
    <w:rsid w:val="00E705ED"/>
    <w:rsid w:val="00E758B9"/>
    <w:rsid w:val="00E76476"/>
    <w:rsid w:val="00E771D1"/>
    <w:rsid w:val="00E779D6"/>
    <w:rsid w:val="00E8675B"/>
    <w:rsid w:val="00E87758"/>
    <w:rsid w:val="00E9567F"/>
    <w:rsid w:val="00EA4ADF"/>
    <w:rsid w:val="00EA5751"/>
    <w:rsid w:val="00EA7461"/>
    <w:rsid w:val="00EB66A8"/>
    <w:rsid w:val="00ED3C5A"/>
    <w:rsid w:val="00EE00F0"/>
    <w:rsid w:val="00EE4E98"/>
    <w:rsid w:val="00EE7B51"/>
    <w:rsid w:val="00EF4276"/>
    <w:rsid w:val="00F067F0"/>
    <w:rsid w:val="00F13A2A"/>
    <w:rsid w:val="00F13DBB"/>
    <w:rsid w:val="00F15425"/>
    <w:rsid w:val="00F16954"/>
    <w:rsid w:val="00F220EA"/>
    <w:rsid w:val="00F24654"/>
    <w:rsid w:val="00F30A2C"/>
    <w:rsid w:val="00F37298"/>
    <w:rsid w:val="00F42038"/>
    <w:rsid w:val="00F42BFE"/>
    <w:rsid w:val="00F51215"/>
    <w:rsid w:val="00F51F0E"/>
    <w:rsid w:val="00F531FE"/>
    <w:rsid w:val="00F724D8"/>
    <w:rsid w:val="00F73584"/>
    <w:rsid w:val="00F741C8"/>
    <w:rsid w:val="00F810D8"/>
    <w:rsid w:val="00F822F0"/>
    <w:rsid w:val="00F878F2"/>
    <w:rsid w:val="00F87FE7"/>
    <w:rsid w:val="00F9415D"/>
    <w:rsid w:val="00F947E0"/>
    <w:rsid w:val="00FB0AFF"/>
    <w:rsid w:val="00FC2608"/>
    <w:rsid w:val="00FE371A"/>
    <w:rsid w:val="00FF11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2569"/>
  <w15:docId w15:val="{9ECAE0B5-EDCF-4EF1-B63E-C37A66E97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F1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46E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E3F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9E3F14"/>
    <w:pPr>
      <w:ind w:left="720"/>
    </w:pPr>
  </w:style>
  <w:style w:type="character" w:styleId="Hyperlink">
    <w:name w:val="Hyperlink"/>
    <w:rsid w:val="009E3F14"/>
    <w:rPr>
      <w:color w:val="0000FF"/>
      <w:u w:val="single"/>
    </w:rPr>
  </w:style>
  <w:style w:type="character" w:customStyle="1" w:styleId="correction">
    <w:name w:val="correction"/>
    <w:rsid w:val="009E3F14"/>
  </w:style>
  <w:style w:type="paragraph" w:styleId="BalloonText">
    <w:name w:val="Balloon Text"/>
    <w:basedOn w:val="Normal"/>
    <w:link w:val="BalloonTextChar"/>
    <w:uiPriority w:val="99"/>
    <w:semiHidden/>
    <w:unhideWhenUsed/>
    <w:rsid w:val="009E3F14"/>
    <w:rPr>
      <w:rFonts w:ascii="Tahoma" w:hAnsi="Tahoma" w:cs="Tahoma"/>
      <w:sz w:val="16"/>
      <w:szCs w:val="16"/>
    </w:rPr>
  </w:style>
  <w:style w:type="character" w:customStyle="1" w:styleId="BalloonTextChar">
    <w:name w:val="Balloon Text Char"/>
    <w:basedOn w:val="DefaultParagraphFont"/>
    <w:link w:val="BalloonText"/>
    <w:uiPriority w:val="99"/>
    <w:semiHidden/>
    <w:rsid w:val="009E3F14"/>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071DD5"/>
    <w:rPr>
      <w:color w:val="605E5C"/>
      <w:shd w:val="clear" w:color="auto" w:fill="E1DFDD"/>
    </w:rPr>
  </w:style>
  <w:style w:type="character" w:styleId="PlaceholderText">
    <w:name w:val="Placeholder Text"/>
    <w:basedOn w:val="DefaultParagraphFont"/>
    <w:uiPriority w:val="99"/>
    <w:semiHidden/>
    <w:rsid w:val="00E87758"/>
    <w:rPr>
      <w:color w:val="808080"/>
    </w:rPr>
  </w:style>
  <w:style w:type="character" w:styleId="Emphasis">
    <w:name w:val="Emphasis"/>
    <w:basedOn w:val="DefaultParagraphFont"/>
    <w:uiPriority w:val="20"/>
    <w:qFormat/>
    <w:rsid w:val="0062311E"/>
    <w:rPr>
      <w:i/>
      <w:iCs/>
    </w:rPr>
  </w:style>
  <w:style w:type="character" w:customStyle="1" w:styleId="mi">
    <w:name w:val="mi"/>
    <w:basedOn w:val="DefaultParagraphFont"/>
    <w:rsid w:val="0062311E"/>
  </w:style>
  <w:style w:type="character" w:customStyle="1" w:styleId="mjxassistivemathml">
    <w:name w:val="mjx_assistive_mathml"/>
    <w:basedOn w:val="DefaultParagraphFont"/>
    <w:rsid w:val="0062311E"/>
  </w:style>
  <w:style w:type="character" w:customStyle="1" w:styleId="mo">
    <w:name w:val="mo"/>
    <w:basedOn w:val="DefaultParagraphFont"/>
    <w:rsid w:val="0062311E"/>
  </w:style>
  <w:style w:type="character" w:customStyle="1" w:styleId="UnresolvedMention2">
    <w:name w:val="Unresolved Mention2"/>
    <w:basedOn w:val="DefaultParagraphFont"/>
    <w:uiPriority w:val="99"/>
    <w:semiHidden/>
    <w:unhideWhenUsed/>
    <w:rsid w:val="009C7AF2"/>
    <w:rPr>
      <w:color w:val="605E5C"/>
      <w:shd w:val="clear" w:color="auto" w:fill="E1DFDD"/>
    </w:rPr>
  </w:style>
  <w:style w:type="character" w:customStyle="1" w:styleId="Heading1Char">
    <w:name w:val="Heading 1 Char"/>
    <w:basedOn w:val="DefaultParagraphFont"/>
    <w:link w:val="Heading1"/>
    <w:uiPriority w:val="9"/>
    <w:rsid w:val="00D746E7"/>
    <w:rPr>
      <w:rFonts w:ascii="Times New Roman" w:eastAsia="Times New Roman" w:hAnsi="Times New Roman" w:cs="Times New Roman"/>
      <w:b/>
      <w:bCs/>
      <w:kern w:val="36"/>
      <w:sz w:val="48"/>
      <w:szCs w:val="48"/>
    </w:rPr>
  </w:style>
  <w:style w:type="character" w:customStyle="1" w:styleId="hljs-keyword">
    <w:name w:val="hljs-keyword"/>
    <w:basedOn w:val="DefaultParagraphFont"/>
    <w:rsid w:val="00B60FB1"/>
  </w:style>
  <w:style w:type="character" w:customStyle="1" w:styleId="hljs-operator">
    <w:name w:val="hljs-operator"/>
    <w:basedOn w:val="DefaultParagraphFont"/>
    <w:rsid w:val="00B60FB1"/>
  </w:style>
  <w:style w:type="character" w:customStyle="1" w:styleId="hljs-string">
    <w:name w:val="hljs-string"/>
    <w:basedOn w:val="DefaultParagraphFont"/>
    <w:rsid w:val="00B60FB1"/>
  </w:style>
  <w:style w:type="character" w:customStyle="1" w:styleId="hljs-number">
    <w:name w:val="hljs-number"/>
    <w:basedOn w:val="DefaultParagraphFont"/>
    <w:rsid w:val="00B6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5715">
      <w:bodyDiv w:val="1"/>
      <w:marLeft w:val="0"/>
      <w:marRight w:val="0"/>
      <w:marTop w:val="0"/>
      <w:marBottom w:val="0"/>
      <w:divBdr>
        <w:top w:val="none" w:sz="0" w:space="0" w:color="auto"/>
        <w:left w:val="none" w:sz="0" w:space="0" w:color="auto"/>
        <w:bottom w:val="none" w:sz="0" w:space="0" w:color="auto"/>
        <w:right w:val="none" w:sz="0" w:space="0" w:color="auto"/>
      </w:divBdr>
    </w:div>
    <w:div w:id="336463626">
      <w:bodyDiv w:val="1"/>
      <w:marLeft w:val="0"/>
      <w:marRight w:val="0"/>
      <w:marTop w:val="0"/>
      <w:marBottom w:val="0"/>
      <w:divBdr>
        <w:top w:val="none" w:sz="0" w:space="0" w:color="auto"/>
        <w:left w:val="none" w:sz="0" w:space="0" w:color="auto"/>
        <w:bottom w:val="none" w:sz="0" w:space="0" w:color="auto"/>
        <w:right w:val="none" w:sz="0" w:space="0" w:color="auto"/>
      </w:divBdr>
    </w:div>
    <w:div w:id="518591879">
      <w:bodyDiv w:val="1"/>
      <w:marLeft w:val="0"/>
      <w:marRight w:val="0"/>
      <w:marTop w:val="0"/>
      <w:marBottom w:val="0"/>
      <w:divBdr>
        <w:top w:val="none" w:sz="0" w:space="0" w:color="auto"/>
        <w:left w:val="none" w:sz="0" w:space="0" w:color="auto"/>
        <w:bottom w:val="none" w:sz="0" w:space="0" w:color="auto"/>
        <w:right w:val="none" w:sz="0" w:space="0" w:color="auto"/>
      </w:divBdr>
    </w:div>
    <w:div w:id="1165432822">
      <w:bodyDiv w:val="1"/>
      <w:marLeft w:val="0"/>
      <w:marRight w:val="0"/>
      <w:marTop w:val="0"/>
      <w:marBottom w:val="0"/>
      <w:divBdr>
        <w:top w:val="none" w:sz="0" w:space="0" w:color="auto"/>
        <w:left w:val="none" w:sz="0" w:space="0" w:color="auto"/>
        <w:bottom w:val="none" w:sz="0" w:space="0" w:color="auto"/>
        <w:right w:val="none" w:sz="0" w:space="0" w:color="auto"/>
      </w:divBdr>
    </w:div>
    <w:div w:id="1554347551">
      <w:bodyDiv w:val="1"/>
      <w:marLeft w:val="0"/>
      <w:marRight w:val="0"/>
      <w:marTop w:val="0"/>
      <w:marBottom w:val="0"/>
      <w:divBdr>
        <w:top w:val="none" w:sz="0" w:space="0" w:color="auto"/>
        <w:left w:val="none" w:sz="0" w:space="0" w:color="auto"/>
        <w:bottom w:val="none" w:sz="0" w:space="0" w:color="auto"/>
        <w:right w:val="none" w:sz="0" w:space="0" w:color="auto"/>
      </w:divBdr>
    </w:div>
    <w:div w:id="1823308961">
      <w:bodyDiv w:val="1"/>
      <w:marLeft w:val="0"/>
      <w:marRight w:val="0"/>
      <w:marTop w:val="0"/>
      <w:marBottom w:val="0"/>
      <w:divBdr>
        <w:top w:val="none" w:sz="0" w:space="0" w:color="auto"/>
        <w:left w:val="none" w:sz="0" w:space="0" w:color="auto"/>
        <w:bottom w:val="none" w:sz="0" w:space="0" w:color="auto"/>
        <w:right w:val="none" w:sz="0" w:space="0" w:color="auto"/>
      </w:divBdr>
    </w:div>
    <w:div w:id="1893078384">
      <w:bodyDiv w:val="1"/>
      <w:marLeft w:val="0"/>
      <w:marRight w:val="0"/>
      <w:marTop w:val="0"/>
      <w:marBottom w:val="0"/>
      <w:divBdr>
        <w:top w:val="none" w:sz="0" w:space="0" w:color="auto"/>
        <w:left w:val="none" w:sz="0" w:space="0" w:color="auto"/>
        <w:bottom w:val="none" w:sz="0" w:space="0" w:color="auto"/>
        <w:right w:val="none" w:sz="0" w:space="0" w:color="auto"/>
      </w:divBdr>
    </w:div>
    <w:div w:id="199474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523B4D-E589-49CE-8ABA-A51078B73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Saqib Javed</dc:creator>
  <cp:lastModifiedBy>Said Nabi</cp:lastModifiedBy>
  <cp:revision>47</cp:revision>
  <dcterms:created xsi:type="dcterms:W3CDTF">2024-01-08T11:30:00Z</dcterms:created>
  <dcterms:modified xsi:type="dcterms:W3CDTF">2024-01-08T12:23:00Z</dcterms:modified>
</cp:coreProperties>
</file>