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BA580" w14:textId="4E6FE9C6" w:rsidR="001D11EE" w:rsidRPr="00D1484C" w:rsidRDefault="00BE5273" w:rsidP="00F042DD">
      <w:pPr>
        <w:rPr>
          <w:b/>
          <w:bCs/>
        </w:rPr>
      </w:pPr>
      <w:r>
        <w:rPr>
          <w:b/>
          <w:bCs/>
        </w:rPr>
        <w:t>Computer Science Outcomes</w:t>
      </w:r>
    </w:p>
    <w:p w14:paraId="386A4962" w14:textId="372E4687" w:rsidR="00D1484C" w:rsidRDefault="00D1484C" w:rsidP="00D1484C">
      <w:r>
        <w:t>1. Analyze a complex computing problem to apply principles of computing and other relevant disciplines to identify solutions.</w:t>
      </w:r>
    </w:p>
    <w:p w14:paraId="4417BEDF" w14:textId="739D4B49" w:rsidR="00D1484C" w:rsidRDefault="00D1484C" w:rsidP="00D1484C">
      <w:r>
        <w:t>2. Design, implement, and evaluate a computing-based solution to meet a given set of computing requirements in the context of the program’s discipline.</w:t>
      </w:r>
    </w:p>
    <w:p w14:paraId="5E02417C" w14:textId="77777777" w:rsidR="00D1484C" w:rsidRDefault="00D1484C" w:rsidP="00D1484C">
      <w:r>
        <w:t>3. Communicate effectively in a variety of professional contexts.</w:t>
      </w:r>
    </w:p>
    <w:p w14:paraId="19288FB5" w14:textId="4C914685" w:rsidR="00D1484C" w:rsidRDefault="00D1484C" w:rsidP="00D1484C">
      <w:r>
        <w:t>4. Recognize professional responsibilities and make informed judgments in computing practice based on legal and ethical principles.</w:t>
      </w:r>
    </w:p>
    <w:p w14:paraId="22F4C658" w14:textId="1627239F" w:rsidR="001D11EE" w:rsidRDefault="00D1484C" w:rsidP="00D1484C">
      <w:r>
        <w:t>5. Function effectively as a member or leader of a team engaged in activities appropriate to the program’s discipline.</w:t>
      </w:r>
    </w:p>
    <w:p w14:paraId="200A1217" w14:textId="01BE850B" w:rsidR="001D11EE" w:rsidRDefault="00615B86" w:rsidP="00615B86">
      <w:r>
        <w:t xml:space="preserve">6. Apply computer science theory and software development fundamentals to produce computing-based solutions. </w:t>
      </w:r>
    </w:p>
    <w:p w14:paraId="5787FEDB" w14:textId="77777777" w:rsidR="00BE5273" w:rsidRPr="00BE5273" w:rsidRDefault="00BE5273" w:rsidP="00615B86">
      <w:pPr>
        <w:rPr>
          <w:b/>
          <w:bCs/>
        </w:rPr>
      </w:pPr>
    </w:p>
    <w:p w14:paraId="64CEE2CF" w14:textId="4D73AACF" w:rsidR="00BE5273" w:rsidRPr="00BE5273" w:rsidRDefault="00BE5273" w:rsidP="00615B86">
      <w:pPr>
        <w:rPr>
          <w:b/>
          <w:bCs/>
        </w:rPr>
      </w:pPr>
      <w:r w:rsidRPr="00BE5273">
        <w:rPr>
          <w:b/>
          <w:bCs/>
        </w:rPr>
        <w:t>A.I Science Outcomes</w:t>
      </w:r>
    </w:p>
    <w:p w14:paraId="3E7C0B7A" w14:textId="05547300" w:rsidR="00BE5273" w:rsidRDefault="00BE5273" w:rsidP="00BE5273">
      <w:r>
        <w:t>1. Analyze a complex computing problem to apply principles of computing and other relevant disciplines to identify solutions.</w:t>
      </w:r>
    </w:p>
    <w:p w14:paraId="37D12236" w14:textId="77777777" w:rsidR="00BE5273" w:rsidRDefault="00BE5273" w:rsidP="00BE5273">
      <w:r>
        <w:t>2. Design, implement, and evaluate a computing-based solution to meet a given set of computing requirements in the context of the program’s discipline.</w:t>
      </w:r>
    </w:p>
    <w:p w14:paraId="6D1A31C1" w14:textId="77777777" w:rsidR="00BE5273" w:rsidRDefault="00BE5273" w:rsidP="00BE5273">
      <w:r>
        <w:t>3. Communicate effectively in a variety of professional contexts.</w:t>
      </w:r>
    </w:p>
    <w:p w14:paraId="20F3A589" w14:textId="77777777" w:rsidR="00BE5273" w:rsidRDefault="00BE5273" w:rsidP="00BE5273">
      <w:r>
        <w:t>4. Recognize professional responsibilities and make informed judgments in computing practice based on legal and ethical principles.</w:t>
      </w:r>
    </w:p>
    <w:p w14:paraId="3E224C51" w14:textId="77777777" w:rsidR="00BE5273" w:rsidRDefault="00BE5273" w:rsidP="00BE5273">
      <w:r>
        <w:t>5. Function effectively as a member or leader of a team engaged in activities appropriate to the program’s discipline.</w:t>
      </w:r>
    </w:p>
    <w:p w14:paraId="3CAAB1B4" w14:textId="2DE95E3C" w:rsidR="00852915" w:rsidRDefault="00852915" w:rsidP="00F042DD">
      <w:r>
        <w:t xml:space="preserve">6. Apply theory, techniques, and tools throughout the data analysis lifecycle and employ the resulting knowledge to satisfy stakeholders’ needs. </w:t>
      </w:r>
    </w:p>
    <w:p w14:paraId="19AABBB3" w14:textId="5FBEE688" w:rsidR="00BE5273" w:rsidRDefault="00BE5273">
      <w:r>
        <w:br w:type="page"/>
      </w:r>
    </w:p>
    <w:p w14:paraId="632BB491" w14:textId="61B7B59B" w:rsidR="00F042DD" w:rsidRPr="001D11EE" w:rsidRDefault="001D11EE" w:rsidP="00F042DD">
      <w:pPr>
        <w:rPr>
          <w:b/>
          <w:bCs/>
        </w:rPr>
      </w:pPr>
      <w:r w:rsidRPr="001D11EE">
        <w:rPr>
          <w:b/>
          <w:bCs/>
        </w:rPr>
        <w:lastRenderedPageBreak/>
        <w:t>Engineering Students outcomes</w:t>
      </w:r>
      <w:r w:rsidR="00BE5273">
        <w:rPr>
          <w:b/>
          <w:bCs/>
        </w:rPr>
        <w:t xml:space="preserve"> both CE and AIE</w:t>
      </w:r>
    </w:p>
    <w:p w14:paraId="05E8311D" w14:textId="26AA170A" w:rsidR="00F042DD" w:rsidRDefault="00F042DD" w:rsidP="00F042DD">
      <w:r>
        <w:t>1. an ability to identify, formulate, and solve complex engineering problems by applying principles of engineering, science, and mathematics.</w:t>
      </w:r>
    </w:p>
    <w:p w14:paraId="3DF9ABF1" w14:textId="2B12575E" w:rsidR="00F042DD" w:rsidRDefault="00F042DD" w:rsidP="00F042DD">
      <w:r>
        <w:t>2. an ability to apply engineering design to produce solutions that meet specified needs with consideration of public health, safety, and welfare, as well as global, cultural, social, environmental, and economic factors.</w:t>
      </w:r>
    </w:p>
    <w:p w14:paraId="2E4602D6" w14:textId="77777777" w:rsidR="00F042DD" w:rsidRDefault="00F042DD" w:rsidP="00F042DD">
      <w:r>
        <w:t>3. an ability to communicate effectively with a range of audiences.</w:t>
      </w:r>
    </w:p>
    <w:p w14:paraId="46A806A2" w14:textId="4BE367DB" w:rsidR="00F042DD" w:rsidRDefault="00F042DD" w:rsidP="002C683A">
      <w:r>
        <w:t>4. an ability to recognize ethical and professional responsibilities in engineering situations and make informed judgments, which must consider the impact of engineering solutions in global, economic, environmental, and societal contexts.</w:t>
      </w:r>
    </w:p>
    <w:p w14:paraId="3910F028" w14:textId="2FB3DA8A" w:rsidR="00F042DD" w:rsidRDefault="00F042DD" w:rsidP="002C683A">
      <w:r>
        <w:t>5. an ability to function effectively on a team whose members together provide leadership, create a collaborative and inclusive environment, establish goals, plan tasks, and meet objectives.</w:t>
      </w:r>
    </w:p>
    <w:p w14:paraId="1CF2F103" w14:textId="4B6AB904" w:rsidR="00F042DD" w:rsidRDefault="00F042DD" w:rsidP="002C683A">
      <w:r>
        <w:t xml:space="preserve">6. an ability to develop and conduct appropriate experimentation, </w:t>
      </w:r>
      <w:proofErr w:type="gramStart"/>
      <w:r>
        <w:t>analyze</w:t>
      </w:r>
      <w:proofErr w:type="gramEnd"/>
      <w:r>
        <w:t xml:space="preserve"> and interpret data, and use engineering judgment to draw conclusions.</w:t>
      </w:r>
    </w:p>
    <w:p w14:paraId="0DDC7CB9" w14:textId="73A156EA" w:rsidR="00807E49" w:rsidRPr="00F042DD" w:rsidRDefault="00F042DD" w:rsidP="002C683A">
      <w:r>
        <w:t>7. an ability to acquire and apply new knowledge as needed, using appropriate learning strategies</w:t>
      </w:r>
    </w:p>
    <w:sectPr w:rsidR="00807E49" w:rsidRPr="00F04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6D2"/>
    <w:rsid w:val="001D11EE"/>
    <w:rsid w:val="002134D9"/>
    <w:rsid w:val="002C683A"/>
    <w:rsid w:val="0031455F"/>
    <w:rsid w:val="0046151E"/>
    <w:rsid w:val="00570F15"/>
    <w:rsid w:val="00615B86"/>
    <w:rsid w:val="0073228C"/>
    <w:rsid w:val="007846D3"/>
    <w:rsid w:val="00807E49"/>
    <w:rsid w:val="00852915"/>
    <w:rsid w:val="008A6F5D"/>
    <w:rsid w:val="008C1CD5"/>
    <w:rsid w:val="00914BE0"/>
    <w:rsid w:val="0092714C"/>
    <w:rsid w:val="00A826D2"/>
    <w:rsid w:val="00B417C2"/>
    <w:rsid w:val="00BE5273"/>
    <w:rsid w:val="00D1484C"/>
    <w:rsid w:val="00DE487A"/>
    <w:rsid w:val="00F042DD"/>
    <w:rsid w:val="00F83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41E51"/>
  <w15:chartTrackingRefBased/>
  <w15:docId w15:val="{464B7AA4-C82C-4EB1-A49E-B89AB458C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394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 Elgedawy</dc:creator>
  <cp:keywords/>
  <dc:description/>
  <cp:lastModifiedBy>Islam Elgedawy</cp:lastModifiedBy>
  <cp:revision>22</cp:revision>
  <dcterms:created xsi:type="dcterms:W3CDTF">2023-12-30T11:40:00Z</dcterms:created>
  <dcterms:modified xsi:type="dcterms:W3CDTF">2024-01-04T10:00:00Z</dcterms:modified>
</cp:coreProperties>
</file>