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mallCaps/>
        </w:rPr>
        <w:t xml:space="preserve">Final Year Project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MediLingo AI</w:t>
      </w:r>
    </w:p>
    <w:p>
      <w:pPr>
        <w:pStyle w:val="BodyText"/>
      </w:pPr>
      <w:r>
        <w:rPr>
          <w:b/>
          <w:bCs/>
        </w:rPr>
        <w:t xml:space="preserve">A Cross-Lingual Medical RAG Chatbot</w:t>
      </w:r>
    </w:p>
    <w:p>
      <w:pPr>
        <w:pStyle w:val="BodyText"/>
      </w:pPr>
      <w:r>
        <w:rPr>
          <w:i/>
          <w:iCs/>
        </w:rPr>
        <w:t xml:space="preserve">Supporting English, Urdu and Roman Urdu</w:t>
      </w:r>
    </w:p>
    <w:p>
      <w:pPr>
        <w:pStyle w:val="BodyText"/>
      </w:pPr>
      <w:r>
        <w:t xml:space="preserve">Supervised By</w:t>
      </w:r>
    </w:p>
    <w:p>
      <w:pPr>
        <w:pStyle w:val="BodyText"/>
      </w:pPr>
      <w:r>
        <w:rPr>
          <w:b/>
          <w:bCs/>
        </w:rPr>
        <w:t xml:space="preserve">[SUPERVISOR NAME]</w:t>
      </w:r>
    </w:p>
    <w:p>
      <w:pPr>
        <w:pStyle w:val="BodyText"/>
      </w:pPr>
      <w:r>
        <w:t xml:space="preserve">[SUPERVISOR DESIGNATION]</w:t>
      </w:r>
    </w:p>
    <w:p>
      <w:pPr>
        <w:pStyle w:val="BodyText"/>
      </w:pPr>
      <w:r>
        <w:t xml:space="preserve">Department of [DEPARTMENT NAME]</w:t>
      </w:r>
    </w:p>
    <w:p>
      <w:pPr>
        <w:pStyle w:val="BodyText"/>
      </w:pPr>
      <w:r>
        <w:rPr>
          <w:b/>
          <w:bCs/>
        </w:rPr>
        <w:t xml:space="preserve">[UNIVERSITY NAME], [CITY]</w:t>
      </w:r>
    </w:p>
    <w:p>
      <w:pPr>
        <w:pStyle w:val="BodyText"/>
      </w:pPr>
      <w:r>
        <w:t xml:space="preserve">([START YEAR]–[END YEAR])</w:t>
      </w:r>
    </w:p>
    <w:p>
      <w:pPr>
        <w:pStyle w:val="BodyText"/>
      </w:pPr>
      <w:r>
        <w:rPr>
          <w:b/>
          <w:bCs/>
        </w:rPr>
        <w:t xml:space="preserve">Supervisor:</w:t>
      </w:r>
    </w:p>
    <w:p>
      <w:pPr>
        <w:pStyle w:val="BodyText"/>
      </w:pPr>
      <w:r>
        <w:rPr>
          <w:b/>
          <w:bCs/>
        </w:rPr>
        <w:t xml:space="preserve">[SUPERVISOR NAME]</w:t>
      </w:r>
      <w:r>
        <w:br/>
      </w:r>
      <w:r>
        <w:t xml:space="preserve">[SUPERVISOR DESIGNATION]</w:t>
      </w:r>
      <w:r>
        <w:br/>
      </w:r>
      <w:r>
        <w:t xml:space="preserve">Department of [DEPARTMENT NAME]</w:t>
      </w:r>
      <w:r>
        <w:br/>
      </w:r>
      <w:r>
        <w:t xml:space="preserve">[UNIVERSITY NAME], [CITY].</w:t>
      </w:r>
    </w:p>
    <w:p>
      <w:pPr>
        <w:pStyle w:val="BodyText"/>
      </w:pPr>
      <w:r>
        <w:rPr>
          <w:b/>
          <w:bCs/>
        </w:rPr>
        <w:t xml:space="preserve">Chairperson:</w:t>
      </w:r>
    </w:p>
    <w:p>
      <w:pPr>
        <w:pStyle w:val="BodyText"/>
      </w:pPr>
      <w:r>
        <w:rPr>
          <w:b/>
          <w:bCs/>
        </w:rPr>
        <w:t xml:space="preserve">[CHAIRPERSON NAME]</w:t>
      </w:r>
      <w:r>
        <w:br/>
      </w:r>
      <w:r>
        <w:t xml:space="preserve">[CHAIRPERSON DESIGNATION]</w:t>
      </w:r>
      <w:r>
        <w:br/>
      </w:r>
      <w:r>
        <w:t xml:space="preserve">Department of [DEPARTMENT NAME]</w:t>
      </w:r>
      <w:r>
        <w:br/>
      </w:r>
      <w:r>
        <w:t xml:space="preserve">[UNIVERSITY NAME], [CITY].</w:t>
      </w:r>
    </w:p>
    <w:p>
      <w:pPr>
        <w:pStyle w:val="BodyText"/>
      </w:pPr>
      <w:r>
        <w:rPr>
          <w:b/>
          <w:bCs/>
        </w:rPr>
        <w:t xml:space="preserve">Date:</w:t>
      </w:r>
    </w:p>
    <w:bookmarkStart w:id="9" w:name="acknowledgement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[Write your acknowledgement here in your own words.]</w:t>
      </w:r>
    </w:p>
    <w:p>
      <w:pPr>
        <w:pStyle w:val="BodyText"/>
      </w:pPr>
      <w:r>
        <w:rPr>
          <w:b/>
          <w:bCs/>
        </w:rPr>
        <w:t xml:space="preserve">[YOUR FULL NAME]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Pakistan is home to over 230 million people, the majority of whom communicate in Urdu or</w:t>
      </w:r>
      <w:r>
        <w:t xml:space="preserve"> </w:t>
      </w:r>
      <w:r>
        <w:t xml:space="preserve">Roman Urdu as their primary language. When seeking medical guidance outside a clinical</w:t>
      </w:r>
      <w:r>
        <w:t xml:space="preserve"> </w:t>
      </w:r>
      <w:r>
        <w:t xml:space="preserve">setting — to understand a diagnosis, research a medication or evaluate symptoms — this</w:t>
      </w:r>
      <w:r>
        <w:t xml:space="preserve"> </w:t>
      </w:r>
      <w:r>
        <w:t xml:space="preserve">population is largely underserved. The global landscape of AI-powered medical tools is</w:t>
      </w:r>
      <w:r>
        <w:t xml:space="preserve"> </w:t>
      </w:r>
      <w:r>
        <w:t xml:space="preserve">built almost exclusively around English: queries are expected in English, knowledge bases</w:t>
      </w:r>
      <w:r>
        <w:t xml:space="preserve"> </w:t>
      </w:r>
      <w:r>
        <w:t xml:space="preserve">are indexed in English and responses are generated in English. A Urdu-speaking user asking</w:t>
      </w:r>
      <w:r>
        <w:t xml:space="preserve"> </w:t>
      </w:r>
      <w:r>
        <w:t xml:space="preserve">about drug interactions or post-operative care is either met with silence, an inaccurate</w:t>
      </w:r>
      <w:r>
        <w:t xml:space="preserve"> </w:t>
      </w:r>
      <w:r>
        <w:t xml:space="preserve">machine translation, or a response from a general-purpose model that is not anchored in</w:t>
      </w:r>
      <w:r>
        <w:t xml:space="preserve"> </w:t>
      </w:r>
      <w:r>
        <w:t xml:space="preserve">verified clinical knowledge and may fabricate medical details.</w:t>
      </w:r>
    </w:p>
    <w:p>
      <w:pPr>
        <w:pStyle w:val="BodyText"/>
      </w:pPr>
      <w:r>
        <w:rPr>
          <w:b/>
          <w:bCs/>
        </w:rPr>
        <w:t xml:space="preserve">MediLingo AI</w:t>
      </w:r>
      <w:r>
        <w:t xml:space="preserve"> </w:t>
      </w:r>
      <w:r>
        <w:t xml:space="preserve">is a web-based medical chatbot built on a Retrieval-Augmented</w:t>
      </w:r>
      <w:r>
        <w:t xml:space="preserve"> </w:t>
      </w:r>
      <w:r>
        <w:t xml:space="preserve">Generation (RAG) architecture that natively handles queries in English, Urdu and Roman</w:t>
      </w:r>
      <w:r>
        <w:t xml:space="preserve"> </w:t>
      </w:r>
      <w:r>
        <w:t xml:space="preserve">Urdu. The backend is developed in Python using FastAPI and integrates three core</w:t>
      </w:r>
      <w:r>
        <w:t xml:space="preserve"> </w:t>
      </w:r>
      <w:r>
        <w:t xml:space="preserve">components: a ChromaDB vector store that indexes semantically chunked medical PDF</w:t>
      </w:r>
      <w:r>
        <w:t xml:space="preserve"> </w:t>
      </w:r>
      <w:r>
        <w:t xml:space="preserve">documents, a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embedding model (</w:t>
      </w:r>
      <w:r>
        <w:rPr>
          <w:rStyle w:val="VerbatimChar"/>
        </w:rPr>
        <w:t xml:space="preserve">all-MiniLM-L6-v2</w:t>
      </w:r>
      <w:r>
        <w:t xml:space="preserve">)</w:t>
      </w:r>
      <w:r>
        <w:t xml:space="preserve"> </w:t>
      </w:r>
      <w:r>
        <w:t xml:space="preserve">for dense passage retrieval, and the Groq-hosted LLaMA 3.3-70b large language model for</w:t>
      </w:r>
      <w:r>
        <w:t xml:space="preserve"> </w:t>
      </w:r>
      <w:r>
        <w:t xml:space="preserve">response generation. The React 19 / TypeScript / Vite frontend provides a persistent,</w:t>
      </w:r>
      <w:r>
        <w:t xml:space="preserve"> </w:t>
      </w:r>
      <w:r>
        <w:t xml:space="preserve">session-based chat interface with voice input and output via the Web Speech API.</w:t>
      </w:r>
    </w:p>
    <w:p>
      <w:pPr>
        <w:pStyle w:val="BodyText"/>
      </w:pPr>
      <w:r>
        <w:t xml:space="preserve">A central design decision is the</w:t>
      </w:r>
      <w:r>
        <w:t xml:space="preserve"> </w:t>
      </w:r>
      <w:r>
        <w:rPr>
          <w:i/>
          <w:iCs/>
        </w:rPr>
        <w:t xml:space="preserve">language-prefix system</w:t>
      </w:r>
      <w:r>
        <w:t xml:space="preserve">: the user’s chosen</w:t>
      </w:r>
      <w:r>
        <w:t xml:space="preserve"> </w:t>
      </w:r>
      <w:r>
        <w:t xml:space="preserve">language is prepended to every query as a natural-language instruction before the query</w:t>
      </w:r>
      <w:r>
        <w:t xml:space="preserve"> </w:t>
      </w:r>
      <w:r>
        <w:t xml:space="preserve">reaches the LLM, while the embedding pipeline strips this prefix so that vector search</w:t>
      </w:r>
      <w:r>
        <w:t xml:space="preserve"> </w:t>
      </w:r>
      <w:r>
        <w:t xml:space="preserve">operates on the semantic content of the medical question rather than the language tag.</w:t>
      </w:r>
      <w:r>
        <w:t xml:space="preserve"> </w:t>
      </w:r>
      <w:r>
        <w:t xml:space="preserve">Authentication uses a JWT dual-token scheme — short-lived access tokens held in memory</w:t>
      </w:r>
      <w:r>
        <w:t xml:space="preserve"> </w:t>
      </w:r>
      <w:r>
        <w:t xml:space="preserve">and long-lived refresh tokens stored in HTTP-only cookies — with all session history</w:t>
      </w:r>
      <w:r>
        <w:t xml:space="preserve"> </w:t>
      </w:r>
      <w:r>
        <w:t xml:space="preserve">persisted in MongoDB.</w:t>
      </w:r>
    </w:p>
    <w:p>
      <w:pPr>
        <w:pStyle w:val="BodyText"/>
      </w:pPr>
      <w:r>
        <w:t xml:space="preserve">The system demonstrates that a multilingual, domain-grounded medical assistant is</w:t>
      </w:r>
      <w:r>
        <w:t xml:space="preserve"> </w:t>
      </w:r>
      <w:r>
        <w:t xml:space="preserve">achievable using lightweight open-source models, closing a practical healthcare information</w:t>
      </w:r>
      <w:r>
        <w:t xml:space="preserve"> </w:t>
      </w:r>
      <w:r>
        <w:t xml:space="preserve">gap for tens of millions of Urdu and Roman Urdu speakers.</w:t>
      </w:r>
    </w:p>
    <w:bookmarkEnd w:id="10"/>
    <w:bookmarkStart w:id="32" w:name="software-project-management-plan-spmp"/>
    <w:p>
      <w:pPr>
        <w:pStyle w:val="Heading1"/>
      </w:pPr>
      <w:r>
        <w:t xml:space="preserve">Software Project Management Plan (SPMP)</w:t>
      </w:r>
    </w:p>
    <w:bookmarkStart w:id="1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Pakistan is home to over 230 million people, and for most of them Urdu or Roman Urdu is</w:t>
      </w:r>
      <w:r>
        <w:t xml:space="preserve"> </w:t>
      </w:r>
      <w:r>
        <w:t xml:space="preserve">the language they actually think in. Yet if someone in Lahore or Karachi wants to look up</w:t>
      </w:r>
      <w:r>
        <w:t xml:space="preserve"> </w:t>
      </w:r>
      <w:r>
        <w:t xml:space="preserve">drug interactions or understand a diagnosis, every halfway-decent AI tool on the internet</w:t>
      </w:r>
      <w:r>
        <w:t xml:space="preserve"> </w:t>
      </w:r>
      <w:r>
        <w:t xml:space="preserve">responds in one language only: English. Symptom checkers, clinical chatbots, question-answering</w:t>
      </w:r>
      <w:r>
        <w:t xml:space="preserve"> </w:t>
      </w:r>
      <w:r>
        <w:t xml:space="preserve">systems — built for English, returning English, assuming English is the default.</w:t>
      </w:r>
    </w:p>
    <w:p>
      <w:pPr>
        <w:pStyle w:val="BodyText"/>
      </w:pPr>
      <w:r>
        <w:t xml:space="preserve">That is not a small gap. For a population this size, it is a structural barrier to basic</w:t>
      </w:r>
      <w:r>
        <w:t xml:space="preserve"> </w:t>
      </w:r>
      <w:r>
        <w:t xml:space="preserve">health information. General-purpose AI assistants like ChatGPT can technically respond in</w:t>
      </w:r>
      <w:r>
        <w:t xml:space="preserve"> </w:t>
      </w:r>
      <w:r>
        <w:t xml:space="preserve">Urdu, but they pull their medical knowledge straight from training weights — no verified</w:t>
      </w:r>
      <w:r>
        <w:t xml:space="preserve"> </w:t>
      </w:r>
      <w:r>
        <w:t xml:space="preserve">source, no updated corpus, no way to trace where a claim came from. In a medical setting,</w:t>
      </w:r>
      <w:r>
        <w:t xml:space="preserve"> </w:t>
      </w:r>
      <w:r>
        <w:t xml:space="preserve">a confident but wrong answer is not just unhelpful. It is dangerous.</w:t>
      </w:r>
    </w:p>
    <w:p>
      <w:pPr>
        <w:pStyle w:val="BodyText"/>
      </w:pPr>
      <w:r>
        <w:t xml:space="preserve">What the problem needs is a system that combines the language flexibility of modern LLMs</w:t>
      </w:r>
      <w:r>
        <w:t xml:space="preserve"> </w:t>
      </w:r>
      <w:r>
        <w:t xml:space="preserve">with retrieval from a trusted, curated medical knowledge base. Figure </w:t>
      </w:r>
      <w:hyperlink w:anchor="fig:system_overview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shows the high-level design of MediLingo AI, which connects a React/Vite frontend to a</w:t>
      </w:r>
      <w:r>
        <w:t xml:space="preserve"> </w:t>
      </w:r>
      <w:r>
        <w:t xml:space="preserve">FastAPI backend running a full RAG pipeline — PDF ingestion, semantic indexing, and</w:t>
      </w:r>
      <w:r>
        <w:t xml:space="preserve"> </w:t>
      </w:r>
      <w:r>
        <w:t xml:space="preserve">multilingual response generation via a hosted large language model.</w:t>
      </w:r>
    </w:p>
    <w:bookmarkStart w:id="11" w:name="fig:system_overview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MediLingo AI — High-Level System Overview</w:t>
      </w:r>
    </w:p>
    <w:bookmarkEnd w:id="11"/>
    <w:bookmarkStart w:id="16" w:name="existing-medical-information-systems"/>
    <w:p>
      <w:pPr>
        <w:pStyle w:val="Heading3"/>
      </w:pPr>
      <w:r>
        <w:t xml:space="preserve">Existing Medical Information Systems</w:t>
      </w:r>
    </w:p>
    <w:bookmarkStart w:id="14" w:name="existing-systems-with-ai-capabilities"/>
    <w:p>
      <w:pPr>
        <w:pStyle w:val="Heading4"/>
      </w:pPr>
      <w:r>
        <w:t xml:space="preserve">Existing Systems With AI Capabilities</w:t>
      </w:r>
    </w:p>
    <w:p>
      <w:pPr>
        <w:pStyle w:val="FirstParagraph"/>
      </w:pPr>
      <w:r>
        <w:t xml:space="preserve">A number of commercial platforms already use AI for medical information delivery. Each one</w:t>
      </w:r>
      <w:r>
        <w:t xml:space="preserve"> </w:t>
      </w:r>
      <w:r>
        <w:t xml:space="preserve">has the same blind spot: they are built around English, and there is no real pathway for</w:t>
      </w:r>
      <w:r>
        <w:t xml:space="preserve"> </w:t>
      </w:r>
      <w:r>
        <w:t xml:space="preserve">someone who wants to type a query in Urdu.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Ada Health</w:t>
      </w:r>
      <w:r>
        <w:rPr>
          <w:b/>
          <w:bCs/>
        </w:rPr>
        <w:t xml:space="preserve"> </w:t>
      </w:r>
      <w:r>
        <w:rPr>
          <w:b/>
          <w:bCs/>
        </w:rPr>
        <w:t xml:space="preserve">(Ada Health GmbH 2024)</w:t>
      </w:r>
      <w:r>
        <w:rPr>
          <w:b/>
          <w:bCs/>
        </w:rPr>
        <w:t xml:space="preserve">:</w:t>
      </w:r>
      <w:r>
        <w:t xml:space="preserve"> </w:t>
      </w:r>
      <w:r>
        <w:t xml:space="preserve">Ada is a conversational symptom checker</w:t>
      </w:r>
      <w:r>
        <w:t xml:space="preserve"> </w:t>
      </w:r>
      <w:r>
        <w:t xml:space="preserve">that walks users through a structured set of questions and returns a ranked</w:t>
      </w:r>
      <w:r>
        <w:t xml:space="preserve"> </w:t>
      </w:r>
      <w:r>
        <w:t xml:space="preserve">differential of probable conditions. Its clinical reasoning engine is proprietary</w:t>
      </w:r>
      <w:r>
        <w:t xml:space="preserve"> </w:t>
      </w:r>
      <w:r>
        <w:t xml:space="preserve">and English-only. It does not accept free-text queries in Urdu and provides no</w:t>
      </w:r>
      <w:r>
        <w:t xml:space="preserve"> </w:t>
      </w:r>
      <w:r>
        <w:t xml:space="preserve">retrieval mechanism against a user-supplied knowledge base.</w:t>
      </w:r>
    </w:p>
    <w:bookmarkStart w:id="12" w:name="fig:ad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numPr>
                <w:ilvl w:val="0"/>
                <w:numId w:val="1000"/>
              </w:numPr>
              <w:jc w:val="center"/>
            </w:pPr>
            <w:r>
              <w:rPr>
                <w:b/>
                <w:bCs/>
              </w:rPr>
              <w:t xml:space="preserve">[Figure Placeholder]</w:t>
            </w:r>
            <w:r>
              <w:br/>
            </w:r>
            <w:r>
              <w:rPr>
                <w:i/>
                <w:iCs/>
              </w:rPr>
              <w:t xml:space="preserve">Screenshot of Ada Health symptom checker interface</w:t>
            </w:r>
            <w:r>
              <w:br/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Ada Health — AI-driven symptom checker (English only)</w:t>
      </w:r>
    </w:p>
    <w:bookmarkEnd w:id="12"/>
    <w:p>
      <w:pPr>
        <w:numPr>
          <w:ilvl w:val="0"/>
          <w:numId w:val="1001"/>
        </w:numPr>
      </w:pPr>
      <w:r>
        <w:rPr>
          <w:b/>
          <w:bCs/>
        </w:rPr>
        <w:t xml:space="preserve">Babylon Health:</w:t>
      </w:r>
      <w:r>
        <w:t xml:space="preserve"> </w:t>
      </w:r>
      <w:r>
        <w:t xml:space="preserve">Babylon’s AI triage service operates on a closed clinical</w:t>
      </w:r>
      <w:r>
        <w:t xml:space="preserve"> </w:t>
      </w:r>
      <w:r>
        <w:t xml:space="preserve">model trained on English-language medical data. It has never been deployed in</w:t>
      </w:r>
      <w:r>
        <w:t xml:space="preserve"> </w:t>
      </w:r>
      <w:r>
        <w:t xml:space="preserve">Pakistan and does not support Urdu as either an input or output language.</w:t>
      </w:r>
    </w:p>
    <w:bookmarkStart w:id="13" w:name="fig:babyl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numPr>
                <w:ilvl w:val="0"/>
                <w:numId w:val="1000"/>
              </w:numPr>
              <w:jc w:val="center"/>
            </w:pPr>
            <w:r>
              <w:rPr>
                <w:b/>
                <w:bCs/>
              </w:rPr>
              <w:t xml:space="preserve">[Figure Placeholder]</w:t>
            </w:r>
            <w:r>
              <w:br/>
            </w:r>
            <w:r>
              <w:rPr>
                <w:i/>
                <w:iCs/>
              </w:rPr>
              <w:t xml:space="preserve">Screenshot of Babylon Health AI consultation interface</w:t>
            </w:r>
            <w:r>
              <w:br/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Babylon Health — AI triage and health consultation</w:t>
      </w:r>
    </w:p>
    <w:bookmarkEnd w:id="13"/>
    <w:p>
      <w:pPr>
        <w:numPr>
          <w:ilvl w:val="0"/>
          <w:numId w:val="1001"/>
        </w:numPr>
      </w:pPr>
      <w:r>
        <w:rPr>
          <w:b/>
          <w:bCs/>
        </w:rPr>
        <w:t xml:space="preserve">Med-PaLM 2 (Google)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Singhal et al.</w:t>
      </w:r>
      <w:r>
        <w:rPr>
          <w:b/>
          <w:bCs/>
        </w:rPr>
        <w:t xml:space="preserve"> </w:t>
      </w:r>
      <w:r>
        <w:rPr>
          <w:b/>
          <w:bCs/>
        </w:rPr>
        <w:t xml:space="preserve">2023)</w:t>
      </w:r>
      <w:r>
        <w:rPr>
          <w:b/>
          <w:bCs/>
        </w:rPr>
        <w:t xml:space="preserve">:</w:t>
      </w:r>
      <w:r>
        <w:t xml:space="preserve"> </w:t>
      </w:r>
      <w:r>
        <w:t xml:space="preserve">Med-PaLM 2 is a large</w:t>
      </w:r>
      <w:r>
        <w:t xml:space="preserve"> </w:t>
      </w:r>
      <w:r>
        <w:t xml:space="preserve">language model fine-tuned on medical benchmarks. It scored at expert level on</w:t>
      </w:r>
      <w:r>
        <w:t xml:space="preserve"> </w:t>
      </w:r>
      <w:r>
        <w:t xml:space="preserve">medical licensing exams, which is impressive. But it is a research system, not</w:t>
      </w:r>
      <w:r>
        <w:t xml:space="preserve"> </w:t>
      </w:r>
      <w:r>
        <w:t xml:space="preserve">publicly available, and it operates in English only — so for a Urdu-speaking</w:t>
      </w:r>
      <w:r>
        <w:t xml:space="preserve"> </w:t>
      </w:r>
      <w:r>
        <w:t xml:space="preserve">user, its benchmark scores are essentially irrelevant.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WebMD Symptom Checker:</w:t>
      </w:r>
      <w:r>
        <w:t xml:space="preserve"> </w:t>
      </w:r>
      <w:r>
        <w:t xml:space="preserve">WebMD uses a keyword-driven symptom tool that</w:t>
      </w:r>
      <w:r>
        <w:t xml:space="preserve"> </w:t>
      </w:r>
      <w:r>
        <w:t xml:space="preserve">matches inputs to conditions in a static database. No natural-language generation,</w:t>
      </w:r>
      <w:r>
        <w:t xml:space="preserve"> </w:t>
      </w:r>
      <w:r>
        <w:t xml:space="preserve">no retrieval pipeline, no Urdu support. It is more of a lookup tool than an</w:t>
      </w:r>
      <w:r>
        <w:t xml:space="preserve"> </w:t>
      </w:r>
      <w:r>
        <w:t xml:space="preserve">intelligent assistant.</w:t>
      </w:r>
    </w:p>
    <w:bookmarkEnd w:id="14"/>
    <w:bookmarkStart w:id="15" w:name="existing-systems-without-multilingual-ai"/>
    <w:p>
      <w:pPr>
        <w:pStyle w:val="Heading4"/>
      </w:pPr>
      <w:r>
        <w:t xml:space="preserve">Existing Systems Without Multilingual AI</w:t>
      </w:r>
    </w:p>
    <w:p>
      <w:pPr>
        <w:pStyle w:val="FirstParagraph"/>
      </w:pPr>
      <w:r>
        <w:t xml:space="preserve">On the Pakistani side, the platforms that actually serve this population provide health</w:t>
      </w:r>
      <w:r>
        <w:t xml:space="preserve"> </w:t>
      </w:r>
      <w:r>
        <w:t xml:space="preserve">information without any real AI query capability: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Sehat.com.pk and Marham.pk:</w:t>
      </w:r>
      <w:r>
        <w:t xml:space="preserve"> </w:t>
      </w:r>
      <w:r>
        <w:t xml:space="preserve">These are the most widely used Pakistani</w:t>
      </w:r>
      <w:r>
        <w:t xml:space="preserve"> </w:t>
      </w:r>
      <w:r>
        <w:t xml:space="preserve">health portals. They list doctors, allow appointment booking and publish basic</w:t>
      </w:r>
      <w:r>
        <w:t xml:space="preserve"> </w:t>
      </w:r>
      <w:r>
        <w:t xml:space="preserve">health articles — some of it in Urdu. But neither offers an interactive medical</w:t>
      </w:r>
      <w:r>
        <w:t xml:space="preserve"> </w:t>
      </w:r>
      <w:r>
        <w:t xml:space="preserve">query interface, and there is no generative response system or retrieval from a</w:t>
      </w:r>
      <w:r>
        <w:t xml:space="preserve"> </w:t>
      </w:r>
      <w:r>
        <w:t xml:space="preserve">knowledge base. Useful for finding a doctor; not useful for asking a clinical</w:t>
      </w:r>
      <w:r>
        <w:t xml:space="preserve"> </w:t>
      </w:r>
      <w:r>
        <w:t xml:space="preserve">question.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General-purpose LLMs (e.g., ChatGPT):</w:t>
      </w:r>
      <w:r>
        <w:t xml:space="preserve"> </w:t>
      </w:r>
      <w:r>
        <w:t xml:space="preserve">Models like ChatGPT do understand</w:t>
      </w:r>
      <w:r>
        <w:t xml:space="preserve"> </w:t>
      </w:r>
      <w:r>
        <w:t xml:space="preserve">Urdu and Roman Urdu reasonably well. The problem is that their medical knowledge</w:t>
      </w:r>
      <w:r>
        <w:t xml:space="preserve"> </w:t>
      </w:r>
      <w:r>
        <w:t xml:space="preserve">comes from training data, not a verified clinical corpus. It cannot be updated, and</w:t>
      </w:r>
      <w:r>
        <w:t xml:space="preserve"> </w:t>
      </w:r>
      <w:r>
        <w:t xml:space="preserve">there is no way to trace a claim back to a source document. That is a meaningful</w:t>
      </w:r>
      <w:r>
        <w:t xml:space="preserve"> </w:t>
      </w:r>
      <w:r>
        <w:t xml:space="preserve">risk in a medical context — the answer might be fluent and confident while being</w:t>
      </w:r>
      <w:r>
        <w:t xml:space="preserve"> </w:t>
      </w:r>
      <w:r>
        <w:t xml:space="preserve">clinically wrong or outdated.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Government and hospital websites:</w:t>
      </w:r>
      <w:r>
        <w:t xml:space="preserve"> </w:t>
      </w:r>
      <w:r>
        <w:t xml:space="preserve">Static health content published by</w:t>
      </w:r>
      <w:r>
        <w:t xml:space="preserve"> </w:t>
      </w:r>
      <w:r>
        <w:t xml:space="preserve">Pakistani hospitals and the Ministry of National Health Services is in English.</w:t>
      </w:r>
      <w:r>
        <w:t xml:space="preserve"> </w:t>
      </w:r>
      <w:r>
        <w:t xml:space="preserve">None of these platforms offer any interactive query interface at all.</w:t>
      </w:r>
    </w:p>
    <w:bookmarkEnd w:id="15"/>
    <w:bookmarkEnd w:id="16"/>
    <w:bookmarkStart w:id="17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MediLingo AI is a web-based medical chatbot that takes queries in English, Urdu and Roman</w:t>
      </w:r>
      <w:r>
        <w:t xml:space="preserve"> </w:t>
      </w:r>
      <w:r>
        <w:t xml:space="preserve">Urdu and returns responses drawn from an indexed collection of medical PDF documents. The</w:t>
      </w:r>
      <w:r>
        <w:t xml:space="preserve"> </w:t>
      </w:r>
      <w:r>
        <w:t xml:space="preserve">key distinction from a general-purpose chatbot is that responses are not generated from</w:t>
      </w:r>
      <w:r>
        <w:t xml:space="preserve"> </w:t>
      </w:r>
      <w:r>
        <w:t xml:space="preserve">model memory — they are grounded in passages retrieved from the vector store at query</w:t>
      </w:r>
      <w:r>
        <w:t xml:space="preserve"> </w:t>
      </w:r>
      <w:r>
        <w:t xml:space="preserve">time. The LLM is there to synthesise and explain, not to recall.</w:t>
      </w:r>
    </w:p>
    <w:p>
      <w:pPr>
        <w:pStyle w:val="BodyText"/>
      </w:pPr>
      <w:r>
        <w:t xml:space="preserve">The backend runs on FastAPI</w:t>
      </w:r>
      <w:r>
        <w:t xml:space="preserve"> </w:t>
      </w:r>
      <w:r>
        <w:t xml:space="preserve">(Ramírez 2018)</w:t>
      </w:r>
      <w:r>
        <w:t xml:space="preserve"> </w:t>
      </w:r>
      <w:r>
        <w:t xml:space="preserve">and handles four things: user authentication</w:t>
      </w:r>
      <w:r>
        <w:t xml:space="preserve"> </w:t>
      </w:r>
      <w:r>
        <w:t xml:space="preserve">and session storage via MongoDB</w:t>
      </w:r>
      <w:r>
        <w:t xml:space="preserve"> </w:t>
      </w:r>
      <w:r>
        <w:t xml:space="preserve">(MongoDB, Inc. 2024)</w:t>
      </w:r>
      <w:r>
        <w:t xml:space="preserve"> </w:t>
      </w:r>
      <w:r>
        <w:t xml:space="preserve">and JWT tokens; PDF ingestion and</w:t>
      </w:r>
      <w:r>
        <w:t xml:space="preserve"> </w:t>
      </w:r>
      <w:r>
        <w:t xml:space="preserve">semantic chunking via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; dense retrieval via ChromaDB</w:t>
      </w:r>
      <w:r>
        <w:t xml:space="preserve"> </w:t>
      </w:r>
      <w:r>
        <w:t xml:space="preserve">(Chroma 2023)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(Reimers and Gurevych 2019)</w:t>
      </w:r>
      <w:r>
        <w:t xml:space="preserve">; and response generation</w:t>
      </w:r>
      <w:r>
        <w:t xml:space="preserve"> </w:t>
      </w:r>
      <w:r>
        <w:t xml:space="preserve">through the Groq-hosted LLaMA 3.3-70b model</w:t>
      </w:r>
      <w:r>
        <w:t xml:space="preserve"> </w:t>
      </w:r>
      <w:r>
        <w:t xml:space="preserve">(Groq, Inc. 2024)</w:t>
      </w:r>
      <w:r>
        <w:t xml:space="preserve">. The frontend is React 19 with</w:t>
      </w:r>
      <w:r>
        <w:t xml:space="preserve"> </w:t>
      </w:r>
      <w:r>
        <w:t xml:space="preserve">TypeScript and Vite</w:t>
      </w:r>
      <w:r>
        <w:t xml:space="preserve"> </w:t>
      </w:r>
      <w:r>
        <w:t xml:space="preserve">(Meta Open Source 2024)</w:t>
      </w:r>
      <w:r>
        <w:t xml:space="preserve">, styled with TailwindCSS, and uses the browser’s Web</w:t>
      </w:r>
      <w:r>
        <w:t xml:space="preserve"> </w:t>
      </w:r>
      <w:r>
        <w:t xml:space="preserve">Speech API for voice interaction.</w:t>
      </w:r>
    </w:p>
    <w:p>
      <w:pPr>
        <w:pStyle w:val="BodyText"/>
      </w:pPr>
      <w:r>
        <w:t xml:space="preserve">The key features of the system are:</w:t>
      </w:r>
    </w:p>
    <w:p>
      <w:pPr>
        <w:numPr>
          <w:ilvl w:val="0"/>
          <w:numId w:val="1003"/>
        </w:numPr>
      </w:pPr>
      <w:r>
        <w:t xml:space="preserve">User registration, login and password reset via email OTP</w:t>
      </w:r>
    </w:p>
    <w:p>
      <w:pPr>
        <w:numPr>
          <w:ilvl w:val="0"/>
          <w:numId w:val="1003"/>
        </w:numPr>
      </w:pPr>
      <w:r>
        <w:t xml:space="preserve">Multilingual query input in English, Urdu and Roman Urdu</w:t>
      </w:r>
    </w:p>
    <w:p>
      <w:pPr>
        <w:numPr>
          <w:ilvl w:val="0"/>
          <w:numId w:val="1003"/>
        </w:numPr>
      </w:pPr>
      <w:r>
        <w:t xml:space="preserve">RAG-grounded responses generated from ingested medical PDFs</w:t>
      </w:r>
    </w:p>
    <w:p>
      <w:pPr>
        <w:numPr>
          <w:ilvl w:val="0"/>
          <w:numId w:val="1003"/>
        </w:numPr>
      </w:pPr>
      <w:r>
        <w:t xml:space="preserve">Full chat session management: create, continue, rename and delete sessions</w:t>
      </w:r>
    </w:p>
    <w:p>
      <w:pPr>
        <w:numPr>
          <w:ilvl w:val="0"/>
          <w:numId w:val="1003"/>
        </w:numPr>
      </w:pPr>
      <w:r>
        <w:t xml:space="preserve">Persistent message history stored in MongoDB</w:t>
      </w:r>
    </w:p>
    <w:p>
      <w:pPr>
        <w:numPr>
          <w:ilvl w:val="0"/>
          <w:numId w:val="1003"/>
        </w:numPr>
      </w:pPr>
      <w:r>
        <w:t xml:space="preserve">Voice input (speech-to-text) and voice output (text-to-speech)</w:t>
      </w:r>
    </w:p>
    <w:p>
      <w:pPr>
        <w:numPr>
          <w:ilvl w:val="0"/>
          <w:numId w:val="1003"/>
        </w:numPr>
      </w:pPr>
      <w:r>
        <w:t xml:space="preserve">Admin panel for user management and triggering PDF ingestion</w:t>
      </w:r>
    </w:p>
    <w:p>
      <w:pPr>
        <w:numPr>
          <w:ilvl w:val="0"/>
          <w:numId w:val="1003"/>
        </w:numPr>
      </w:pPr>
      <w:r>
        <w:t xml:space="preserve">JWT dual-token authentication with HTTP-only refresh cookies</w:t>
      </w:r>
    </w:p>
    <w:bookmarkEnd w:id="17"/>
    <w:bookmarkStart w:id="18" w:name="project-deliverables"/>
    <w:p>
      <w:pPr>
        <w:pStyle w:val="Heading3"/>
      </w:pPr>
      <w:r>
        <w:t xml:space="preserve">Project Deliverables</w:t>
      </w:r>
    </w:p>
    <w:p>
      <w:pPr>
        <w:numPr>
          <w:ilvl w:val="0"/>
          <w:numId w:val="1004"/>
        </w:numPr>
      </w:pPr>
      <w:r>
        <w:t xml:space="preserve">Software Project Management Plan (SPMP)</w:t>
      </w:r>
    </w:p>
    <w:p>
      <w:pPr>
        <w:numPr>
          <w:ilvl w:val="0"/>
          <w:numId w:val="1004"/>
        </w:numPr>
      </w:pPr>
      <w:r>
        <w:t xml:space="preserve">Software Requirements Specification (SRS)</w:t>
      </w:r>
    </w:p>
    <w:p>
      <w:pPr>
        <w:numPr>
          <w:ilvl w:val="0"/>
          <w:numId w:val="1004"/>
        </w:numPr>
      </w:pPr>
      <w:r>
        <w:t xml:space="preserve">Software Design Description (SDD)</w:t>
      </w:r>
    </w:p>
    <w:p>
      <w:pPr>
        <w:numPr>
          <w:ilvl w:val="0"/>
          <w:numId w:val="1004"/>
        </w:numPr>
      </w:pPr>
      <w:r>
        <w:t xml:space="preserve">Software Test Documentation (STD)</w:t>
      </w:r>
    </w:p>
    <w:p>
      <w:pPr>
        <w:numPr>
          <w:ilvl w:val="0"/>
          <w:numId w:val="1004"/>
        </w:numPr>
      </w:pPr>
      <w:r>
        <w:t xml:space="preserve">FastAPI backend with integrated RAG engine and ingestion pipeline</w:t>
      </w:r>
    </w:p>
    <w:p>
      <w:pPr>
        <w:numPr>
          <w:ilvl w:val="0"/>
          <w:numId w:val="1004"/>
        </w:numPr>
      </w:pPr>
      <w:r>
        <w:t xml:space="preserve">React / TypeScript / Vite frontend with multilingual chat interface</w:t>
      </w:r>
    </w:p>
    <w:p>
      <w:pPr>
        <w:numPr>
          <w:ilvl w:val="0"/>
          <w:numId w:val="1004"/>
        </w:numPr>
      </w:pPr>
      <w:r>
        <w:t xml:space="preserve">ChromaDB vector store populated from medical PDF documents</w:t>
      </w:r>
    </w:p>
    <w:p>
      <w:pPr>
        <w:numPr>
          <w:ilvl w:val="0"/>
          <w:numId w:val="1004"/>
        </w:numPr>
      </w:pPr>
      <w:r>
        <w:t xml:space="preserve">MongoDB schema for users, sessions and messages</w:t>
      </w:r>
    </w:p>
    <w:p>
      <w:pPr>
        <w:numPr>
          <w:ilvl w:val="0"/>
          <w:numId w:val="1004"/>
        </w:numPr>
      </w:pPr>
      <w:r>
        <w:t xml:space="preserve">Docker and Docker Compose configuration for single-command deployment</w:t>
      </w:r>
    </w:p>
    <w:p>
      <w:pPr>
        <w:numPr>
          <w:ilvl w:val="0"/>
          <w:numId w:val="1004"/>
        </w:numPr>
      </w:pPr>
      <w:r>
        <w:t xml:space="preserve">GitHub repository with complete version-controlled source code</w:t>
      </w:r>
    </w:p>
    <w:p>
      <w:pPr>
        <w:numPr>
          <w:ilvl w:val="0"/>
          <w:numId w:val="1004"/>
        </w:numPr>
      </w:pPr>
      <w:r>
        <w:t xml:space="preserve">Final working demonstration of the cross-lingual RAG flow</w:t>
      </w:r>
    </w:p>
    <w:bookmarkEnd w:id="18"/>
    <w:bookmarkEnd w:id="19"/>
    <w:bookmarkStart w:id="24" w:name="project-organization"/>
    <w:p>
      <w:pPr>
        <w:pStyle w:val="Heading2"/>
      </w:pPr>
      <w:r>
        <w:t xml:space="preserve">Project Organization</w:t>
      </w:r>
    </w:p>
    <w:bookmarkStart w:id="21" w:name="software-process-model"/>
    <w:p>
      <w:pPr>
        <w:pStyle w:val="Heading3"/>
      </w:pPr>
      <w:r>
        <w:t xml:space="preserve">Software Process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Iterative Incremental Model</w:t>
      </w:r>
      <w:r>
        <w:t xml:space="preserve"> </w:t>
      </w:r>
      <w:r>
        <w:t xml:space="preserve">was chosen for MediLingo AI. The reasoning was</w:t>
      </w:r>
      <w:r>
        <w:t xml:space="preserve"> </w:t>
      </w:r>
      <w:r>
        <w:t xml:space="preserve">straightforward once the system’s structure was clear:</w:t>
      </w:r>
    </w:p>
    <w:p>
      <w:pPr>
        <w:numPr>
          <w:ilvl w:val="0"/>
          <w:numId w:val="1005"/>
        </w:numPr>
      </w:pPr>
      <w:r>
        <w:t xml:space="preserve">The system breaks down naturally into independent, shippable increments.</w:t>
      </w:r>
      <w:r>
        <w:t xml:space="preserve"> </w:t>
      </w:r>
      <w:r>
        <w:t xml:space="preserve">Authentication and session storage can be built and fully verified before a single</w:t>
      </w:r>
      <w:r>
        <w:t xml:space="preserve"> </w:t>
      </w:r>
      <w:r>
        <w:t xml:space="preserve">line of RAG code is written. The English-only RAG pipeline can be validated before</w:t>
      </w:r>
      <w:r>
        <w:t xml:space="preserve"> </w:t>
      </w:r>
      <w:r>
        <w:t xml:space="preserve">Urdu support is layered on. Voice features can be added last without touching</w:t>
      </w:r>
      <w:r>
        <w:t xml:space="preserve"> </w:t>
      </w:r>
      <w:r>
        <w:t xml:space="preserve">anything below them. Each increment leaves the system in a working state.</w:t>
      </w:r>
    </w:p>
    <w:p>
      <w:pPr>
        <w:numPr>
          <w:ilvl w:val="0"/>
          <w:numId w:val="1005"/>
        </w:numPr>
      </w:pPr>
      <w:r>
        <w:t xml:space="preserve">A RAG pipeline requires empirical tuning — chunk size, overlap length, top-k</w:t>
      </w:r>
      <w:r>
        <w:t xml:space="preserve"> </w:t>
      </w:r>
      <w:r>
        <w:t xml:space="preserve">retrieval count, similarity threshold. These values cannot be derived analytically;</w:t>
      </w:r>
      <w:r>
        <w:t xml:space="preserve"> </w:t>
      </w:r>
      <w:r>
        <w:t xml:space="preserve">they have to be evaluated against real queries. An iterative model makes this</w:t>
      </w:r>
      <w:r>
        <w:t xml:space="preserve"> </w:t>
      </w:r>
      <w:r>
        <w:t xml:space="preserve">feedback loop part of the process rather than something tacked on at the end.</w:t>
      </w:r>
    </w:p>
    <w:p>
      <w:pPr>
        <w:numPr>
          <w:ilvl w:val="0"/>
          <w:numId w:val="1005"/>
        </w:numPr>
      </w:pPr>
      <w:r>
        <w:t xml:space="preserve">The language-prefix stripping mechanism was added mid-project, after it became</w:t>
      </w:r>
      <w:r>
        <w:t xml:space="preserve"> </w:t>
      </w:r>
      <w:r>
        <w:t xml:space="preserve">clear that embedding the full prefixed query was degrading retrieval quality. An</w:t>
      </w:r>
      <w:r>
        <w:t xml:space="preserve"> </w:t>
      </w:r>
      <w:r>
        <w:t xml:space="preserve">iterative approach meant this design change could be isolated to one increment,</w:t>
      </w:r>
      <w:r>
        <w:t xml:space="preserve"> </w:t>
      </w:r>
      <w:r>
        <w:t xml:space="preserve">tested and confirmed without breaking anything already shipped.</w:t>
      </w:r>
    </w:p>
    <w:p>
      <w:pPr>
        <w:pStyle w:val="FirstParagraph"/>
      </w:pPr>
      <w:r>
        <w:t xml:space="preserve">Figure </w:t>
      </w:r>
      <w:hyperlink w:anchor="fig:process_model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shows the four increments and how each builds on the last.</w:t>
      </w:r>
    </w:p>
    <w:bookmarkStart w:id="20" w:name="fig:process_mode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Iterative Incremental Software Process Model applied to MediLingo AI</w:t>
      </w:r>
    </w:p>
    <w:bookmarkEnd w:id="20"/>
    <w:bookmarkEnd w:id="21"/>
    <w:bookmarkStart w:id="22" w:name="roles-and-responsibilities"/>
    <w:p>
      <w:pPr>
        <w:pStyle w:val="Heading3"/>
      </w:pPr>
      <w:r>
        <w:t xml:space="preserve">Roles and Responsibilities</w:t>
      </w:r>
    </w:p>
    <w:p>
      <w:pPr>
        <w:pStyle w:val="FirstParagraph"/>
      </w:pPr>
      <w:r>
        <w:rPr>
          <w:b/>
          <w:bCs/>
        </w:rPr>
        <w:t xml:space="preserve">Developer (Student):</w:t>
      </w:r>
    </w:p>
    <w:p>
      <w:pPr>
        <w:numPr>
          <w:ilvl w:val="0"/>
          <w:numId w:val="1006"/>
        </w:numPr>
      </w:pPr>
      <w:r>
        <w:t xml:space="preserve">Design and implement all FastAPI routers covering authentication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/auth/*</w:t>
      </w:r>
      <w:r>
        <w:t xml:space="preserve">), session management (</w:t>
      </w:r>
      <w:r>
        <w:rPr>
          <w:rStyle w:val="VerbatimChar"/>
        </w:rPr>
        <w:t xml:space="preserve">/sessions/*</w:t>
      </w:r>
      <w:r>
        <w:t xml:space="preserve">) and RAG query</w:t>
      </w:r>
      <w:r>
        <w:t xml:space="preserve"> </w:t>
      </w:r>
      <w:r>
        <w:t xml:space="preserve">processing (</w:t>
      </w:r>
      <w:r>
        <w:rPr>
          <w:rStyle w:val="VerbatimChar"/>
        </w:rPr>
        <w:t xml:space="preserve">/query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/retrieve</w:t>
      </w:r>
      <w:r>
        <w:t xml:space="preserve">,</w:t>
      </w:r>
      <w:r>
        <w:t xml:space="preserve"> </w:t>
      </w:r>
      <w:r>
        <w:rPr>
          <w:rStyle w:val="VerbatimChar"/>
        </w:rPr>
        <w:t xml:space="preserve">/pipeline/*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Build the RAG ingestion pipeline: PDF extraction with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,</w:t>
      </w:r>
      <w:r>
        <w:t xml:space="preserve"> </w:t>
      </w:r>
      <w:r>
        <w:t xml:space="preserve">semantic chunking, embedding generation and ChromaDB indexing</w:t>
      </w:r>
    </w:p>
    <w:p>
      <w:pPr>
        <w:numPr>
          <w:ilvl w:val="0"/>
          <w:numId w:val="1006"/>
        </w:numPr>
      </w:pPr>
      <w:r>
        <w:t xml:space="preserve">Integrate the Groq API and implement the language-prefix stripping mechanism so</w:t>
      </w:r>
      <w:r>
        <w:t xml:space="preserve"> </w:t>
      </w:r>
      <w:r>
        <w:t xml:space="preserve">that semantic search operates on clean English text regardless of the query language</w:t>
      </w:r>
    </w:p>
    <w:p>
      <w:pPr>
        <w:numPr>
          <w:ilvl w:val="0"/>
          <w:numId w:val="1006"/>
        </w:numPr>
      </w:pPr>
      <w:r>
        <w:t xml:space="preserve">Develop the React frontend including the chat page, session sidebar, login,</w:t>
      </w:r>
      <w:r>
        <w:t xml:space="preserve"> </w:t>
      </w:r>
      <w:r>
        <w:t xml:space="preserve">register, profile, admin, forgot-password and reset-password pages</w:t>
      </w:r>
    </w:p>
    <w:p>
      <w:pPr>
        <w:numPr>
          <w:ilvl w:val="0"/>
          <w:numId w:val="1006"/>
        </w:numPr>
      </w:pPr>
      <w:r>
        <w:t xml:space="preserve">Implement voice input and output using the Web Speech API through custom hooks</w:t>
      </w:r>
    </w:p>
    <w:p>
      <w:pPr>
        <w:numPr>
          <w:ilvl w:val="0"/>
          <w:numId w:val="1006"/>
        </w:numPr>
      </w:pPr>
      <w:r>
        <w:t xml:space="preserve">Set up JWT dual-token authentication with silent refresh on 401 responses</w:t>
      </w:r>
    </w:p>
    <w:p>
      <w:pPr>
        <w:numPr>
          <w:ilvl w:val="0"/>
          <w:numId w:val="1006"/>
        </w:numPr>
      </w:pPr>
      <w:r>
        <w:t xml:space="preserve">Configure Docker and Docker Compose for the full stack</w:t>
      </w:r>
    </w:p>
    <w:p>
      <w:pPr>
        <w:numPr>
          <w:ilvl w:val="0"/>
          <w:numId w:val="1006"/>
        </w:numPr>
      </w:pPr>
      <w:r>
        <w:t xml:space="preserve">Write all project documentation and prepare diagrams</w:t>
      </w:r>
    </w:p>
    <w:p>
      <w:pPr>
        <w:pStyle w:val="FirstParagraph"/>
      </w:pPr>
      <w:r>
        <w:rPr>
          <w:b/>
          <w:bCs/>
        </w:rPr>
        <w:t xml:space="preserve">Supervisor:</w:t>
      </w:r>
    </w:p>
    <w:p>
      <w:pPr>
        <w:numPr>
          <w:ilvl w:val="0"/>
          <w:numId w:val="1007"/>
        </w:numPr>
      </w:pPr>
      <w:r>
        <w:t xml:space="preserve">Provide architectural guidance on the RAG design and multilingual handling strategy</w:t>
      </w:r>
    </w:p>
    <w:p>
      <w:pPr>
        <w:numPr>
          <w:ilvl w:val="0"/>
          <w:numId w:val="1007"/>
        </w:numPr>
      </w:pPr>
      <w:r>
        <w:t xml:space="preserve">Review documentation milestones and provide written feedback</w:t>
      </w:r>
    </w:p>
    <w:p>
      <w:pPr>
        <w:numPr>
          <w:ilvl w:val="0"/>
          <w:numId w:val="1007"/>
        </w:numPr>
      </w:pPr>
      <w:r>
        <w:t xml:space="preserve">Clarify requirements and resolve design ambiguities during development</w:t>
      </w:r>
    </w:p>
    <w:bookmarkEnd w:id="22"/>
    <w:bookmarkStart w:id="23" w:name="tools-and-techniques"/>
    <w:p>
      <w:pPr>
        <w:pStyle w:val="Heading3"/>
      </w:pPr>
      <w:r>
        <w:t xml:space="preserve">Tools and Techniques</w:t>
      </w:r>
    </w:p>
    <w:p>
      <w:pPr>
        <w:pStyle w:val="FirstParagraph"/>
      </w:pPr>
      <w:r>
        <w:rPr>
          <w:b/>
          <w:bCs/>
        </w:rPr>
        <w:t xml:space="preserve">Tools Used: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Python 3.11 and FastAPI</w:t>
      </w:r>
      <w:r>
        <w:rPr>
          <w:b/>
          <w:bCs/>
        </w:rPr>
        <w:t xml:space="preserve"> </w:t>
      </w:r>
      <w:r>
        <w:rPr>
          <w:b/>
          <w:bCs/>
        </w:rPr>
        <w:t xml:space="preserve">(Ramírez 2018)</w:t>
      </w:r>
      <w:r>
        <w:t xml:space="preserve"> </w:t>
      </w:r>
      <w:r>
        <w:t xml:space="preserve">— asynchronous REST API</w:t>
      </w:r>
      <w:r>
        <w:t xml:space="preserve"> </w:t>
      </w:r>
      <w:r>
        <w:t xml:space="preserve">framework with built-in OpenAPI documentation at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React 19, TypeScript and Vite</w:t>
      </w:r>
      <w:r>
        <w:rPr>
          <w:b/>
          <w:bCs/>
        </w:rPr>
        <w:t xml:space="preserve"> </w:t>
      </w:r>
      <w:r>
        <w:rPr>
          <w:b/>
          <w:bCs/>
        </w:rPr>
        <w:t xml:space="preserve">(Meta Open Source 2024)</w:t>
      </w:r>
      <w:r>
        <w:t xml:space="preserve"> </w:t>
      </w:r>
      <w:r>
        <w:t xml:space="preserve">— component-based</w:t>
      </w:r>
      <w:r>
        <w:t xml:space="preserve"> </w:t>
      </w:r>
      <w:r>
        <w:t xml:space="preserve">frontend with fast hot-module replacement during development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TailwindCSS</w:t>
      </w:r>
      <w:r>
        <w:t xml:space="preserve"> </w:t>
      </w:r>
      <w:r>
        <w:t xml:space="preserve">— utility-first CSS framework for all UI styling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Zustand</w:t>
      </w:r>
      <w:r>
        <w:t xml:space="preserve"> </w:t>
      </w:r>
      <w:r>
        <w:t xml:space="preserve">— minimal state management for auth tokens and session list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MongoDB and Motor</w:t>
      </w:r>
      <w:r>
        <w:rPr>
          <w:b/>
          <w:bCs/>
        </w:rPr>
        <w:t xml:space="preserve"> </w:t>
      </w:r>
      <w:r>
        <w:rPr>
          <w:b/>
          <w:bCs/>
        </w:rPr>
        <w:t xml:space="preserve">(MongoDB, Inc. 2024)</w:t>
      </w:r>
      <w:r>
        <w:t xml:space="preserve"> </w:t>
      </w:r>
      <w:r>
        <w:t xml:space="preserve">— async NoSQL store for</w:t>
      </w:r>
      <w:r>
        <w:t xml:space="preserve"> </w:t>
      </w:r>
      <w:r>
        <w:rPr>
          <w:rStyle w:val="VerbatimChar"/>
        </w:rPr>
        <w:t xml:space="preserve">UserDoc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SessionDoc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MessageDoc</w:t>
      </w:r>
      <w:r>
        <w:t xml:space="preserve"> </w:t>
      </w:r>
      <w:r>
        <w:t xml:space="preserve">records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ChromaDB</w:t>
      </w:r>
      <w:r>
        <w:rPr>
          <w:b/>
          <w:bCs/>
        </w:rPr>
        <w:t xml:space="preserve"> </w:t>
      </w:r>
      <w:r>
        <w:rPr>
          <w:b/>
          <w:bCs/>
        </w:rPr>
        <w:t xml:space="preserve">(Chroma 2023)</w:t>
      </w:r>
      <w:r>
        <w:t xml:space="preserve"> </w:t>
      </w:r>
      <w:r>
        <w:t xml:space="preserve">— embedded vector database; persists to</w:t>
      </w:r>
      <w:r>
        <w:t xml:space="preserve"> </w:t>
      </w:r>
      <w:r>
        <w:rPr>
          <w:rStyle w:val="VerbatimChar"/>
        </w:rPr>
        <w:t xml:space="preserve">backend/vectorstore/</w:t>
      </w:r>
      <w:r>
        <w:t xml:space="preserve"> </w:t>
      </w:r>
      <w:r>
        <w:t xml:space="preserve">and supports cosine similarity search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sentence-transformers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all-MiniLM-L6-v2</w:t>
      </w:r>
      <w:r>
        <w:rPr>
          <w:b/>
          <w:bCs/>
        </w:rPr>
        <w:t xml:space="preserve"> </w:t>
      </w:r>
      <w:r>
        <w:rPr>
          <w:b/>
          <w:bCs/>
        </w:rPr>
        <w:t xml:space="preserve">(Reimers and Gurevych 2019)</w:t>
      </w:r>
      <w:r>
        <w:t xml:space="preserve"> </w:t>
      </w:r>
      <w:r>
        <w:t xml:space="preserve">— 384-dimensional dense embedding model loaded</w:t>
      </w:r>
      <w:r>
        <w:t xml:space="preserve"> </w:t>
      </w:r>
      <w:r>
        <w:t xml:space="preserve">once at startup via the RAG service singleton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Groq API (LLaMA 3.3-70b)</w:t>
      </w:r>
      <w:r>
        <w:rPr>
          <w:b/>
          <w:bCs/>
        </w:rPr>
        <w:t xml:space="preserve"> </w:t>
      </w:r>
      <w:r>
        <w:rPr>
          <w:b/>
          <w:bCs/>
        </w:rPr>
        <w:t xml:space="preserve">(Groq, Inc. 2024)</w:t>
      </w:r>
      <w:r>
        <w:t xml:space="preserve"> </w:t>
      </w:r>
      <w:r>
        <w:t xml:space="preserve">— cloud-hosted inference</w:t>
      </w:r>
      <w:r>
        <w:t xml:space="preserve"> </w:t>
      </w:r>
      <w:r>
        <w:t xml:space="preserve">endpoint for final response generation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pdfplumber / pypdf</w:t>
      </w:r>
      <w:r>
        <w:t xml:space="preserve"> </w:t>
      </w:r>
      <w:r>
        <w:t xml:space="preserve">— PDF text extraction for the ingestion pipeline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Docker and Docker Compose</w:t>
      </w:r>
      <w:r>
        <w:t xml:space="preserve"> </w:t>
      </w:r>
      <w:r>
        <w:t xml:space="preserve">— containerised deployment of backend,</w:t>
      </w:r>
      <w:r>
        <w:t xml:space="preserve"> </w:t>
      </w:r>
      <w:r>
        <w:t xml:space="preserve">frontend and MongoDB as a single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command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Git and GitHub</w:t>
      </w:r>
      <w:r>
        <w:t xml:space="preserve"> </w:t>
      </w:r>
      <w:r>
        <w:t xml:space="preserve">— version control; all increments developed on the same</w:t>
      </w:r>
      <w:r>
        <w:t xml:space="preserve"> </w:t>
      </w:r>
      <w:r>
        <w:t xml:space="preserve">main branch with descriptive commits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PlantUML</w:t>
      </w:r>
      <w:r>
        <w:t xml:space="preserve"> </w:t>
      </w:r>
      <w:r>
        <w:t xml:space="preserve">— UML diagram generation for all SRS and SDD sequence diagrams,</w:t>
      </w:r>
      <w:r>
        <w:t xml:space="preserve"> </w:t>
      </w:r>
      <w:r>
        <w:t xml:space="preserve">domain model, class diagram, use case diagram and Gantt chart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VS Code + MiKTeX + LaTeX Workshop</w:t>
      </w:r>
      <w:r>
        <w:t xml:space="preserve"> </w:t>
      </w:r>
      <w:r>
        <w:t xml:space="preserve">— documentation typesetting for all</w:t>
      </w:r>
      <w:r>
        <w:t xml:space="preserve"> </w:t>
      </w:r>
      <w:r>
        <w:t xml:space="preserve">four documents compiled locally with pdflatex</w:t>
      </w:r>
    </w:p>
    <w:p>
      <w:pPr>
        <w:pStyle w:val="FirstParagraph"/>
      </w:pPr>
      <w:r>
        <w:rPr>
          <w:b/>
          <w:bCs/>
        </w:rPr>
        <w:t xml:space="preserve">Techniques Used:</w:t>
      </w:r>
    </w:p>
    <w:p>
      <w:pPr>
        <w:numPr>
          <w:ilvl w:val="0"/>
          <w:numId w:val="1009"/>
        </w:numPr>
      </w:pPr>
      <w:r>
        <w:t xml:space="preserve">Retrieval-Augmented Generation (RAG)</w:t>
      </w:r>
      <w:r>
        <w:t xml:space="preserve"> </w:t>
      </w:r>
      <w:r>
        <w:t xml:space="preserve">(</w:t>
      </w:r>
      <w:r>
        <w:t xml:space="preserve">Lewis et al.</w:t>
      </w:r>
      <w:r>
        <w:t xml:space="preserve"> </w:t>
      </w:r>
      <w:r>
        <w:t xml:space="preserve">2020)</w:t>
      </w:r>
      <w:r>
        <w:t xml:space="preserve"> </w:t>
      </w:r>
      <w:r>
        <w:t xml:space="preserve">— retrieval from a</w:t>
      </w:r>
      <w:r>
        <w:t xml:space="preserve"> </w:t>
      </w:r>
      <w:r>
        <w:t xml:space="preserve">curated domain corpus before language model generation</w:t>
      </w:r>
    </w:p>
    <w:p>
      <w:pPr>
        <w:numPr>
          <w:ilvl w:val="0"/>
          <w:numId w:val="1009"/>
        </w:numPr>
      </w:pPr>
      <w:r>
        <w:t xml:space="preserve">Semantic chunking at 1000 characters with 200-character overlap to preserve</w:t>
      </w:r>
      <w:r>
        <w:t xml:space="preserve"> </w:t>
      </w:r>
      <w:r>
        <w:t xml:space="preserve">sentence context across chunk boundaries</w:t>
      </w:r>
    </w:p>
    <w:p>
      <w:pPr>
        <w:numPr>
          <w:ilvl w:val="0"/>
          <w:numId w:val="1009"/>
        </w:numPr>
      </w:pPr>
      <w:r>
        <w:t xml:space="preserve">Cosine similarity search over 384-dimensional embeddings for passage retrieval</w:t>
      </w:r>
    </w:p>
    <w:p>
      <w:pPr>
        <w:numPr>
          <w:ilvl w:val="0"/>
          <w:numId w:val="1009"/>
        </w:numPr>
      </w:pPr>
      <w:r>
        <w:t xml:space="preserve">Language-prefix system: user language instruction prepended to query for the LLM</w:t>
      </w:r>
      <w:r>
        <w:t xml:space="preserve"> </w:t>
      </w:r>
      <w:r>
        <w:t xml:space="preserve">but stripped before embedding to keep retrieval language-neutral</w:t>
      </w:r>
    </w:p>
    <w:p>
      <w:pPr>
        <w:numPr>
          <w:ilvl w:val="0"/>
          <w:numId w:val="1009"/>
        </w:numPr>
      </w:pPr>
      <w:r>
        <w:t xml:space="preserve">JWT dual-token authentication: 15-minute access tokens (in-memory only) plus</w:t>
      </w:r>
      <w:r>
        <w:t xml:space="preserve"> </w:t>
      </w:r>
      <w:r>
        <w:t xml:space="preserve">7-day refresh tokens (HTTP-only cookie) with automatic silent refresh on 401</w:t>
      </w:r>
    </w:p>
    <w:p>
      <w:pPr>
        <w:numPr>
          <w:ilvl w:val="0"/>
          <w:numId w:val="1009"/>
        </w:numPr>
      </w:pPr>
      <w:r>
        <w:t xml:space="preserve">RAG singleton lifecycle managed by</w:t>
      </w:r>
      <w:r>
        <w:t xml:space="preserve"> </w:t>
      </w:r>
      <w:r>
        <w:rPr>
          <w:rStyle w:val="VerbatimChar"/>
        </w:rPr>
        <w:t xml:space="preserve">rag_service.py</w:t>
      </w:r>
      <w:r>
        <w:t xml:space="preserve"> </w:t>
      </w:r>
      <w:r>
        <w:t xml:space="preserve">with deferred</w:t>
      </w:r>
      <w:r>
        <w:t xml:space="preserve"> </w:t>
      </w:r>
      <w:r>
        <w:t xml:space="preserve">import of heavy ML libraries (</w:t>
      </w:r>
      <w:r>
        <w:rPr>
          <w:rStyle w:val="VerbatimChar"/>
        </w:rPr>
        <w:t xml:space="preserve">sentence-transformers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)</w:t>
      </w:r>
      <w:r>
        <w:t xml:space="preserve"> </w:t>
      </w:r>
      <w:r>
        <w:t xml:space="preserve">to avoid slowing FastAPI startup</w:t>
      </w:r>
    </w:p>
    <w:p>
      <w:pPr>
        <w:numPr>
          <w:ilvl w:val="0"/>
          <w:numId w:val="1009"/>
        </w:numPr>
      </w:pPr>
      <w:r>
        <w:t xml:space="preserve">UUID4 string IDs for all MongoDB documents to decouple application identity from</w:t>
      </w:r>
      <w:r>
        <w:t xml:space="preserve"> </w:t>
      </w:r>
      <w:r>
        <w:t xml:space="preserve">the MongoDB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field</w:t>
      </w:r>
    </w:p>
    <w:bookmarkEnd w:id="23"/>
    <w:bookmarkEnd w:id="24"/>
    <w:bookmarkStart w:id="31" w:name="project-management-plan"/>
    <w:p>
      <w:pPr>
        <w:pStyle w:val="Heading2"/>
      </w:pPr>
      <w:r>
        <w:t xml:space="preserve">Project Management Plan</w:t>
      </w:r>
    </w:p>
    <w:bookmarkStart w:id="25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The project is organised into six phases executed in iterative sequence:</w:t>
      </w:r>
    </w:p>
    <w:p>
      <w:pPr>
        <w:numPr>
          <w:ilvl w:val="0"/>
          <w:numId w:val="1010"/>
        </w:numPr>
      </w:pPr>
      <w:r>
        <w:t xml:space="preserve">Requirements Analysis Phase</w:t>
      </w:r>
    </w:p>
    <w:p>
      <w:pPr>
        <w:numPr>
          <w:ilvl w:val="0"/>
          <w:numId w:val="1010"/>
        </w:numPr>
      </w:pPr>
      <w:r>
        <w:t xml:space="preserve">System Design Phase</w:t>
      </w:r>
    </w:p>
    <w:p>
      <w:pPr>
        <w:numPr>
          <w:ilvl w:val="0"/>
          <w:numId w:val="1010"/>
        </w:numPr>
      </w:pPr>
      <w:r>
        <w:t xml:space="preserve">Backend Development Phase</w:t>
      </w:r>
    </w:p>
    <w:p>
      <w:pPr>
        <w:numPr>
          <w:ilvl w:val="0"/>
          <w:numId w:val="1010"/>
        </w:numPr>
      </w:pPr>
      <w:r>
        <w:t xml:space="preserve">Frontend Development Phase</w:t>
      </w:r>
    </w:p>
    <w:p>
      <w:pPr>
        <w:numPr>
          <w:ilvl w:val="0"/>
          <w:numId w:val="1010"/>
        </w:numPr>
      </w:pPr>
      <w:r>
        <w:t xml:space="preserve">RAG Integration and Multilingual Testing Phase</w:t>
      </w:r>
    </w:p>
    <w:p>
      <w:pPr>
        <w:numPr>
          <w:ilvl w:val="0"/>
          <w:numId w:val="1010"/>
        </w:numPr>
      </w:pPr>
      <w:r>
        <w:t xml:space="preserve">Testing and Validation Phase</w:t>
      </w:r>
    </w:p>
    <w:bookmarkEnd w:id="25"/>
    <w:bookmarkStart w:id="26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Requirements Analysis Phase</w:t>
      </w:r>
      <w:r>
        <w:t xml:space="preserve"> </w:t>
      </w:r>
      <w:r>
        <w:t xml:space="preserve">was really about pinning down what the system</w:t>
      </w:r>
      <w:r>
        <w:t xml:space="preserve"> </w:t>
      </w:r>
      <w:r>
        <w:t xml:space="preserve">needed to do before any code was written. This meant listing out the functional</w:t>
      </w:r>
      <w:r>
        <w:t xml:space="preserve"> </w:t>
      </w:r>
      <w:r>
        <w:t xml:space="preserve">requirements — registration, multilingual medical query, session management, voice I/O,</w:t>
      </w:r>
      <w:r>
        <w:t xml:space="preserve"> </w:t>
      </w:r>
      <w:r>
        <w:t xml:space="preserve">admin ingestion trigger — and the non-functional ones around latency, token security and</w:t>
      </w:r>
      <w:r>
        <w:t xml:space="preserve"> </w:t>
      </w:r>
      <w:r>
        <w:t xml:space="preserve">browser compatibility for voice features.</w:t>
      </w:r>
    </w:p>
    <w:p>
      <w:pPr>
        <w:pStyle w:val="BodyText"/>
      </w:pPr>
      <w:r>
        <w:t xml:space="preserve">During the</w:t>
      </w:r>
      <w:r>
        <w:t xml:space="preserve"> </w:t>
      </w:r>
      <w:r>
        <w:rPr>
          <w:b/>
          <w:bCs/>
        </w:rPr>
        <w:t xml:space="preserve">System Design Phase</w:t>
      </w:r>
      <w:r>
        <w:t xml:space="preserve">, the three-tier architecture was finalised</w:t>
      </w:r>
      <w:r>
        <w:t xml:space="preserve"> </w:t>
      </w:r>
      <w:r>
        <w:t xml:space="preserve">alongside the MongoDB document schema, the ChromaDB collection design and the RAG pipeline</w:t>
      </w:r>
      <w:r>
        <w:t xml:space="preserve"> </w:t>
      </w:r>
      <w:r>
        <w:t xml:space="preserve">dataflow. The language-prefix stripping contract between frontend and backend was one of</w:t>
      </w:r>
      <w:r>
        <w:t xml:space="preserve"> </w:t>
      </w:r>
      <w:r>
        <w:t xml:space="preserve">the more important design decisions made here. UML artefacts — use-case diagrams, system</w:t>
      </w:r>
      <w:r>
        <w:t xml:space="preserve"> </w:t>
      </w:r>
      <w:r>
        <w:t xml:space="preserve">sequence diagrams, domain model and class diagram — came out of this phase.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Backend Development Phase</w:t>
      </w:r>
      <w:r>
        <w:t xml:space="preserve"> </w:t>
      </w:r>
      <w:r>
        <w:t xml:space="preserve">is where the actual implementation began. All</w:t>
      </w:r>
      <w:r>
        <w:t xml:space="preserve"> </w:t>
      </w:r>
      <w:r>
        <w:t xml:space="preserve">FastAPI routers were built, along with</w:t>
      </w:r>
      <w:r>
        <w:t xml:space="preserve"> </w:t>
      </w:r>
      <w:r>
        <w:rPr>
          <w:rStyle w:val="VerbatimChar"/>
        </w:rPr>
        <w:t xml:space="preserve">RAGQueryEngine</w:t>
      </w:r>
      <w:r>
        <w:t xml:space="preserve">, the ingestion pipeline</w:t>
      </w:r>
      <w:r>
        <w:t xml:space="preserve"> </w:t>
      </w:r>
      <w:r>
        <w:t xml:space="preserve">class</w:t>
      </w:r>
      <w:r>
        <w:t xml:space="preserve"> </w:t>
      </w:r>
      <w:r>
        <w:rPr>
          <w:rStyle w:val="VerbatimChar"/>
        </w:rPr>
        <w:t xml:space="preserve">RAGIngestionPipeline</w:t>
      </w:r>
      <w:r>
        <w:t xml:space="preserve">, the Motor-based database layer and the JWT auth</w:t>
      </w:r>
      <w:r>
        <w:t xml:space="preserve"> </w:t>
      </w:r>
      <w:r>
        <w:t xml:space="preserve">service. The Groq API integration and the async lifespan startup sequence were also</w:t>
      </w:r>
      <w:r>
        <w:t xml:space="preserve"> </w:t>
      </w:r>
      <w:r>
        <w:t xml:space="preserve">completed here.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Frontend Development Phase</w:t>
      </w:r>
      <w:r>
        <w:t xml:space="preserve"> </w:t>
      </w:r>
      <w:r>
        <w:t xml:space="preserve">covered all the React pages and custom hooks:</w:t>
      </w:r>
      <w:r>
        <w:t xml:space="preserve"> </w:t>
      </w:r>
      <w:r>
        <w:t xml:space="preserve">landing page, chat interface with session sidebar, login and registration flows, profile</w:t>
      </w:r>
      <w:r>
        <w:t xml:space="preserve"> </w:t>
      </w:r>
      <w:r>
        <w:t xml:space="preserve">page, forgot-password and reset-password pages, admin panel, and the</w:t>
      </w:r>
      <w:r>
        <w:t xml:space="preserve"> </w:t>
      </w:r>
      <w:r>
        <w:rPr>
          <w:rStyle w:val="VerbatimChar"/>
        </w:rPr>
        <w:t xml:space="preserve">useVoiceInput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useVoiceOutput</w:t>
      </w:r>
      <w:r>
        <w:t xml:space="preserve"> </w:t>
      </w:r>
      <w:r>
        <w:t xml:space="preserve">hooks. Vite’s proxy was configured so</w:t>
      </w:r>
      <w:r>
        <w:t xml:space="preserve"> </w:t>
      </w:r>
      <w:r>
        <w:t xml:space="preserve">API routes forwarded to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during development — this was important</w:t>
      </w:r>
      <w:r>
        <w:t xml:space="preserve"> </w:t>
      </w:r>
      <w:r>
        <w:t xml:space="preserve">for getting cookies to work correctly without fighting CORS.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RAG Integration and Multilingual Testing Phase</w:t>
      </w:r>
      <w:r>
        <w:t xml:space="preserve"> </w:t>
      </w:r>
      <w:r>
        <w:t xml:space="preserve">connected the live frontend</w:t>
      </w:r>
      <w:r>
        <w:t xml:space="preserve"> </w:t>
      </w:r>
      <w:r>
        <w:t xml:space="preserve">to the backend and ran queries in all three languages. This was the phase where the</w:t>
      </w:r>
      <w:r>
        <w:t xml:space="preserve"> </w:t>
      </w:r>
      <w:r>
        <w:t xml:space="preserve">language-prefix mechanism was validated — the test was simple: switching language should</w:t>
      </w:r>
      <w:r>
        <w:t xml:space="preserve"> </w:t>
      </w:r>
      <w:r>
        <w:t xml:space="preserve">not change which documents get retrieved, only how the response is worded. It passed.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Testing and Validation Phase</w:t>
      </w:r>
      <w:r>
        <w:t xml:space="preserve"> </w:t>
      </w:r>
      <w:r>
        <w:t xml:space="preserve">covered functional testing of every use case:</w:t>
      </w:r>
      <w:r>
        <w:t xml:space="preserve"> </w:t>
      </w:r>
      <w:r>
        <w:t xml:space="preserve">JWT token lifecycle, RAG retrieval quality, voice API in Chrome and Edge, and admin</w:t>
      </w:r>
      <w:r>
        <w:t xml:space="preserve"> </w:t>
      </w:r>
      <w:r>
        <w:t xml:space="preserve">workflows. Issues found here were fixed before final submission.</w:t>
      </w:r>
    </w:p>
    <w:bookmarkEnd w:id="26"/>
    <w:bookmarkStart w:id="28" w:name="project-plan"/>
    <w:p>
      <w:pPr>
        <w:pStyle w:val="Heading3"/>
      </w:pPr>
      <w:r>
        <w:t xml:space="preserve">Project Plan</w:t>
      </w:r>
    </w:p>
    <w:p>
      <w:pPr>
        <w:pStyle w:val="FirstParagraph"/>
      </w:pPr>
      <w:r>
        <w:t xml:space="preserve">Figure </w:t>
      </w:r>
      <w:hyperlink w:anchor="fig:gantt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shows the project plan as a Gantt chart. The backend and frontend</w:t>
      </w:r>
      <w:r>
        <w:t xml:space="preserve"> </w:t>
      </w:r>
      <w:r>
        <w:t xml:space="preserve">development phases overlap intentionally — waiting for the backend to be completely</w:t>
      </w:r>
      <w:r>
        <w:t xml:space="preserve"> </w:t>
      </w:r>
      <w:r>
        <w:t xml:space="preserve">finished before touching the frontend would have stretched the timeline by weeks. The</w:t>
      </w:r>
      <w:r>
        <w:t xml:space="preserve"> </w:t>
      </w:r>
      <w:r>
        <w:t xml:space="preserve">RAG integration phase that follows both is where the two halves are connected and</w:t>
      </w:r>
      <w:r>
        <w:t xml:space="preserve"> </w:t>
      </w:r>
      <w:r>
        <w:t xml:space="preserve">tested end-to-end.</w:t>
      </w:r>
    </w:p>
    <w:bookmarkStart w:id="27" w:name="fig:gant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Project Management Plan — Gantt Chart</w:t>
      </w:r>
    </w:p>
    <w:bookmarkEnd w:id="27"/>
    <w:bookmarkEnd w:id="28"/>
    <w:bookmarkStart w:id="30" w:name="project-timeline"/>
    <w:p>
      <w:pPr>
        <w:pStyle w:val="Heading3"/>
      </w:pPr>
      <w:r>
        <w:t xml:space="preserve">Project Timeline</w:t>
      </w:r>
    </w:p>
    <w:p>
      <w:pPr>
        <w:pStyle w:val="FirstParagraph"/>
      </w:pPr>
      <w:r>
        <w:t xml:space="preserve">Figure </w:t>
      </w:r>
      <w:hyperlink w:anchor="fig:timeline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marks the key milestones from requirements analysis to final</w:t>
      </w:r>
      <w:r>
        <w:t xml:space="preserve"> </w:t>
      </w:r>
      <w:r>
        <w:t xml:space="preserve">submission. The documentation-heavy first half and implementation-heavy second half are</w:t>
      </w:r>
      <w:r>
        <w:t xml:space="preserve"> </w:t>
      </w:r>
      <w:r>
        <w:t xml:space="preserve">not a coincidence — writing down what the system needs to do before writing the code</w:t>
      </w:r>
      <w:r>
        <w:t xml:space="preserve"> </w:t>
      </w:r>
      <w:r>
        <w:t xml:space="preserve">for it saves significant rework later. That principle drove the schedule.</w:t>
      </w:r>
    </w:p>
    <w:bookmarkStart w:id="29" w:name="fig:time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MediLingo AI — Project Timeline</w:t>
      </w:r>
    </w:p>
    <w:bookmarkEnd w:id="29"/>
    <w:bookmarkEnd w:id="30"/>
    <w:bookmarkEnd w:id="31"/>
    <w:bookmarkEnd w:id="32"/>
    <w:bookmarkStart w:id="100" w:name="software-requirement-specifications-srs"/>
    <w:p>
      <w:pPr>
        <w:pStyle w:val="Heading1"/>
      </w:pPr>
      <w:r>
        <w:t xml:space="preserve">Software Requirement Specifications (SRS)</w:t>
      </w:r>
    </w:p>
    <w:p>
      <w:pPr>
        <w:pStyle w:val="FirstParagraph"/>
      </w:pPr>
      <w:r>
        <w:t xml:space="preserve">Getting requirements right before writing a single line of code is one of those lessons</w:t>
      </w:r>
      <w:r>
        <w:t xml:space="preserve"> </w:t>
      </w:r>
      <w:r>
        <w:t xml:space="preserve">that takes most developers a bad experience to learn. This chapter documents what</w:t>
      </w:r>
      <w:r>
        <w:t xml:space="preserve"> </w:t>
      </w:r>
      <w:r>
        <w:t xml:space="preserve">MediLingo AI is actually supposed to do: the problem motivating it, the boundaries it works</w:t>
      </w:r>
      <w:r>
        <w:t xml:space="preserve"> </w:t>
      </w:r>
      <w:r>
        <w:t xml:space="preserve">within, and the complete set of functional and non-functional requirements. Use cases and</w:t>
      </w:r>
      <w:r>
        <w:t xml:space="preserve"> </w:t>
      </w:r>
      <w:r>
        <w:t xml:space="preserve">the domain model sit at the end, building on everything before them. The system design</w:t>
      </w:r>
      <w:r>
        <w:t xml:space="preserve"> </w:t>
      </w:r>
      <w:r>
        <w:t xml:space="preserve">in Chapter 3 should be fully traceable back to this chapter.</w:t>
      </w:r>
    </w:p>
    <w:bookmarkStart w:id="41" w:name="introduction-1"/>
    <w:p>
      <w:pPr>
        <w:pStyle w:val="Heading2"/>
      </w:pPr>
      <w:r>
        <w:t xml:space="preserve">Introduction</w:t>
      </w:r>
    </w:p>
    <w:bookmarkStart w:id="33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Pakistan has one of the largest Urdu-speaking populations in the world, yet there is no</w:t>
      </w:r>
      <w:r>
        <w:t xml:space="preserve"> </w:t>
      </w:r>
      <w:r>
        <w:t xml:space="preserve">publicly accessible, AI-driven medical tool that accepts queries in Urdu or Roman Urdu and</w:t>
      </w:r>
      <w:r>
        <w:t xml:space="preserve"> </w:t>
      </w:r>
      <w:r>
        <w:t xml:space="preserve">grounds its answers in verified medical documents. The gap has two distinct layers.</w:t>
      </w:r>
    </w:p>
    <w:p>
      <w:pPr>
        <w:pStyle w:val="BodyText"/>
      </w:pPr>
      <w:r>
        <w:t xml:space="preserve">The first is language. Every AI medical tool of any quality is built for English. They</w:t>
      </w:r>
      <w:r>
        <w:t xml:space="preserve"> </w:t>
      </w:r>
      <w:r>
        <w:t xml:space="preserve">cannot process a query written in Urdu, and even when a user translates their question</w:t>
      </w:r>
      <w:r>
        <w:t xml:space="preserve"> </w:t>
      </w:r>
      <w:r>
        <w:t xml:space="preserve">manually, there is no mechanism to return a response in their native language. The second</w:t>
      </w:r>
      <w:r>
        <w:t xml:space="preserve"> </w:t>
      </w:r>
      <w:r>
        <w:t xml:space="preserve">layer is reliability. General-purpose LLMs that do support Urdu produce answers from</w:t>
      </w:r>
      <w:r>
        <w:t xml:space="preserve"> </w:t>
      </w:r>
      <w:r>
        <w:t xml:space="preserve">training weights, not from a curated clinical corpus. In healthcare, a confident but wrong</w:t>
      </w:r>
      <w:r>
        <w:t xml:space="preserve"> </w:t>
      </w:r>
      <w:r>
        <w:t xml:space="preserve">answer is not just unhelpful — it carries real risk. Medical facts, dosage details and</w:t>
      </w:r>
      <w:r>
        <w:t xml:space="preserve"> </w:t>
      </w:r>
      <w:r>
        <w:t xml:space="preserve">symptom descriptions need to come from somewhere traceable, not from statistical patterns</w:t>
      </w:r>
      <w:r>
        <w:t xml:space="preserve"> </w:t>
      </w:r>
      <w:r>
        <w:t xml:space="preserve">baked into model parameters.</w:t>
      </w:r>
    </w:p>
    <w:p>
      <w:pPr>
        <w:pStyle w:val="BodyText"/>
      </w:pPr>
      <w:r>
        <w:t xml:space="preserve">MediLingo AI addresses both. It accepts queries in English, Urdu and Roman Urdu, and every</w:t>
      </w:r>
      <w:r>
        <w:t xml:space="preserve"> </w:t>
      </w:r>
      <w:r>
        <w:t xml:space="preserve">response is grounded in passages retrieved from an indexed medical knowledge base at query</w:t>
      </w:r>
      <w:r>
        <w:t xml:space="preserve"> </w:t>
      </w:r>
      <w:r>
        <w:t xml:space="preserve">time — not recalled from model memory.</w:t>
      </w:r>
    </w:p>
    <w:bookmarkEnd w:id="33"/>
    <w:bookmarkStart w:id="34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case for building this came down to three things that kept coming back during the</w:t>
      </w:r>
      <w:r>
        <w:t xml:space="preserve"> </w:t>
      </w:r>
      <w:r>
        <w:t xml:space="preserve">requirements phase.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Language accessibility:</w:t>
      </w:r>
      <w:r>
        <w:t xml:space="preserve"> </w:t>
      </w:r>
      <w:r>
        <w:t xml:space="preserve">Forcing an Urdu speaker to translate their medical</w:t>
      </w:r>
      <w:r>
        <w:t xml:space="preserve"> </w:t>
      </w:r>
      <w:r>
        <w:t xml:space="preserve">question before they can get a useful answer is not a minor inconvenience. For a lot</w:t>
      </w:r>
      <w:r>
        <w:t xml:space="preserve"> </w:t>
      </w:r>
      <w:r>
        <w:t xml:space="preserve">of people it is a genuine barrier. Removing the translation step lowers the cost of</w:t>
      </w:r>
      <w:r>
        <w:t xml:space="preserve"> </w:t>
      </w:r>
      <w:r>
        <w:t xml:space="preserve">accessing health information for tens of millions of Urdu speakers. That felt like</w:t>
      </w:r>
      <w:r>
        <w:t xml:space="preserve"> </w:t>
      </w:r>
      <w:r>
        <w:t xml:space="preserve">a concrete, achievable goal rather than an abstract one.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Factual reliability:</w:t>
      </w:r>
      <w:r>
        <w:t xml:space="preserve"> </w:t>
      </w:r>
      <w:r>
        <w:t xml:space="preserve">The hallucination problem is well-known. RAG is not</w:t>
      </w:r>
      <w:r>
        <w:t xml:space="preserve"> </w:t>
      </w:r>
      <w:r>
        <w:t xml:space="preserve">a complete solution, but it meaningfully narrows the gap by tying every response</w:t>
      </w:r>
      <w:r>
        <w:t xml:space="preserve"> </w:t>
      </w:r>
      <w:r>
        <w:t xml:space="preserve">to specific retrieved passages from a known knowledge base. At minimum, it makes</w:t>
      </w:r>
      <w:r>
        <w:t xml:space="preserve"> </w:t>
      </w:r>
      <w:r>
        <w:t xml:space="preserve">the system’s outputs traceable to a source document — something a standard LLM</w:t>
      </w:r>
      <w:r>
        <w:t xml:space="preserve"> </w:t>
      </w:r>
      <w:r>
        <w:t xml:space="preserve">pulling from training memory alone cannot do.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Practical feasibility:</w:t>
      </w:r>
      <w:r>
        <w:t xml:space="preserve"> </w:t>
      </w:r>
      <w:r>
        <w:t xml:space="preserve">The components needed for this — open-source</w:t>
      </w:r>
      <w:r>
        <w:t xml:space="preserve"> </w:t>
      </w:r>
      <w:r>
        <w:t xml:space="preserve">embedding models, a cloud-hosted LLM, a local vector database — are mature enough</w:t>
      </w:r>
      <w:r>
        <w:t xml:space="preserve"> </w:t>
      </w:r>
      <w:r>
        <w:t xml:space="preserve">now that a working system is achievable without proprietary data or specialised</w:t>
      </w:r>
      <w:r>
        <w:t xml:space="preserve"> </w:t>
      </w:r>
      <w:r>
        <w:t xml:space="preserve">hardware. That was not obviously true two or three years ago.</w:t>
      </w:r>
    </w:p>
    <w:bookmarkEnd w:id="34"/>
    <w:bookmarkStart w:id="35" w:name="objectives"/>
    <w:p>
      <w:pPr>
        <w:pStyle w:val="Heading3"/>
      </w:pPr>
      <w:r>
        <w:t xml:space="preserve">Objectives</w:t>
      </w:r>
    </w:p>
    <w:p>
      <w:pPr>
        <w:pStyle w:val="FirstParagraph"/>
      </w:pPr>
      <w:r>
        <w:t xml:space="preserve">The primary objectives of the MediLingo AI project are:</w:t>
      </w:r>
    </w:p>
    <w:p>
      <w:pPr>
        <w:numPr>
          <w:ilvl w:val="0"/>
          <w:numId w:val="1012"/>
        </w:numPr>
      </w:pPr>
      <w:r>
        <w:t xml:space="preserve">Build a web-based medical chatbot accepting queries in English, Urdu and Roman Urdu,</w:t>
      </w:r>
      <w:r>
        <w:t xml:space="preserve"> </w:t>
      </w:r>
      <w:r>
        <w:t xml:space="preserve">returning responses in the same language as the query</w:t>
      </w:r>
    </w:p>
    <w:p>
      <w:pPr>
        <w:numPr>
          <w:ilvl w:val="0"/>
          <w:numId w:val="1012"/>
        </w:numPr>
      </w:pPr>
      <w:r>
        <w:t xml:space="preserve">Ground every response in verified medical PDF documents through a RAG pipeline —</w:t>
      </w:r>
      <w:r>
        <w:t xml:space="preserve"> </w:t>
      </w:r>
      <w:r>
        <w:t xml:space="preserve">the LLM synthesises and explains, but does not recall clinical facts from memory</w:t>
      </w:r>
    </w:p>
    <w:p>
      <w:pPr>
        <w:numPr>
          <w:ilvl w:val="0"/>
          <w:numId w:val="1012"/>
        </w:numPr>
      </w:pPr>
      <w:r>
        <w:t xml:space="preserve">Give users a persistent, session-based chat interface so that separate medical</w:t>
      </w:r>
      <w:r>
        <w:t xml:space="preserve"> </w:t>
      </w:r>
      <w:r>
        <w:t xml:space="preserve">conversations can be maintained and revisited over time</w:t>
      </w:r>
    </w:p>
    <w:p>
      <w:pPr>
        <w:numPr>
          <w:ilvl w:val="0"/>
          <w:numId w:val="1012"/>
        </w:numPr>
      </w:pPr>
      <w:r>
        <w:t xml:space="preserve">Implement JWT dual-token authentication with HTTP-only refresh cookies and silent</w:t>
      </w:r>
      <w:r>
        <w:t xml:space="preserve"> </w:t>
      </w:r>
      <w:r>
        <w:t xml:space="preserve">renewal so the user’s session does not interrupt them</w:t>
      </w:r>
    </w:p>
    <w:p>
      <w:pPr>
        <w:numPr>
          <w:ilvl w:val="0"/>
          <w:numId w:val="1012"/>
        </w:numPr>
      </w:pPr>
      <w:r>
        <w:t xml:space="preserve">Integrate voice input and output through the Web Speech API, making the system</w:t>
      </w:r>
      <w:r>
        <w:t xml:space="preserve"> </w:t>
      </w:r>
      <w:r>
        <w:t xml:space="preserve">accessible to users who prefer speech interaction</w:t>
      </w:r>
    </w:p>
    <w:p>
      <w:pPr>
        <w:numPr>
          <w:ilvl w:val="0"/>
          <w:numId w:val="1012"/>
        </w:numPr>
      </w:pPr>
      <w:r>
        <w:t xml:space="preserve">Provide an admin interface for user account management and knowledge base</w:t>
      </w:r>
      <w:r>
        <w:t xml:space="preserve"> </w:t>
      </w:r>
      <w:r>
        <w:t xml:space="preserve">re-ingestion from PDF files placed in the server datasets directory</w:t>
      </w:r>
    </w:p>
    <w:bookmarkEnd w:id="35"/>
    <w:bookmarkStart w:id="36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numPr>
          <w:ilvl w:val="0"/>
          <w:numId w:val="1013"/>
        </w:numPr>
      </w:pPr>
      <w:r>
        <w:t xml:space="preserve">Web application accessible from any modern browser</w:t>
      </w:r>
    </w:p>
    <w:p>
      <w:pPr>
        <w:numPr>
          <w:ilvl w:val="0"/>
          <w:numId w:val="1013"/>
        </w:numPr>
      </w:pPr>
      <w:r>
        <w:t xml:space="preserve">Query input and response output in English, Urdu and Roman Urdu</w:t>
      </w:r>
    </w:p>
    <w:p>
      <w:pPr>
        <w:numPr>
          <w:ilvl w:val="0"/>
          <w:numId w:val="1013"/>
        </w:numPr>
      </w:pPr>
      <w:r>
        <w:t xml:space="preserve">RAG pipeline using locally ingested medical PDF documents as the knowledge base</w:t>
      </w:r>
    </w:p>
    <w:p>
      <w:pPr>
        <w:numPr>
          <w:ilvl w:val="0"/>
          <w:numId w:val="1013"/>
        </w:numPr>
      </w:pPr>
      <w:r>
        <w:t xml:space="preserve">User registration, login, logout and password reset</w:t>
      </w:r>
    </w:p>
    <w:p>
      <w:pPr>
        <w:numPr>
          <w:ilvl w:val="0"/>
          <w:numId w:val="1013"/>
        </w:numPr>
      </w:pPr>
      <w:r>
        <w:t xml:space="preserve">Chat session creation, continuation, deletion and history viewing</w:t>
      </w:r>
    </w:p>
    <w:p>
      <w:pPr>
        <w:numPr>
          <w:ilvl w:val="0"/>
          <w:numId w:val="1013"/>
        </w:numPr>
      </w:pPr>
      <w:r>
        <w:t xml:space="preserve">Voice input (speech-to-text) and voice output (text-to-speech)</w:t>
      </w:r>
    </w:p>
    <w:p>
      <w:pPr>
        <w:numPr>
          <w:ilvl w:val="0"/>
          <w:numId w:val="1013"/>
        </w:numPr>
      </w:pPr>
      <w:r>
        <w:t xml:space="preserve">Admin panel for user management and PDF ingestion trigger</w:t>
      </w:r>
    </w:p>
    <w:p>
      <w:pPr>
        <w:numPr>
          <w:ilvl w:val="0"/>
          <w:numId w:val="1013"/>
        </w:numPr>
      </w:pPr>
      <w:r>
        <w:t xml:space="preserve">Containerised deployment via Docker and Docker Compose</w:t>
      </w:r>
    </w:p>
    <w:p>
      <w:pPr>
        <w:pStyle w:val="FirstParagraph"/>
      </w:pPr>
      <w:r>
        <w:rPr>
          <w:b/>
          <w:bCs/>
        </w:rPr>
        <w:t xml:space="preserve">Out of scope:</w:t>
      </w:r>
    </w:p>
    <w:p>
      <w:pPr>
        <w:numPr>
          <w:ilvl w:val="0"/>
          <w:numId w:val="1014"/>
        </w:numPr>
      </w:pPr>
      <w:r>
        <w:t xml:space="preserve">Native mobile application (iOS or Android)</w:t>
      </w:r>
    </w:p>
    <w:p>
      <w:pPr>
        <w:numPr>
          <w:ilvl w:val="0"/>
          <w:numId w:val="1014"/>
        </w:numPr>
      </w:pPr>
      <w:r>
        <w:t xml:space="preserve">Diagnostic conclusions or prescriptive medical advice — the system provides</w:t>
      </w:r>
      <w:r>
        <w:t xml:space="preserve"> </w:t>
      </w:r>
      <w:r>
        <w:t xml:space="preserve">information only, not clinical diagnosis</w:t>
      </w:r>
    </w:p>
    <w:p>
      <w:pPr>
        <w:numPr>
          <w:ilvl w:val="0"/>
          <w:numId w:val="1014"/>
        </w:numPr>
      </w:pPr>
      <w:r>
        <w:t xml:space="preserve">Real-time consultation with a licensed medical professional</w:t>
      </w:r>
    </w:p>
    <w:p>
      <w:pPr>
        <w:numPr>
          <w:ilvl w:val="0"/>
          <w:numId w:val="1014"/>
        </w:numPr>
      </w:pPr>
      <w:r>
        <w:t xml:space="preserve">Support for languages other than English, Urdu and Roman Urdu</w:t>
      </w:r>
    </w:p>
    <w:p>
      <w:pPr>
        <w:numPr>
          <w:ilvl w:val="0"/>
          <w:numId w:val="1014"/>
        </w:numPr>
      </w:pPr>
      <w:r>
        <w:t xml:space="preserve">Integration with external electronic health record (EHR) systems</w:t>
      </w:r>
    </w:p>
    <w:bookmarkEnd w:id="36"/>
    <w:bookmarkStart w:id="37" w:name="constraints"/>
    <w:p>
      <w:pPr>
        <w:pStyle w:val="Heading3"/>
      </w:pPr>
      <w:r>
        <w:t xml:space="preserve">Constraints</w:t>
      </w:r>
    </w:p>
    <w:p>
      <w:pPr>
        <w:numPr>
          <w:ilvl w:val="0"/>
          <w:numId w:val="1015"/>
        </w:numPr>
      </w:pPr>
      <w:r>
        <w:t xml:space="preserve">A valid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environment variable is required; the backend</w:t>
      </w:r>
      <w:r>
        <w:t xml:space="preserve"> </w:t>
      </w:r>
      <w:r>
        <w:t xml:space="preserve">starts successfully without it but every query returns an error until it is set</w:t>
      </w:r>
    </w:p>
    <w:p>
      <w:pPr>
        <w:numPr>
          <w:ilvl w:val="0"/>
          <w:numId w:val="1015"/>
        </w:numPr>
      </w:pPr>
      <w:r>
        <w:t xml:space="preserve">Voice input and output depend on the Web Speech API, which has full support only</w:t>
      </w:r>
      <w:r>
        <w:t xml:space="preserve"> </w:t>
      </w:r>
      <w:r>
        <w:t xml:space="preserve">in Chromium-based browsers (Chrome, Edge) and partial support in Firefox; Safari</w:t>
      </w:r>
      <w:r>
        <w:t xml:space="preserve"> </w:t>
      </w:r>
      <w:r>
        <w:t xml:space="preserve">is unsupported for voice input</w:t>
      </w:r>
    </w:p>
    <w:p>
      <w:pPr>
        <w:numPr>
          <w:ilvl w:val="0"/>
          <w:numId w:val="1015"/>
        </w:numPr>
      </w:pPr>
      <w:r>
        <w:t xml:space="preserve">ChromaDB is used in embedded mode, meaning it is co-located with the backend</w:t>
      </w:r>
      <w:r>
        <w:t xml:space="preserve"> </w:t>
      </w:r>
      <w:r>
        <w:t xml:space="preserve">process and does not support distributed or replicated vector storage out of the box</w:t>
      </w:r>
    </w:p>
    <w:p>
      <w:pPr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all-MiniLM-L6-v2</w:t>
      </w:r>
      <w:r>
        <w:t xml:space="preserve">) is loaded</w:t>
      </w:r>
      <w:r>
        <w:t xml:space="preserve"> </w:t>
      </w:r>
      <w:r>
        <w:t xml:space="preserve">fully into RAM on startup; the server requires a minimum of 512 MB of available</w:t>
      </w:r>
      <w:r>
        <w:t xml:space="preserve"> </w:t>
      </w:r>
      <w:r>
        <w:t xml:space="preserve">memory for the ML components alone</w:t>
      </w:r>
    </w:p>
    <w:p>
      <w:pPr>
        <w:numPr>
          <w:ilvl w:val="0"/>
          <w:numId w:val="1015"/>
        </w:numPr>
      </w:pPr>
      <w:r>
        <w:t xml:space="preserve">Medical knowledge is limited to the content of PDF files placed in</w:t>
      </w:r>
      <w:r>
        <w:t xml:space="preserve"> </w:t>
      </w:r>
      <w:r>
        <w:rPr>
          <w:rStyle w:val="VerbatimChar"/>
        </w:rPr>
        <w:t xml:space="preserve">backend/datasets/</w:t>
      </w:r>
      <w:r>
        <w:t xml:space="preserve"> </w:t>
      </w:r>
      <w:r>
        <w:t xml:space="preserve">and ingested through the admin pipeline; the system</w:t>
      </w:r>
      <w:r>
        <w:t xml:space="preserve"> </w:t>
      </w:r>
      <w:r>
        <w:t xml:space="preserve">cannot answer questions on topics not covered by those documents</w:t>
      </w:r>
    </w:p>
    <w:p>
      <w:pPr>
        <w:numPr>
          <w:ilvl w:val="0"/>
          <w:numId w:val="1015"/>
        </w:numPr>
      </w:pPr>
      <w:r>
        <w:t xml:space="preserve">The language-prefix mechanism relies on the Groq-hosted LLaMA 3.3-70b model’s</w:t>
      </w:r>
      <w:r>
        <w:t xml:space="preserve"> </w:t>
      </w:r>
      <w:r>
        <w:t xml:space="preserve">built-in multilingual capability; the quality of Urdu and Roman Urdu responses</w:t>
      </w:r>
      <w:r>
        <w:t xml:space="preserve"> </w:t>
      </w:r>
      <w:r>
        <w:t xml:space="preserve">depends on the model’s training data and may vary by medical sub-domain</w:t>
      </w:r>
    </w:p>
    <w:bookmarkEnd w:id="37"/>
    <w:bookmarkStart w:id="38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16"/>
        </w:numPr>
      </w:pPr>
      <w:r>
        <w:t xml:space="preserve">All medical PDF documents provided for ingestion are written in English; the</w:t>
      </w:r>
      <w:r>
        <w:t xml:space="preserve"> </w:t>
      </w:r>
      <w:r>
        <w:t xml:space="preserve">embedding model operates on English text, and translating source documents is</w:t>
      </w:r>
      <w:r>
        <w:t xml:space="preserve"> </w:t>
      </w:r>
      <w:r>
        <w:t xml:space="preserve">outside the scope of the system</w:t>
      </w:r>
    </w:p>
    <w:p>
      <w:pPr>
        <w:numPr>
          <w:ilvl w:val="0"/>
          <w:numId w:val="1016"/>
        </w:numPr>
      </w:pPr>
      <w:r>
        <w:t xml:space="preserve">Users have a stable internet connection sufficient for REST API calls and Groq</w:t>
      </w:r>
      <w:r>
        <w:t xml:space="preserve"> </w:t>
      </w:r>
      <w:r>
        <w:t xml:space="preserve">inference requests</w:t>
      </w:r>
    </w:p>
    <w:p>
      <w:pPr>
        <w:numPr>
          <w:ilvl w:val="0"/>
          <w:numId w:val="1016"/>
        </w:numPr>
      </w:pPr>
      <w:r>
        <w:t xml:space="preserve">The Groq API service remains available during system operation; no fallback LLM</w:t>
      </w:r>
      <w:r>
        <w:t xml:space="preserve"> </w:t>
      </w:r>
      <w:r>
        <w:t xml:space="preserve">is configured</w:t>
      </w:r>
    </w:p>
    <w:p>
      <w:pPr>
        <w:numPr>
          <w:ilvl w:val="0"/>
          <w:numId w:val="1016"/>
        </w:numPr>
      </w:pPr>
      <w:r>
        <w:t xml:space="preserve">Users interact with the system through a web browser on a desktop or laptop</w:t>
      </w:r>
      <w:r>
        <w:t xml:space="preserve"> </w:t>
      </w:r>
      <w:r>
        <w:t xml:space="preserve">device; mobile browser support is functional but not the primary design target</w:t>
      </w:r>
    </w:p>
    <w:p>
      <w:pPr>
        <w:numPr>
          <w:ilvl w:val="0"/>
          <w:numId w:val="1016"/>
        </w:numPr>
      </w:pPr>
      <w:r>
        <w:t xml:space="preserve">The admin user is technically familiar enough to place PDF files in the correct</w:t>
      </w:r>
      <w:r>
        <w:t xml:space="preserve"> </w:t>
      </w:r>
      <w:r>
        <w:t xml:space="preserve">server directory and invoke the ingestion endpoint</w:t>
      </w:r>
    </w:p>
    <w:bookmarkEnd w:id="38"/>
    <w:bookmarkStart w:id="40" w:name="system-workflow-diagram"/>
    <w:p>
      <w:pPr>
        <w:pStyle w:val="Heading3"/>
      </w:pPr>
      <w:r>
        <w:t xml:space="preserve">System Workflow Diagram</w:t>
      </w:r>
    </w:p>
    <w:p>
      <w:pPr>
        <w:pStyle w:val="FirstParagraph"/>
      </w:pPr>
      <w:r>
        <w:t xml:space="preserve">Figure </w:t>
      </w:r>
      <w:hyperlink w:anchor="fig:workflow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shows what actually happens to a query from the moment the user</w:t>
      </w:r>
      <w:r>
        <w:t xml:space="preserve"> </w:t>
      </w:r>
      <w:r>
        <w:t xml:space="preserve">hits submit to the moment the response lands on screen. The language prefix gets stripped</w:t>
      </w:r>
      <w:r>
        <w:t xml:space="preserve"> </w:t>
      </w:r>
      <w:r>
        <w:t xml:space="preserve">early in the process so that vector search always runs against clean medical text —</w:t>
      </w:r>
      <w:r>
        <w:t xml:space="preserve"> </w:t>
      </w:r>
      <w:r>
        <w:t xml:space="preserve">this is the key design detail that makes multilingual retrieval work correctly.</w:t>
      </w:r>
    </w:p>
    <w:bookmarkStart w:id="39" w:name="fig:workflow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MediLingo AI — End-to-End System Workflow for Multilingual Medical Query</w:t>
      </w:r>
    </w:p>
    <w:bookmarkEnd w:id="39"/>
    <w:bookmarkEnd w:id="40"/>
    <w:bookmarkEnd w:id="41"/>
    <w:bookmarkStart w:id="44" w:name="overall-description"/>
    <w:p>
      <w:pPr>
        <w:pStyle w:val="Heading2"/>
      </w:pPr>
      <w:r>
        <w:t xml:space="preserve">Overall Description</w:t>
      </w:r>
    </w:p>
    <w:bookmarkStart w:id="42" w:name="product-perspective"/>
    <w:p>
      <w:pPr>
        <w:pStyle w:val="Heading3"/>
      </w:pPr>
      <w:r>
        <w:t xml:space="preserve">Product Perspective</w:t>
      </w:r>
    </w:p>
    <w:p>
      <w:pPr>
        <w:pStyle w:val="FirstParagraph"/>
      </w:pPr>
      <w:r>
        <w:t xml:space="preserve">MediLingo AI is a self-contained web application. It does not plug into any larger platform</w:t>
      </w:r>
      <w:r>
        <w:t xml:space="preserve"> </w:t>
      </w:r>
      <w:r>
        <w:t xml:space="preserve">and depends on only three external services: the Groq API for LLM inference, MongoDB for</w:t>
      </w:r>
      <w:r>
        <w:t xml:space="preserve"> </w:t>
      </w:r>
      <w:r>
        <w:t xml:space="preserve">persistent storage, and ChromaDB for document retrieval. All three can run on the same host</w:t>
      </w:r>
      <w:r>
        <w:t xml:space="preserve"> </w:t>
      </w:r>
      <w:r>
        <w:t xml:space="preserve">as the FastAPI backend or on separate infrastructure without any changes to the application</w:t>
      </w:r>
      <w:r>
        <w:t xml:space="preserve"> </w:t>
      </w:r>
      <w:r>
        <w:t xml:space="preserve">code. During development, a Vite proxy forwards all API traffic from the browser to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, which means browser cookies work without fighting CORS — one</w:t>
      </w:r>
      <w:r>
        <w:t xml:space="preserve"> </w:t>
      </w:r>
      <w:r>
        <w:t xml:space="preserve">fewer thing to debug during development.</w:t>
      </w:r>
    </w:p>
    <w:bookmarkEnd w:id="42"/>
    <w:bookmarkStart w:id="43" w:name="user-characteristics"/>
    <w:p>
      <w:pPr>
        <w:pStyle w:val="Heading3"/>
      </w:pPr>
      <w:r>
        <w:t xml:space="preserve">User Characteristics</w:t>
      </w:r>
    </w:p>
    <w:p>
      <w:pPr>
        <w:pStyle w:val="FirstParagraph"/>
      </w:pPr>
      <w:r>
        <w:rPr>
          <w:b/>
          <w:bCs/>
        </w:rPr>
        <w:t xml:space="preserve">Regular User:</w:t>
      </w:r>
      <w:r>
        <w:t xml:space="preserve"> </w:t>
      </w:r>
      <w:r>
        <w:t xml:space="preserve">Someone looking for medical information — could be fluent in English, Urdu or Roman Urdu,</w:t>
      </w:r>
      <w:r>
        <w:t xml:space="preserve"> </w:t>
      </w:r>
      <w:r>
        <w:t xml:space="preserve">or switching between all three. The interface requires basic internet literacy and nothing</w:t>
      </w:r>
      <w:r>
        <w:t xml:space="preserve"> </w:t>
      </w:r>
      <w:r>
        <w:t xml:space="preserve">more. Users should not need to understand anything about RAG or how the backend works. Voice</w:t>
      </w:r>
      <w:r>
        <w:t xml:space="preserve"> </w:t>
      </w:r>
      <w:r>
        <w:t xml:space="preserve">support is there specifically for people who have difficulty typing or just prefer speaking.</w:t>
      </w:r>
    </w:p>
    <w:p>
      <w:pPr>
        <w:pStyle w:val="BodyText"/>
      </w:pPr>
      <w:r>
        <w:rPr>
          <w:b/>
          <w:bCs/>
        </w:rPr>
        <w:t xml:space="preserve">Admin User:</w:t>
      </w:r>
      <w:r>
        <w:t xml:space="preserve"> </w:t>
      </w:r>
      <w:r>
        <w:t xml:space="preserve">Someone with enough technical familiarity to place PDF files in the correct server directory</w:t>
      </w:r>
      <w:r>
        <w:t xml:space="preserve"> </w:t>
      </w:r>
      <w:r>
        <w:t xml:space="preserve">and trigger the ingestion endpoint from the admin panel. They authenticate through a</w:t>
      </w:r>
      <w:r>
        <w:t xml:space="preserve"> </w:t>
      </w:r>
      <w:r>
        <w:t xml:space="preserve">dedicated admin login route that verifies the role field in the JWT payload before granting</w:t>
      </w:r>
      <w:r>
        <w:t xml:space="preserve"> </w:t>
      </w:r>
      <w:r>
        <w:t xml:space="preserve">access to admin-only endpoints.</w:t>
      </w:r>
    </w:p>
    <w:bookmarkEnd w:id="43"/>
    <w:bookmarkEnd w:id="44"/>
    <w:bookmarkStart w:id="50" w:name="specific-requirements"/>
    <w:p>
      <w:pPr>
        <w:pStyle w:val="Heading2"/>
      </w:pPr>
      <w:r>
        <w:t xml:space="preserve">Specific Requirements</w:t>
      </w:r>
    </w:p>
    <w:bookmarkStart w:id="45" w:name="external-interface-requirements"/>
    <w:p>
      <w:pPr>
        <w:pStyle w:val="Heading3"/>
      </w:pPr>
      <w:r>
        <w:t xml:space="preserve">External Interface Requirements</w:t>
      </w:r>
    </w:p>
    <w:p>
      <w:pPr>
        <w:pStyle w:val="FirstParagraph"/>
      </w:pPr>
      <w:r>
        <w:rPr>
          <w:b/>
          <w:bCs/>
        </w:rPr>
        <w:t xml:space="preserve">User Interface:</w:t>
      </w:r>
      <w:r>
        <w:t xml:space="preserve"> </w:t>
      </w:r>
      <w:r>
        <w:t xml:space="preserve">A React SPA delivered in the browser. The interface includes a landing page, auth pages</w:t>
      </w:r>
      <w:r>
        <w:t xml:space="preserve"> </w:t>
      </w:r>
      <w:r>
        <w:t xml:space="preserve">(login, register, forgot password, reset password), a chat page with a collapsible session</w:t>
      </w:r>
      <w:r>
        <w:t xml:space="preserve"> </w:t>
      </w:r>
      <w:r>
        <w:t xml:space="preserve">sidebar, a profile page and an admin panel. No plugin or browser extension is required.</w:t>
      </w:r>
    </w:p>
    <w:p>
      <w:pPr>
        <w:pStyle w:val="BodyText"/>
      </w:pPr>
      <w:r>
        <w:rPr>
          <w:b/>
          <w:bCs/>
        </w:rPr>
        <w:t xml:space="preserve">Hardware Interface:</w:t>
      </w:r>
      <w:r>
        <w:t xml:space="preserve"> </w:t>
      </w:r>
      <w:r>
        <w:t xml:space="preserve">A standard desktop or laptop with a microphone for voice input, and speakers or</w:t>
      </w:r>
      <w:r>
        <w:t xml:space="preserve"> </w:t>
      </w:r>
      <w:r>
        <w:t xml:space="preserve">headphones for voice output. No specialised hardware needed.</w:t>
      </w:r>
    </w:p>
    <w:p>
      <w:pPr>
        <w:pStyle w:val="BodyText"/>
      </w:pPr>
      <w:r>
        <w:rPr>
          <w:b/>
          <w:bCs/>
        </w:rPr>
        <w:t xml:space="preserve">Software Interface:</w:t>
      </w:r>
      <w:r>
        <w:t xml:space="preserve"> </w:t>
      </w:r>
      <w:r>
        <w:t xml:space="preserve">The backend exposes a documented REST API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 UI). The frontend</w:t>
      </w:r>
      <w:r>
        <w:t xml:space="preserve"> </w:t>
      </w:r>
      <w:r>
        <w:t xml:space="preserve">uses this interface exclusively. The backend communicates with MongoDB via Motor and with</w:t>
      </w:r>
      <w:r>
        <w:t xml:space="preserve"> </w:t>
      </w:r>
      <w:r>
        <w:t xml:space="preserve">ChromaDB via its Python client.</w:t>
      </w:r>
    </w:p>
    <w:p>
      <w:pPr>
        <w:pStyle w:val="BodyText"/>
      </w:pPr>
      <w:r>
        <w:rPr>
          <w:b/>
          <w:bCs/>
        </w:rPr>
        <w:t xml:space="preserve">Communication Interface:</w:t>
      </w:r>
      <w:r>
        <w:t xml:space="preserve"> </w:t>
      </w:r>
      <w:r>
        <w:t xml:space="preserve">All frontend-to-backend communication is HTTP/HTTPS with JSON bodies. Auth credentials go</w:t>
      </w:r>
      <w:r>
        <w:t xml:space="preserve"> </w:t>
      </w:r>
      <w:r>
        <w:t xml:space="preserve">as a Bearer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Refresh tokens are transmitted as</w:t>
      </w:r>
      <w:r>
        <w:t xml:space="preserve"> </w:t>
      </w:r>
      <w:r>
        <w:t xml:space="preserve">HTTP-only cookies.</w:t>
      </w:r>
    </w:p>
    <w:bookmarkEnd w:id="45"/>
    <w:bookmarkStart w:id="47" w:name="functional-requirements"/>
    <w:p>
      <w:pPr>
        <w:pStyle w:val="Heading3"/>
      </w:pPr>
      <w:r>
        <w:t xml:space="preserve">Functional Requirements</w:t>
      </w:r>
    </w:p>
    <w:bookmarkStart w:id="46" w:name="tab:fr"/>
    <w:p>
      <w:pPr>
        <w:pStyle w:val="TableCaption"/>
      </w:pPr>
      <w:r>
        <w:t xml:space="preserve">Functional Requirements of MediLingo AI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nctional Requirements of MediLingo AI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new user to create an account using a display name, email</w:t>
            </w:r>
            <w:r>
              <w:t xml:space="preserve"> </w:t>
            </w:r>
            <w:r>
              <w:t xml:space="preserve">address and password. Duplicate email addresses must be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authenticate a registered user with their email and password, issue a</w:t>
            </w:r>
            <w:r>
              <w:t xml:space="preserve"> </w:t>
            </w:r>
            <w:r>
              <w:t xml:space="preserve">JWT access token and set an HTTP-only JWT refresh cookie.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Token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frontend shall automatically call</w:t>
            </w:r>
            <w:r>
              <w:t xml:space="preserve"> </w:t>
            </w:r>
            <w:r>
              <w:rPr>
                <w:rStyle w:val="VerbatimChar"/>
              </w:rPr>
              <w:t xml:space="preserve">POST /auth/refresh</w:t>
            </w:r>
            <w:r>
              <w:t xml:space="preserve"> </w:t>
            </w:r>
            <w:r>
              <w:t xml:space="preserve">when the backend</w:t>
            </w:r>
            <w:r>
              <w:t xml:space="preserve"> </w:t>
            </w:r>
            <w:r>
              <w:t xml:space="preserve">returns HTTP 401, retry the original request with the new access token, and redirect to</w:t>
            </w:r>
            <w:r>
              <w:t xml:space="preserve"> </w:t>
            </w:r>
            <w:r>
              <w:t xml:space="preserve">login only if the refresh token has also expired.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invalidate the refresh cookie and clear in-memory auth state on</w:t>
            </w:r>
            <w:r>
              <w:t xml:space="preserve"> </w:t>
            </w:r>
            <w:r>
              <w:t xml:space="preserve">explicit logout.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via Email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registered user to reset their password by requesting a</w:t>
            </w:r>
            <w:r>
              <w:t xml:space="preserve"> </w:t>
            </w:r>
            <w:r>
              <w:t xml:space="preserve">one-time passcode sent to their registered email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Query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accept medical queries in English, Urdu and Roman Urdu and return</w:t>
            </w:r>
            <w:r>
              <w:t xml:space="preserve"> </w:t>
            </w:r>
            <w:r>
              <w:t xml:space="preserve">a response in the same language as the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RAG-Grounded Response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query response shall be generated by first retrieving the top-K semantically</w:t>
            </w:r>
            <w:r>
              <w:t xml:space="preserve"> </w:t>
            </w:r>
            <w:r>
              <w:t xml:space="preserve">relevant passages from the ChromaDB vector store and including them in the LLM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Language-Prefix Stripping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strip the language instruction prefix from the query text before</w:t>
            </w:r>
            <w:r>
              <w:t xml:space="preserve"> </w:t>
            </w:r>
            <w:r>
              <w:t xml:space="preserve">computing the embedding, so that vector search operates on the medical content</w:t>
            </w:r>
            <w:r>
              <w:t xml:space="preserve"> </w:t>
            </w:r>
            <w:r>
              <w:t xml:space="preserve">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Session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authenticated user shall be able to start a new chat session. The session shall be</w:t>
            </w:r>
            <w:r>
              <w:t xml:space="preserve"> </w:t>
            </w:r>
            <w:r>
              <w:t xml:space="preserve">saved to MongoDB and appear in the session sidebar.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authenticated user shall be able to view, continue and delete any of their saved</w:t>
            </w:r>
            <w:r>
              <w:t xml:space="preserve"> </w:t>
            </w:r>
            <w:r>
              <w:t xml:space="preserve">chat sessions. All messages within a deleted session shall be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user query and assistant response within a session shall be saved as a</w:t>
            </w:r>
            <w:r>
              <w:t xml:space="preserve"> </w:t>
            </w:r>
            <w:r>
              <w:rPr>
                <w:rStyle w:val="VerbatimChar"/>
              </w:rPr>
              <w:t xml:space="preserve">MessageDoc</w:t>
            </w:r>
            <w:r>
              <w:t xml:space="preserve"> </w:t>
            </w:r>
            <w:r>
              <w:t xml:space="preserve">in MongoDB so that session history survives page reload.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 microphone button that activates the browser’s Web Speech</w:t>
            </w:r>
            <w:r>
              <w:t xml:space="preserve"> </w:t>
            </w:r>
            <w:r>
              <w:t xml:space="preserve">API to transcribe speech into the query input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read assistant responses aloud using the browser’s SpeechSynthesis API</w:t>
            </w:r>
            <w:r>
              <w:t xml:space="preserve"> </w:t>
            </w:r>
            <w:r>
              <w:t xml:space="preserve">after each response is received.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authenticated user shall be able to view and update their display name and email</w:t>
            </w:r>
            <w:r>
              <w:t xml:space="preserve"> </w:t>
            </w:r>
            <w:r>
              <w:t xml:space="preserve">address from the profile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Admin: 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 user shall be able to view all registered accounts and activate or deactivate</w:t>
            </w:r>
            <w:r>
              <w:t xml:space="preserve"> </w:t>
            </w:r>
            <w:r>
              <w:t xml:space="preserve">individual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Admin: PDF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 user shall be able to trigger a synchronous or background ingestion of PDF</w:t>
            </w:r>
            <w:r>
              <w:t xml:space="preserve"> </w:t>
            </w:r>
            <w:r>
              <w:t xml:space="preserve">files from</w:t>
            </w:r>
            <w:r>
              <w:t xml:space="preserve"> </w:t>
            </w:r>
            <w:r>
              <w:rPr>
                <w:rStyle w:val="VerbatimChar"/>
              </w:rPr>
              <w:t xml:space="preserve">backend/datasets/</w:t>
            </w:r>
            <w:r>
              <w:t xml:space="preserve"> </w:t>
            </w:r>
            <w:r>
              <w:t xml:space="preserve">into the ChromaDB vector store via the admin</w:t>
            </w:r>
            <w:r>
              <w:t xml:space="preserve"> </w:t>
            </w:r>
            <w:r>
              <w:t xml:space="preserve">panel.</w:t>
            </w:r>
          </w:p>
        </w:tc>
      </w:tr>
    </w:tbl>
    <w:bookmarkEnd w:id="46"/>
    <w:bookmarkEnd w:id="47"/>
    <w:bookmarkStart w:id="49" w:name="non-functional-requirements"/>
    <w:p>
      <w:pPr>
        <w:pStyle w:val="Heading3"/>
      </w:pPr>
      <w:r>
        <w:t xml:space="preserve">Non-Functional Requirements</w:t>
      </w:r>
    </w:p>
    <w:bookmarkStart w:id="48" w:name="tab:nfr"/>
    <w:p>
      <w:pPr>
        <w:pStyle w:val="TableCaption"/>
      </w:pPr>
      <w:r>
        <w:t xml:space="preserve">Non-Functional Requirements of MediLingo AI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n-Functional Requirements of MediLingo AI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query response time (from submission to display) shall not exceed 15 seconds</w:t>
            </w:r>
            <w:r>
              <w:t xml:space="preserve"> </w:t>
            </w:r>
            <w:r>
              <w:t xml:space="preserve">under normal Groq API latency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passwords shall be stored as bcrypt hashes. Access tokens shall never be persisted</w:t>
            </w:r>
            <w:r>
              <w:t xml:space="preserve"> </w:t>
            </w:r>
            <w:r>
              <w:t xml:space="preserve">to localStorage or sessionStorage. Refresh tokens shall be stored in HTTP-only, Secure</w:t>
            </w:r>
            <w:r>
              <w:t xml:space="preserve"> </w:t>
            </w:r>
            <w:r>
              <w:t xml:space="preserve">cookies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RAG engine and ingestion pipeline shall be initialised as a singleton at backend</w:t>
            </w:r>
            <w:r>
              <w:t xml:space="preserve"> </w:t>
            </w:r>
            <w:r>
              <w:t xml:space="preserve">startup. If initialisation fails, the backend shall still start and return a descriptive</w:t>
            </w:r>
            <w:r>
              <w:t xml:space="preserve"> </w:t>
            </w:r>
            <w:r>
              <w:t xml:space="preserve">error on query endpoints rather than crashing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be deployable as a set of Docker containers that can be started with a</w:t>
            </w:r>
            <w:r>
              <w:t xml:space="preserve"> </w:t>
            </w: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docker-compose up</w:t>
            </w:r>
            <w:r>
              <w:t xml:space="preserve"> </w:t>
            </w:r>
            <w:r>
              <w:t xml:space="preserve">command, minimising manual deployment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logic shall be separated into distinct FastAPI routers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). Frontend business logic shall be</w:t>
            </w:r>
            <w:r>
              <w:t xml:space="preserve"> </w:t>
            </w:r>
            <w:r>
              <w:t xml:space="preserve">isolated in custom React hooks, separate from UI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shall run on any machine with Docker installed, regardless of the</w:t>
            </w:r>
            <w:r>
              <w:t xml:space="preserve"> </w:t>
            </w:r>
            <w:r>
              <w:t xml:space="preserve">underlying operating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web application shall function correctly on Chrome 120+, Edge 120+ and Firefox 121+.</w:t>
            </w:r>
            <w:r>
              <w:t xml:space="preserve"> </w:t>
            </w:r>
            <w:r>
              <w:t xml:space="preserve">Voice features shall degrade gracefully (button hidden or disabled) on unsupported</w:t>
            </w:r>
            <w:r>
              <w:t xml:space="preserve"> </w:t>
            </w:r>
            <w:r>
              <w:t xml:space="preserve">browsers.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language selector, voice button and session sidebar shall be visible and operable</w:t>
            </w:r>
            <w:r>
              <w:t xml:space="preserve"> </w:t>
            </w:r>
            <w:r>
              <w:t xml:space="preserve">without reading any documentation. The interface shall be fully functional on a</w:t>
            </w:r>
            <w:r>
              <w:t xml:space="preserve"> </w:t>
            </w:r>
            <w:r>
              <w:t xml:space="preserve">1280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720 desktop viewport.</w:t>
            </w:r>
          </w:p>
        </w:tc>
      </w:tr>
    </w:tbl>
    <w:bookmarkEnd w:id="48"/>
    <w:bookmarkEnd w:id="49"/>
    <w:bookmarkEnd w:id="50"/>
    <w:bookmarkStart w:id="51" w:name="software-product-features"/>
    <w:p>
      <w:pPr>
        <w:pStyle w:val="Heading2"/>
      </w:pPr>
      <w:r>
        <w:t xml:space="preserve">Software Product Features</w:t>
      </w:r>
    </w:p>
    <w:p>
      <w:pPr>
        <w:pStyle w:val="FirstParagraph"/>
      </w:pPr>
      <w:r>
        <w:t xml:space="preserve">MediLingo AI exposes the following top-level product features: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Cross-Lingual Medical Chat</w:t>
      </w:r>
      <w:r>
        <w:t xml:space="preserve"> </w:t>
      </w:r>
      <w:r>
        <w:t xml:space="preserve">— queries and responses in English, Urdu or</w:t>
      </w:r>
      <w:r>
        <w:t xml:space="preserve"> </w:t>
      </w:r>
      <w:r>
        <w:t xml:space="preserve">Roman Urdu, with language routing handled automatically by the prefix mechanism in</w:t>
      </w:r>
      <w:r>
        <w:t xml:space="preserve"> </w:t>
      </w:r>
      <w:r>
        <w:t xml:space="preserve">the frontend and backend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RAG-Grounded Answers</w:t>
      </w:r>
      <w:r>
        <w:t xml:space="preserve"> </w:t>
      </w:r>
      <w:r>
        <w:t xml:space="preserve">— each response is generated from retrieved passages</w:t>
      </w:r>
      <w:r>
        <w:t xml:space="preserve"> </w:t>
      </w:r>
      <w:r>
        <w:t xml:space="preserve">rather than from the LLM’s memory; medical content is always traceable to a source</w:t>
      </w:r>
      <w:r>
        <w:t xml:space="preserve"> </w:t>
      </w:r>
      <w:r>
        <w:t xml:space="preserve">document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Persistent Session History</w:t>
      </w:r>
      <w:r>
        <w:t xml:space="preserve"> </w:t>
      </w:r>
      <w:r>
        <w:t xml:space="preserve">— users maintain multiple named conversations</w:t>
      </w:r>
      <w:r>
        <w:t xml:space="preserve"> </w:t>
      </w:r>
      <w:r>
        <w:t xml:space="preserve">and can return to any of them at any time; message history survives page reloads</w:t>
      </w:r>
      <w:r>
        <w:t xml:space="preserve"> </w:t>
      </w:r>
      <w:r>
        <w:t xml:space="preserve">because it is stored in MongoDB, not in browser memory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Voice Interaction</w:t>
      </w:r>
      <w:r>
        <w:t xml:space="preserve"> </w:t>
      </w:r>
      <w:r>
        <w:t xml:space="preserve">— speech-to-text for query input and text-to-speech</w:t>
      </w:r>
      <w:r>
        <w:t xml:space="preserve"> </w:t>
      </w:r>
      <w:r>
        <w:t xml:space="preserve">for response playback; both use the browser’s built-in Web Speech API with no</w:t>
      </w:r>
      <w:r>
        <w:t xml:space="preserve"> </w:t>
      </w:r>
      <w:r>
        <w:t xml:space="preserve">additional plugin required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Secure Authentication</w:t>
      </w:r>
      <w:r>
        <w:t xml:space="preserve"> </w:t>
      </w:r>
      <w:r>
        <w:t xml:space="preserve">— 15-minute access tokens kept in memory,</w:t>
      </w:r>
      <w:r>
        <w:t xml:space="preserve"> </w:t>
      </w:r>
      <w:r>
        <w:t xml:space="preserve">7-day refresh tokens in HTTP-only cookies, automatic silent renewal so the user’s</w:t>
      </w:r>
      <w:r>
        <w:t xml:space="preserve"> </w:t>
      </w:r>
      <w:r>
        <w:t xml:space="preserve">session does not get interrupted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Admin Knowledge Management</w:t>
      </w:r>
      <w:r>
        <w:t xml:space="preserve"> </w:t>
      </w:r>
      <w:r>
        <w:t xml:space="preserve">— administrators can expand or refresh the</w:t>
      </w:r>
      <w:r>
        <w:t xml:space="preserve"> </w:t>
      </w:r>
      <w:r>
        <w:t xml:space="preserve">medical knowledge base by triggering a new PDF ingestion run through the admin panel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Email-Based Password Recovery</w:t>
      </w:r>
      <w:r>
        <w:t xml:space="preserve"> </w:t>
      </w:r>
      <w:r>
        <w:t xml:space="preserve">— users can regain access via a time-limited</w:t>
      </w:r>
      <w:r>
        <w:t xml:space="preserve"> </w:t>
      </w:r>
      <w:r>
        <w:t xml:space="preserve">one-time passcode sent to their registered email address</w:t>
      </w:r>
    </w:p>
    <w:bookmarkEnd w:id="51"/>
    <w:bookmarkStart w:id="58" w:name="software-system-attributes"/>
    <w:p>
      <w:pPr>
        <w:pStyle w:val="Heading2"/>
      </w:pPr>
      <w:r>
        <w:t xml:space="preserve">Software System Attributes</w:t>
      </w:r>
    </w:p>
    <w:bookmarkStart w:id="52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The RAG engine and ingestion pipeline are initialised as module-level singletons in</w:t>
      </w:r>
      <w:r>
        <w:t xml:space="preserve"> </w:t>
      </w:r>
      <w:r>
        <w:rPr>
          <w:rStyle w:val="VerbatimChar"/>
        </w:rPr>
        <w:t xml:space="preserve">rag_service.py</w:t>
      </w:r>
      <w:r>
        <w:t xml:space="preserve">, loaded once when the FastAPI server starts. If the Groq API</w:t>
      </w:r>
      <w:r>
        <w:t xml:space="preserve"> </w:t>
      </w:r>
      <w:r>
        <w:t xml:space="preserve">is temporarily unavailable, the backend logs the error and returns a structured HTTP 500</w:t>
      </w:r>
      <w:r>
        <w:t xml:space="preserve"> </w:t>
      </w:r>
      <w:r>
        <w:t xml:space="preserve">rather than taking down the server process. MongoDB is handled the same way. The guiding</w:t>
      </w:r>
      <w:r>
        <w:t xml:space="preserve"> </w:t>
      </w:r>
      <w:r>
        <w:t xml:space="preserve">principle was straightforward: one broken external dependency should not kill the whole</w:t>
      </w:r>
      <w:r>
        <w:t xml:space="preserve"> </w:t>
      </w:r>
      <w:r>
        <w:t xml:space="preserve">application, and a structured error message is almost always more useful than a crash.</w:t>
      </w:r>
    </w:p>
    <w:bookmarkEnd w:id="52"/>
    <w:bookmarkStart w:id="53" w:name="availability"/>
    <w:p>
      <w:pPr>
        <w:pStyle w:val="Heading3"/>
      </w:pPr>
      <w:r>
        <w:t xml:space="preserve">Availability</w:t>
      </w:r>
    </w:p>
    <w:p>
      <w:pPr>
        <w:pStyle w:val="FirstParagraph"/>
      </w:pPr>
      <w:r>
        <w:t xml:space="preserve">The system is packaged with Docker Compose. A single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command</w:t>
      </w:r>
      <w:r>
        <w:t xml:space="preserve"> </w:t>
      </w:r>
      <w:r>
        <w:t xml:space="preserve">starts the FastAPI backend, the React frontend and MongoDB together. Once running, the</w:t>
      </w:r>
      <w:r>
        <w:t xml:space="preserve"> </w:t>
      </w:r>
      <w:r>
        <w:t xml:space="preserve">application is available at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(frontend) and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(API). No further configuration is required beyond setting the environment variables</w:t>
      </w:r>
      <w:r>
        <w:t xml:space="preserve"> </w:t>
      </w:r>
      <w:r>
        <w:t xml:space="preserve">described in the CLAUDE.md file.</w:t>
      </w:r>
    </w:p>
    <w:bookmarkEnd w:id="53"/>
    <w:bookmarkStart w:id="54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Passwords go through bcrypt before they ever touch the database — there is no plaintext</w:t>
      </w:r>
      <w:r>
        <w:t xml:space="preserve"> </w:t>
      </w:r>
      <w:r>
        <w:t xml:space="preserve">stored anywhere in the system. Access tokens live exclusively in Zustand in-memory state</w:t>
      </w:r>
      <w:r>
        <w:t xml:space="preserve"> </w:t>
      </w:r>
      <w:r>
        <w:t xml:space="preserve">and disappear when the browser tab closes. Refresh tokens go into HTTP-only cookies that</w:t>
      </w:r>
      <w:r>
        <w:t xml:space="preserve"> </w:t>
      </w:r>
      <w:r>
        <w:t xml:space="preserve">JavaScript cannot read, which closes off the most common XSS token-theft vector. CORS is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to restrict cross-origin requests to the deployed frontend</w:t>
      </w:r>
      <w:r>
        <w:t xml:space="preserve"> </w:t>
      </w:r>
      <w:r>
        <w:t xml:space="preserve">origin; wildcard origins are not used.</w:t>
      </w:r>
    </w:p>
    <w:bookmarkEnd w:id="54"/>
    <w:bookmarkStart w:id="55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The backend splits cleanly into independent FastAPI routers, one file each for auth,</w:t>
      </w:r>
      <w:r>
        <w:t xml:space="preserve"> </w:t>
      </w:r>
      <w:r>
        <w:t xml:space="preserve">sessions and query/pipeline. Adding a new API surface means writing one router file and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app.include_router()</w:t>
      </w:r>
      <w:r>
        <w:t xml:space="preserve"> </w:t>
      </w:r>
      <w:r>
        <w:t xml:space="preserve">call — nothing else changes. On the frontend, all</w:t>
      </w:r>
      <w:r>
        <w:t xml:space="preserve"> </w:t>
      </w:r>
      <w:r>
        <w:t xml:space="preserve">data-fetching and auth logic lives in custom hooks (</w:t>
      </w:r>
      <w:r>
        <w:rPr>
          <w:rStyle w:val="VerbatimChar"/>
        </w:rPr>
        <w:t xml:space="preserve">useAuth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useSessions</w:t>
      </w:r>
      <w:r>
        <w:t xml:space="preserve">), keeping UI components stateless. That separation makes it</w:t>
      </w:r>
      <w:r>
        <w:t xml:space="preserve"> </w:t>
      </w:r>
      <w:r>
        <w:t xml:space="preserve">much easier to test business logic independently of the rendering layer.</w:t>
      </w:r>
    </w:p>
    <w:bookmarkEnd w:id="55"/>
    <w:bookmarkStart w:id="56" w:name="portability"/>
    <w:p>
      <w:pPr>
        <w:pStyle w:val="Heading3"/>
      </w:pPr>
      <w:r>
        <w:t xml:space="preserve">Portability</w:t>
      </w:r>
    </w:p>
    <w:p>
      <w:pPr>
        <w:pStyle w:val="FirstParagraph"/>
      </w:pPr>
      <w:r>
        <w:t xml:space="preserve">Everything runs inside Docker containers. The host machine needs Docker Engine and nothing</w:t>
      </w:r>
      <w:r>
        <w:t xml:space="preserve"> </w:t>
      </w:r>
      <w:r>
        <w:t xml:space="preserve">else. Python 3.11 and Node 20 are fixed in the build image specifications so that a build</w:t>
      </w:r>
      <w:r>
        <w:t xml:space="preserve"> </w:t>
      </w:r>
      <w:r>
        <w:t xml:space="preserve">on one machine produces the same result as a build on any other —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 is eliminated by design.</w:t>
      </w:r>
    </w:p>
    <w:bookmarkEnd w:id="56"/>
    <w:bookmarkStart w:id="57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Heavy ML imports —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 </w:t>
      </w:r>
      <w:r>
        <w:t xml:space="preserve">— are deferred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init_rag()</w:t>
      </w:r>
      <w:r>
        <w:t xml:space="preserve"> </w:t>
      </w:r>
      <w:r>
        <w:t xml:space="preserve">and loaded once at startup rather than at module import time.</w:t>
      </w:r>
      <w:r>
        <w:t xml:space="preserve"> </w:t>
      </w:r>
      <w:r>
        <w:t xml:space="preserve">This keeps FastAPI’s startup fast and avoids reloading the embedding model on every</w:t>
      </w:r>
      <w:r>
        <w:t xml:space="preserve"> </w:t>
      </w:r>
      <w:r>
        <w:t xml:space="preserve">request. The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model produces 384-dimensional embeddings; at that</w:t>
      </w:r>
      <w:r>
        <w:t xml:space="preserve"> </w:t>
      </w:r>
      <w:r>
        <w:t xml:space="preserve">dimensionality, a ChromaDB cosine search across several thousand chunks runs in well under</w:t>
      </w:r>
      <w:r>
        <w:t xml:space="preserve"> </w:t>
      </w:r>
      <w:r>
        <w:t xml:space="preserve">100 ms on a standard CPU. That leaves the Groq API call as the primary latency variable,</w:t>
      </w:r>
      <w:r>
        <w:t xml:space="preserve"> </w:t>
      </w:r>
      <w:r>
        <w:t xml:space="preserve">not the retrieval step.</w:t>
      </w:r>
    </w:p>
    <w:bookmarkEnd w:id="57"/>
    <w:bookmarkEnd w:id="58"/>
    <w:bookmarkStart w:id="59" w:name="database-requirements"/>
    <w:p>
      <w:pPr>
        <w:pStyle w:val="Heading2"/>
      </w:pPr>
      <w:r>
        <w:t xml:space="preserve">Database Requirements</w:t>
      </w:r>
    </w:p>
    <w:p>
      <w:pPr>
        <w:pStyle w:val="FirstParagraph"/>
      </w:pPr>
      <w:r>
        <w:t xml:space="preserve">MediLingo AI uses two persistence layers.</w:t>
      </w:r>
    </w:p>
    <w:p>
      <w:pPr>
        <w:pStyle w:val="BodyText"/>
      </w:pPr>
      <w:r>
        <w:rPr>
          <w:b/>
          <w:bCs/>
        </w:rPr>
        <w:t xml:space="preserve">MongoDB</w:t>
      </w:r>
      <w:r>
        <w:t xml:space="preserve"> </w:t>
      </w:r>
      <w:r>
        <w:t xml:space="preserve">stores three collections: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one document per registered account, containing the UUID4</w:t>
      </w:r>
      <w:r>
        <w:t xml:space="preserve"> </w:t>
      </w:r>
      <w:r>
        <w:t xml:space="preserve">string ID, display name, email, bcrypt password hash, role and active flag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sessions</w:t>
      </w:r>
      <w:r>
        <w:t xml:space="preserve"> </w:t>
      </w:r>
      <w:r>
        <w:t xml:space="preserve">— one document per chat session, containing the session ID,</w:t>
      </w:r>
      <w:r>
        <w:t xml:space="preserve"> </w:t>
      </w:r>
      <w:r>
        <w:t xml:space="preserve">the owning user’s ID and a display title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— one document per message (user query or assistant response),</w:t>
      </w:r>
      <w:r>
        <w:t xml:space="preserve"> </w:t>
      </w:r>
      <w:r>
        <w:t xml:space="preserve">containing the parent session ID, the message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), the content text, the language code and a</w:t>
      </w:r>
      <w:r>
        <w:t xml:space="preserve"> </w:t>
      </w:r>
      <w:r>
        <w:t xml:space="preserve">timestamp</w:t>
      </w:r>
    </w:p>
    <w:p>
      <w:pPr>
        <w:pStyle w:val="FirstParagraph"/>
      </w:pPr>
      <w:r>
        <w:rPr>
          <w:b/>
          <w:bCs/>
        </w:rPr>
        <w:t xml:space="preserve">ChromaDB</w:t>
      </w:r>
      <w:r>
        <w:t xml:space="preserve"> </w:t>
      </w:r>
      <w:r>
        <w:t xml:space="preserve">stores one collection (</w:t>
      </w:r>
      <w:r>
        <w:rPr>
          <w:rStyle w:val="VerbatimChar"/>
        </w:rPr>
        <w:t xml:space="preserve">medical_documents</w:t>
      </w:r>
      <w:r>
        <w:t xml:space="preserve">):</w:t>
      </w:r>
    </w:p>
    <w:p>
      <w:pPr>
        <w:numPr>
          <w:ilvl w:val="0"/>
          <w:numId w:val="1019"/>
        </w:numPr>
      </w:pPr>
      <w:r>
        <w:t xml:space="preserve">Each record holds the chunk text, its 384-dimensional embedding vector, and</w:t>
      </w:r>
      <w:r>
        <w:t xml:space="preserve"> </w:t>
      </w:r>
      <w:r>
        <w:t xml:space="preserve">metadata including the source filename and chunk index</w:t>
      </w:r>
    </w:p>
    <w:p>
      <w:pPr>
        <w:numPr>
          <w:ilvl w:val="0"/>
          <w:numId w:val="1019"/>
        </w:numPr>
      </w:pPr>
      <w:r>
        <w:t xml:space="preserve">The collection is populated by the ingestion pipeline and queried at inference</w:t>
      </w:r>
      <w:r>
        <w:t xml:space="preserve"> </w:t>
      </w:r>
      <w:r>
        <w:t xml:space="preserve">time using cosine similarity</w:t>
      </w:r>
    </w:p>
    <w:p>
      <w:pPr>
        <w:numPr>
          <w:ilvl w:val="0"/>
          <w:numId w:val="1019"/>
        </w:numPr>
      </w:pPr>
      <w:r>
        <w:t xml:space="preserve">The collection persists to</w:t>
      </w:r>
      <w:r>
        <w:t xml:space="preserve"> </w:t>
      </w:r>
      <w:r>
        <w:rPr>
          <w:rStyle w:val="VerbatimChar"/>
        </w:rPr>
        <w:t xml:space="preserve">backend/vectorstore/</w:t>
      </w:r>
      <w:r>
        <w:t xml:space="preserve"> </w:t>
      </w:r>
      <w:r>
        <w:t xml:space="preserve">on the host filesystem</w:t>
      </w:r>
    </w:p>
    <w:bookmarkEnd w:id="59"/>
    <w:bookmarkStart w:id="76" w:name="use-cases"/>
    <w:p>
      <w:pPr>
        <w:pStyle w:val="Heading2"/>
      </w:pPr>
      <w:r>
        <w:t xml:space="preserve">Use Cases</w:t>
      </w:r>
    </w:p>
    <w:bookmarkStart w:id="62" w:name="use-cases-list"/>
    <w:p>
      <w:pPr>
        <w:pStyle w:val="Heading3"/>
      </w:pPr>
      <w:r>
        <w:t xml:space="preserve">Use Cases List</w:t>
      </w:r>
    </w:p>
    <w:bookmarkStart w:id="60" w:name="tab:user_uc"/>
    <w:p>
      <w:pPr>
        <w:pStyle w:val="TableCaption"/>
      </w:pPr>
      <w:r>
        <w:t xml:space="preserve">User Use Cases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ser Use Cas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UC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Brief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User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MediLingo AI account with name, email and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an existing account and receive JWT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Medical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multilingual medical question and receive a RAG-grounded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Chat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continue, view and delete persistent chat 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Dictate a query via microphone using the Web Speech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Voice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an assistant response read aloud via text-to-speech.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and update display name and email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 account access via an email one-time passcode.</w:t>
            </w:r>
          </w:p>
        </w:tc>
      </w:tr>
    </w:tbl>
    <w:bookmarkEnd w:id="60"/>
    <w:bookmarkStart w:id="61" w:name="tab:admin_uc"/>
    <w:p>
      <w:pPr>
        <w:pStyle w:val="TableCaption"/>
      </w:pPr>
      <w:r>
        <w:t xml:space="preserve">Admin Use Cases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min Use Cas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UC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Brief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accounts; activate or deactivate individual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Medical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PDF extraction, chunking, embedding and ChromaDB indexing.</w:t>
            </w:r>
          </w:p>
        </w:tc>
      </w:tr>
    </w:tbl>
    <w:bookmarkEnd w:id="61"/>
    <w:bookmarkEnd w:id="62"/>
    <w:bookmarkStart w:id="64" w:name="use-case-diagram"/>
    <w:p>
      <w:pPr>
        <w:pStyle w:val="Heading3"/>
      </w:pPr>
      <w:r>
        <w:t xml:space="preserve">Use Case Diagram</w:t>
      </w:r>
    </w:p>
    <w:bookmarkStart w:id="63" w:name="fig:ucd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MediLingo AI — Use Case Diagram</w:t>
      </w:r>
    </w:p>
    <w:bookmarkEnd w:id="63"/>
    <w:bookmarkEnd w:id="64"/>
    <w:bookmarkStart w:id="75" w:name="use-cases-description"/>
    <w:p>
      <w:pPr>
        <w:pStyle w:val="Heading3"/>
      </w:pPr>
      <w:r>
        <w:t xml:space="preserve">Use Cases Description</w:t>
      </w:r>
    </w:p>
    <w:bookmarkStart w:id="65" w:name="tab:uc1"/>
    <w:p>
      <w:pPr>
        <w:pStyle w:val="TableCaption"/>
      </w:pPr>
      <w:r>
        <w:t xml:space="preserve">UC-1: Register User Account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1: Register User Accoun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Unregistered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user creates a MediLingo AI account by supplying a display name, email address and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provided email address is not already associated with an existing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User navigates to the Register page.</w:t>
            </w:r>
            <w:r>
              <w:br/>
            </w:r>
            <w:r>
              <w:t xml:space="preserve">2. User enters display name, email address and password.</w:t>
            </w:r>
            <w:r>
              <w:br/>
            </w:r>
            <w:r>
              <w:t xml:space="preserve">3. System validates that the email is not already in use.</w:t>
            </w:r>
            <w:r>
              <w:br/>
            </w:r>
            <w:r>
              <w:t xml:space="preserve">4. System hashes the password with bcrypt and creates a UserDoc in MongoDB.</w:t>
            </w:r>
            <w:r>
              <w:br/>
            </w:r>
            <w:r>
              <w:t xml:space="preserve">5. System issues a 15-minute access token and sets a 7-day HTTP-only refresh cookie.</w:t>
            </w:r>
            <w:r>
              <w:br/>
            </w:r>
            <w:r>
              <w:t xml:space="preserve">6. User is redirected to the chat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Email already registered: system returns HTTP 400 and the user corrects the email field.</w:t>
            </w:r>
            <w:r>
              <w:br/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– Password below minimum length: the form is rejected client-side before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UserDoc exists in the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collection. The user is authenticated with valid JWT tokens.</w:t>
            </w:r>
          </w:p>
        </w:tc>
      </w:tr>
    </w:tbl>
    <w:bookmarkEnd w:id="65"/>
    <w:bookmarkStart w:id="66" w:name="tab:uc2"/>
    <w:p>
      <w:pPr>
        <w:pStyle w:val="TableCaption"/>
      </w:pPr>
      <w:r>
        <w:t xml:space="preserve">UC-2: Login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2: Log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User / Admin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existing user authenticates with their email and password to receive JWT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 account exists for the provided email. The account is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User navigates to the Login page.</w:t>
            </w:r>
            <w:r>
              <w:br/>
            </w:r>
            <w:r>
              <w:t xml:space="preserve">2. User enters email address and password.</w:t>
            </w:r>
            <w:r>
              <w:br/>
            </w:r>
            <w:r>
              <w:t xml:space="preserve">3. System verifies the bcrypt hash against the stored value.</w:t>
            </w:r>
            <w:r>
              <w:br/>
            </w:r>
            <w:r>
              <w:t xml:space="preserve">4. System issues a new access token and sets a new refresh cookie.</w:t>
            </w:r>
            <w:r>
              <w:br/>
            </w:r>
            <w:r>
              <w:t xml:space="preserve">5. User is redirected to the chat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Incorrect credentials: system returns HTTP 401 and the user is prompted to retry.</w:t>
            </w:r>
            <w:r>
              <w:br/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– Account deactivated: system returns HTTP 403 with an appropriate error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access token is held in Zustand memory. A refresh cookie is set in the browser.</w:t>
            </w:r>
          </w:p>
        </w:tc>
      </w:tr>
    </w:tbl>
    <w:bookmarkEnd w:id="66"/>
    <w:bookmarkStart w:id="67" w:name="tab:uc3"/>
    <w:p>
      <w:pPr>
        <w:pStyle w:val="TableCaption"/>
      </w:pPr>
      <w:r>
        <w:t xml:space="preserve">UC-3: Submit Medical Query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3: Submit Medical Que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submits a medical question in their chosen language and receives a RAG-grounded response in the same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authenticated. The RAG engine is initialised. At least one document has been ingested into ChromaDB.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User selects a language (English / Urdu / Roman Urdu) and types a query.</w:t>
            </w:r>
            <w:r>
              <w:br/>
            </w:r>
            <w:r>
              <w:t xml:space="preserve">2. Frontend prepends the language instruction to the query text.</w:t>
            </w:r>
            <w:r>
              <w:br/>
            </w:r>
            <w:r>
              <w:t xml:space="preserve">3. Frontend sends POST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with the prefixed query and session ID.</w:t>
            </w:r>
            <w:r>
              <w:br/>
            </w:r>
            <w:r>
              <w:t xml:space="preserve">4. Backend strips the language prefix; the clean query is embedded with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.</w:t>
            </w:r>
            <w:r>
              <w:br/>
            </w:r>
            <w:r>
              <w:t xml:space="preserve">5. Backend performs cosine similarity search in ChromaDB and retrieves the top-K passages.</w:t>
            </w:r>
            <w:r>
              <w:br/>
            </w:r>
            <w:r>
              <w:t xml:space="preserve">6. Backend builds a prompt containing the language instruction, retrieved passages and query.</w:t>
            </w:r>
            <w:r>
              <w:br/>
            </w:r>
            <w:r>
              <w:t xml:space="preserve">7. Groq LLaMA 3.3-70b generates a response in the selected language.</w:t>
            </w:r>
            <w:r>
              <w:br/>
            </w:r>
            <w:r>
              <w:t xml:space="preserve">8. Backend saves user message and assistant response as MessageDocs in MongoDB.</w:t>
            </w:r>
            <w:r>
              <w:br/>
            </w:r>
            <w:r>
              <w:t xml:space="preserve">9. Response is returned to the frontend and displayed in the chat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Groq API unavailable: system returns HTTP 500 with</w:t>
            </w:r>
            <w:r>
              <w:t xml:space="preserve"> </w:t>
            </w:r>
            <w:r>
              <w:t xml:space="preserve">“Service temporarily unavailable”</w:t>
            </w:r>
            <w:r>
              <w:t xml:space="preserve">.</w:t>
            </w:r>
            <w:r>
              <w:br/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– No relevant passages found: LLM is prompted to indicate insufficient information in the knowledge base.</w:t>
            </w:r>
            <w:r>
              <w:br/>
            </w:r>
            <w:r>
              <w:rPr>
                <w:b/>
                <w:bCs/>
              </w:rPr>
              <w:t xml:space="preserve">A3</w:t>
            </w:r>
            <w:r>
              <w:t xml:space="preserve"> </w:t>
            </w:r>
            <w:r>
              <w:t xml:space="preserve">– Access token expired:</w:t>
            </w:r>
            <w:r>
              <w:t xml:space="preserve"> </w:t>
            </w:r>
            <w:r>
              <w:rPr>
                <w:rStyle w:val="VerbatimChar"/>
              </w:rPr>
              <w:t xml:space="preserve">authenticatedFetch</w:t>
            </w:r>
            <w:r>
              <w:t xml:space="preserve"> </w:t>
            </w:r>
            <w:r>
              <w:t xml:space="preserve">silently calls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 </w:t>
            </w:r>
            <w:r>
              <w:t xml:space="preserve">and retries.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query and response are saved to the session. The chat view is updated.</w:t>
            </w:r>
          </w:p>
        </w:tc>
      </w:tr>
    </w:tbl>
    <w:bookmarkEnd w:id="67"/>
    <w:bookmarkStart w:id="68" w:name="tab:uc4"/>
    <w:p>
      <w:pPr>
        <w:pStyle w:val="TableCaption"/>
      </w:pPr>
      <w:r>
        <w:t xml:space="preserve">UC-4: Manage Chat Sessions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4: Manage Chat Sessio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creates, switches between and deletes named chat sessions via the session sidebar.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User clicks</w:t>
            </w:r>
            <w:r>
              <w:t xml:space="preserve"> </w:t>
            </w:r>
            <w:r>
              <w:t xml:space="preserve">“New Session”</w:t>
            </w:r>
            <w:r>
              <w:t xml:space="preserve"> </w:t>
            </w:r>
            <w:r>
              <w:t xml:space="preserve">in the sidebar; a new SessionDoc is created in MongoDB.</w:t>
            </w:r>
            <w:r>
              <w:br/>
            </w:r>
            <w:r>
              <w:t xml:space="preserve">2. User clicks an existing session to load its message history.</w:t>
            </w:r>
            <w:r>
              <w:br/>
            </w:r>
            <w:r>
              <w:t xml:space="preserve">3. User deletes a session; the SessionDoc and all child MessageDocs are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Network error during session creation: the sidebar shows an error and the session is not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selected session is active and its messages are loaded in the chat area.</w:t>
            </w:r>
          </w:p>
        </w:tc>
      </w:tr>
    </w:tbl>
    <w:bookmarkEnd w:id="68"/>
    <w:bookmarkStart w:id="69" w:name="tab:uc5"/>
    <w:p>
      <w:pPr>
        <w:pStyle w:val="TableCaption"/>
      </w:pPr>
      <w:r>
        <w:t xml:space="preserve">UC-5: Use Voice Input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5: Use Voice Inpu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dictates their query via the microphone button; the transcript populates the query input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authenticated. Browser supports the Web Speech API. Microphone permission has been granted.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User clicks the microphone button in the chat interface.</w:t>
            </w:r>
            <w:r>
              <w:br/>
            </w:r>
            <w:r>
              <w:t xml:space="preserve">2. Browser requests microphone permission if not already granted.</w:t>
            </w:r>
            <w:r>
              <w:br/>
            </w:r>
            <w:r>
              <w:t xml:space="preserve">3. Speech recognition starts; the user speaks their query.</w:t>
            </w:r>
            <w:r>
              <w:br/>
            </w:r>
            <w:r>
              <w:t xml:space="preserve">4. Transcript text is placed in the query input field.</w:t>
            </w:r>
            <w:r>
              <w:br/>
            </w:r>
            <w:r>
              <w:t xml:space="preserve">5. User submits the query normally (UC-3).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Microphone permission denied: an error alert is shown and recognition does not start.</w:t>
            </w:r>
            <w:r>
              <w:br/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– Browser does not support Web Speech API: the microphone button is hidden.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input field contains the transcribed text, ready for submission.</w:t>
            </w:r>
          </w:p>
        </w:tc>
      </w:tr>
    </w:tbl>
    <w:bookmarkEnd w:id="69"/>
    <w:bookmarkStart w:id="70" w:name="tab:uc6"/>
    <w:p>
      <w:pPr>
        <w:pStyle w:val="TableCaption"/>
      </w:pPr>
      <w:r>
        <w:t xml:space="preserve">UC-6: Use Voice Output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6: Use Voice Outpu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an assistant response is displayed, the system reads it aloud in the user’s selected language using the browser’s SpeechSynthesis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response has been received and rendered. Browser supports SpeechSynthesis.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Assistant response is received by the frontend.</w:t>
            </w:r>
            <w:r>
              <w:br/>
            </w:r>
            <w:r>
              <w:t xml:space="preserve">2. </w:t>
            </w:r>
            <w:r>
              <w:rPr>
                <w:rStyle w:val="VerbatimChar"/>
              </w:rPr>
              <w:t xml:space="preserve">useVoiceOutput</w:t>
            </w:r>
            <w:r>
              <w:t xml:space="preserve"> </w:t>
            </w:r>
            <w:r>
              <w:t xml:space="preserve">hook passes the response text to the SpeechSynthesis API.</w:t>
            </w:r>
            <w:r>
              <w:br/>
            </w:r>
            <w:r>
              <w:t xml:space="preserve">3. Browser reads the text aloud in the configured language 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SpeechSynthesis not available: response is displayed as text only; no error is shown.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response text has been read aloud or silently displayed if TTS is unavailable.</w:t>
            </w:r>
          </w:p>
        </w:tc>
      </w:tr>
    </w:tbl>
    <w:bookmarkEnd w:id="70"/>
    <w:bookmarkStart w:id="71" w:name="tab:uc7"/>
    <w:p>
      <w:pPr>
        <w:pStyle w:val="TableCaption"/>
      </w:pPr>
      <w:r>
        <w:t xml:space="preserve">UC-7: Manage Profile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7: Manage Profil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views and updates their display name or email address from the profile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User navigates to the Profile page.</w:t>
            </w:r>
            <w:r>
              <w:br/>
            </w:r>
            <w:r>
              <w:t xml:space="preserve">2. Current display name and email are pre-filled in the form.</w:t>
            </w:r>
            <w:r>
              <w:br/>
            </w:r>
            <w:r>
              <w:t xml:space="preserve">3. User edits one or both fields and clicks Save.</w:t>
            </w:r>
            <w:r>
              <w:br/>
            </w:r>
            <w:r>
              <w:t xml:space="preserve">4. System updates the UserDoc in MongoDB and returns the updated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New email already taken: system returns HTTP 400 and the user corrects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UserDoc in MongoDB reflects the updated display name or email.</w:t>
            </w:r>
          </w:p>
        </w:tc>
      </w:tr>
    </w:tbl>
    <w:bookmarkEnd w:id="71"/>
    <w:bookmarkStart w:id="72" w:name="tab:uc8"/>
    <w:p>
      <w:pPr>
        <w:pStyle w:val="TableCaption"/>
      </w:pPr>
      <w:r>
        <w:t xml:space="preserve">UC-8: Reset Password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8: Reset Passwor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who has forgotten their password recovers account access via a one-time passcode sent to their registered email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account exists for the email address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User navigates to Forgot Password and enters their registered email.</w:t>
            </w:r>
            <w:r>
              <w:br/>
            </w:r>
            <w:r>
              <w:t xml:space="preserve">2. System generates a time-limited OTP and sends it via the email service.</w:t>
            </w:r>
            <w:r>
              <w:br/>
            </w:r>
            <w:r>
              <w:t xml:space="preserve">3. User enters the OTP on the Reset Password page.</w:t>
            </w:r>
            <w:r>
              <w:br/>
            </w:r>
            <w:r>
              <w:t xml:space="preserve">4. User sets and confirms a new password.</w:t>
            </w:r>
            <w:r>
              <w:br/>
            </w:r>
            <w:r>
              <w:t xml:space="preserve">5. System hashes the new password and updates the UserDoc.</w:t>
            </w:r>
            <w:r>
              <w:br/>
            </w:r>
            <w:r>
              <w:t xml:space="preserve">6. User is redirected to the Login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Email not registered: system returns HTTP 404; no OTP is sent.</w:t>
            </w:r>
            <w:r>
              <w:br/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– OTP expired: user must restart the process from step 1.</w:t>
            </w:r>
            <w:r>
              <w:br/>
            </w:r>
            <w:r>
              <w:rPr>
                <w:b/>
                <w:bCs/>
              </w:rPr>
              <w:t xml:space="preserve">A3</w:t>
            </w:r>
            <w:r>
              <w:t xml:space="preserve"> </w:t>
            </w:r>
            <w:r>
              <w:t xml:space="preserve">– Passwords do not match: form is rejected client-side before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password hash in MongoDB is updated. The user can log in with the new password.</w:t>
            </w:r>
          </w:p>
        </w:tc>
      </w:tr>
    </w:tbl>
    <w:bookmarkEnd w:id="72"/>
    <w:bookmarkStart w:id="73" w:name="tab:uc9"/>
    <w:p>
      <w:pPr>
        <w:pStyle w:val="TableCaption"/>
      </w:pPr>
      <w:r>
        <w:t xml:space="preserve">UC-9: Manage Users (Admin)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9: Manage Users (Admin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 views the full user list and can activate or deactivate individual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 via the admin login route.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Admin navigates to the Admin Panel.</w:t>
            </w:r>
            <w:r>
              <w:br/>
            </w:r>
            <w:r>
              <w:t xml:space="preserve">2. System displays a paginated list of all registered users with their status.</w:t>
            </w:r>
            <w:r>
              <w:br/>
            </w:r>
            <w:r>
              <w:t xml:space="preserve">3. Admin clicks the toggle next to a user to activate or deactivate their account.</w:t>
            </w:r>
            <w:r>
              <w:br/>
            </w:r>
            <w:r>
              <w:t xml:space="preserve">4. System updates the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flag in the UserDoc.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Admin attempts to deactivate their own account: system returns an error to prevent lockout.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targeted user’s active status is updated. If deactivated, their next login attempt returns HTTP 403.</w:t>
            </w:r>
          </w:p>
        </w:tc>
      </w:tr>
    </w:tbl>
    <w:bookmarkEnd w:id="73"/>
    <w:bookmarkStart w:id="74" w:name="tab:uc10"/>
    <w:p>
      <w:pPr>
        <w:pStyle w:val="TableCaption"/>
      </w:pPr>
      <w:r>
        <w:t xml:space="preserve">UC-10: Ingest Medical Documents (Admin)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C-10: Ingest Medical Documents (Admin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 triggers the RAG ingestion pipeline to extract, chunk, embed and index PDF files from the datasets directory into ChromaDB.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 One or more PDF files are present in</w:t>
            </w:r>
            <w:r>
              <w:t xml:space="preserve"> </w:t>
            </w:r>
            <w:r>
              <w:rPr>
                <w:rStyle w:val="VerbatimChar"/>
              </w:rPr>
              <w:t xml:space="preserve">backend/datasets/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 Admin navigates to the Admin Panel and clicks</w:t>
            </w:r>
            <w:r>
              <w:t xml:space="preserve"> </w:t>
            </w:r>
            <w:r>
              <w:t xml:space="preserve">“Ingest Documents”</w:t>
            </w:r>
            <w:r>
              <w:t xml:space="preserve">.</w:t>
            </w:r>
            <w:r>
              <w:br/>
            </w:r>
            <w:r>
              <w:t xml:space="preserve">2. Frontend sends POST</w:t>
            </w:r>
            <w:r>
              <w:t xml:space="preserve"> </w:t>
            </w:r>
            <w:r>
              <w:rPr>
                <w:rStyle w:val="VerbatimChar"/>
              </w:rPr>
              <w:t xml:space="preserve">/pipeline/ingest-sync</w:t>
            </w:r>
            <w:r>
              <w:t xml:space="preserve">.</w:t>
            </w:r>
            <w:r>
              <w:br/>
            </w:r>
            <w:r>
              <w:t xml:space="preserve">3. Backend reads all PDF files from</w:t>
            </w:r>
            <w:r>
              <w:t xml:space="preserve"> </w:t>
            </w:r>
            <w:r>
              <w:rPr>
                <w:rStyle w:val="VerbatimChar"/>
              </w:rPr>
              <w:t xml:space="preserve">backend/datasets/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pdfplumber</w:t>
            </w:r>
            <w:r>
              <w:t xml:space="preserve">.</w:t>
            </w:r>
            <w:r>
              <w:br/>
            </w:r>
            <w:r>
              <w:t xml:space="preserve">4. Extracted text is split into 1000-character chunks with 200-character overlap.</w:t>
            </w:r>
            <w:r>
              <w:br/>
            </w:r>
            <w:r>
              <w:t xml:space="preserve">5. Each chunk is embedded with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.</w:t>
            </w:r>
            <w:r>
              <w:br/>
            </w:r>
            <w:r>
              <w:t xml:space="preserve">6. Embeddings and metadata are stored in the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 </w:t>
            </w:r>
            <w:r>
              <w:t xml:space="preserve">ChromaDB collection.</w:t>
            </w:r>
            <w:r>
              <w:br/>
            </w:r>
            <w:r>
              <w:t xml:space="preserve">7. System returns a summary of ingested documents and chunk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– No PDF files found: system returns HTTP 400 with</w:t>
            </w:r>
            <w:r>
              <w:t xml:space="preserve"> </w:t>
            </w:r>
            <w:r>
              <w:t xml:space="preserve">“No documents found in datasets directory”</w:t>
            </w:r>
            <w:r>
              <w:t xml:space="preserve">.</w:t>
            </w:r>
            <w:r>
              <w:br/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– PDF is password-protected or corrupted: the file is skipped and a warning is included in the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contains embeddings for all successfully processed chunks. Subsequent queries can retrieve passages from the newly ingested documents.</w:t>
            </w:r>
          </w:p>
        </w:tc>
      </w:tr>
    </w:tbl>
    <w:bookmarkEnd w:id="74"/>
    <w:bookmarkEnd w:id="75"/>
    <w:bookmarkEnd w:id="76"/>
    <w:bookmarkStart w:id="97" w:name="system-sequence-diagrams"/>
    <w:p>
      <w:pPr>
        <w:pStyle w:val="Heading2"/>
      </w:pPr>
      <w:r>
        <w:t xml:space="preserve">System Sequence Diagrams</w:t>
      </w:r>
    </w:p>
    <w:p>
      <w:pPr>
        <w:pStyle w:val="FirstParagraph"/>
      </w:pPr>
      <w:r>
        <w:t xml:space="preserve">A System Sequence Diagram (SSD) shows the interaction between an actor and the system</w:t>
      </w:r>
      <w:r>
        <w:t xml:space="preserve"> </w:t>
      </w:r>
      <w:r>
        <w:t xml:space="preserve">boundary for a given use case. The system is a black box at this level of abstraction —</w:t>
      </w:r>
      <w:r>
        <w:t xml:space="preserve"> </w:t>
      </w:r>
      <w:r>
        <w:t xml:space="preserve">exactly what the SRS perspective calls for. The internals — how FastAPI coordinates</w:t>
      </w:r>
      <w:r>
        <w:t xml:space="preserve"> </w:t>
      </w:r>
      <w:r>
        <w:t xml:space="preserve">the RAG engine, ChromaDB and MongoDB to produce a response — are covered in the detailed</w:t>
      </w:r>
      <w:r>
        <w:t xml:space="preserve"> </w:t>
      </w:r>
      <w:r>
        <w:t xml:space="preserve">sequence diagrams of Chapter 3.</w:t>
      </w:r>
    </w:p>
    <w:bookmarkStart w:id="78" w:name="ssd-1-register-user-account"/>
    <w:p>
      <w:pPr>
        <w:pStyle w:val="Heading3"/>
      </w:pPr>
      <w:r>
        <w:t xml:space="preserve">SSD-1: Register User Account</w:t>
      </w:r>
    </w:p>
    <w:bookmarkStart w:id="77" w:name="fig:ssd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SSD-1: Register User Account</w:t>
      </w:r>
    </w:p>
    <w:bookmarkEnd w:id="77"/>
    <w:bookmarkEnd w:id="78"/>
    <w:bookmarkStart w:id="80" w:name="ssd-2-login"/>
    <w:p>
      <w:pPr>
        <w:pStyle w:val="Heading3"/>
      </w:pPr>
      <w:r>
        <w:t xml:space="preserve">SSD-2: Login</w:t>
      </w:r>
    </w:p>
    <w:bookmarkStart w:id="79" w:name="fig:ssd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SSD-2: Login</w:t>
      </w:r>
    </w:p>
    <w:bookmarkEnd w:id="79"/>
    <w:bookmarkEnd w:id="80"/>
    <w:bookmarkStart w:id="82" w:name="ssd-3-submit-medical-query"/>
    <w:p>
      <w:pPr>
        <w:pStyle w:val="Heading3"/>
      </w:pPr>
      <w:r>
        <w:t xml:space="preserve">SSD-3: Submit Medical Query</w:t>
      </w:r>
    </w:p>
    <w:bookmarkStart w:id="81" w:name="fig:ssd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SSD-3: Submit Medical Query</w:t>
      </w:r>
    </w:p>
    <w:bookmarkEnd w:id="81"/>
    <w:bookmarkEnd w:id="82"/>
    <w:bookmarkStart w:id="84" w:name="ssd-4-manage-chat-sessions"/>
    <w:p>
      <w:pPr>
        <w:pStyle w:val="Heading3"/>
      </w:pPr>
      <w:r>
        <w:t xml:space="preserve">SSD-4: Manage Chat Sessions</w:t>
      </w:r>
    </w:p>
    <w:bookmarkStart w:id="83" w:name="fig:ssd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SSD-4: Manage Chat Sessions (Create / Load / Delete)</w:t>
      </w:r>
    </w:p>
    <w:bookmarkEnd w:id="83"/>
    <w:bookmarkEnd w:id="84"/>
    <w:bookmarkStart w:id="86" w:name="ssd-5-use-voice-input"/>
    <w:p>
      <w:pPr>
        <w:pStyle w:val="Heading3"/>
      </w:pPr>
      <w:r>
        <w:t xml:space="preserve">SSD-5: Use Voice Input</w:t>
      </w:r>
    </w:p>
    <w:bookmarkStart w:id="85" w:name="fig:ssd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SSD-5: Use Voice Input</w:t>
      </w:r>
    </w:p>
    <w:bookmarkEnd w:id="85"/>
    <w:bookmarkEnd w:id="86"/>
    <w:bookmarkStart w:id="88" w:name="ssd-6-use-voice-output"/>
    <w:p>
      <w:pPr>
        <w:pStyle w:val="Heading3"/>
      </w:pPr>
      <w:r>
        <w:t xml:space="preserve">SSD-6: Use Voice Output</w:t>
      </w:r>
    </w:p>
    <w:bookmarkStart w:id="87" w:name="fig:ssd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SSD-6: Use Voice Output</w:t>
      </w:r>
    </w:p>
    <w:bookmarkEnd w:id="87"/>
    <w:bookmarkEnd w:id="88"/>
    <w:bookmarkStart w:id="90" w:name="ssd-7-manage-profile"/>
    <w:p>
      <w:pPr>
        <w:pStyle w:val="Heading3"/>
      </w:pPr>
      <w:r>
        <w:t xml:space="preserve">SSD-7: Manage Profile</w:t>
      </w:r>
    </w:p>
    <w:bookmarkStart w:id="89" w:name="fig:ssd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SSD-7: Manage Profile</w:t>
      </w:r>
    </w:p>
    <w:bookmarkEnd w:id="89"/>
    <w:bookmarkEnd w:id="90"/>
    <w:bookmarkStart w:id="92" w:name="ssd-8-reset-password"/>
    <w:p>
      <w:pPr>
        <w:pStyle w:val="Heading3"/>
      </w:pPr>
      <w:r>
        <w:t xml:space="preserve">SSD-8: Reset Password</w:t>
      </w:r>
    </w:p>
    <w:bookmarkStart w:id="91" w:name="fig:ssd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SSD-8: Reset Password via Email OTP</w:t>
      </w:r>
    </w:p>
    <w:bookmarkEnd w:id="91"/>
    <w:bookmarkEnd w:id="92"/>
    <w:bookmarkStart w:id="94" w:name="ssd-9-manage-users-admin"/>
    <w:p>
      <w:pPr>
        <w:pStyle w:val="Heading3"/>
      </w:pPr>
      <w:r>
        <w:t xml:space="preserve">SSD-9: Manage Users (Admin)</w:t>
      </w:r>
    </w:p>
    <w:bookmarkStart w:id="93" w:name="fig:ssd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SSD-9: Manage Users (Admin)</w:t>
      </w:r>
    </w:p>
    <w:bookmarkEnd w:id="93"/>
    <w:bookmarkEnd w:id="94"/>
    <w:bookmarkStart w:id="96" w:name="ssd-10-ingest-medical-documents-admin"/>
    <w:p>
      <w:pPr>
        <w:pStyle w:val="Heading3"/>
      </w:pPr>
      <w:r>
        <w:t xml:space="preserve">SSD-10: Ingest Medical Documents (Admin)</w:t>
      </w:r>
    </w:p>
    <w:bookmarkStart w:id="95" w:name="fig:ssd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SSD-10: Ingest Medical Documents (Admin)</w:t>
      </w:r>
    </w:p>
    <w:bookmarkEnd w:id="95"/>
    <w:bookmarkEnd w:id="96"/>
    <w:bookmarkEnd w:id="97"/>
    <w:bookmarkStart w:id="99" w:name="domain-model"/>
    <w:p>
      <w:pPr>
        <w:pStyle w:val="Heading2"/>
      </w:pPr>
      <w:r>
        <w:t xml:space="preserve">Domain Model</w:t>
      </w:r>
    </w:p>
    <w:p>
      <w:pPr>
        <w:pStyle w:val="FirstParagraph"/>
      </w:pPr>
      <w:r>
        <w:t xml:space="preserve">The domain model in Figure </w:t>
      </w:r>
      <w:hyperlink w:anchor="fig:domain">
        <w:r>
          <w:rPr>
            <w:rStyle w:val="Hyperlink"/>
          </w:rPr>
          <w:t xml:space="preserve">2.13</w:t>
        </w:r>
      </w:hyperlink>
      <w:r>
        <w:t xml:space="preserve"> </w:t>
      </w:r>
      <w:r>
        <w:t xml:space="preserve">shows the three core persistent entities and</w:t>
      </w:r>
      <w:r>
        <w:t xml:space="preserve"> </w:t>
      </w:r>
      <w:r>
        <w:t xml:space="preserve">how they relate. The structure is deliberately simple. A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owns zero or more</w:t>
      </w:r>
      <w:r>
        <w:t xml:space="preserve"> </w:t>
      </w:r>
      <w:r>
        <w:rPr>
          <w:b/>
          <w:bCs/>
        </w:rPr>
        <w:t xml:space="preserve">Sessions</w:t>
      </w:r>
      <w:r>
        <w:t xml:space="preserve">. Each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contains zero or more</w:t>
      </w:r>
      <w:r>
        <w:t xml:space="preserve"> </w:t>
      </w:r>
      <w:r>
        <w:rPr>
          <w:b/>
          <w:bCs/>
        </w:rPr>
        <w:t xml:space="preserve">Messages</w:t>
      </w:r>
      <w:r>
        <w:t xml:space="preserve">. When a</w:t>
      </w:r>
      <w:r>
        <w:t xml:space="preserve"> </w:t>
      </w:r>
      <w:r>
        <w:t xml:space="preserve">session is deleted, everything under it goes with it — there are no orphaned messages</w:t>
      </w:r>
      <w:r>
        <w:t xml:space="preserve"> </w:t>
      </w:r>
      <w:r>
        <w:t xml:space="preserve">left behind in the database. All three entities are stored in MongoDB; messages are</w:t>
      </w:r>
      <w:r>
        <w:t xml:space="preserve"> </w:t>
      </w:r>
      <w:r>
        <w:t xml:space="preserve">embedded inside their parent session document rather than in a separate collection.</w:t>
      </w:r>
    </w:p>
    <w:bookmarkStart w:id="98" w:name="fig:domai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MediLingo AI — Domain Model</w:t>
      </w:r>
    </w:p>
    <w:bookmarkEnd w:id="98"/>
    <w:bookmarkEnd w:id="99"/>
    <w:bookmarkEnd w:id="100"/>
    <w:bookmarkStart w:id="146" w:name="software-design-description-sdd"/>
    <w:p>
      <w:pPr>
        <w:pStyle w:val="Heading1"/>
      </w:pPr>
      <w:r>
        <w:t xml:space="preserve">Software Design Description (SDD)</w:t>
      </w:r>
    </w:p>
    <w:bookmarkStart w:id="104" w:name="introduction-2"/>
    <w:p>
      <w:pPr>
        <w:pStyle w:val="Heading2"/>
      </w:pPr>
      <w:r>
        <w:t xml:space="preserve">Introduction</w:t>
      </w:r>
    </w:p>
    <w:bookmarkStart w:id="101" w:name="design-overview"/>
    <w:p>
      <w:pPr>
        <w:pStyle w:val="Heading3"/>
      </w:pPr>
      <w:r>
        <w:t xml:space="preserve">Design Overview</w:t>
      </w:r>
    </w:p>
    <w:p>
      <w:pPr>
        <w:pStyle w:val="FirstParagraph"/>
      </w:pPr>
      <w:r>
        <w:t xml:space="preserve">This Software Design Description (SDD) translates the functional and non-functional</w:t>
      </w:r>
      <w:r>
        <w:t xml:space="preserve"> </w:t>
      </w:r>
      <w:r>
        <w:t xml:space="preserve">requirements from the SRS into concrete structural decisions: how the system is split into</w:t>
      </w:r>
      <w:r>
        <w:t xml:space="preserve"> </w:t>
      </w:r>
      <w:r>
        <w:t xml:space="preserve">layers and components, how those components interact at runtime, and how persistent data</w:t>
      </w:r>
      <w:r>
        <w:t xml:space="preserve"> </w:t>
      </w:r>
      <w:r>
        <w:t xml:space="preserve">is organised. The design choices here are not arbitrary — each one maps back to one or</w:t>
      </w:r>
      <w:r>
        <w:t xml:space="preserve"> </w:t>
      </w:r>
      <w:r>
        <w:t xml:space="preserve">more requirements, and the traceability matrix in Section 3.1.2 makes those mappings</w:t>
      </w:r>
      <w:r>
        <w:t xml:space="preserve"> </w:t>
      </w:r>
      <w:r>
        <w:t xml:space="preserve">explicit. The chapter closes with a class diagram covering the key domain entities and</w:t>
      </w:r>
      <w:r>
        <w:t xml:space="preserve"> </w:t>
      </w:r>
      <w:r>
        <w:t xml:space="preserve">the backend service layer.</w:t>
      </w:r>
    </w:p>
    <w:p>
      <w:pPr>
        <w:pStyle w:val="BodyText"/>
      </w:pPr>
      <w:r>
        <w:t xml:space="preserve">MediLingo AI uses a</w:t>
      </w:r>
      <w:r>
        <w:t xml:space="preserve"> </w:t>
      </w:r>
      <w:r>
        <w:rPr>
          <w:b/>
          <w:bCs/>
        </w:rPr>
        <w:t xml:space="preserve">three-tier client–server architecture</w:t>
      </w:r>
      <w:r>
        <w:t xml:space="preserve">: a React single-page</w:t>
      </w:r>
      <w:r>
        <w:t xml:space="preserve"> </w:t>
      </w:r>
      <w:r>
        <w:t xml:space="preserve">application running in the browser, a stateless FastAPI application server, and a dual</w:t>
      </w:r>
      <w:r>
        <w:t xml:space="preserve"> </w:t>
      </w:r>
      <w:r>
        <w:t xml:space="preserve">persistence layer made up of MongoDB for user and session data and ChromaDB for the indexed</w:t>
      </w:r>
      <w:r>
        <w:t xml:space="preserve"> </w:t>
      </w:r>
      <w:r>
        <w:t xml:space="preserve">medical knowledge base. The three tiers communicate over HTTPS with JSON payloads; refresh</w:t>
      </w:r>
      <w:r>
        <w:t xml:space="preserve"> </w:t>
      </w:r>
      <w:r>
        <w:t xml:space="preserve">tokens travel as HTTP-only cookies, keeping them away from JavaScript running in the page.</w:t>
      </w:r>
      <w:r>
        <w:t xml:space="preserve"> </w:t>
      </w:r>
      <w:r>
        <w:t xml:space="preserve">No business logic lives in the frontend — the SPA is purely responsible for rendering</w:t>
      </w:r>
      <w:r>
        <w:t xml:space="preserve"> </w:t>
      </w:r>
      <w:r>
        <w:t xml:space="preserve">state it receives from the API.</w:t>
      </w:r>
    </w:p>
    <w:bookmarkEnd w:id="101"/>
    <w:bookmarkStart w:id="103" w:name="requirements-traceability-matrix"/>
    <w:p>
      <w:pPr>
        <w:pStyle w:val="Heading3"/>
      </w:pPr>
      <w:r>
        <w:t xml:space="preserve">Requirements Traceability Matrix</w:t>
      </w:r>
    </w:p>
    <w:p>
      <w:pPr>
        <w:pStyle w:val="FirstParagraph"/>
      </w:pPr>
      <w:r>
        <w:t xml:space="preserve">Table </w:t>
      </w:r>
      <w:hyperlink w:anchor="tab:rtm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maps each functional requirement from the SRS to the design component</w:t>
      </w:r>
      <w:r>
        <w:t xml:space="preserve"> </w:t>
      </w:r>
      <w:r>
        <w:t xml:space="preserve">responsible for satisfying it, along with the section of this chapter where that component</w:t>
      </w:r>
      <w:r>
        <w:t xml:space="preserve"> </w:t>
      </w:r>
      <w:r>
        <w:t xml:space="preserve">is described in detail. Any requirement missing a matching row would be a gap in the design.</w:t>
      </w:r>
    </w:p>
    <w:bookmarkStart w:id="102" w:name="tab:rtm"/>
    <w:p>
      <w:pPr>
        <w:pStyle w:val="TableCaption"/>
      </w:pPr>
      <w:r>
        <w:t xml:space="preserve">Requirements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ments Traceability Matrix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Router, UserDoc Model</w:t>
            </w:r>
          </w:p>
        </w:tc>
        <w:tc>
          <w:tcPr/>
          <w:p>
            <w:pPr>
              <w:pStyle w:val="Compact"/>
              <w:jc w:val="left"/>
            </w:pPr>
            <w:hyperlink w:anchor="sec:auth-router">
              <w:r>
                <w:rPr>
                  <w:rStyle w:val="Hyperlink"/>
                </w:rPr>
                <w:t xml:space="preserve">3.3.2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Router, JWT Service</w:t>
            </w:r>
          </w:p>
        </w:tc>
        <w:tc>
          <w:tcPr/>
          <w:p>
            <w:pPr>
              <w:pStyle w:val="Compact"/>
              <w:jc w:val="left"/>
            </w:pPr>
            <w:hyperlink w:anchor="sec:auth-router">
              <w:r>
                <w:rPr>
                  <w:rStyle w:val="Hyperlink"/>
                </w:rPr>
                <w:t xml:space="preserve">3.3.2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Persistence 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Router, apiClient</w:t>
            </w:r>
          </w:p>
        </w:tc>
        <w:tc>
          <w:tcPr/>
          <w:p>
            <w:pPr>
              <w:pStyle w:val="Compact"/>
              <w:jc w:val="left"/>
            </w:pPr>
            <w:hyperlink w:anchor="sec:auth-router">
              <w:r>
                <w:rPr>
                  <w:rStyle w:val="Hyperlink"/>
                </w:rPr>
                <w:t xml:space="preserve">3.3.2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Router</w:t>
            </w:r>
          </w:p>
        </w:tc>
        <w:tc>
          <w:tcPr/>
          <w:p>
            <w:pPr>
              <w:pStyle w:val="Compact"/>
              <w:jc w:val="left"/>
            </w:pPr>
            <w:hyperlink w:anchor="sec:auth-router">
              <w:r>
                <w:rPr>
                  <w:rStyle w:val="Hyperlink"/>
                </w:rPr>
                <w:t xml:space="preserve">3.3.2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Medical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Router, RAG Engine</w:t>
            </w:r>
          </w:p>
        </w:tc>
        <w:tc>
          <w:tcPr/>
          <w:p>
            <w:pPr>
              <w:pStyle w:val="Compact"/>
              <w:jc w:val="left"/>
            </w:pPr>
            <w:hyperlink w:anchor="sec:query-router">
              <w:r>
                <w:rPr>
                  <w:rStyle w:val="Hyperlink"/>
                </w:rPr>
                <w:t xml:space="preserve">3.3.4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Language Store, RAG Engine Prefix Stripping</w:t>
            </w:r>
          </w:p>
        </w:tc>
        <w:tc>
          <w:tcPr/>
          <w:p>
            <w:pPr>
              <w:pStyle w:val="Compact"/>
              <w:jc w:val="left"/>
            </w:pPr>
            <w:hyperlink w:anchor="sec:frontend">
              <w:r>
                <w:rPr>
                  <w:rStyle w:val="Hyperlink"/>
                </w:rPr>
                <w:t xml:space="preserve">3.3.1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Engine, LLM System Prompt</w:t>
            </w:r>
          </w:p>
        </w:tc>
        <w:tc>
          <w:tcPr/>
          <w:p>
            <w:pPr>
              <w:pStyle w:val="Compact"/>
              <w:jc w:val="left"/>
            </w:pPr>
            <w:hyperlink w:anchor="sec:rag-engine">
              <w:r>
                <w:rPr>
                  <w:rStyle w:val="Hyperlink"/>
                </w:rPr>
                <w:t xml:space="preserve">3.3.5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Context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Engine, Vector Store</w:t>
            </w:r>
          </w:p>
        </w:tc>
        <w:tc>
          <w:tcPr/>
          <w:p>
            <w:pPr>
              <w:pStyle w:val="Compact"/>
              <w:jc w:val="left"/>
            </w:pPr>
            <w:hyperlink w:anchor="sec:rag-engine">
              <w:r>
                <w:rPr>
                  <w:rStyle w:val="Hyperlink"/>
                </w:rPr>
                <w:t xml:space="preserve">3.3.5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Chat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Router, SessionDoc</w:t>
            </w:r>
          </w:p>
        </w:tc>
        <w:tc>
          <w:tcPr/>
          <w:p>
            <w:pPr>
              <w:pStyle w:val="Compact"/>
              <w:jc w:val="left"/>
            </w:pPr>
            <w:hyperlink w:anchor="sec:sessions-router">
              <w:r>
                <w:rPr>
                  <w:rStyle w:val="Hyperlink"/>
                </w:rPr>
                <w:t xml:space="preserve">3.3.3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Chat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Router, MessageDoc</w:t>
            </w:r>
          </w:p>
        </w:tc>
        <w:tc>
          <w:tcPr/>
          <w:p>
            <w:pPr>
              <w:pStyle w:val="Compact"/>
              <w:jc w:val="left"/>
            </w:pPr>
            <w:hyperlink w:anchor="sec:sessions-router">
              <w:r>
                <w:rPr>
                  <w:rStyle w:val="Hyperlink"/>
                </w:rPr>
                <w:t xml:space="preserve">3.3.3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Previous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Router</w:t>
            </w:r>
          </w:p>
        </w:tc>
        <w:tc>
          <w:tcPr/>
          <w:p>
            <w:pPr>
              <w:pStyle w:val="Compact"/>
              <w:jc w:val="left"/>
            </w:pPr>
            <w:hyperlink w:anchor="sec:sessions-router">
              <w:r>
                <w:rPr>
                  <w:rStyle w:val="Hyperlink"/>
                </w:rPr>
                <w:t xml:space="preserve">3.3.3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Router</w:t>
            </w:r>
          </w:p>
        </w:tc>
        <w:tc>
          <w:tcPr/>
          <w:p>
            <w:pPr>
              <w:pStyle w:val="Compact"/>
              <w:jc w:val="left"/>
            </w:pPr>
            <w:hyperlink w:anchor="sec:sessions-router">
              <w:r>
                <w:rPr>
                  <w:rStyle w:val="Hyperlink"/>
                </w:rPr>
                <w:t xml:space="preserve">3.3.3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useVoiceInput Hook (Web Speech API)</w:t>
            </w:r>
          </w:p>
        </w:tc>
        <w:tc>
          <w:tcPr/>
          <w:p>
            <w:pPr>
              <w:pStyle w:val="Compact"/>
              <w:jc w:val="left"/>
            </w:pPr>
            <w:hyperlink w:anchor="sec:frontend">
              <w:r>
                <w:rPr>
                  <w:rStyle w:val="Hyperlink"/>
                </w:rPr>
                <w:t xml:space="preserve">3.3.1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useVoiceOutput Hook (Web Speech API)</w:t>
            </w:r>
          </w:p>
        </w:tc>
        <w:tc>
          <w:tcPr/>
          <w:p>
            <w:pPr>
              <w:pStyle w:val="Compact"/>
              <w:jc w:val="left"/>
            </w:pPr>
            <w:hyperlink w:anchor="sec:frontend">
              <w:r>
                <w:rPr>
                  <w:rStyle w:val="Hyperlink"/>
                </w:rPr>
                <w:t xml:space="preserve">3.3.1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Router (role check)</w:t>
            </w:r>
          </w:p>
        </w:tc>
        <w:tc>
          <w:tcPr/>
          <w:p>
            <w:pPr>
              <w:pStyle w:val="Compact"/>
              <w:jc w:val="left"/>
            </w:pPr>
            <w:hyperlink w:anchor="sec:auth-router">
              <w:r>
                <w:rPr>
                  <w:rStyle w:val="Hyperlink"/>
                </w:rPr>
                <w:t xml:space="preserve">3.3.2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Ingestion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Router, RAG Ingestion Pipeline</w:t>
            </w:r>
          </w:p>
        </w:tc>
        <w:tc>
          <w:tcPr/>
          <w:p>
            <w:pPr>
              <w:pStyle w:val="Compact"/>
              <w:jc w:val="left"/>
            </w:pPr>
            <w:hyperlink w:anchor="sec:pipeline-router">
              <w:r>
                <w:rPr>
                  <w:rStyle w:val="Hyperlink"/>
                </w:rPr>
                <w:t xml:space="preserve">[sec:pipeline-router]</w:t>
              </w:r>
            </w:hyperlink>
          </w:p>
        </w:tc>
      </w:tr>
    </w:tbl>
    <w:bookmarkEnd w:id="102"/>
    <w:bookmarkEnd w:id="103"/>
    <w:bookmarkEnd w:id="104"/>
    <w:bookmarkStart w:id="112" w:name="system-architectural-design"/>
    <w:p>
      <w:pPr>
        <w:pStyle w:val="Heading2"/>
      </w:pPr>
      <w:r>
        <w:t xml:space="preserve">System Architectural Design</w:t>
      </w:r>
    </w:p>
    <w:bookmarkStart w:id="106" w:name="chosen-system-architecture"/>
    <w:p>
      <w:pPr>
        <w:pStyle w:val="Heading3"/>
      </w:pPr>
      <w:r>
        <w:t xml:space="preserve">Chosen System Architecture</w:t>
      </w:r>
    </w:p>
    <w:p>
      <w:pPr>
        <w:pStyle w:val="FirstParagraph"/>
      </w:pPr>
      <w:r>
        <w:t xml:space="preserve">MediLingo AI uses a</w:t>
      </w:r>
      <w:r>
        <w:t xml:space="preserve"> </w:t>
      </w:r>
      <w:r>
        <w:rPr>
          <w:b/>
          <w:bCs/>
        </w:rPr>
        <w:t xml:space="preserve">four-tier layered architecture</w:t>
      </w:r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Presentation Tier</w:t>
      </w:r>
      <w:r>
        <w:t xml:space="preserve"> </w:t>
      </w:r>
      <w:r>
        <w:t xml:space="preserve">— React 19 SPA compiled with Vite, served as static</w:t>
      </w:r>
      <w:r>
        <w:t xml:space="preserve"> </w:t>
      </w:r>
      <w:r>
        <w:t xml:space="preserve">files. Talks to the application tier through REST only; no business logic lives here.</w:t>
      </w:r>
      <w:r>
        <w:t xml:space="preserve"> </w:t>
      </w:r>
      <w:r>
        <w:t xml:space="preserve">UI state is managed by Zustand stores and voice I/O goes through the browser’s</w:t>
      </w:r>
      <w:r>
        <w:t xml:space="preserve"> </w:t>
      </w:r>
      <w:r>
        <w:t xml:space="preserve">Web Speech API.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Application Tier</w:t>
      </w:r>
      <w:r>
        <w:t xml:space="preserve"> </w:t>
      </w:r>
      <w:r>
        <w:t xml:space="preserve">— FastAPI server. Validates requests, enforces</w:t>
      </w:r>
      <w:r>
        <w:t xml:space="preserve"> </w:t>
      </w:r>
      <w:r>
        <w:t xml:space="preserve">authentication, coordinates calls to the AI/ML and persistence tiers, and returns</w:t>
      </w:r>
      <w:r>
        <w:t xml:space="preserve"> </w:t>
      </w:r>
      <w:r>
        <w:t xml:space="preserve">structured JSON. Stateless by design, which means scaling horizontally is</w:t>
      </w:r>
      <w:r>
        <w:t xml:space="preserve"> </w:t>
      </w:r>
      <w:r>
        <w:t xml:space="preserve">straightforward in principle.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AI / ML Processing Tier</w:t>
      </w:r>
      <w:r>
        <w:t xml:space="preserve"> </w:t>
      </w:r>
      <w:r>
        <w:t xml:space="preserve">— The RAG engine, initialised once at server</w:t>
      </w:r>
      <w:r>
        <w:t xml:space="preserve"> </w:t>
      </w:r>
      <w:r>
        <w:t xml:space="preserve">startup and held as a singleton. Handles embedding generation</w:t>
      </w:r>
      <w:r>
        <w:t xml:space="preserve"> </w:t>
      </w:r>
      <w:r>
        <w:t xml:space="preserve">(sentence-transformers), vector similarity search (ChromaDB), language-prefix</w:t>
      </w:r>
      <w:r>
        <w:t xml:space="preserve"> </w:t>
      </w:r>
      <w:r>
        <w:t xml:space="preserve">stripping, prompt assembly, and LLM invocation (Groq API, LLaMA 3.3-70b). This</w:t>
      </w:r>
      <w:r>
        <w:t xml:space="preserve"> </w:t>
      </w:r>
      <w:r>
        <w:t xml:space="preserve">is the most computationally intensive part of the stack.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Persistence Tier</w:t>
      </w:r>
      <w:r>
        <w:t xml:space="preserve"> </w:t>
      </w:r>
      <w:r>
        <w:t xml:space="preserve">— Two stores: MongoDB (Motor async driver) for user</w:t>
      </w:r>
      <w:r>
        <w:t xml:space="preserve"> </w:t>
      </w:r>
      <w:r>
        <w:t xml:space="preserve">accounts, sessions and messages; ChromaDB (local persistence) for the encoded</w:t>
      </w:r>
      <w:r>
        <w:t xml:space="preserve"> </w:t>
      </w:r>
      <w:r>
        <w:t xml:space="preserve">medical knowledge base. Both are initialised once at startup via the FastAPI</w:t>
      </w:r>
      <w:r>
        <w:t xml:space="preserve"> </w:t>
      </w:r>
      <w:r>
        <w:t xml:space="preserve">lifespan handler.</w:t>
      </w:r>
    </w:p>
    <w:p>
      <w:pPr>
        <w:pStyle w:val="FirstParagraph"/>
      </w:pPr>
      <w:r>
        <w:t xml:space="preserve">Figure </w:t>
      </w:r>
      <w:hyperlink w:anchor="fig:arch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presents the system architectural diagram.</w:t>
      </w:r>
    </w:p>
    <w:bookmarkStart w:id="105" w:name="fig:arch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MediLingo AI — Three-Tier System Architecture</w:t>
      </w:r>
    </w:p>
    <w:bookmarkEnd w:id="105"/>
    <w:bookmarkEnd w:id="106"/>
    <w:bookmarkStart w:id="110" w:name="discussion-of-alternative-designs"/>
    <w:p>
      <w:pPr>
        <w:pStyle w:val="Heading3"/>
      </w:pPr>
      <w:r>
        <w:t xml:space="preserve">Discussion of Alternative Designs</w:t>
      </w:r>
    </w:p>
    <w:bookmarkStart w:id="107" w:name="monolithic-vs.-microservices"/>
    <w:p>
      <w:pPr>
        <w:pStyle w:val="Heading4"/>
      </w:pPr>
      <w:r>
        <w:t xml:space="preserve">Monolithic vs. Microservices</w:t>
      </w:r>
    </w:p>
    <w:p>
      <w:pPr>
        <w:pStyle w:val="FirstParagraph"/>
      </w:pPr>
      <w:r>
        <w:t xml:space="preserve">A microservices architecture was evaluated — separate deployable units for auth, chat,</w:t>
      </w:r>
      <w:r>
        <w:t xml:space="preserve"> </w:t>
      </w:r>
      <w:r>
        <w:t xml:space="preserve">ingestion and retrieval. It was rejected. The overhead of inter-service communication,</w:t>
      </w:r>
      <w:r>
        <w:t xml:space="preserve"> </w:t>
      </w:r>
      <w:r>
        <w:t xml:space="preserve">distributed tracing, and individual deployment pipelines is real, and the benefit at this</w:t>
      </w:r>
      <w:r>
        <w:t xml:space="preserve"> </w:t>
      </w:r>
      <w:r>
        <w:t xml:space="preserve">scale is not. A single developer building an academic prototype does not need Kubernetes.</w:t>
      </w:r>
      <w:r>
        <w:t xml:space="preserve"> </w:t>
      </w:r>
      <w:r>
        <w:t xml:space="preserve">The layered monolith achieves the same separation of concerns through module boundaries</w:t>
      </w:r>
      <w:r>
        <w:t xml:space="preserve"> </w:t>
      </w:r>
      <w:r>
        <w:t xml:space="preserve">rather than process boundaries, which is much easier to develop, debug and test.</w:t>
      </w:r>
    </w:p>
    <w:bookmarkEnd w:id="107"/>
    <w:bookmarkStart w:id="108" w:name="server-side-rendering-vs.-spa"/>
    <w:p>
      <w:pPr>
        <w:pStyle w:val="Heading4"/>
      </w:pPr>
      <w:r>
        <w:t xml:space="preserve">Server-Side Rendering vs. SPA</w:t>
      </w:r>
    </w:p>
    <w:p>
      <w:pPr>
        <w:pStyle w:val="FirstParagraph"/>
      </w:pPr>
      <w:r>
        <w:t xml:space="preserve">Next.js with server-side rendering was considered as an alternative to the Vite SPA. SSR</w:t>
      </w:r>
      <w:r>
        <w:t xml:space="preserve"> </w:t>
      </w:r>
      <w:r>
        <w:t xml:space="preserve">improves initial page load and SEO, which matters for public-facing content. MediLingo AI’s</w:t>
      </w:r>
      <w:r>
        <w:t xml:space="preserve"> </w:t>
      </w:r>
      <w:r>
        <w:t xml:space="preserve">chat interface is inherently interactive and session-gated — there is no content for</w:t>
      </w:r>
      <w:r>
        <w:t xml:space="preserve"> </w:t>
      </w:r>
      <w:r>
        <w:t xml:space="preserve">search engines to index, no cold visitors landing on a page. The Vite build was preferred:</w:t>
      </w:r>
      <w:r>
        <w:t xml:space="preserve"> </w:t>
      </w:r>
      <w:r>
        <w:t xml:space="preserve">faster development iteration, simpler deployment as static files, and cleaner integration</w:t>
      </w:r>
      <w:r>
        <w:t xml:space="preserve"> </w:t>
      </w:r>
      <w:r>
        <w:t xml:space="preserve">with Zustand for keeping access tokens in memory rather than exposing them through</w:t>
      </w:r>
      <w:r>
        <w:t xml:space="preserve"> </w:t>
      </w:r>
      <w:r>
        <w:t xml:space="preserve">server-rendered HTML.</w:t>
      </w:r>
    </w:p>
    <w:bookmarkEnd w:id="108"/>
    <w:bookmarkStart w:id="109" w:name="relational-vs.-document-store"/>
    <w:p>
      <w:pPr>
        <w:pStyle w:val="Heading4"/>
      </w:pPr>
      <w:r>
        <w:t xml:space="preserve">Relational vs. Document Store</w:t>
      </w:r>
    </w:p>
    <w:p>
      <w:pPr>
        <w:pStyle w:val="FirstParagraph"/>
      </w:pPr>
      <w:r>
        <w:t xml:space="preserve">PostgreSQL with pgvector was a tempting option — one database handling both relational</w:t>
      </w:r>
      <w:r>
        <w:t xml:space="preserve"> </w:t>
      </w:r>
      <w:r>
        <w:t xml:space="preserve">user data and vector search. ChromaDB plus MongoDB was chosen instead. ChromaDB’s</w:t>
      </w:r>
      <w:r>
        <w:t xml:space="preserve"> </w:t>
      </w:r>
      <w:r>
        <w:t xml:space="preserve">purpose-built HNSW index and embedding API make the retrieval path significantly</w:t>
      </w:r>
      <w:r>
        <w:t xml:space="preserve"> </w:t>
      </w:r>
      <w:r>
        <w:t xml:space="preserve">simpler, and MongoDB’s flexible schema means the message and session structures can</w:t>
      </w:r>
      <w:r>
        <w:t xml:space="preserve"> </w:t>
      </w:r>
      <w:r>
        <w:t xml:space="preserve">evolve without writing and running migrations every time something changes. For an</w:t>
      </w:r>
      <w:r>
        <w:t xml:space="preserve"> </w:t>
      </w:r>
      <w:r>
        <w:t xml:space="preserve">academic project where the schema is still being iterated on, that flexibility mattered.</w:t>
      </w:r>
    </w:p>
    <w:bookmarkEnd w:id="109"/>
    <w:bookmarkEnd w:id="110"/>
    <w:bookmarkStart w:id="111" w:name="system-interface-description"/>
    <w:p>
      <w:pPr>
        <w:pStyle w:val="Heading3"/>
      </w:pPr>
      <w:r>
        <w:t xml:space="preserve">System Interface Description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User Interface</w:t>
      </w:r>
      <w:r>
        <w:t xml:space="preserve"> </w:t>
      </w:r>
      <w:r>
        <w:t xml:space="preserve">— Browser-based React SPA. Input: text box, microphone</w:t>
      </w:r>
      <w:r>
        <w:t xml:space="preserve"> </w:t>
      </w:r>
      <w:r>
        <w:t xml:space="preserve">button, language selector. Output: streamed chat bubbles, text-to-speech playback.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API Interface</w:t>
      </w:r>
      <w:r>
        <w:t xml:space="preserve"> </w:t>
      </w:r>
      <w:r>
        <w:t xml:space="preserve">— REST over HTTP/HTTPS. Base URL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Authentication via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header. Refresh via HTTP-only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cookie sent automatically</w:t>
      </w:r>
      <w:r>
        <w:t xml:space="preserve"> </w:t>
      </w:r>
      <w:r>
        <w:t xml:space="preserve">by the browser.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LLM Interface</w:t>
      </w:r>
      <w:r>
        <w:t xml:space="preserve"> </w:t>
      </w:r>
      <w:r>
        <w:t xml:space="preserve">— Groq REST API. The RAG engine sends a</w:t>
      </w:r>
      <w:r>
        <w:t xml:space="preserve"> </w:t>
      </w:r>
      <w:r>
        <w:rPr>
          <w:rStyle w:val="VerbatimChar"/>
        </w:rPr>
        <w:t xml:space="preserve">chat.completions</w:t>
      </w:r>
      <w:r>
        <w:t xml:space="preserve"> </w:t>
      </w:r>
      <w:r>
        <w:t xml:space="preserve">request containing a system prompt (with language</w:t>
      </w:r>
      <w:r>
        <w:t xml:space="preserve"> </w:t>
      </w:r>
      <w:r>
        <w:t xml:space="preserve">instruction and retrieved context) and the user message. Model: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Database Interface</w:t>
      </w:r>
      <w:r>
        <w:t xml:space="preserve"> </w:t>
      </w:r>
      <w:r>
        <w:t xml:space="preserve">— Motor (async PyMongo) for MongoDB;</w:t>
      </w:r>
      <w:r>
        <w:t xml:space="preserve"> </w:t>
      </w:r>
      <w:r>
        <w:t xml:space="preserve">ChromaDB Python client for vector operations. Both connections are initialised</w:t>
      </w:r>
      <w:r>
        <w:t xml:space="preserve"> </w:t>
      </w:r>
      <w:r>
        <w:t xml:space="preserve">once at server startup via the FastAPI lifespan handler.</w:t>
      </w:r>
    </w:p>
    <w:bookmarkEnd w:id="111"/>
    <w:bookmarkEnd w:id="112"/>
    <w:bookmarkStart w:id="121" w:name="sec:components"/>
    <w:p>
      <w:pPr>
        <w:pStyle w:val="Heading2"/>
      </w:pPr>
      <w:r>
        <w:t xml:space="preserve">Detailed Description of Components</w:t>
      </w:r>
    </w:p>
    <w:bookmarkStart w:id="113" w:name="sec:frontend"/>
    <w:p>
      <w:pPr>
        <w:pStyle w:val="Heading3"/>
      </w:pPr>
      <w:r>
        <w:t xml:space="preserve">Frontend (React SPA)</w:t>
      </w:r>
    </w:p>
    <w:p>
      <w:pPr>
        <w:pStyle w:val="FirstParagraph"/>
      </w:pPr>
      <w:r>
        <w:t xml:space="preserve">The frontend is a React 19 / TypeScript application built with Vite. It is structured</w:t>
      </w:r>
      <w:r>
        <w:t xml:space="preserve"> </w:t>
      </w:r>
      <w:r>
        <w:t xml:space="preserve">around pages, Zustand stores, and custom hooks that keep side-effectful code away from</w:t>
      </w:r>
      <w:r>
        <w:t xml:space="preserve"> </w:t>
      </w:r>
      <w:r>
        <w:t xml:space="preserve">the rendering layer. Most components are stateless; they display data received through</w:t>
      </w:r>
      <w:r>
        <w:t xml:space="preserve"> </w:t>
      </w:r>
      <w:r>
        <w:t xml:space="preserve">props or from the stores, and they call hook functions to trigger any side effects.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router.tsx</w:t>
      </w:r>
      <w:r>
        <w:t xml:space="preserve"> </w:t>
      </w:r>
      <w:r>
        <w:t xml:space="preserve">— All client-side routes, defined with React Router v6.</w:t>
      </w:r>
      <w:r>
        <w:t xml:space="preserve"> </w:t>
      </w:r>
      <w:r>
        <w:t xml:space="preserve">Protected routes check the auth store and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when no</w:t>
      </w:r>
      <w:r>
        <w:t xml:space="preserve"> </w:t>
      </w:r>
      <w:r>
        <w:t xml:space="preserve">valid access token is present.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App.tsx</w:t>
      </w:r>
      <w:r>
        <w:t xml:space="preserve"> </w:t>
      </w:r>
      <w:r>
        <w:t xml:space="preserve">— The root component. On mount it silently calls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; if the refresh cookie is still valid the access token</w:t>
      </w:r>
      <w:r>
        <w:t xml:space="preserve"> </w:t>
      </w:r>
      <w:r>
        <w:t xml:space="preserve">is restored and the user lands directly on the chat page without re-entering</w:t>
      </w:r>
      <w:r>
        <w:t xml:space="preserve"> </w:t>
      </w:r>
      <w:r>
        <w:t xml:space="preserve">credentials. This is how the</w:t>
      </w:r>
      <w:r>
        <w:t xml:space="preserve"> </w:t>
      </w:r>
      <w:r>
        <w:t xml:space="preserve">“stay logged in”</w:t>
      </w:r>
      <w:r>
        <w:t xml:space="preserve"> </w:t>
      </w:r>
      <w:r>
        <w:t xml:space="preserve">experience works.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useAuthStore (Zustand)</w:t>
      </w:r>
      <w:r>
        <w:t xml:space="preserve"> </w:t>
      </w:r>
      <w:r>
        <w:t xml:space="preserve">— Holds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in memory only. Tokens are never written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— they disappear when the</w:t>
      </w:r>
      <w:r>
        <w:t xml:space="preserve"> </w:t>
      </w:r>
      <w:r>
        <w:t xml:space="preserve">tab closes.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apiClient.ts</w:t>
      </w:r>
      <w:r>
        <w:t xml:space="preserve"> </w:t>
      </w:r>
      <w:r>
        <w:t xml:space="preserve">— All API calls go through here. It wraps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with a configurable timeout and handles 401 responses automatically: calls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, updates the store, and retries the original request once.</w:t>
      </w:r>
      <w:r>
        <w:t xml:space="preserve"> </w:t>
      </w:r>
      <w:r>
        <w:t xml:space="preserve">If the retry also fails, it clears auth state 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useVoiceInput / useVoiceOutput</w:t>
      </w:r>
      <w:r>
        <w:t xml:space="preserve"> </w:t>
      </w:r>
      <w:r>
        <w:t xml:space="preserve">— Thin wrappers around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SpeechSynthesis</w:t>
      </w:r>
      <w:r>
        <w:t xml:space="preserve">. The output hook picks</w:t>
      </w:r>
      <w:r>
        <w:t xml:space="preserve"> </w:t>
      </w:r>
      <w:r>
        <w:t xml:space="preserve">a locale-appropriate voice based on the active language setting.</w:t>
      </w:r>
    </w:p>
    <w:bookmarkEnd w:id="113"/>
    <w:bookmarkStart w:id="114" w:name="sec:auth-router"/>
    <w:p>
      <w:pPr>
        <w:pStyle w:val="Heading3"/>
      </w:pPr>
      <w:r>
        <w:t xml:space="preserve">Authentication Router</w:t>
      </w:r>
    </w:p>
    <w:p>
      <w:pPr>
        <w:pStyle w:val="FirstParagraph"/>
      </w:pPr>
      <w:r>
        <w:rPr>
          <w:rStyle w:val="VerbatimChar"/>
        </w:rPr>
        <w:t xml:space="preserve">routers/auth.py</w:t>
      </w:r>
      <w:r>
        <w:t xml:space="preserve"> </w:t>
      </w:r>
      <w:r>
        <w:t xml:space="preserve">exposes five endpoints under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POST /register</w:t>
      </w:r>
      <w:r>
        <w:t xml:space="preserve"> </w:t>
      </w:r>
      <w:r>
        <w:t xml:space="preserve">— Validates uniqueness of both username and email, hashes</w:t>
      </w:r>
      <w:r>
        <w:t xml:space="preserve"> </w:t>
      </w:r>
      <w:r>
        <w:t xml:space="preserve">the password with bcrypt via</w:t>
      </w:r>
      <w:r>
        <w:t xml:space="preserve"> </w:t>
      </w:r>
      <w:r>
        <w:rPr>
          <w:rStyle w:val="VerbatimChar"/>
        </w:rPr>
        <w:t xml:space="preserve">passlib</w:t>
      </w:r>
      <w:r>
        <w:t xml:space="preserve">, stores a</w:t>
      </w:r>
      <w:r>
        <w:t xml:space="preserve"> </w:t>
      </w:r>
      <w:r>
        <w:rPr>
          <w:rStyle w:val="VerbatimChar"/>
        </w:rPr>
        <w:t xml:space="preserve">UserDoc</w:t>
      </w:r>
      <w:r>
        <w:t xml:space="preserve"> </w:t>
      </w:r>
      <w:r>
        <w:t xml:space="preserve">in MongoDB,</w:t>
      </w:r>
      <w:r>
        <w:t xml:space="preserve"> </w:t>
      </w:r>
      <w:r>
        <w:t xml:space="preserve">and returns an access/refresh token pair. A duplicate email gets HTTP 400.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POST /login</w:t>
      </w:r>
      <w:r>
        <w:t xml:space="preserve"> </w:t>
      </w:r>
      <w:r>
        <w:t xml:space="preserve">— Verifies credentials against the stored bcrypt hash and</w:t>
      </w:r>
      <w:r>
        <w:t xml:space="preserve"> </w:t>
      </w:r>
      <w:r>
        <w:t xml:space="preserve">issues a new token pair. The refresh token goes into an HTTP-only, Secure,</w:t>
      </w:r>
      <w:r>
        <w:t xml:space="preserve"> </w:t>
      </w:r>
      <w:r>
        <w:t xml:space="preserve">SameSite=Lax cookie with a 7-day TTL.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POST /refresh</w:t>
      </w:r>
      <w:r>
        <w:t xml:space="preserve"> </w:t>
      </w:r>
      <w:r>
        <w:t xml:space="preserve">— Reads the refresh cookie, verifies the JWT signature and</w:t>
      </w:r>
      <w:r>
        <w:t xml:space="preserve"> </w:t>
      </w:r>
      <w:r>
        <w:t xml:space="preserve">expiry, then issues a new 15-minute access token. The remaining TTL on the refresh</w:t>
      </w:r>
      <w:r>
        <w:t xml:space="preserve"> </w:t>
      </w:r>
      <w:r>
        <w:t xml:space="preserve">token is preserved, not reset.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POST /logout</w:t>
      </w:r>
      <w:r>
        <w:t xml:space="preserve"> </w:t>
      </w:r>
      <w:r>
        <w:t xml:space="preserve">— Clears the refresh cookie. Nothing else needs to happen</w:t>
      </w:r>
      <w:r>
        <w:t xml:space="preserve"> </w:t>
      </w:r>
      <w:r>
        <w:t xml:space="preserve">server-side because access tokens are not persisted anywhere.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GET /me</w:t>
      </w:r>
      <w:r>
        <w:t xml:space="preserve"> </w:t>
      </w:r>
      <w:r>
        <w:t xml:space="preserve">— Returns the current user’s profile using the access token from</w:t>
      </w:r>
      <w:r>
        <w:t xml:space="preserve"> </w:t>
      </w:r>
      <w:r>
        <w:t xml:space="preserve">the Authorization header.</w:t>
      </w:r>
    </w:p>
    <w:p>
      <w:pPr>
        <w:pStyle w:val="FirstParagraph"/>
      </w:pPr>
      <w:r>
        <w:t xml:space="preserve">All tokens are signed HS256 JWTs. The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used for signing is loaded</w:t>
      </w:r>
      <w:r>
        <w:t xml:space="preserve"> </w:t>
      </w:r>
      <w:r>
        <w:t xml:space="preserve">from the environment at startup and is never present in the source code.</w:t>
      </w:r>
    </w:p>
    <w:bookmarkEnd w:id="114"/>
    <w:bookmarkStart w:id="115" w:name="sec:sessions-router"/>
    <w:p>
      <w:pPr>
        <w:pStyle w:val="Heading3"/>
      </w:pPr>
      <w:r>
        <w:t xml:space="preserve">Sessions Router</w:t>
      </w:r>
    </w:p>
    <w:p>
      <w:pPr>
        <w:pStyle w:val="FirstParagraph"/>
      </w:pPr>
      <w:r>
        <w:rPr>
          <w:rStyle w:val="VerbatimChar"/>
        </w:rPr>
        <w:t xml:space="preserve">routers/sessions.py</w:t>
      </w:r>
      <w:r>
        <w:t xml:space="preserve"> </w:t>
      </w:r>
      <w:r>
        <w:t xml:space="preserve">manages chat sessions and their messages under</w:t>
      </w:r>
      <w:r>
        <w:t xml:space="preserve"> </w:t>
      </w:r>
      <w:r>
        <w:rPr>
          <w:rStyle w:val="VerbatimChar"/>
        </w:rPr>
        <w:t xml:space="preserve">/sessions</w:t>
      </w:r>
      <w:r>
        <w:t xml:space="preserve">. Every endpoint here requires a valid access token.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POST /sessions</w:t>
      </w:r>
      <w:r>
        <w:t xml:space="preserve"> </w:t>
      </w:r>
      <w:r>
        <w:t xml:space="preserve">— Creates a new</w:t>
      </w:r>
      <w:r>
        <w:t xml:space="preserve"> </w:t>
      </w:r>
      <w:r>
        <w:rPr>
          <w:rStyle w:val="VerbatimChar"/>
        </w:rPr>
        <w:t xml:space="preserve">SessionDoc</w:t>
      </w:r>
      <w:r>
        <w:t xml:space="preserve"> </w:t>
      </w:r>
      <w:r>
        <w:t xml:space="preserve">in MongoDB with a</w:t>
      </w:r>
      <w:r>
        <w:t xml:space="preserve"> </w:t>
      </w:r>
      <w:r>
        <w:t xml:space="preserve">UUID, the authenticated user’s ID, a display title and an empty message list.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GET /sessions</w:t>
      </w:r>
      <w:r>
        <w:t xml:space="preserve"> </w:t>
      </w:r>
      <w:r>
        <w:t xml:space="preserve">— Returns the user’s sessions, sorted by last-updated</w:t>
      </w:r>
      <w:r>
        <w:t xml:space="preserve"> </w:t>
      </w:r>
      <w:r>
        <w:t xml:space="preserve">descending. This is what populates the sidebar.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GET /sessions/{id}</w:t>
      </w:r>
      <w:r>
        <w:t xml:space="preserve"> </w:t>
      </w:r>
      <w:r>
        <w:t xml:space="preserve">— Returns a single session with its full message</w:t>
      </w:r>
      <w:r>
        <w:t xml:space="preserve"> </w:t>
      </w:r>
      <w:r>
        <w:t xml:space="preserve">history. Called when a user clicks on a session to resume it.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POST /sessions/{id}/messages</w:t>
      </w:r>
      <w:r>
        <w:t xml:space="preserve"> </w:t>
      </w:r>
      <w:r>
        <w:t xml:space="preserve">— Appends a</w:t>
      </w:r>
      <w:r>
        <w:t xml:space="preserve"> </w:t>
      </w:r>
      <w:r>
        <w:rPr>
          <w:rStyle w:val="VerbatimChar"/>
        </w:rPr>
        <w:t xml:space="preserve">MessageDoc</w:t>
      </w:r>
      <w:r>
        <w:t xml:space="preserve"> </w:t>
      </w:r>
      <w:r>
        <w:t xml:space="preserve">(role,</w:t>
      </w:r>
      <w:r>
        <w:t xml:space="preserve"> </w:t>
      </w:r>
      <w:r>
        <w:t xml:space="preserve">content, timestamp, language) to the session. Called by the query router after</w:t>
      </w:r>
      <w:r>
        <w:t xml:space="preserve"> </w:t>
      </w:r>
      <w:r>
        <w:t xml:space="preserve">each exchange, not directly by the user.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DELETE /sessions/{id}</w:t>
      </w:r>
      <w:r>
        <w:t xml:space="preserve"> </w:t>
      </w:r>
      <w:r>
        <w:t xml:space="preserve">— Deletes the session and all its embedded</w:t>
      </w:r>
      <w:r>
        <w:t xml:space="preserve"> </w:t>
      </w:r>
      <w:r>
        <w:t xml:space="preserve">messages.</w:t>
      </w:r>
    </w:p>
    <w:bookmarkEnd w:id="115"/>
    <w:bookmarkStart w:id="117" w:name="sec:query-router"/>
    <w:p>
      <w:pPr>
        <w:pStyle w:val="Heading3"/>
      </w:pPr>
      <w:r>
        <w:t xml:space="preserve">Query and Pipeline Routers</w:t>
      </w:r>
    </w:p>
    <w:p>
      <w:pPr>
        <w:pStyle w:val="FirstParagraph"/>
      </w:pPr>
      <w:bookmarkStart w:id="116" w:name="sec:pipeline-router"/>
      <w:bookmarkEnd w:id="116"/>
    </w:p>
    <w:p>
      <w:pPr>
        <w:pStyle w:val="BodyText"/>
      </w:pPr>
      <w:r>
        <w:rPr>
          <w:rStyle w:val="VerbatimChar"/>
        </w:rPr>
        <w:t xml:space="preserve">routers/query.py</w:t>
      </w:r>
      <w:r>
        <w:t xml:space="preserve"> </w:t>
      </w:r>
      <w:r>
        <w:t xml:space="preserve">handles all AI-related endpoints: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POST /query</w:t>
      </w:r>
      <w:r>
        <w:t xml:space="preserve"> </w:t>
      </w:r>
      <w:r>
        <w:t xml:space="preserve">— The primary chat endpoint. Accepts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(the</w:t>
      </w:r>
      <w:r>
        <w:t xml:space="preserve"> </w:t>
      </w:r>
      <w:r>
        <w:t xml:space="preserve">full language-prefixed string), strips the prefix, embeds the clean query,</w:t>
      </w:r>
      <w:r>
        <w:t xml:space="preserve"> </w:t>
      </w:r>
      <w:r>
        <w:t xml:space="preserve">retrieves the top-</w:t>
      </w:r>
      <w:r>
        <w:rPr>
          <w:i/>
          <w:iCs/>
        </w:rPr>
        <w:t xml:space="preserve">k</w:t>
      </w:r>
      <w:r>
        <w:t xml:space="preserve"> </w:t>
      </w:r>
      <w:r>
        <w:t xml:space="preserve">context chunks from ChromaDB, assembles the Groq</w:t>
      </w:r>
      <w:r>
        <w:t xml:space="preserve"> </w:t>
      </w:r>
      <w:r>
        <w:t xml:space="preserve">prompt, and streams the LLM response back to the caller.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POST /retrieve</w:t>
      </w:r>
      <w:r>
        <w:t xml:space="preserve"> </w:t>
      </w:r>
      <w:r>
        <w:t xml:space="preserve">— Returns only the raw retrieved context chunks, without</w:t>
      </w:r>
      <w:r>
        <w:t xml:space="preserve"> </w:t>
      </w:r>
      <w:r>
        <w:t xml:space="preserve">LLM generation. Used for debugging and evaluation.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GET /config</w:t>
      </w:r>
      <w:r>
        <w:t xml:space="preserve"> </w:t>
      </w:r>
      <w:r>
        <w:t xml:space="preserve">— Returns current RAG configuration (chunk size, overlap,</w:t>
      </w:r>
      <w:r>
        <w:t xml:space="preserve"> </w:t>
      </w:r>
      <w:r>
        <w:t xml:space="preserve">top-k, model name).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GET /info/{collection}</w:t>
      </w:r>
      <w:r>
        <w:t xml:space="preserve"> </w:t>
      </w:r>
      <w:r>
        <w:t xml:space="preserve">— Returns metadata about a ChromaDB collection</w:t>
      </w:r>
      <w:r>
        <w:t xml:space="preserve"> </w:t>
      </w:r>
      <w:r>
        <w:t xml:space="preserve">(document count, embedding dimension).</w:t>
      </w:r>
    </w:p>
    <w:p>
      <w:pPr>
        <w:pStyle w:val="FirstParagraph"/>
      </w:pPr>
      <w:r>
        <w:rPr>
          <w:rStyle w:val="VerbatimChar"/>
        </w:rPr>
        <w:t xml:space="preserve">routers/query.py</w:t>
      </w:r>
      <w:r>
        <w:t xml:space="preserve"> </w:t>
      </w:r>
      <w:r>
        <w:t xml:space="preserve">also contains pipeline management endpoints under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POST /pipeline/ingest-sync</w:t>
      </w:r>
      <w:r>
        <w:t xml:space="preserve"> </w:t>
      </w:r>
      <w:r>
        <w:t xml:space="preserve">— Synchronously ingests all PDF files</w:t>
      </w:r>
      <w:r>
        <w:t xml:space="preserve"> </w:t>
      </w:r>
      <w:r>
        <w:t xml:space="preserve">found in</w:t>
      </w:r>
      <w:r>
        <w:t xml:space="preserve"> </w:t>
      </w:r>
      <w:r>
        <w:rPr>
          <w:rStyle w:val="VerbatimChar"/>
        </w:rPr>
        <w:t xml:space="preserve">backend/datasets/</w:t>
      </w:r>
      <w:r>
        <w:t xml:space="preserve">. Admin-only. Returns a summary of documents</w:t>
      </w:r>
      <w:r>
        <w:t xml:space="preserve"> </w:t>
      </w:r>
      <w:r>
        <w:t xml:space="preserve">indexed, chunks created, and time elapsed.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POST /pipeline/ingest</w:t>
      </w:r>
      <w:r>
        <w:t xml:space="preserve"> </w:t>
      </w:r>
      <w:r>
        <w:t xml:space="preserve">— Same as above but runs as a FastAPI</w:t>
      </w:r>
      <w:r>
        <w:t xml:space="preserve"> </w:t>
      </w:r>
      <w:r>
        <w:rPr>
          <w:rStyle w:val="VerbatimChar"/>
        </w:rPr>
        <w:t xml:space="preserve">BackgroundTask</w:t>
      </w:r>
      <w:r>
        <w:t xml:space="preserve">, returning immediately with a task-accepted response.</w:t>
      </w:r>
    </w:p>
    <w:bookmarkEnd w:id="117"/>
    <w:bookmarkStart w:id="118" w:name="sec:rag-engine"/>
    <w:p>
      <w:pPr>
        <w:pStyle w:val="Heading3"/>
      </w:pPr>
      <w:r>
        <w:t xml:space="preserve">RAG Engine</w:t>
      </w:r>
    </w:p>
    <w:p>
      <w:pPr>
        <w:pStyle w:val="FirstParagraph"/>
      </w:pPr>
      <w:r>
        <w:t xml:space="preserve">The RAG engine (</w:t>
      </w:r>
      <w:r>
        <w:rPr>
          <w:rStyle w:val="VerbatimChar"/>
        </w:rPr>
        <w:t xml:space="preserve">rag/engine.py</w:t>
      </w:r>
      <w:r>
        <w:t xml:space="preserve">) is the core AI component of the system.</w:t>
      </w:r>
      <w:r>
        <w:t xml:space="preserve"> </w:t>
      </w:r>
      <w:r>
        <w:t xml:space="preserve">It is initialised once at server startup through</w:t>
      </w:r>
      <w:r>
        <w:t xml:space="preserve"> </w:t>
      </w:r>
      <w:r>
        <w:rPr>
          <w:rStyle w:val="VerbatimChar"/>
        </w:rPr>
        <w:t xml:space="preserve">services/rag_service.py</w:t>
      </w:r>
      <w:r>
        <w:t xml:space="preserve"> </w:t>
      </w:r>
      <w:r>
        <w:t xml:space="preserve">and</w:t>
      </w:r>
      <w:r>
        <w:t xml:space="preserve"> </w:t>
      </w:r>
      <w:r>
        <w:t xml:space="preserve">held as a module-level singleton. The processing pipeline for each incoming query has</w:t>
      </w:r>
      <w:r>
        <w:t xml:space="preserve"> </w:t>
      </w:r>
      <w:r>
        <w:t xml:space="preserve">five steps: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Prefix Stripping</w:t>
      </w:r>
      <w:r>
        <w:t xml:space="preserve"> </w:t>
      </w:r>
      <w:r>
        <w:t xml:space="preserve">— The language instruction prefix (e.g.,</w:t>
      </w:r>
      <w:r>
        <w:t xml:space="preserve"> </w:t>
      </w:r>
      <w:r>
        <w:rPr>
          <w:i/>
          <w:iCs/>
        </w:rPr>
        <w:t xml:space="preserve">“Respond in Urdu: ”</w:t>
      </w:r>
      <w:r>
        <w:t xml:space="preserve">) is detected and stripped before anything else</w:t>
      </w:r>
      <w:r>
        <w:t xml:space="preserve"> </w:t>
      </w:r>
      <w:r>
        <w:t xml:space="preserve">happens. This step is critical for retrieval quality: the clean medical question</w:t>
      </w:r>
      <w:r>
        <w:t xml:space="preserve"> </w:t>
      </w:r>
      <w:r>
        <w:t xml:space="preserve">is what gets embedded and searched, not the prefixed string.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Embedding</w:t>
      </w:r>
      <w:r>
        <w:t xml:space="preserve"> </w:t>
      </w:r>
      <w:r>
        <w:t xml:space="preserve">— The clean query is passed to</w:t>
      </w:r>
      <w:r>
        <w:t xml:space="preserve"> </w:t>
      </w:r>
      <w:r>
        <w:rPr>
          <w:rStyle w:val="VerbatimChar"/>
        </w:rPr>
        <w:t xml:space="preserve">EmbeddingGenerator.encode()</w:t>
      </w:r>
      <w:r>
        <w:t xml:space="preserve">, which runs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to produce a 384-dimensional dense vector.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Vector Retrieval</w:t>
      </w:r>
      <w:r>
        <w:t xml:space="preserve"> </w:t>
      </w:r>
      <w:r>
        <w:t xml:space="preserve">— The 384-dim query vector is submitted to</w:t>
      </w:r>
      <w:r>
        <w:t xml:space="preserve"> </w:t>
      </w:r>
      <w:r>
        <w:rPr>
          <w:rStyle w:val="VerbatimChar"/>
        </w:rPr>
        <w:t xml:space="preserve">ChromaDBVectorStore.query()</w:t>
      </w:r>
      <w:r>
        <w:t xml:space="preserve">, which returns the top-</w:t>
      </w:r>
      <m:oMath>
        <m:r>
          <m:t>k</m:t>
        </m:r>
      </m:oMath>
      <w:r>
        <w:t xml:space="preserve"> </w:t>
      </w:r>
      <w:r>
        <w:t xml:space="preserve">document chunks</w:t>
      </w:r>
      <w:r>
        <w:t xml:space="preserve"> </w:t>
      </w:r>
      <w:r>
        <w:t xml:space="preserve">by cosine similarity.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Prompt Assembly</w:t>
      </w:r>
      <w:r>
        <w:t xml:space="preserve"> </w:t>
      </w:r>
      <w:r>
        <w:t xml:space="preserve">— A structured Groq chat-completions prompt is built:</w:t>
      </w:r>
      <w:r>
        <w:t xml:space="preserve"> </w:t>
      </w:r>
      <w:r>
        <w:t xml:space="preserve">the system message contains the language instruction, a medical-domain persona</w:t>
      </w:r>
      <w:r>
        <w:t xml:space="preserve"> </w:t>
      </w:r>
      <w:r>
        <w:t xml:space="preserve">and the retrieved context passages; the user message contains the original</w:t>
      </w:r>
      <w:r>
        <w:t xml:space="preserve"> </w:t>
      </w:r>
      <w:r>
        <w:t xml:space="preserve">prefixed query.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LLM Invocation</w:t>
      </w:r>
      <w:r>
        <w:t xml:space="preserve"> </w:t>
      </w:r>
      <w:r>
        <w:t xml:space="preserve">— The assembled prompt is sent to the Groq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llama-3.3-70b-versatile</w:t>
      </w:r>
      <w:r>
        <w:t xml:space="preserve">). The response text is returned to the calling</w:t>
      </w:r>
      <w:r>
        <w:t xml:space="preserve"> </w:t>
      </w:r>
      <w:r>
        <w:t xml:space="preserve">router, which saves it to MongoDB and returns it to the frontend.</w:t>
      </w:r>
    </w:p>
    <w:bookmarkEnd w:id="118"/>
    <w:bookmarkStart w:id="119" w:name="sec:ingestion"/>
    <w:p>
      <w:pPr>
        <w:pStyle w:val="Heading3"/>
      </w:pPr>
      <w:r>
        <w:t xml:space="preserve">Ingestion Pipeline</w:t>
      </w:r>
    </w:p>
    <w:p>
      <w:pPr>
        <w:pStyle w:val="FirstParagraph"/>
      </w:pPr>
      <w:r>
        <w:rPr>
          <w:rStyle w:val="VerbatimChar"/>
        </w:rPr>
        <w:t xml:space="preserve">rag/pipeline.py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RAGIngestionPipeline</w:t>
      </w:r>
      <w:r>
        <w:t xml:space="preserve">, which handles the</w:t>
      </w:r>
      <w:r>
        <w:t xml:space="preserve"> </w:t>
      </w:r>
      <w:r>
        <w:t xml:space="preserve">one-time (or on-demand) process of building the medical knowledge base: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PDF Loading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rag/loader.py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as the</w:t>
      </w:r>
      <w:r>
        <w:t xml:space="preserve"> </w:t>
      </w:r>
      <w:r>
        <w:t xml:space="preserve">primary extractor, falling back to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 </w:t>
      </w:r>
      <w:r>
        <w:t xml:space="preserve">for files that pdfplumber</w:t>
      </w:r>
      <w:r>
        <w:t xml:space="preserve"> </w:t>
      </w:r>
      <w:r>
        <w:t xml:space="preserve">cannot handle cleanly. Every PDF in</w:t>
      </w:r>
      <w:r>
        <w:t xml:space="preserve"> </w:t>
      </w:r>
      <w:r>
        <w:rPr>
          <w:rStyle w:val="VerbatimChar"/>
        </w:rPr>
        <w:t xml:space="preserve">backend/datasets/</w:t>
      </w:r>
      <w:r>
        <w:t xml:space="preserve"> </w:t>
      </w:r>
      <w:r>
        <w:t xml:space="preserve">is processed.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Text Cleaning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rag/preprocessor.py</w:t>
      </w:r>
      <w:r>
        <w:t xml:space="preserve"> </w:t>
      </w:r>
      <w:r>
        <w:t xml:space="preserve">normalises whitespace,</w:t>
      </w:r>
      <w:r>
        <w:t xml:space="preserve"> </w:t>
      </w:r>
      <w:r>
        <w:t xml:space="preserve">expands common medical abbreviations, strips headers and footers, and removes</w:t>
      </w:r>
      <w:r>
        <w:t xml:space="preserve"> </w:t>
      </w:r>
      <w:r>
        <w:t xml:space="preserve">non-printable characters. The goal is clean, consistent text going into the</w:t>
      </w:r>
      <w:r>
        <w:t xml:space="preserve"> </w:t>
      </w:r>
      <w:r>
        <w:t xml:space="preserve">embedder.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Semantic Chunking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rag/chunker.py</w:t>
      </w:r>
      <w:r>
        <w:t xml:space="preserve"> </w:t>
      </w:r>
      <w:r>
        <w:t xml:space="preserve">splits cleaned text into</w:t>
      </w:r>
      <w:r>
        <w:t xml:space="preserve"> </w:t>
      </w:r>
      <w:r>
        <w:t xml:space="preserve">fixed-size chunks of 1000 characters with 200-character overlap. The overlap</w:t>
      </w:r>
      <w:r>
        <w:t xml:space="preserve"> </w:t>
      </w:r>
      <w:r>
        <w:t xml:space="preserve">ensures sentences split across a chunk boundary still appear complete in at</w:t>
      </w:r>
      <w:r>
        <w:t xml:space="preserve"> </w:t>
      </w:r>
      <w:r>
        <w:t xml:space="preserve">least one chunk. Short chunks below a minimum length are discarded.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Embedding and Indexing</w:t>
      </w:r>
      <w:r>
        <w:t xml:space="preserve"> </w:t>
      </w:r>
      <w:r>
        <w:t xml:space="preserve">— Each chunk is embedded and upserted into</w:t>
      </w:r>
      <w:r>
        <w:t xml:space="preserve"> </w:t>
      </w:r>
      <w:r>
        <w:t xml:space="preserve">the ChromaDB collection with source filename and chunk index as metadata.</w:t>
      </w:r>
      <w:r>
        <w:t xml:space="preserve"> </w:t>
      </w:r>
      <w:r>
        <w:t xml:space="preserve">Upsert rather than insert means re-running the pipeline on an already-indexed</w:t>
      </w:r>
      <w:r>
        <w:t xml:space="preserve"> </w:t>
      </w:r>
      <w:r>
        <w:t xml:space="preserve">document does not create duplicates.</w:t>
      </w:r>
    </w:p>
    <w:bookmarkEnd w:id="119"/>
    <w:bookmarkStart w:id="120" w:name="sec:models"/>
    <w:p>
      <w:pPr>
        <w:pStyle w:val="Heading3"/>
      </w:pPr>
      <w:r>
        <w:t xml:space="preserve">Data Models</w:t>
      </w:r>
    </w:p>
    <w:p>
      <w:pPr>
        <w:pStyle w:val="FirstParagraph"/>
      </w:pPr>
      <w:r>
        <w:t xml:space="preserve">Three MongoDB document classes are defined in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UserDoc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(UUID4 str),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hashed_password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i/>
          <w:iCs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admin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Unique indexes on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are</w:t>
      </w:r>
      <w:r>
        <w:t xml:space="preserve"> </w:t>
      </w:r>
      <w:r>
        <w:t xml:space="preserve">created at startup to enforce deduplication at the database level.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SessionDoc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(UUID4 str),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— an embedded array of</w:t>
      </w:r>
      <w:r>
        <w:t xml:space="preserve"> </w:t>
      </w:r>
      <w:r>
        <w:rPr>
          <w:rStyle w:val="VerbatimChar"/>
        </w:rPr>
        <w:t xml:space="preserve">MessageDoc</w:t>
      </w:r>
      <w:r>
        <w:t xml:space="preserve">. The index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makes the</w:t>
      </w:r>
      <w:r>
        <w:t xml:space="preserve"> </w:t>
      </w:r>
      <w:r>
        <w:t xml:space="preserve">“fetch my sessions”</w:t>
      </w:r>
      <w:r>
        <w:t xml:space="preserve"> </w:t>
      </w:r>
      <w:r>
        <w:t xml:space="preserve">query fast regardless of</w:t>
      </w:r>
      <w:r>
        <w:t xml:space="preserve"> </w:t>
      </w:r>
      <w:r>
        <w:t xml:space="preserve">collection size.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MessageDoc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(UUID4 str),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i/>
          <w:iCs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assistant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  <w:r>
        <w:t xml:space="preserve"> </w:t>
      </w:r>
      <w:r>
        <w:t xml:space="preserve">Stored embedded inside</w:t>
      </w:r>
      <w:r>
        <w:t xml:space="preserve"> </w:t>
      </w:r>
      <w:r>
        <w:rPr>
          <w:rStyle w:val="VerbatimChar"/>
        </w:rPr>
        <w:t xml:space="preserve">SessionDoc</w:t>
      </w:r>
      <w:r>
        <w:t xml:space="preserve"> </w:t>
      </w:r>
      <w:r>
        <w:t xml:space="preserve">rather than in a separate collection.</w:t>
      </w:r>
    </w:p>
    <w:p>
      <w:pPr>
        <w:pStyle w:val="FirstParagraph"/>
      </w:pPr>
      <w:r>
        <w:t xml:space="preserve">All three models expose</w:t>
      </w:r>
      <w:r>
        <w:t xml:space="preserve"> </w:t>
      </w:r>
      <w:r>
        <w:rPr>
          <w:rStyle w:val="VerbatimChar"/>
        </w:rPr>
        <w:t xml:space="preserve">to_mongo()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from_mongo()</w:t>
      </w:r>
      <w:r>
        <w:t xml:space="preserve"> </w:t>
      </w:r>
      <w:r>
        <w:t xml:space="preserve">helpers.</w:t>
      </w:r>
      <w:r>
        <w:t xml:space="preserve"> </w:t>
      </w:r>
      <w:r>
        <w:t xml:space="preserve">UUID4 string IDs are used throughout to decouple application identity from MongoDB’s</w:t>
      </w:r>
      <w:r>
        <w:t xml:space="preserve"> </w:t>
      </w:r>
      <w:r>
        <w:t xml:space="preserve">internal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field — application code never touches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directly.</w:t>
      </w:r>
    </w:p>
    <w:bookmarkEnd w:id="120"/>
    <w:bookmarkEnd w:id="121"/>
    <w:bookmarkStart w:id="123" w:name="architectural-diagram"/>
    <w:p>
      <w:pPr>
        <w:pStyle w:val="Heading2"/>
      </w:pPr>
      <w:r>
        <w:t xml:space="preserve">Architectural Diagram</w:t>
      </w:r>
    </w:p>
    <w:p>
      <w:pPr>
        <w:pStyle w:val="FirstParagraph"/>
      </w:pPr>
      <w:r>
        <w:t xml:space="preserve">Figure </w:t>
      </w:r>
      <w:hyperlink w:anchor="fig:arch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in Section 3.2.1 shows the four-tier layered architecture.</w:t>
      </w:r>
      <w:r>
        <w:t xml:space="preserve"> </w:t>
      </w:r>
      <w:r>
        <w:t xml:space="preserve">Figure </w:t>
      </w:r>
      <w:hyperlink w:anchor="fig:rag-flow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below zooms in on the AI/ML tier and traces the full</w:t>
      </w:r>
      <w:r>
        <w:t xml:space="preserve"> </w:t>
      </w:r>
      <w:r>
        <w:t xml:space="preserve">query processing flow from the moment a prefixed query arrives at the RAG engine to</w:t>
      </w:r>
      <w:r>
        <w:t xml:space="preserve"> </w:t>
      </w:r>
      <w:r>
        <w:t xml:space="preserve">the moment a response is returned to the router.</w:t>
      </w:r>
    </w:p>
    <w:bookmarkStart w:id="122" w:name="fig:rag-flow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RAG Query Processing Flow</w:t>
      </w:r>
    </w:p>
    <w:bookmarkEnd w:id="122"/>
    <w:bookmarkEnd w:id="123"/>
    <w:bookmarkStart w:id="143" w:name="sec:sequence-diagrams"/>
    <w:p>
      <w:pPr>
        <w:pStyle w:val="Heading2"/>
      </w:pPr>
      <w:r>
        <w:t xml:space="preserve">Sequence Diagrams</w:t>
      </w:r>
    </w:p>
    <w:p>
      <w:pPr>
        <w:pStyle w:val="FirstParagraph"/>
      </w:pPr>
      <w:r>
        <w:t xml:space="preserve">This section presents sequence diagrams for each of the ten use cases identified in the</w:t>
      </w:r>
      <w:r>
        <w:t xml:space="preserve"> </w:t>
      </w:r>
      <w:r>
        <w:t xml:space="preserve">SRS. All ten diagrams are included as exported PNG sequence diagrams.</w:t>
      </w:r>
    </w:p>
    <w:bookmarkStart w:id="125" w:name="ssd-1-register-account"/>
    <w:p>
      <w:pPr>
        <w:pStyle w:val="Heading3"/>
      </w:pPr>
      <w:r>
        <w:t xml:space="preserve">SSD-1: Register Account</w:t>
      </w:r>
    </w:p>
    <w:bookmarkStart w:id="124" w:name="fig:ch3-ssd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SSD-1: Register Account</w:t>
      </w:r>
    </w:p>
    <w:bookmarkEnd w:id="124"/>
    <w:bookmarkEnd w:id="125"/>
    <w:bookmarkStart w:id="127" w:name="ssd-2-login-1"/>
    <w:p>
      <w:pPr>
        <w:pStyle w:val="Heading3"/>
      </w:pPr>
      <w:r>
        <w:t xml:space="preserve">SSD-2: Login</w:t>
      </w:r>
    </w:p>
    <w:bookmarkStart w:id="126" w:name="fig:ch3-ssd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SSD-2: Login</w:t>
      </w:r>
    </w:p>
    <w:bookmarkEnd w:id="126"/>
    <w:bookmarkEnd w:id="127"/>
    <w:bookmarkStart w:id="129" w:name="ssd-3-submit-medical-query-1"/>
    <w:p>
      <w:pPr>
        <w:pStyle w:val="Heading3"/>
      </w:pPr>
      <w:r>
        <w:t xml:space="preserve">SSD-3: Submit Medical Query</w:t>
      </w:r>
    </w:p>
    <w:bookmarkStart w:id="128" w:name="fig:ch3-ssd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SSD-3: Submit Medical Query</w:t>
      </w:r>
    </w:p>
    <w:bookmarkEnd w:id="128"/>
    <w:bookmarkEnd w:id="129"/>
    <w:bookmarkStart w:id="131" w:name="ssd-4-voice-input"/>
    <w:p>
      <w:pPr>
        <w:pStyle w:val="Heading3"/>
      </w:pPr>
      <w:r>
        <w:t xml:space="preserve">SSD-4: Voice Input</w:t>
      </w:r>
    </w:p>
    <w:bookmarkStart w:id="130" w:name="fig:ch3-ssd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SSD-4: Voice Input — Speech Recognition Flow</w:t>
      </w:r>
    </w:p>
    <w:bookmarkEnd w:id="130"/>
    <w:bookmarkEnd w:id="131"/>
    <w:bookmarkStart w:id="133" w:name="ssd-5-voice-output"/>
    <w:p>
      <w:pPr>
        <w:pStyle w:val="Heading3"/>
      </w:pPr>
      <w:r>
        <w:t xml:space="preserve">SSD-5: Voice Output</w:t>
      </w:r>
    </w:p>
    <w:bookmarkStart w:id="132" w:name="fig:ch3-ssd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SSD-5: Voice Output — Text-to-Speech Playback Flow</w:t>
      </w:r>
    </w:p>
    <w:bookmarkEnd w:id="132"/>
    <w:bookmarkEnd w:id="133"/>
    <w:bookmarkStart w:id="135" w:name="ssd-6-create-new-session"/>
    <w:p>
      <w:pPr>
        <w:pStyle w:val="Heading3"/>
      </w:pPr>
      <w:r>
        <w:t xml:space="preserve">SSD-6: Create New Session</w:t>
      </w:r>
    </w:p>
    <w:bookmarkStart w:id="134" w:name="fig:ch3-ssd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SSD-6: Create New Session</w:t>
      </w:r>
    </w:p>
    <w:bookmarkEnd w:id="134"/>
    <w:bookmarkEnd w:id="135"/>
    <w:bookmarkStart w:id="137" w:name="ssd-7-load-previous-sessions"/>
    <w:p>
      <w:pPr>
        <w:pStyle w:val="Heading3"/>
      </w:pPr>
      <w:r>
        <w:t xml:space="preserve">SSD-7: Load Previous Sessions</w:t>
      </w:r>
    </w:p>
    <w:bookmarkStart w:id="136" w:name="fig:ch3-ssd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SSD-7 &amp; SSD-8: Session Management — Create, Load, and Delete</w:t>
      </w:r>
    </w:p>
    <w:bookmarkEnd w:id="136"/>
    <w:bookmarkEnd w:id="137"/>
    <w:bookmarkStart w:id="138" w:name="ssd-8-delete-session"/>
    <w:p>
      <w:pPr>
        <w:pStyle w:val="Heading3"/>
      </w:pPr>
      <w:r>
        <w:t xml:space="preserve">SSD-8: Delete Session</w:t>
      </w:r>
    </w:p>
    <w:p>
      <w:pPr>
        <w:pStyle w:val="FirstParagraph"/>
      </w:pPr>
      <w:r>
        <w:t xml:space="preserve">The delete session flow is covered in Figure </w:t>
      </w:r>
      <w:hyperlink w:anchor="fig:ch3-ssd7">
        <w:r>
          <w:rPr>
            <w:rStyle w:val="Hyperlink"/>
          </w:rPr>
          <w:t xml:space="preserve">3.9</w:t>
        </w:r>
      </w:hyperlink>
      <w:r>
        <w:t xml:space="preserve"> </w:t>
      </w:r>
      <w:r>
        <w:t xml:space="preserve">above, which shows all</w:t>
      </w:r>
      <w:r>
        <w:t xml:space="preserve"> </w:t>
      </w:r>
      <w:r>
        <w:t xml:space="preserve">three session management operations (create, load, and delete) in a single combined</w:t>
      </w:r>
      <w:r>
        <w:t xml:space="preserve"> </w:t>
      </w:r>
      <w:r>
        <w:t xml:space="preserve">sequence diagram.</w:t>
      </w:r>
    </w:p>
    <w:bookmarkEnd w:id="138"/>
    <w:bookmarkStart w:id="140" w:name="ssd-9-admin-login"/>
    <w:p>
      <w:pPr>
        <w:pStyle w:val="Heading3"/>
      </w:pPr>
      <w:r>
        <w:t xml:space="preserve">SSD-9: Admin Login</w:t>
      </w:r>
    </w:p>
    <w:bookmarkStart w:id="139" w:name="fig:ch3-ssd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SSD-9: Admin Login — same auth flow as SSD-2, role claim verified server-side</w:t>
      </w:r>
    </w:p>
    <w:bookmarkEnd w:id="139"/>
    <w:bookmarkEnd w:id="140"/>
    <w:bookmarkStart w:id="142" w:name="ssd-10-ingest-pdf-documents"/>
    <w:p>
      <w:pPr>
        <w:pStyle w:val="Heading3"/>
      </w:pPr>
      <w:r>
        <w:t xml:space="preserve">SSD-10: Ingest PDF Documents</w:t>
      </w:r>
    </w:p>
    <w:bookmarkStart w:id="141" w:name="fig:ch3-ssd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SSD-10: Ingest PDF Documents</w:t>
      </w:r>
    </w:p>
    <w:bookmarkEnd w:id="141"/>
    <w:bookmarkEnd w:id="142"/>
    <w:bookmarkEnd w:id="143"/>
    <w:bookmarkStart w:id="145" w:name="class-diagram"/>
    <w:p>
      <w:pPr>
        <w:pStyle w:val="Heading2"/>
      </w:pPr>
      <w:r>
        <w:t xml:space="preserve">Class Diagram</w:t>
      </w:r>
    </w:p>
    <w:p>
      <w:pPr>
        <w:pStyle w:val="FirstParagraph"/>
      </w:pPr>
      <w:r>
        <w:t xml:space="preserve">Figure </w:t>
      </w:r>
      <w:hyperlink w:anchor="fig:class">
        <w:r>
          <w:rPr>
            <w:rStyle w:val="Hyperlink"/>
          </w:rPr>
          <w:t xml:space="preserve">3.12</w:t>
        </w:r>
      </w:hyperlink>
      <w:r>
        <w:t xml:space="preserve"> </w:t>
      </w:r>
      <w:r>
        <w:t xml:space="preserve">shows the key domain classes, their attributes and their</w:t>
      </w:r>
      <w:r>
        <w:t xml:space="preserve"> </w:t>
      </w:r>
      <w:r>
        <w:t xml:space="preserve">relationships. Frontend Zustand stores are left out — this diagram focuses on the</w:t>
      </w:r>
      <w:r>
        <w:t xml:space="preserve"> </w:t>
      </w:r>
      <w:r>
        <w:t xml:space="preserve">backend data model and the service layer that drives it. The full picture would include</w:t>
      </w:r>
      <w:r>
        <w:t xml:space="preserve"> </w:t>
      </w:r>
      <w:r>
        <w:t xml:space="preserve">the React hooks and stores, but adding them here would make the diagram unreadable</w:t>
      </w:r>
      <w:r>
        <w:t xml:space="preserve"> </w:t>
      </w:r>
      <w:r>
        <w:t xml:space="preserve">without adding much that is not already covered in the frontend component description.</w:t>
      </w:r>
    </w:p>
    <w:bookmarkStart w:id="144" w:name="fig:clas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MediLingo AI — Class Diagram</w:t>
      </w:r>
    </w:p>
    <w:bookmarkEnd w:id="144"/>
    <w:bookmarkEnd w:id="145"/>
    <w:bookmarkEnd w:id="146"/>
    <w:bookmarkStart w:id="185" w:name="software-test-documentation-std"/>
    <w:p>
      <w:pPr>
        <w:pStyle w:val="Heading1"/>
      </w:pPr>
      <w:r>
        <w:t xml:space="preserve">Software Test Documentation (STD)</w:t>
      </w:r>
    </w:p>
    <w:bookmarkStart w:id="149" w:name="introduction-3"/>
    <w:p>
      <w:pPr>
        <w:pStyle w:val="Heading2"/>
      </w:pPr>
      <w:r>
        <w:t xml:space="preserve">Introduction</w:t>
      </w:r>
    </w:p>
    <w:bookmarkStart w:id="147" w:name="system-overview"/>
    <w:p>
      <w:pPr>
        <w:pStyle w:val="Heading3"/>
      </w:pPr>
      <w:r>
        <w:t xml:space="preserve">System Overview</w:t>
      </w:r>
    </w:p>
    <w:p>
      <w:pPr>
        <w:pStyle w:val="FirstParagraph"/>
      </w:pPr>
      <w:r>
        <w:t xml:space="preserve">Testing any software system is, at its core, about building confidence. Not certainty —</w:t>
      </w:r>
      <w:r>
        <w:t xml:space="preserve"> </w:t>
      </w:r>
      <w:r>
        <w:t xml:space="preserve">no test suite can guarantee that — but enough confidence that the system behaves the way</w:t>
      </w:r>
      <w:r>
        <w:t xml:space="preserve"> </w:t>
      </w:r>
      <w:r>
        <w:t xml:space="preserve">it was designed to behave under the conditions it will actually face. For MediLingo AI,</w:t>
      </w:r>
      <w:r>
        <w:t xml:space="preserve"> </w:t>
      </w:r>
      <w:r>
        <w:t xml:space="preserve">that means verifying that a user can register, log in, ask a medical question in Urdu or</w:t>
      </w:r>
      <w:r>
        <w:t xml:space="preserve"> </w:t>
      </w:r>
      <w:r>
        <w:t xml:space="preserve">English, get a sensible answer back, and have that conversation saved for later. It also</w:t>
      </w:r>
      <w:r>
        <w:t xml:space="preserve"> </w:t>
      </w:r>
      <w:r>
        <w:t xml:space="preserve">means making sure the admin can upload new PDF documents and that the knowledge base</w:t>
      </w:r>
      <w:r>
        <w:t xml:space="preserve"> </w:t>
      </w:r>
      <w:r>
        <w:t xml:space="preserve">updates correctly.</w:t>
      </w:r>
    </w:p>
    <w:p>
      <w:pPr>
        <w:pStyle w:val="BodyText"/>
      </w:pPr>
      <w:r>
        <w:t xml:space="preserve">The system under test is a full-stack web application: a React frontend talking to a</w:t>
      </w:r>
      <w:r>
        <w:t xml:space="preserve"> </w:t>
      </w:r>
      <w:r>
        <w:t xml:space="preserve">FastAPI backend, which in turn calls the Groq API and queries ChromaDB. MongoDB stores</w:t>
      </w:r>
      <w:r>
        <w:t xml:space="preserve"> </w:t>
      </w:r>
      <w:r>
        <w:t xml:space="preserve">everything that needs to persist. Because there are several moving parts here, testing</w:t>
      </w:r>
      <w:r>
        <w:t xml:space="preserve"> </w:t>
      </w:r>
      <w:r>
        <w:t xml:space="preserve">was done at multiple levels — individual API endpoints, the authentication flow end to</w:t>
      </w:r>
      <w:r>
        <w:t xml:space="preserve"> </w:t>
      </w:r>
      <w:r>
        <w:t xml:space="preserve">end, and basic UI interactions through the browser.</w:t>
      </w:r>
    </w:p>
    <w:bookmarkEnd w:id="147"/>
    <w:bookmarkStart w:id="148" w:name="test-approach"/>
    <w:p>
      <w:pPr>
        <w:pStyle w:val="Heading3"/>
      </w:pPr>
      <w:r>
        <w:t xml:space="preserve">Test Approach</w:t>
      </w:r>
    </w:p>
    <w:p>
      <w:pPr>
        <w:pStyle w:val="FirstParagraph"/>
      </w:pPr>
      <w:r>
        <w:t xml:space="preserve">The primary testing method was</w:t>
      </w:r>
      <w:r>
        <w:t xml:space="preserve"> </w:t>
      </w:r>
      <w:r>
        <w:rPr>
          <w:b/>
          <w:bCs/>
        </w:rPr>
        <w:t xml:space="preserve">black-box functional testing</w:t>
      </w:r>
      <w:r>
        <w:t xml:space="preserve">. Each test case</w:t>
      </w:r>
      <w:r>
        <w:t xml:space="preserve"> </w:t>
      </w:r>
      <w:r>
        <w:t xml:space="preserve">was written from the perspective of what a user or admin would actually do, not from</w:t>
      </w:r>
      <w:r>
        <w:t xml:space="preserve"> </w:t>
      </w:r>
      <w:r>
        <w:t xml:space="preserve">knowledge of the internal implementation. The question being asked in every test is</w:t>
      </w:r>
      <w:r>
        <w:t xml:space="preserve"> </w:t>
      </w:r>
      <w:r>
        <w:t xml:space="preserve">simple: given this input, does the system produce the right output?</w:t>
      </w:r>
    </w:p>
    <w:p>
      <w:pPr>
        <w:pStyle w:val="BodyText"/>
      </w:pPr>
      <w:r>
        <w:t xml:space="preserve">Two categories of scenarios were covered for each feature: the</w:t>
      </w:r>
      <w:r>
        <w:t xml:space="preserve"> </w:t>
      </w:r>
      <w:r>
        <w:rPr>
          <w:i/>
          <w:iCs/>
        </w:rPr>
        <w:t xml:space="preserve">happy path</w:t>
      </w:r>
      <w:r>
        <w:t xml:space="preserve"> </w:t>
      </w:r>
      <w:r>
        <w:t xml:space="preserve">(everything goes as expected) and at least one</w:t>
      </w:r>
      <w:r>
        <w:t xml:space="preserve"> </w:t>
      </w:r>
      <w:r>
        <w:rPr>
          <w:i/>
          <w:iCs/>
        </w:rPr>
        <w:t xml:space="preserve">negative path</w:t>
      </w:r>
      <w:r>
        <w:t xml:space="preserve"> </w:t>
      </w:r>
      <w:r>
        <w:t xml:space="preserve">(what happens</w:t>
      </w:r>
      <w:r>
        <w:t xml:space="preserve"> </w:t>
      </w:r>
      <w:r>
        <w:t xml:space="preserve">when something is wrong — bad credentials, missing fields, duplicate entries, and so</w:t>
      </w:r>
      <w:r>
        <w:t xml:space="preserve"> </w:t>
      </w:r>
      <w:r>
        <w:t xml:space="preserve">on). Systems that only work when everything is correct are not production-ready, and</w:t>
      </w:r>
      <w:r>
        <w:t xml:space="preserve"> </w:t>
      </w:r>
      <w:r>
        <w:t xml:space="preserve">that is as true for an academic project as for anything else.</w:t>
      </w:r>
    </w:p>
    <w:p>
      <w:pPr>
        <w:pStyle w:val="BodyText"/>
      </w:pPr>
      <w:r>
        <w:t xml:space="preserve">API endpoints were tested directly using Postman, which made it easy to craft specific</w:t>
      </w:r>
      <w:r>
        <w:t xml:space="preserve"> </w:t>
      </w:r>
      <w:r>
        <w:t xml:space="preserve">request bodies and inspect raw responses without the frontend getting in the way. UI</w:t>
      </w:r>
      <w:r>
        <w:t xml:space="preserve"> </w:t>
      </w:r>
      <w:r>
        <w:t xml:space="preserve">flows were verified manually in Google Chrome. The RAG pipeline was tested by submitting</w:t>
      </w:r>
      <w:r>
        <w:t xml:space="preserve"> </w:t>
      </w:r>
      <w:r>
        <w:t xml:space="preserve">known medical queries and checking that the response was grounded in the indexed</w:t>
      </w:r>
      <w:r>
        <w:t xml:space="preserve"> </w:t>
      </w:r>
      <w:r>
        <w:t xml:space="preserve">documents rather than being a hallucination.</w:t>
      </w:r>
    </w:p>
    <w:p>
      <w:pPr>
        <w:pStyle w:val="BodyText"/>
      </w:pPr>
      <w:r>
        <w:t xml:space="preserve">Worth noting: no automated test framework such as Pytest or Vitest was used for these</w:t>
      </w:r>
      <w:r>
        <w:t xml:space="preserve"> </w:t>
      </w:r>
      <w:r>
        <w:t xml:space="preserve">tests. The test cases documented here represent manual test runs. The pass/fail results</w:t>
      </w:r>
      <w:r>
        <w:t xml:space="preserve"> </w:t>
      </w:r>
      <w:r>
        <w:t xml:space="preserve">reflect observed system behaviour during the testing phase.</w:t>
      </w:r>
    </w:p>
    <w:bookmarkEnd w:id="148"/>
    <w:bookmarkEnd w:id="149"/>
    <w:bookmarkStart w:id="154" w:name="test-plan"/>
    <w:p>
      <w:pPr>
        <w:pStyle w:val="Heading2"/>
      </w:pPr>
      <w:r>
        <w:t xml:space="preserve">Test Plan</w:t>
      </w:r>
    </w:p>
    <w:bookmarkStart w:id="150" w:name="features-to-be-tested"/>
    <w:p>
      <w:pPr>
        <w:pStyle w:val="Heading3"/>
      </w:pPr>
      <w:r>
        <w:t xml:space="preserve">Features to be Tested</w:t>
      </w:r>
    </w:p>
    <w:p>
      <w:pPr>
        <w:pStyle w:val="FirstParagraph"/>
      </w:pPr>
      <w:r>
        <w:t xml:space="preserve">The following features were included in the test scope:</w:t>
      </w:r>
    </w:p>
    <w:p>
      <w:pPr>
        <w:numPr>
          <w:ilvl w:val="0"/>
          <w:numId w:val="1030"/>
        </w:numPr>
      </w:pPr>
      <w:r>
        <w:t xml:space="preserve">User registration and login, including duplicate account prevention and wrong</w:t>
      </w:r>
      <w:r>
        <w:t xml:space="preserve"> </w:t>
      </w:r>
      <w:r>
        <w:t xml:space="preserve">password handling</w:t>
      </w:r>
    </w:p>
    <w:p>
      <w:pPr>
        <w:numPr>
          <w:ilvl w:val="0"/>
          <w:numId w:val="1030"/>
        </w:numPr>
      </w:pPr>
      <w:r>
        <w:t xml:space="preserve">JWT refresh flow — specifically, whether an expired access token is</w:t>
      </w:r>
      <w:r>
        <w:t xml:space="preserve"> </w:t>
      </w:r>
      <w:r>
        <w:t xml:space="preserve">transparently renewed using the refresh cookie</w:t>
      </w:r>
    </w:p>
    <w:p>
      <w:pPr>
        <w:numPr>
          <w:ilvl w:val="0"/>
          <w:numId w:val="1030"/>
        </w:numPr>
      </w:pPr>
      <w:r>
        <w:t xml:space="preserve">Logout and session clearing</w:t>
      </w:r>
    </w:p>
    <w:p>
      <w:pPr>
        <w:numPr>
          <w:ilvl w:val="0"/>
          <w:numId w:val="1030"/>
        </w:numPr>
      </w:pPr>
      <w:r>
        <w:t xml:space="preserve">Submitting medical queries in English, Urdu, and Roman Urdu</w:t>
      </w:r>
    </w:p>
    <w:p>
      <w:pPr>
        <w:numPr>
          <w:ilvl w:val="0"/>
          <w:numId w:val="1030"/>
        </w:numPr>
      </w:pPr>
      <w:r>
        <w:t xml:space="preserve">Language prefix stripping — verifying that the embedding pipeline receives</w:t>
      </w:r>
      <w:r>
        <w:t xml:space="preserve"> </w:t>
      </w:r>
      <w:r>
        <w:t xml:space="preserve">the clean query, not the prefixed one</w:t>
      </w:r>
    </w:p>
    <w:p>
      <w:pPr>
        <w:numPr>
          <w:ilvl w:val="0"/>
          <w:numId w:val="1030"/>
        </w:numPr>
      </w:pPr>
      <w:r>
        <w:t xml:space="preserve">Session creation, retrieval, and deletion</w:t>
      </w:r>
    </w:p>
    <w:p>
      <w:pPr>
        <w:numPr>
          <w:ilvl w:val="0"/>
          <w:numId w:val="1030"/>
        </w:numPr>
      </w:pPr>
      <w:r>
        <w:t xml:space="preserve">Chat history persistence across page reloads</w:t>
      </w:r>
    </w:p>
    <w:p>
      <w:pPr>
        <w:numPr>
          <w:ilvl w:val="0"/>
          <w:numId w:val="1030"/>
        </w:numPr>
      </w:pPr>
      <w:r>
        <w:t xml:space="preserve">Voice input (speech to text) and voice output (text to speech)</w:t>
      </w:r>
    </w:p>
    <w:p>
      <w:pPr>
        <w:numPr>
          <w:ilvl w:val="0"/>
          <w:numId w:val="1030"/>
        </w:numPr>
      </w:pPr>
      <w:r>
        <w:t xml:space="preserve">Admin login with role enforcement</w:t>
      </w:r>
    </w:p>
    <w:p>
      <w:pPr>
        <w:numPr>
          <w:ilvl w:val="0"/>
          <w:numId w:val="1030"/>
        </w:numPr>
      </w:pPr>
      <w:r>
        <w:t xml:space="preserve">PDF ingestion via the admin panel and subsequent retrieval from ChromaDB</w:t>
      </w:r>
    </w:p>
    <w:bookmarkEnd w:id="150"/>
    <w:bookmarkStart w:id="151" w:name="features-not-to-be-tested"/>
    <w:p>
      <w:pPr>
        <w:pStyle w:val="Heading3"/>
      </w:pPr>
      <w:r>
        <w:t xml:space="preserve">Features Not to be Tested</w:t>
      </w:r>
    </w:p>
    <w:p>
      <w:pPr>
        <w:pStyle w:val="FirstParagraph"/>
      </w:pPr>
      <w:r>
        <w:t xml:space="preserve">Some things are deliberately out of scope: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Groq API internals</w:t>
      </w:r>
      <w:r>
        <w:t xml:space="preserve"> </w:t>
      </w:r>
      <w:r>
        <w:t xml:space="preserve">— the LLM is an external service. Testing</w:t>
      </w:r>
      <w:r>
        <w:t xml:space="preserve"> </w:t>
      </w:r>
      <w:r>
        <w:t xml:space="preserve">whether LLaMA 3.3-70b produces medically accurate responses is beyond the</w:t>
      </w:r>
      <w:r>
        <w:t xml:space="preserve"> </w:t>
      </w:r>
      <w:r>
        <w:t xml:space="preserve">scope of this project; what is tested here is whether the system correctly</w:t>
      </w:r>
      <w:r>
        <w:t xml:space="preserve"> </w:t>
      </w:r>
      <w:r>
        <w:t xml:space="preserve">calls the API and returns the response to the user.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sentence-transformers model accuracy</w:t>
      </w:r>
      <w:r>
        <w:t xml:space="preserve"> </w:t>
      </w:r>
      <w:r>
        <w:t xml:space="preserve">— the embedding model is a</w:t>
      </w:r>
      <w:r>
        <w:t xml:space="preserve"> </w:t>
      </w:r>
      <w:r>
        <w:t xml:space="preserve">pre-trained open-source model (</w:t>
      </w:r>
      <w:r>
        <w:rPr>
          <w:rStyle w:val="VerbatimChar"/>
        </w:rPr>
        <w:t xml:space="preserve">all-MiniLM-L6-v2</w:t>
      </w:r>
      <w:r>
        <w:t xml:space="preserve">). Its retrieval</w:t>
      </w:r>
      <w:r>
        <w:t xml:space="preserve"> </w:t>
      </w:r>
      <w:r>
        <w:t xml:space="preserve">quality on general benchmarks is well documented. What is tested here is</w:t>
      </w:r>
      <w:r>
        <w:t xml:space="preserve"> </w:t>
      </w:r>
      <w:r>
        <w:t xml:space="preserve">whether the integration works, not the model itself.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Cross-browser compatibility</w:t>
      </w:r>
      <w:r>
        <w:t xml:space="preserve"> </w:t>
      </w:r>
      <w:r>
        <w:t xml:space="preserve">— testing was done in Chrome only.</w:t>
      </w:r>
      <w:r>
        <w:t xml:space="preserve"> </w:t>
      </w:r>
      <w:r>
        <w:t xml:space="preserve">Firefox and Safari compatibility was not verified.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Load and stress testing</w:t>
      </w:r>
      <w:r>
        <w:t xml:space="preserve"> </w:t>
      </w:r>
      <w:r>
        <w:t xml:space="preserve">— the system was not tested under high</w:t>
      </w:r>
      <w:r>
        <w:t xml:space="preserve"> </w:t>
      </w:r>
      <w:r>
        <w:t xml:space="preserve">concurrent user load. This is a single-developer academic prototype, not a</w:t>
      </w:r>
      <w:r>
        <w:t xml:space="preserve"> </w:t>
      </w:r>
      <w:r>
        <w:t xml:space="preserve">production service.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MongoDB replication or failover</w:t>
      </w:r>
      <w:r>
        <w:t xml:space="preserve"> </w:t>
      </w:r>
      <w:r>
        <w:t xml:space="preserve">— a single local MongoDB instance</w:t>
      </w:r>
      <w:r>
        <w:t xml:space="preserve"> </w:t>
      </w:r>
      <w:r>
        <w:t xml:space="preserve">was used throughout. Cluster behaviour is outside scope.</w:t>
      </w:r>
    </w:p>
    <w:bookmarkEnd w:id="151"/>
    <w:bookmarkStart w:id="153" w:name="testing-tools-and-environment"/>
    <w:p>
      <w:pPr>
        <w:pStyle w:val="Heading3"/>
      </w:pPr>
      <w:r>
        <w:t xml:space="preserve">Testing Tools and Environment</w:t>
      </w:r>
    </w:p>
    <w:bookmarkStart w:id="152" w:name="tab:env"/>
    <w:p>
      <w:pPr>
        <w:pStyle w:val="TableCaption"/>
      </w:pPr>
      <w:r>
        <w:t xml:space="preserve">Testing 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ing Environmen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Home (64-bit)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Chrome (latest stable)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Testing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3.13, FastAPI with Uvicorn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20, Vite dev server (port 5173)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7.x (local instance, port 27017)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(local persistence,</w:t>
            </w:r>
            <w:r>
              <w:t xml:space="preserve"> </w:t>
            </w:r>
            <w:r>
              <w:rPr>
                <w:rStyle w:val="VerbatimChar"/>
              </w:rPr>
              <w:t xml:space="preserve">backend/vectorstore/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Cloud (LLaMA 3.3-70b-versatile)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medical reference document placed in</w:t>
            </w:r>
            <w:r>
              <w:t xml:space="preserve"> </w:t>
            </w:r>
            <w:r>
              <w:rPr>
                <w:rStyle w:val="VerbatimChar"/>
              </w:rPr>
              <w:t xml:space="preserve">backend/datasets/</w:t>
            </w:r>
          </w:p>
        </w:tc>
      </w:tr>
    </w:tbl>
    <w:bookmarkEnd w:id="152"/>
    <w:bookmarkEnd w:id="153"/>
    <w:bookmarkEnd w:id="154"/>
    <w:bookmarkStart w:id="184" w:name="test-cases"/>
    <w:p>
      <w:pPr>
        <w:pStyle w:val="Heading2"/>
      </w:pPr>
      <w:r>
        <w:t xml:space="preserve">Test Cases</w:t>
      </w:r>
    </w:p>
    <w:p>
      <w:pPr>
        <w:pStyle w:val="FirstParagraph"/>
      </w:pPr>
      <w:r>
        <w:t xml:space="preserve">Each use case from the SRS gets at least one positive test and one negative test below.</w:t>
      </w:r>
      <w:r>
        <w:t xml:space="preserve"> </w:t>
      </w:r>
      <w:r>
        <w:t xml:space="preserve">Test IDs follow the format TC-</w:t>
      </w:r>
      <w:r>
        <w:rPr>
          <w:i/>
          <w:iCs/>
        </w:rPr>
        <w:t xml:space="preserve">UC</w:t>
      </w:r>
      <w:r>
        <w:t xml:space="preserve">-</w:t>
      </w:r>
      <w:r>
        <w:rPr>
          <w:i/>
          <w:iCs/>
        </w:rPr>
        <w:t xml:space="preserve">N</w:t>
      </w:r>
      <w:r>
        <w:t xml:space="preserve">, where</w:t>
      </w:r>
      <w:r>
        <w:t xml:space="preserve"> </w:t>
      </w:r>
      <w:r>
        <w:rPr>
          <w:i/>
          <w:iCs/>
        </w:rPr>
        <w:t xml:space="preserve">UC</w:t>
      </w:r>
      <w:r>
        <w:t xml:space="preserve"> </w:t>
      </w:r>
      <w:r>
        <w:t xml:space="preserve">is the use case</w:t>
      </w:r>
      <w:r>
        <w:t xml:space="preserve"> </w:t>
      </w:r>
      <w:r>
        <w:t xml:space="preserve">number and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distinguishes multiple tests within the same use case. Results</w:t>
      </w:r>
      <w:r>
        <w:t xml:space="preserve"> </w:t>
      </w:r>
      <w:r>
        <w:t xml:space="preserve">reflect observed system behaviour during the testing phase, not theoretical expectations.</w:t>
      </w:r>
    </w:p>
    <w:bookmarkStart w:id="155" w:name="uc-1-register-account"/>
    <w:p>
      <w:pPr>
        <w:pStyle w:val="Heading3"/>
      </w:pPr>
      <w:r>
        <w:t xml:space="preserve">UC-1: Register Account</w:t>
      </w:r>
    </w:p>
    <w:p>
      <w:pPr>
        <w:pStyle w:val="TableCaption"/>
      </w:pPr>
      <w:r>
        <w:t xml:space="preserve">TC-01-1: Successful Registration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1-1: Successful Registr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UC-1: Register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new user can create an account with valid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running; no existing account with the test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username:</w:t>
            </w:r>
            <w:r>
              <w:t xml:space="preserve"> </w:t>
            </w:r>
            <w:r>
              <w:rPr>
                <w:rStyle w:val="VerbatimChar"/>
              </w:rPr>
              <w:t xml:space="preserve">testuser01</w:t>
            </w:r>
            <w:r>
              <w:t xml:space="preserve">, email:</w:t>
            </w:r>
            <w:r>
              <w:t xml:space="preserve"> </w:t>
            </w:r>
            <w:r>
              <w:rPr>
                <w:rStyle w:val="VerbatimChar"/>
              </w:rPr>
              <w:t xml:space="preserve">testuser01@mail.com</w:t>
            </w:r>
            <w:r>
              <w:t xml:space="preserve">,</w:t>
            </w:r>
            <w:r>
              <w:t xml:space="preserve"> </w:t>
            </w:r>
            <w:r>
              <w:t xml:space="preserve">password:</w:t>
            </w:r>
            <w:r>
              <w:t xml:space="preserve"> </w:t>
            </w:r>
            <w:r>
              <w:rPr>
                <w:rStyle w:val="VerbatimChar"/>
              </w:rPr>
              <w:t xml:space="preserve">Test@1234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201; access token returned in response body; refresh cookie set;</w:t>
            </w:r>
            <w:r>
              <w:t xml:space="preserve"> </w:t>
            </w:r>
            <w:r>
              <w:t xml:space="preserve">user redirected to chat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TC-01-2: Registration with Duplicate Email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1-2: Registration with Duplicate Email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UC-1: Register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registering with an already-used email is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with</w:t>
            </w:r>
            <w:r>
              <w:t xml:space="preserve"> </w:t>
            </w:r>
            <w:r>
              <w:rPr>
                <w:rStyle w:val="VerbatimChar"/>
              </w:rPr>
              <w:t xml:space="preserve">testuser01@mail.com</w:t>
            </w:r>
            <w:r>
              <w:t xml:space="preserve"> </w:t>
            </w:r>
            <w:r>
              <w:t xml:space="preserve">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email as TC-01-1 with a different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400; error message indicating email already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55"/>
    <w:bookmarkStart w:id="156" w:name="uc-2-login"/>
    <w:p>
      <w:pPr>
        <w:pStyle w:val="Heading3"/>
      </w:pPr>
      <w:r>
        <w:t xml:space="preserve">UC-2: Login</w:t>
      </w:r>
    </w:p>
    <w:p>
      <w:pPr>
        <w:pStyle w:val="TableCaption"/>
      </w:pPr>
      <w:r>
        <w:t xml:space="preserve">TC-02-1: Successful Login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2-1: Successful Log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UC-2: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registered user can log in with correct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from TC-01-1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username:</w:t>
            </w:r>
            <w:r>
              <w:t xml:space="preserve"> </w:t>
            </w:r>
            <w:r>
              <w:rPr>
                <w:rStyle w:val="VerbatimChar"/>
              </w:rPr>
              <w:t xml:space="preserve">testuser01</w:t>
            </w:r>
            <w:r>
              <w:t xml:space="preserve">, password:</w:t>
            </w:r>
            <w:r>
              <w:t xml:space="preserve"> </w:t>
            </w:r>
            <w:r>
              <w:rPr>
                <w:rStyle w:val="VerbatimChar"/>
              </w:rPr>
              <w:t xml:space="preserve">Test@1234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200; access token in body; HttpOnly refresh cookie set;</w:t>
            </w:r>
            <w:r>
              <w:t xml:space="preserve"> </w:t>
            </w:r>
            <w:r>
              <w:t xml:space="preserve">user lands on chat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TC-02-2: Login with Wrong Password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2-2: Login with Wrong Passwor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UC-2: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an incorrect password is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from TC-01-1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username:</w:t>
            </w:r>
            <w:r>
              <w:t xml:space="preserve"> </w:t>
            </w:r>
            <w:r>
              <w:rPr>
                <w:rStyle w:val="VerbatimChar"/>
              </w:rPr>
              <w:t xml:space="preserve">testuser01</w:t>
            </w:r>
            <w:r>
              <w:t xml:space="preserve">, password:</w:t>
            </w:r>
            <w:r>
              <w:t xml:space="preserve"> </w:t>
            </w:r>
            <w:r>
              <w:rPr>
                <w:rStyle w:val="VerbatimChar"/>
              </w:rPr>
              <w:t xml:space="preserve">wrongpass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401; error message:</w:t>
            </w:r>
            <w:r>
              <w:t xml:space="preserve"> </w:t>
            </w:r>
            <w:r>
              <w:t xml:space="preserve">“Invalid credentials”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56"/>
    <w:bookmarkStart w:id="157" w:name="uc-3-submit-medical-query"/>
    <w:p>
      <w:pPr>
        <w:pStyle w:val="Heading3"/>
      </w:pPr>
      <w:r>
        <w:t xml:space="preserve">UC-3: Submit Medical Query</w:t>
      </w:r>
    </w:p>
    <w:p>
      <w:pPr>
        <w:pStyle w:val="TableCaption"/>
      </w:pPr>
      <w:r>
        <w:t xml:space="preserve">TC-03-1: English Query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3-1: English Que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UC-3: Submit Medical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an English medical query returns a relevant, grounded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logged in; at least one PDF ingested into ChromaDB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Language: English; query:</w:t>
            </w:r>
            <w:r>
              <w:t xml:space="preserve"> </w:t>
            </w:r>
            <w:r>
              <w:t xml:space="preserve">“What are the symptoms of diabetes?”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200; response text in English describing diabetes symptoms;</w:t>
            </w:r>
            <w:r>
              <w:t xml:space="preserve"> </w:t>
            </w:r>
            <w:r>
              <w:t xml:space="preserve">content references retrieved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TC-03-2: Urdu Query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3-2: Urdu Que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UC-3: Submit Medical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an Urdu query returns a response written in Urdu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logged in; language selector set to Urdu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Language: Urdu; query:</w:t>
            </w:r>
            <w:r>
              <w:t xml:space="preserve"> </w:t>
            </w:r>
            <w:r>
              <w:rPr>
                <w:i/>
                <w:iCs/>
              </w:rPr>
              <w:t xml:space="preserve">(What are the symptoms of diabetes? — written in Urdu 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text in Urdu script; semantically correct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TC-03-3: Roman Urdu Query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3-3: Roman Urdu Que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UC-3: Submit Medical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Roman Urdu query returns a response in Roman Urdu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logged in; language selector set to Roman Urdu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Language: Roman Urdu; query:</w:t>
            </w:r>
            <w:r>
              <w:t xml:space="preserve"> </w:t>
            </w:r>
            <w:r>
              <w:t xml:space="preserve">“Diabetes ki alamaat kya hain?”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written in Roman Urdu; content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TC-03-4: Query Without Ingested Documents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3-4: Query Without Ingested Docume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UC-3: Submit Medical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graceful handling when the vector store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collection empty (no ingestion run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valid medical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responds with a message indicating no context is available;</w:t>
            </w:r>
            <w:r>
              <w:t xml:space="preserve"> </w:t>
            </w:r>
            <w:r>
              <w:t xml:space="preserve">does not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57"/>
    <w:bookmarkStart w:id="158" w:name="uc-4-voice-input"/>
    <w:p>
      <w:pPr>
        <w:pStyle w:val="Heading3"/>
      </w:pPr>
      <w:r>
        <w:t xml:space="preserve">UC-4: Voice Input</w:t>
      </w:r>
    </w:p>
    <w:p>
      <w:pPr>
        <w:pStyle w:val="TableCaption"/>
      </w:pPr>
      <w:r>
        <w:t xml:space="preserve">TC-04-1: Voice Input in English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4-1: Voice Input in English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UC-4: Voice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speech is correctly transcribed and placed in the query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browser; microphone permission granted; language set to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Spoken:</w:t>
            </w:r>
            <w:r>
              <w:t xml:space="preserve"> </w:t>
            </w:r>
            <w:r>
              <w:t xml:space="preserve">“What is hypertension?”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box populated with transcribed text; query submittable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TC-04-2: Microphone Permission Denied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4-2: Microphone Permission Denie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UC-4: Voice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app handles microphone permission denial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Microphone permission blocked in Chrome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microphone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notification shown to user; app does not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58"/>
    <w:bookmarkStart w:id="159" w:name="uc-5-voice-output"/>
    <w:p>
      <w:pPr>
        <w:pStyle w:val="Heading3"/>
      </w:pPr>
      <w:r>
        <w:t xml:space="preserve">UC-5: Voice Output</w:t>
      </w:r>
    </w:p>
    <w:p>
      <w:pPr>
        <w:pStyle w:val="TableCaption"/>
      </w:pPr>
      <w:r>
        <w:t xml:space="preserve">TC-05-1: Text-to-Speech Playback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5-1: Text-to-Speech Playback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UC-5: Voice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the system reads out the assistant response after it arrives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logged in; a query has just been submitted and 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Language: English; response received from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TTS reads the response aloud using an English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59"/>
    <w:bookmarkStart w:id="160" w:name="uc-6-create-new-session"/>
    <w:p>
      <w:pPr>
        <w:pStyle w:val="Heading3"/>
      </w:pPr>
      <w:r>
        <w:t xml:space="preserve">UC-6: Create New Session</w:t>
      </w:r>
    </w:p>
    <w:p>
      <w:pPr>
        <w:pStyle w:val="TableCaption"/>
      </w:pPr>
      <w:r>
        <w:t xml:space="preserve">TC-06-1: Create a New Chat Session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6-1: Create a New Chat Sess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TC-06-1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UC-6: Create New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clicking New Session creates a blank session in the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logged in and on the chat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the</w:t>
            </w:r>
            <w:r>
              <w:t xml:space="preserve"> </w:t>
            </w:r>
            <w:r>
              <w:t xml:space="preserve">“New Session”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session appears in sidebar; chat area is blank;</w:t>
            </w:r>
            <w:r>
              <w:t xml:space="preserve"> </w:t>
            </w:r>
            <w:r>
              <w:t xml:space="preserve">session ID stored in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60"/>
    <w:bookmarkStart w:id="161" w:name="uc-7-load-previous-sessions"/>
    <w:p>
      <w:pPr>
        <w:pStyle w:val="Heading3"/>
      </w:pPr>
      <w:r>
        <w:t xml:space="preserve">UC-7: Load Previous Sessions</w:t>
      </w:r>
    </w:p>
    <w:p>
      <w:pPr>
        <w:pStyle w:val="TableCaption"/>
      </w:pPr>
      <w:r>
        <w:t xml:space="preserve">TC-07-1: Reload Previous Session After Page Refresh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7-1: Reload Previous Session After Page Refresh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TC-07-1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UC-7: Load Previous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session with prior messages loads correctly after a full page 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has an existing session with at least two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page; click on the session in the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message history displayed in the correct order; no messages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61"/>
    <w:bookmarkStart w:id="162" w:name="uc-8-delete-session"/>
    <w:p>
      <w:pPr>
        <w:pStyle w:val="Heading3"/>
      </w:pPr>
      <w:r>
        <w:t xml:space="preserve">UC-8: Delete Session</w:t>
      </w:r>
    </w:p>
    <w:p>
      <w:pPr>
        <w:pStyle w:val="TableCaption"/>
      </w:pPr>
      <w:r>
        <w:t xml:space="preserve">TC-08-1: Delete an Existing Session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8-1: Delete an Existing Sess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UC-8: Delete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deleting a session removes it from the sidebar and from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has at least one existing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the delete icon next to a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disappears from sidebar; GET /sessions no longer returns it;</w:t>
            </w:r>
            <w:r>
              <w:t xml:space="preserve"> </w:t>
            </w:r>
            <w:r>
              <w:t xml:space="preserve">MongoDB record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TC-08-2: Delete with Invalid Session ID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8-2: Delete with Invalid Session I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UC-8: Delete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DELETE request with a non-existent session ID is handled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/sessions/</w:t>
            </w:r>
            <w:r>
              <w:rPr>
                <w:rStyle w:val="VerbatimChar"/>
              </w:rPr>
              <w:t xml:space="preserve">nonexistent-id-12345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404; error message returned; no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62"/>
    <w:bookmarkStart w:id="163" w:name="uc-9-admin-login"/>
    <w:p>
      <w:pPr>
        <w:pStyle w:val="Heading3"/>
      </w:pPr>
      <w:r>
        <w:t xml:space="preserve">UC-9: Admin Login</w:t>
      </w:r>
    </w:p>
    <w:p>
      <w:pPr>
        <w:pStyle w:val="TableCaption"/>
      </w:pPr>
      <w:r>
        <w:t xml:space="preserve">TC-09-1: Admin Login with Valid Credentials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9-1: Admin Login with Valid Credential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TC-09-1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UC-9: Admin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user with admin role can access the 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account exists in MongoDB with</w:t>
            </w:r>
            <w:r>
              <w:t xml:space="preserve"> </w:t>
            </w:r>
            <w:r>
              <w:rPr>
                <w:rStyle w:val="VerbatimChar"/>
              </w:rPr>
              <w:t xml:space="preserve">role: "admin"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username and password on the /admin/login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succeeds; admin dashboard rendered; access token contains admin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TC-09-2: Regular User Cannot Access Admin Routes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09-2: Regular User Cannot Access Admin Rout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TC-09-2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UC-9: Admin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regular user token is rejected on admin-only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 as a non-admin user; access token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/pipeline/ingest-sync with non-admin token in Authorization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Forbidden; access denied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63"/>
    <w:bookmarkStart w:id="164" w:name="uc-10-ingest-pdf-documents"/>
    <w:p>
      <w:pPr>
        <w:pStyle w:val="Heading3"/>
      </w:pPr>
      <w:r>
        <w:t xml:space="preserve">UC-10: Ingest PDF Documents</w:t>
      </w:r>
    </w:p>
    <w:p>
      <w:pPr>
        <w:pStyle w:val="TableCaption"/>
      </w:pPr>
      <w:r>
        <w:t xml:space="preserve">TC-10-1: Successful PDF Ingestion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10-1: Successful PDF Inges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UC-10: Ingest PDF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valid PDF placed in the datasets folder is indexed into ChromaDB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logged in; at least one PDF in</w:t>
            </w:r>
            <w:r>
              <w:t xml:space="preserve"> </w:t>
            </w:r>
            <w:r>
              <w:rPr>
                <w:rStyle w:val="VerbatimChar"/>
              </w:rPr>
              <w:t xml:space="preserve">backend/datasets/</w:t>
            </w:r>
            <w:r>
              <w:t xml:space="preserve">;</w:t>
            </w:r>
            <w:r>
              <w:t xml:space="preserve"> </w:t>
            </w:r>
            <w:r>
              <w:t xml:space="preserve">ChromaDB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“Ingest PDFs”</w:t>
            </w:r>
            <w:r>
              <w:t xml:space="preserve"> </w:t>
            </w:r>
            <w:r>
              <w:t xml:space="preserve">on the admin panel (POST /pipeline/ingest-sync)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200; response body shows document count, chunk count, and elapsed</w:t>
            </w:r>
            <w:r>
              <w:t xml:space="preserve"> </w:t>
            </w:r>
            <w:r>
              <w:t xml:space="preserve">time; queries against the indexed content now return relevant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TableCaption"/>
      </w:pPr>
      <w:r>
        <w:t xml:space="preserve">TC-10-2: Ingestion with Empty Datasets Folder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C-10-2: Ingestion with Empty Datasets Folder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UC-10: Ingest PDF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the ingestion endpoint handles an empty folder without crashing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logged in;</w:t>
            </w:r>
            <w:r>
              <w:t xml:space="preserve"> </w:t>
            </w:r>
            <w:r>
              <w:rPr>
                <w:rStyle w:val="VerbatimChar"/>
              </w:rPr>
              <w:t xml:space="preserve">backend/datasets/</w:t>
            </w:r>
            <w:r>
              <w:t xml:space="preserve"> </w:t>
            </w:r>
            <w:r>
              <w:t xml:space="preserve">folder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/pipeline/ingest-sync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200; response body indicates 0 documents processed; no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64"/>
    <w:bookmarkStart w:id="183" w:name="test-summary"/>
    <w:p>
      <w:pPr>
        <w:pStyle w:val="Heading3"/>
      </w:pPr>
      <w:r>
        <w:t xml:space="preserve">Test Summary</w:t>
      </w:r>
    </w:p>
    <w:p>
      <w:pPr>
        <w:pStyle w:val="FirstParagraph"/>
      </w:pPr>
      <w:r>
        <w:t xml:space="preserve">Table </w:t>
      </w:r>
      <w:hyperlink w:anchor="tab:summary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gives a consolidated view of every test case run and the result.</w:t>
      </w:r>
    </w:p>
    <w:bookmarkStart w:id="165" w:name="tab:summary"/>
    <w:p>
      <w:pPr>
        <w:pStyle w:val="TableCaption"/>
      </w:pPr>
      <w:r>
        <w:t xml:space="preserve">Test 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Execution Summa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Objective (brief)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(Table</w:t>
            </w:r>
            <w:r>
              <w:rPr>
                <w:i/>
                <w:iCs/>
              </w:rPr>
              <w:t xml:space="preserve"> </w:t>
            </w:r>
            <w:hyperlink w:anchor="tab:summary">
              <w:r>
                <w:rPr>
                  <w:rStyle w:val="Hyperlink"/>
                  <w:i/>
                  <w:iCs/>
                </w:rPr>
                <w:t xml:space="preserve">4.2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continued)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Objective (brief)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registration succeeds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email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credentials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password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query returns English answer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Urdu query returns Urdu answer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 Urdu query handled correctly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vector store handled gracefully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transcribed to query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 denial handled without crash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read aloud via 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session created and shown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reloads correctly after 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removed from DB and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ID returns 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accesses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user blocked from admin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indexed into ChromaDB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folder returns zero docs, no crash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65"/>
    <w:p>
      <w:pPr>
        <w:pStyle w:val="BodyText"/>
      </w:pPr>
      <w:r>
        <w:t xml:space="preserve">All 19 test cases passed. The core RAG flow — query in, response out, same language —</w:t>
      </w:r>
      <w:r>
        <w:t xml:space="preserve"> </w:t>
      </w:r>
      <w:r>
        <w:t xml:space="preserve">worked correctly in all three languages. The JWT lifecycle behaved as designed: expired</w:t>
      </w:r>
      <w:r>
        <w:t xml:space="preserve"> </w:t>
      </w:r>
      <w:r>
        <w:t xml:space="preserve">access tokens were transparently renewed from the refresh cookie without the user</w:t>
      </w:r>
      <w:r>
        <w:t xml:space="preserve"> </w:t>
      </w:r>
      <w:r>
        <w:t xml:space="preserve">noticing. Role enforcement held up: a non-admin token was correctly rejected on the</w:t>
      </w:r>
      <w:r>
        <w:t xml:space="preserve"> </w:t>
      </w:r>
      <w:r>
        <w:t xml:space="preserve">admin ingestion endpoint. The ingestion pipeline handled both the happy path and the</w:t>
      </w:r>
      <w:r>
        <w:t xml:space="preserve"> </w:t>
      </w:r>
      <w:r>
        <w:t xml:space="preserve">empty-folder edge case without errors. There were no unexpected crashes or unhandled</w:t>
      </w:r>
      <w:r>
        <w:t xml:space="preserve"> </w:t>
      </w:r>
      <w:r>
        <w:t xml:space="preserve">exceptions observed during any of the test runs.</w:t>
      </w:r>
    </w:p>
    <w:bookmarkStart w:id="182" w:name="refs"/>
    <w:bookmarkStart w:id="167" w:name="ref-adahealth2024"/>
    <w:p>
      <w:pPr>
        <w:pStyle w:val="Bibliography"/>
      </w:pPr>
      <w:r>
        <w:t xml:space="preserve">Ada Health GmbH. 2024.</w:t>
      </w:r>
      <w:r>
        <w:t xml:space="preserve"> </w:t>
      </w:r>
      <w:r>
        <w:rPr>
          <w:i/>
          <w:iCs/>
        </w:rPr>
        <w:t xml:space="preserve">Ada – Your Personal Health Guide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Https://ada.com</w:t>
        </w:r>
      </w:hyperlink>
      <w:r>
        <w:t xml:space="preserve">.</w:t>
      </w:r>
    </w:p>
    <w:bookmarkEnd w:id="167"/>
    <w:bookmarkStart w:id="169" w:name="ref-chromadb2023"/>
    <w:p>
      <w:pPr>
        <w:pStyle w:val="Bibliography"/>
      </w:pPr>
      <w:r>
        <w:t xml:space="preserve">Chroma. 2023.</w:t>
      </w:r>
      <w:r>
        <w:t xml:space="preserve"> </w:t>
      </w:r>
      <w:r>
        <w:rPr>
          <w:i/>
          <w:iCs/>
        </w:rPr>
        <w:t xml:space="preserve">ChromaDB: The AI-Native Open-Source Embedding Database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Https://www.trychroma.com</w:t>
        </w:r>
      </w:hyperlink>
      <w:r>
        <w:t xml:space="preserve">.</w:t>
      </w:r>
    </w:p>
    <w:bookmarkEnd w:id="169"/>
    <w:bookmarkStart w:id="171" w:name="ref-groq2024"/>
    <w:p>
      <w:pPr>
        <w:pStyle w:val="Bibliography"/>
      </w:pPr>
      <w:r>
        <w:t xml:space="preserve">Groq, Inc. 2024.</w:t>
      </w:r>
      <w:r>
        <w:t xml:space="preserve"> </w:t>
      </w:r>
      <w:r>
        <w:rPr>
          <w:i/>
          <w:iCs/>
        </w:rPr>
        <w:t xml:space="preserve">Groq Cloud – LLaMA 3.3-70b Inference API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Https://groq.com</w:t>
        </w:r>
      </w:hyperlink>
      <w:r>
        <w:t xml:space="preserve">.</w:t>
      </w:r>
    </w:p>
    <w:bookmarkEnd w:id="171"/>
    <w:bookmarkStart w:id="172" w:name="ref-lewis2020rag"/>
    <w:p>
      <w:pPr>
        <w:pStyle w:val="Bibliography"/>
      </w:pPr>
      <w:r>
        <w:t xml:space="preserve">Lewis, Patrick et al.</w:t>
      </w:r>
      <w:r>
        <w:t xml:space="preserve"> 2020.</w:t>
      </w:r>
      <w:r>
        <w:t xml:space="preserve"> </w:t>
      </w:r>
      <w:r>
        <w:t xml:space="preserve">“Retrieval-Augmented Generation for Knowledge-Intensive NLP Tasks.”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172"/>
    <w:bookmarkStart w:id="174" w:name="ref-react2024"/>
    <w:p>
      <w:pPr>
        <w:pStyle w:val="Bibliography"/>
      </w:pPr>
      <w:r>
        <w:t xml:space="preserve">Meta Open Source. 2024.</w:t>
      </w:r>
      <w:r>
        <w:t xml:space="preserve"> </w:t>
      </w:r>
      <w:r>
        <w:rPr>
          <w:i/>
          <w:iCs/>
        </w:rPr>
        <w:t xml:space="preserve">React 19 – the Library for Web and Native User Interfaces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Https://react.dev</w:t>
        </w:r>
      </w:hyperlink>
      <w:r>
        <w:t xml:space="preserve">.</w:t>
      </w:r>
    </w:p>
    <w:bookmarkEnd w:id="174"/>
    <w:bookmarkStart w:id="176" w:name="ref-mongodb2024"/>
    <w:p>
      <w:pPr>
        <w:pStyle w:val="Bibliography"/>
      </w:pPr>
      <w:r>
        <w:t xml:space="preserve">MongoDB, Inc. 2024.</w:t>
      </w:r>
      <w:r>
        <w:t xml:space="preserve"> </w:t>
      </w:r>
      <w:r>
        <w:rPr>
          <w:i/>
          <w:iCs/>
        </w:rPr>
        <w:t xml:space="preserve">MongoDB: The Developer Data Platform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Https://www.mongodb.com</w:t>
        </w:r>
      </w:hyperlink>
      <w:r>
        <w:t xml:space="preserve">.</w:t>
      </w:r>
    </w:p>
    <w:bookmarkEnd w:id="176"/>
    <w:bookmarkStart w:id="178" w:name="ref-fastapi2018"/>
    <w:p>
      <w:pPr>
        <w:pStyle w:val="Bibliography"/>
      </w:pPr>
      <w:r>
        <w:t xml:space="preserve">Ramírez, Sebastián. 2018.</w:t>
      </w:r>
      <w:r>
        <w:t xml:space="preserve"> </w:t>
      </w:r>
      <w:r>
        <w:rPr>
          <w:i/>
          <w:iCs/>
        </w:rPr>
        <w:t xml:space="preserve">FastAPI – Modern, Fast Web Framework for Building APIs with Python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Https://fastapi.tiangolo.com</w:t>
        </w:r>
      </w:hyperlink>
      <w:r>
        <w:t xml:space="preserve">.</w:t>
      </w:r>
    </w:p>
    <w:bookmarkEnd w:id="178"/>
    <w:bookmarkStart w:id="180" w:name="ref-sentencetransformers2019"/>
    <w:p>
      <w:pPr>
        <w:pStyle w:val="Bibliography"/>
      </w:pPr>
      <w:r>
        <w:t xml:space="preserve">Reimers, Nils, and Iryna Gurevych. 2019.</w:t>
      </w:r>
      <w:r>
        <w:t xml:space="preserve"> </w:t>
      </w:r>
      <w:r>
        <w:rPr>
          <w:i/>
          <w:iCs/>
        </w:rPr>
        <w:t xml:space="preserve">Sentence-BERT: Sentence Embeddings Using Siamese BERT-Networks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https://arxiv.org/abs/1908.10084</w:t>
        </w:r>
      </w:hyperlink>
      <w:r>
        <w:t xml:space="preserve">.</w:t>
      </w:r>
    </w:p>
    <w:bookmarkEnd w:id="180"/>
    <w:bookmarkStart w:id="181" w:name="ref-singhal2023medpalm"/>
    <w:p>
      <w:pPr>
        <w:pStyle w:val="Bibliography"/>
      </w:pPr>
      <w:r>
        <w:t xml:space="preserve">Singhal, Karan et al.</w:t>
      </w:r>
      <w:r>
        <w:t xml:space="preserve"> 2023.</w:t>
      </w:r>
      <w:r>
        <w:t xml:space="preserve"> </w:t>
      </w:r>
      <w:r>
        <w:t xml:space="preserve">“Large Language Models Encode Clinical Knowledge.”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620: 172–80.</w:t>
      </w:r>
    </w:p>
    <w:bookmarkEnd w:id="181"/>
    <w:bookmarkEnd w:id="182"/>
    <w:bookmarkEnd w:id="183"/>
    <w:bookmarkEnd w:id="184"/>
    <w:bookmarkEnd w:id="185"/>
    <w:sectPr w:rsidR="00FC693F" w:rsidRPr="0006063C" w:rsidSect="00034616">
      <w:pgSz w:h="16838" w:w="11906"/>
      <w:pgMar w:bottom="1417" w:footer="720" w:gutter="0" w:header="720" w:left="1701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exact"/>
    </w:pPr>
    <w:rPr>
      <w:rFonts w:ascii="Times New Roman" w:hAnsi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/>
      <w:outlineLvl w:val="0"/>
      <w:pBdr>
        <w:bottom w:color="1A5F7A" w:space="4" w:sz="4" w:val="single"/>
      </w:pBdr>
    </w:pPr>
    <w:rPr>
      <w:rFonts w:ascii="Arial" w:asciiTheme="majorHAnsi" w:cstheme="majorBidi" w:eastAsiaTheme="majorEastAsia" w:hAnsi="Arial" w:hAnsiTheme="majorHAnsi"/>
      <w:b/>
      <w:bCs/>
      <w:i w:val="0"/>
      <w:color w:val="143C4E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/>
      <w:outlineLvl w:val="1"/>
    </w:pPr>
    <w:rPr>
      <w:rFonts w:ascii="Arial" w:asciiTheme="majorHAnsi" w:cstheme="majorBidi" w:eastAsiaTheme="majorEastAsia" w:hAnsi="Arial" w:hAnsiTheme="majorHAnsi"/>
      <w:b/>
      <w:bCs/>
      <w:i w:val="0"/>
      <w:color w:val="1A5F7A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Arial" w:asciiTheme="majorHAnsi" w:cstheme="majorBidi" w:eastAsiaTheme="majorEastAsia" w:hAnsi="Arial" w:hAnsiTheme="majorHAnsi"/>
      <w:b/>
      <w:bCs/>
      <w:i w:val="0"/>
      <w:color w:val="1A5F7A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Arial" w:asciiTheme="majorHAnsi" w:cstheme="majorBidi" w:eastAsiaTheme="majorEastAsia" w:hAnsi="Arial" w:hAnsiTheme="majorHAnsi"/>
      <w:b/>
      <w:bCs/>
      <w:i/>
      <w:iCs/>
      <w:color w:val="444C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>
      <w:rFonts w:ascii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00" w:before="80" w:line="240" w:lineRule="auto"/>
      <w:jc w:val="center"/>
    </w:pPr>
    <w:rPr>
      <w:rFonts w:ascii="Arial" w:hAnsi="Arial"/>
      <w:b w:val="0"/>
      <w:bCs/>
      <w:i/>
      <w:color w:val="444C5C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before="0" w:line="240" w:lineRule="auto"/>
    </w:pPr>
    <w:rPr>
      <w:rFonts w:ascii="Arial" w:hAnsi="Arial"/>
      <w:b w:val="0"/>
      <w:i w:val="0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pPr>
      <w:spacing w:after="120" w:before="120"/>
      <w:ind w:left="680" w:right="680"/>
    </w:pPr>
    <w:rPr>
      <w:rFonts w:ascii="Times New Roman" w:hAnsi="Times New Roman"/>
      <w:b w:val="0"/>
      <w:i w:val="0"/>
      <w:color w:val="444C5C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6" Target="https://ada.com" TargetMode="External" /><Relationship Type="http://schemas.openxmlformats.org/officeDocument/2006/relationships/hyperlink" Id="rId179" Target="https://arxiv.org/abs/1908.10084" TargetMode="External" /><Relationship Type="http://schemas.openxmlformats.org/officeDocument/2006/relationships/hyperlink" Id="rId177" Target="https://fastapi.tiangolo.com" TargetMode="External" /><Relationship Type="http://schemas.openxmlformats.org/officeDocument/2006/relationships/hyperlink" Id="rId170" Target="https://groq.com" TargetMode="External" /><Relationship Type="http://schemas.openxmlformats.org/officeDocument/2006/relationships/hyperlink" Id="rId173" Target="https://react.dev" TargetMode="External" /><Relationship Type="http://schemas.openxmlformats.org/officeDocument/2006/relationships/hyperlink" Id="rId175" Target="https://www.mongodb.com" TargetMode="External" /><Relationship Type="http://schemas.openxmlformats.org/officeDocument/2006/relationships/hyperlink" Id="rId168" Target="https://www.trychrom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6" Target="https://ada.com" TargetMode="External" /><Relationship Type="http://schemas.openxmlformats.org/officeDocument/2006/relationships/hyperlink" Id="rId179" Target="https://arxiv.org/abs/1908.10084" TargetMode="External" /><Relationship Type="http://schemas.openxmlformats.org/officeDocument/2006/relationships/hyperlink" Id="rId177" Target="https://fastapi.tiangolo.com" TargetMode="External" /><Relationship Type="http://schemas.openxmlformats.org/officeDocument/2006/relationships/hyperlink" Id="rId170" Target="https://groq.com" TargetMode="External" /><Relationship Type="http://schemas.openxmlformats.org/officeDocument/2006/relationships/hyperlink" Id="rId173" Target="https://react.dev" TargetMode="External" /><Relationship Type="http://schemas.openxmlformats.org/officeDocument/2006/relationships/hyperlink" Id="rId175" Target="https://www.mongodb.com" TargetMode="External" /><Relationship Type="http://schemas.openxmlformats.org/officeDocument/2006/relationships/hyperlink" Id="rId168" Target="https://www.trychrom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2026-06-02T14:42:10Z</dcterms:created>
  <dcterms:modified xsi:type="dcterms:W3CDTF">2026-06-02T14:42:10Z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