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4DF3E" w14:textId="77777777" w:rsidR="00E7412D" w:rsidRDefault="00E7412D"/>
    <w:p w14:paraId="74DC14BC" w14:textId="77777777" w:rsidR="00B03C2A" w:rsidRDefault="00B03C2A" w:rsidP="00B03C2A">
      <w:pPr>
        <w:jc w:val="both"/>
      </w:pPr>
    </w:p>
    <w:p w14:paraId="64A32435" w14:textId="2BB2460E" w:rsidR="00E7412D" w:rsidRDefault="0007170E" w:rsidP="0007170E">
      <w:pPr>
        <w:jc w:val="both"/>
      </w:pPr>
      <w:r>
        <w:t>I am enthusiastic about cybersecurity and particularly Cybersecurity analyst, one</w:t>
      </w:r>
      <w:r w:rsidR="00B03C2A" w:rsidRPr="00B03C2A">
        <w:t xml:space="preserve"> of my key </w:t>
      </w:r>
      <w:r>
        <w:t>strengths</w:t>
      </w:r>
      <w:r w:rsidR="00B03C2A" w:rsidRPr="00B03C2A">
        <w:t xml:space="preserve"> is </w:t>
      </w:r>
      <w:r>
        <w:t xml:space="preserve">the </w:t>
      </w:r>
      <w:r w:rsidR="00B03C2A" w:rsidRPr="00B03C2A">
        <w:t xml:space="preserve">ability to pay close attention to detail and quickly adapt to new challenges. </w:t>
      </w:r>
      <w:r>
        <w:t xml:space="preserve">I am also highly adaptable to new changes and have a can-do character, equipped with problem solving skills. </w:t>
      </w:r>
      <w:r w:rsidR="00B03C2A" w:rsidRPr="00B03C2A">
        <w:t xml:space="preserve">Additionally, I possess strong communication skills, </w:t>
      </w:r>
      <w:r>
        <w:t>gained</w:t>
      </w:r>
      <w:r w:rsidR="00B03C2A" w:rsidRPr="00B03C2A">
        <w:t xml:space="preserve"> during my time at the Cyber Resilience Centre for London, where I interacted with non-technical personnel to convey complex cybersecurity concepts effectively.</w:t>
      </w:r>
    </w:p>
    <w:p w14:paraId="43EB10CE" w14:textId="77777777" w:rsidR="00B03C2A" w:rsidRDefault="00B03C2A" w:rsidP="00B03C2A">
      <w:pPr>
        <w:jc w:val="both"/>
      </w:pPr>
    </w:p>
    <w:p w14:paraId="24360176" w14:textId="1B5E9049" w:rsidR="008503DF" w:rsidRDefault="00B03C2A" w:rsidP="00B03C2A">
      <w:pPr>
        <w:jc w:val="both"/>
      </w:pPr>
      <w:r w:rsidRPr="00B03C2A">
        <w:t>My journey has included a pivotal experience at the Cyber Resilience Centre for London, where I had the privilege to dive deeper into the field of cybersecurity. This experience provided me with valuable transferable skills, such as the ability to communicate with non-technical individuals and adapt to rapidly changing situations. It reinforced my passion for cybersecurity and the importance of safeguarding digital systems.</w:t>
      </w:r>
    </w:p>
    <w:p w14:paraId="2EC96939" w14:textId="77777777" w:rsidR="00B03C2A" w:rsidRDefault="00B03C2A" w:rsidP="00B03C2A">
      <w:pPr>
        <w:jc w:val="both"/>
        <w:rPr>
          <w:rFonts w:ascii="Segoe UI" w:hAnsi="Segoe UI" w:cs="Segoe UI"/>
          <w:color w:val="D1D5DB"/>
          <w:shd w:val="clear" w:color="auto" w:fill="444654"/>
        </w:rPr>
      </w:pPr>
    </w:p>
    <w:p w14:paraId="296E52D8" w14:textId="5FD587FC" w:rsidR="008503DF" w:rsidRDefault="00B03C2A" w:rsidP="00B03C2A">
      <w:pPr>
        <w:jc w:val="both"/>
      </w:pPr>
      <w:r w:rsidRPr="00B03C2A">
        <w:t xml:space="preserve">In addition to my strengths and practical experience, I have hands-on knowledge in using cybersecurity tools, such as networking traffic </w:t>
      </w:r>
      <w:proofErr w:type="spellStart"/>
      <w:r w:rsidRPr="00B03C2A">
        <w:t>analyzers</w:t>
      </w:r>
      <w:proofErr w:type="spellEnd"/>
      <w:r w:rsidRPr="00B03C2A">
        <w:t>. This experience has allowed me to gain a deeper understanding of the complexities of cybersecurity and the critical role that tools play in monitoring and safeguarding digital systems.</w:t>
      </w:r>
      <w:r w:rsidR="0007170E">
        <w:t xml:space="preserve"> I learnt that the key to be a great Cybersecurity professional is having the ability to identify and </w:t>
      </w:r>
      <w:proofErr w:type="spellStart"/>
      <w:r w:rsidR="0007170E">
        <w:t>analyze</w:t>
      </w:r>
      <w:proofErr w:type="spellEnd"/>
      <w:r w:rsidR="0007170E">
        <w:t xml:space="preserve"> potential risks, threats and vulnerabilities to security and ensure the confidentiality, integrity, and availability of assets. </w:t>
      </w:r>
    </w:p>
    <w:p w14:paraId="49206C04" w14:textId="77777777" w:rsidR="00B03C2A" w:rsidRDefault="00B03C2A" w:rsidP="00B03C2A">
      <w:pPr>
        <w:jc w:val="both"/>
      </w:pPr>
    </w:p>
    <w:p w14:paraId="472FFB82" w14:textId="0B72A35A" w:rsidR="00B03C2A" w:rsidRDefault="0007170E" w:rsidP="00B03C2A">
      <w:pPr>
        <w:jc w:val="both"/>
      </w:pPr>
      <w:r>
        <w:t xml:space="preserve">I possess other attributes such as </w:t>
      </w:r>
      <w:r w:rsidR="00B03C2A" w:rsidRPr="00B03C2A">
        <w:t xml:space="preserve">Reliability, trustworthiness, and a passion for helping those in need, particularly the elderly, are deeply ingrained in my values. My upbringing has taught me the importance of empathy and compassion for those less fortunate. These values resonate with the principles of ethical cybersecurity, where protecting individuals and organizations from harm is </w:t>
      </w:r>
      <w:r>
        <w:t>crucial</w:t>
      </w:r>
      <w:r w:rsidR="00B03C2A" w:rsidRPr="00B03C2A">
        <w:t>.</w:t>
      </w:r>
    </w:p>
    <w:p w14:paraId="1AFCD308" w14:textId="77777777" w:rsidR="00B03C2A" w:rsidRDefault="00B03C2A" w:rsidP="00B03C2A">
      <w:pPr>
        <w:jc w:val="both"/>
      </w:pPr>
    </w:p>
    <w:p w14:paraId="014304FD" w14:textId="222D7423" w:rsidR="00E7412D" w:rsidRDefault="00B03C2A" w:rsidP="00B03C2A">
      <w:pPr>
        <w:jc w:val="both"/>
      </w:pPr>
      <w:r w:rsidRPr="00B03C2A">
        <w:t>While I have diverse interests, my primary passion lies in the realm of technology, particularly cybersecurity. I believe that the digital world needs safeguarding just as much as the physical one, and I am eager to contribute to this mission. The ever-evolving nature of cybersecurity challenges excites me, and I am committed to staying at the forefront of this field to protect individuals and organizations from cyber threats.</w:t>
      </w:r>
    </w:p>
    <w:p w14:paraId="66F51602" w14:textId="77777777" w:rsidR="00B03C2A" w:rsidRDefault="00B03C2A" w:rsidP="00B03C2A">
      <w:pPr>
        <w:jc w:val="both"/>
      </w:pPr>
    </w:p>
    <w:p w14:paraId="0C66E46E" w14:textId="2C9815BC" w:rsidR="008503DF" w:rsidRDefault="00B03C2A" w:rsidP="00B03C2A">
      <w:pPr>
        <w:jc w:val="both"/>
      </w:pPr>
      <w:r w:rsidRPr="00B03C2A">
        <w:t xml:space="preserve">I aspire to contribute to the security and privacy of individuals and organizations, not only in </w:t>
      </w:r>
      <w:r>
        <w:t>just locally</w:t>
      </w:r>
      <w:r w:rsidRPr="00B03C2A">
        <w:t xml:space="preserve"> but on a global scale. I am eager to collaborate with peers from diverse backgrounds, learning and growing together to address the pressing cybersecurity challenges of our time.</w:t>
      </w:r>
    </w:p>
    <w:p w14:paraId="3E92CEAD" w14:textId="77777777" w:rsidR="00B03C2A" w:rsidRDefault="00B03C2A" w:rsidP="00B03C2A">
      <w:pPr>
        <w:jc w:val="both"/>
      </w:pPr>
    </w:p>
    <w:p w14:paraId="32402BC6" w14:textId="1DBCF3A4" w:rsidR="008503DF" w:rsidRDefault="00B03C2A" w:rsidP="00B03C2A">
      <w:pPr>
        <w:jc w:val="both"/>
      </w:pPr>
      <w:r w:rsidRPr="00B03C2A">
        <w:t>In conclusion, I am confident that my journey, marked by resilience, adaptability, and practical experience, has prepared me to excel in the field of cybersecurity. I am ready to embrace the challenges of making a meaningful impact in the world of cybersecurity, safeguarding the digital realm for generations to come.</w:t>
      </w:r>
    </w:p>
    <w:sectPr w:rsidR="0085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2D"/>
    <w:rsid w:val="0007170E"/>
    <w:rsid w:val="001E498B"/>
    <w:rsid w:val="006E600C"/>
    <w:rsid w:val="00764675"/>
    <w:rsid w:val="008503DF"/>
    <w:rsid w:val="0096215E"/>
    <w:rsid w:val="00B03C2A"/>
    <w:rsid w:val="00CD6059"/>
    <w:rsid w:val="00E11EE3"/>
    <w:rsid w:val="00E741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1C2B58E"/>
  <w15:chartTrackingRefBased/>
  <w15:docId w15:val="{C3962D44-E3FA-BF41-9B62-EB248D2D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3">
    <w:name w:val="List Table 3 Accent 3"/>
    <w:basedOn w:val="TableNormal"/>
    <w:uiPriority w:val="48"/>
    <w:rsid w:val="001E498B"/>
    <w:rPr>
      <w:rFonts w:asciiTheme="majorBidi" w:hAnsiTheme="majorBidi"/>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color w:val="FFFFFF" w:themeColor="background1"/>
      </w:rPr>
      <w:tblPr/>
      <w:tcPr>
        <w:shd w:val="clear" w:color="auto" w:fill="44546A" w:themeFill="text2"/>
      </w:tcPr>
    </w:tblStylePr>
    <w:tblStylePr w:type="lastRow">
      <w:rPr>
        <w:b/>
        <w:bCs/>
      </w:rPr>
      <w:tblPr/>
      <w:tcPr>
        <w:tcBorders>
          <w:top w:val="double" w:sz="4" w:space="0" w:color="A5A5A5" w:themeColor="accent3"/>
        </w:tcBorders>
        <w:shd w:val="clear" w:color="auto" w:fill="FFFFFF" w:themeFill="background1"/>
      </w:tcPr>
    </w:tblStylePr>
    <w:tblStylePr w:type="firstCol">
      <w:rPr>
        <w:rFonts w:asciiTheme="majorBidi" w:hAnsiTheme="majorBidi"/>
        <w:b w:val="0"/>
        <w:bCs/>
        <w:color w:val="000000" w:themeColor="text1"/>
        <w:sz w:val="2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7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Abdulrazzaq Khalaf</dc:creator>
  <cp:keywords/>
  <dc:description/>
  <cp:lastModifiedBy>Abdulrazzaq Khalaf</cp:lastModifiedBy>
  <cp:revision>2</cp:revision>
  <dcterms:created xsi:type="dcterms:W3CDTF">2023-09-20T15:57:00Z</dcterms:created>
  <dcterms:modified xsi:type="dcterms:W3CDTF">2023-09-20T15:57:00Z</dcterms:modified>
</cp:coreProperties>
</file>