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5918B" w14:textId="77777777" w:rsidR="00F72C68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87tykp1u0l36" w:colFirst="0" w:colLast="0"/>
      <w:bookmarkEnd w:id="0"/>
      <w:r>
        <w:rPr>
          <w:rFonts w:ascii="Google Sans" w:eastAsia="Google Sans" w:hAnsi="Google Sans" w:cs="Google Sans"/>
        </w:rPr>
        <w:t>Controls and compliance checklist</w:t>
      </w:r>
    </w:p>
    <w:p w14:paraId="764D2289" w14:textId="77777777" w:rsidR="00F72C68" w:rsidRDefault="00F72C68">
      <w:pPr>
        <w:rPr>
          <w:rFonts w:ascii="Google Sans" w:eastAsia="Google Sans" w:hAnsi="Google Sans" w:cs="Google Sans"/>
          <w:sz w:val="24"/>
          <w:szCs w:val="24"/>
        </w:rPr>
      </w:pPr>
    </w:p>
    <w:p w14:paraId="0832E5F3" w14:textId="77777777" w:rsidR="00F72C68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complete the controls assessment checklist, refer to the information provided in the </w:t>
      </w:r>
      <w:hyperlink r:id="rId5" w:anchor="heading=h.evidx83t54sc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. For more details about each control, including the type and purpose, refer to the </w:t>
      </w:r>
      <w:hyperlink r:id="rId6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14:paraId="23AC4F34" w14:textId="77777777" w:rsidR="00F72C68" w:rsidRDefault="00F72C68">
      <w:pPr>
        <w:rPr>
          <w:rFonts w:ascii="Google Sans" w:eastAsia="Google Sans" w:hAnsi="Google Sans" w:cs="Google Sans"/>
          <w:sz w:val="24"/>
          <w:szCs w:val="24"/>
        </w:rPr>
      </w:pPr>
    </w:p>
    <w:p w14:paraId="24675303" w14:textId="77777777" w:rsidR="00F72C68" w:rsidRDefault="00000000">
      <w:p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Then, select “yes” or “no”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Does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currently have this control in place? </w:t>
      </w:r>
    </w:p>
    <w:p w14:paraId="2AE85AC1" w14:textId="77777777" w:rsidR="00F72C68" w:rsidRDefault="00F72C68">
      <w:pPr>
        <w:rPr>
          <w:rFonts w:ascii="Google Sans" w:eastAsia="Google Sans" w:hAnsi="Google Sans" w:cs="Google Sans"/>
        </w:rPr>
      </w:pPr>
    </w:p>
    <w:p w14:paraId="2EEE6E96" w14:textId="77777777" w:rsidR="00F72C68" w:rsidRDefault="00F72C68">
      <w:pPr>
        <w:rPr>
          <w:rFonts w:ascii="Google Sans" w:eastAsia="Google Sans" w:hAnsi="Google Sans" w:cs="Google Sans"/>
        </w:rPr>
      </w:pPr>
    </w:p>
    <w:p w14:paraId="0C154D7B" w14:textId="77777777" w:rsidR="00F72C68" w:rsidRDefault="00000000">
      <w:pPr>
        <w:rPr>
          <w:rFonts w:ascii="Google Sans" w:eastAsia="Google Sans" w:hAnsi="Google Sans" w:cs="Google Sans"/>
          <w:sz w:val="26"/>
          <w:szCs w:val="26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Controls assessment checklist</w:t>
      </w:r>
    </w:p>
    <w:p w14:paraId="284A2B1F" w14:textId="77777777" w:rsidR="00F72C68" w:rsidRDefault="00F72C68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945"/>
        <w:gridCol w:w="7515"/>
      </w:tblGrid>
      <w:tr w:rsidR="00F72C68" w14:paraId="2B352BD8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50A05" w14:textId="77777777" w:rsidR="00F72C68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Yes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3FC6" w14:textId="77777777" w:rsidR="00F72C68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8698" w14:textId="77777777" w:rsidR="00F72C68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</w:t>
            </w:r>
          </w:p>
        </w:tc>
      </w:tr>
      <w:tr w:rsidR="00F72C68" w14:paraId="7FBD7B83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FC0E8" w14:textId="77777777" w:rsidR="00F72C68" w:rsidRDefault="00F72C68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84A09" w14:textId="77777777" w:rsidR="00F72C68" w:rsidRDefault="00F72C68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3F98" w14:textId="77777777" w:rsidR="00F72C68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</w:tr>
      <w:tr w:rsidR="00F72C68" w14:paraId="27EF3FE1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853DE" w14:textId="77777777" w:rsidR="00F72C68" w:rsidRDefault="00F72C68">
            <w:pPr>
              <w:widowControl w:val="0"/>
              <w:numPr>
                <w:ilvl w:val="0"/>
                <w:numId w:val="2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281E" w14:textId="77777777" w:rsidR="00F72C68" w:rsidRDefault="00F72C68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DD0C6" w14:textId="77777777" w:rsidR="00F72C68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Disaster recovery plans</w:t>
            </w:r>
          </w:p>
        </w:tc>
      </w:tr>
      <w:tr w:rsidR="00F72C68" w14:paraId="0FCC751D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26FA2" w14:textId="77777777" w:rsidR="00F72C68" w:rsidRDefault="00F72C68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16BF9" w14:textId="77777777" w:rsidR="00F72C68" w:rsidRDefault="00F72C68">
            <w:pPr>
              <w:widowControl w:val="0"/>
              <w:numPr>
                <w:ilvl w:val="0"/>
                <w:numId w:val="1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0C4B" w14:textId="77777777" w:rsidR="00F72C68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</w:tr>
      <w:tr w:rsidR="00F72C68" w14:paraId="7942D49E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5812C" w14:textId="77777777" w:rsidR="00F72C68" w:rsidRDefault="00F72C68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95233" w14:textId="77777777" w:rsidR="00F72C68" w:rsidRDefault="00F72C68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32082" w14:textId="77777777" w:rsidR="00F72C68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</w:tr>
      <w:tr w:rsidR="00F72C68" w14:paraId="0B725BB2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3B6D9" w14:textId="77777777" w:rsidR="00F72C68" w:rsidRDefault="00F72C68">
            <w:pPr>
              <w:widowControl w:val="0"/>
              <w:numPr>
                <w:ilvl w:val="0"/>
                <w:numId w:val="13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A69A4" w14:textId="77777777" w:rsidR="00F72C68" w:rsidRDefault="00F72C68">
            <w:pPr>
              <w:widowControl w:val="0"/>
              <w:numPr>
                <w:ilvl w:val="0"/>
                <w:numId w:val="8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38501" w14:textId="77777777" w:rsidR="00F72C68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</w:tc>
      </w:tr>
      <w:tr w:rsidR="00F72C68" w14:paraId="37CA4DD0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47775" w14:textId="77777777" w:rsidR="00F72C68" w:rsidRDefault="00F72C68">
            <w:pPr>
              <w:widowControl w:val="0"/>
              <w:numPr>
                <w:ilvl w:val="0"/>
                <w:numId w:val="14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79B66" w14:textId="77777777" w:rsidR="00F72C68" w:rsidRDefault="00F72C68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14E02" w14:textId="77777777" w:rsidR="00F72C68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</w:tr>
      <w:tr w:rsidR="00F72C68" w14:paraId="6F5561D2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E90B" w14:textId="77777777" w:rsidR="00F72C68" w:rsidRDefault="00F72C68">
            <w:pPr>
              <w:widowControl w:val="0"/>
              <w:numPr>
                <w:ilvl w:val="0"/>
                <w:numId w:val="9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44BF3" w14:textId="77777777" w:rsidR="00F72C68" w:rsidRDefault="00F72C68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273E9" w14:textId="77777777" w:rsidR="00F72C68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</w:tr>
      <w:tr w:rsidR="00F72C68" w14:paraId="587651C5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6ADA0" w14:textId="77777777" w:rsidR="00F72C68" w:rsidRDefault="00F72C68">
            <w:pPr>
              <w:widowControl w:val="0"/>
              <w:numPr>
                <w:ilvl w:val="0"/>
                <w:numId w:val="19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FA206" w14:textId="77777777" w:rsidR="00F72C68" w:rsidRDefault="00F72C68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7A448" w14:textId="77777777" w:rsidR="00F72C68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software</w:t>
            </w:r>
          </w:p>
        </w:tc>
      </w:tr>
      <w:tr w:rsidR="00F72C68" w14:paraId="3C2D5606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BD6E5" w14:textId="77777777" w:rsidR="00F72C68" w:rsidRDefault="00F72C68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F15A" w14:textId="77777777" w:rsidR="00F72C68" w:rsidRDefault="00F72C68">
            <w:pPr>
              <w:widowControl w:val="0"/>
              <w:numPr>
                <w:ilvl w:val="0"/>
                <w:numId w:val="1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ABB39" w14:textId="77777777" w:rsidR="00F72C68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 for legacy systems</w:t>
            </w:r>
          </w:p>
        </w:tc>
      </w:tr>
      <w:tr w:rsidR="00F72C68" w14:paraId="24B2C96C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9E645" w14:textId="77777777" w:rsidR="00F72C68" w:rsidRDefault="00F72C68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3A07C" w14:textId="77777777" w:rsidR="00F72C68" w:rsidRDefault="00F72C68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09077" w14:textId="77777777" w:rsidR="00F72C68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</w:tc>
      </w:tr>
      <w:tr w:rsidR="00F72C68" w14:paraId="2C7F4E10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603CE" w14:textId="77777777" w:rsidR="00F72C68" w:rsidRDefault="00F72C68">
            <w:pPr>
              <w:widowControl w:val="0"/>
              <w:numPr>
                <w:ilvl w:val="0"/>
                <w:numId w:val="2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CF24C" w14:textId="77777777" w:rsidR="00F72C68" w:rsidRDefault="00F72C68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7F5D9" w14:textId="77777777" w:rsidR="00F72C68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</w:tr>
      <w:tr w:rsidR="00F72C68" w14:paraId="09A9EA69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2998D" w14:textId="77777777" w:rsidR="00F72C68" w:rsidRDefault="00F72C68">
            <w:pPr>
              <w:widowControl w:val="0"/>
              <w:numPr>
                <w:ilvl w:val="0"/>
                <w:numId w:val="2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729D" w14:textId="77777777" w:rsidR="00F72C68" w:rsidRDefault="00F72C68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EDA50" w14:textId="77777777" w:rsidR="00F72C68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 (offices, storefront, warehouse)</w:t>
            </w:r>
          </w:p>
        </w:tc>
      </w:tr>
      <w:tr w:rsidR="00F72C68" w14:paraId="1C641D1C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26C39" w14:textId="77777777" w:rsidR="00F72C68" w:rsidRDefault="00F72C68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EBBBF" w14:textId="77777777" w:rsidR="00F72C68" w:rsidRDefault="00F72C68">
            <w:pPr>
              <w:widowControl w:val="0"/>
              <w:numPr>
                <w:ilvl w:val="0"/>
                <w:numId w:val="1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55D96" w14:textId="77777777" w:rsidR="00F72C68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</w:tr>
      <w:tr w:rsidR="00F72C68" w14:paraId="4F1AEDFC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D77F0" w14:textId="77777777" w:rsidR="00F72C68" w:rsidRDefault="00F72C68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F17F1" w14:textId="77777777" w:rsidR="00F72C68" w:rsidRDefault="00F72C68">
            <w:pPr>
              <w:widowControl w:val="0"/>
              <w:numPr>
                <w:ilvl w:val="0"/>
                <w:numId w:val="18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645A7" w14:textId="77777777" w:rsidR="00F72C68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detection/prevention (fire alarm, sprinkler system, etc.)</w:t>
            </w:r>
          </w:p>
        </w:tc>
      </w:tr>
    </w:tbl>
    <w:p w14:paraId="5728BFFA" w14:textId="77777777" w:rsidR="00F72C68" w:rsidRDefault="00F72C68">
      <w:pPr>
        <w:rPr>
          <w:rFonts w:ascii="Google Sans" w:eastAsia="Google Sans" w:hAnsi="Google Sans" w:cs="Google Sans"/>
          <w:sz w:val="24"/>
          <w:szCs w:val="24"/>
        </w:rPr>
      </w:pPr>
    </w:p>
    <w:p w14:paraId="5159B515" w14:textId="77777777" w:rsidR="00F72C68" w:rsidRDefault="00BE3464">
      <w:pPr>
        <w:rPr>
          <w:rFonts w:ascii="Google Sans" w:eastAsia="Google Sans" w:hAnsi="Google Sans" w:cs="Google Sans"/>
          <w:sz w:val="24"/>
          <w:szCs w:val="24"/>
        </w:rPr>
      </w:pPr>
      <w:r>
        <w:rPr>
          <w:noProof/>
        </w:rPr>
        <w:pict w14:anchorId="71083B6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984C99B" w14:textId="77777777" w:rsidR="00F72C68" w:rsidRDefault="00F72C68">
      <w:pPr>
        <w:rPr>
          <w:rFonts w:ascii="Google Sans" w:eastAsia="Google Sans" w:hAnsi="Google Sans" w:cs="Google Sans"/>
          <w:sz w:val="24"/>
          <w:szCs w:val="24"/>
        </w:rPr>
      </w:pPr>
    </w:p>
    <w:p w14:paraId="76373D7C" w14:textId="77777777" w:rsidR="00F72C68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complete the compliance checklist, refer to the information provided in the </w:t>
      </w:r>
      <w:hyperlink r:id="rId7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. For more details about each compliance regulation, review the </w:t>
      </w:r>
      <w:hyperlink r:id="rId8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controls, frameworks, and compliance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reading.</w:t>
      </w:r>
    </w:p>
    <w:p w14:paraId="403EB9C1" w14:textId="77777777" w:rsidR="00F72C68" w:rsidRDefault="00F72C68">
      <w:pPr>
        <w:rPr>
          <w:rFonts w:ascii="Google Sans" w:eastAsia="Google Sans" w:hAnsi="Google Sans" w:cs="Google Sans"/>
          <w:sz w:val="24"/>
          <w:szCs w:val="24"/>
        </w:rPr>
      </w:pPr>
    </w:p>
    <w:p w14:paraId="4168F6C2" w14:textId="77777777" w:rsidR="00F72C68" w:rsidRDefault="00000000">
      <w:p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Then, select “yes” or “no”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Does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currently adhere to this compliance best practice?</w:t>
      </w:r>
    </w:p>
    <w:p w14:paraId="72CF3B8D" w14:textId="77777777" w:rsidR="00F72C68" w:rsidRDefault="00F72C68">
      <w:pPr>
        <w:rPr>
          <w:rFonts w:ascii="Google Sans" w:eastAsia="Google Sans" w:hAnsi="Google Sans" w:cs="Google Sans"/>
          <w:sz w:val="24"/>
          <w:szCs w:val="24"/>
        </w:rPr>
      </w:pPr>
    </w:p>
    <w:p w14:paraId="132C9094" w14:textId="77777777" w:rsidR="00F72C68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Compliance checklist</w:t>
      </w:r>
    </w:p>
    <w:p w14:paraId="2FB33716" w14:textId="77777777" w:rsidR="00F72C68" w:rsidRDefault="00F72C68">
      <w:pPr>
        <w:rPr>
          <w:rFonts w:ascii="Google Sans" w:eastAsia="Google Sans" w:hAnsi="Google Sans" w:cs="Google Sans"/>
          <w:b/>
          <w:sz w:val="24"/>
          <w:szCs w:val="24"/>
        </w:rPr>
      </w:pPr>
    </w:p>
    <w:p w14:paraId="09551F1D" w14:textId="77777777" w:rsidR="00F72C68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Payment Card Industry Data Security Standard (PCI DSS)</w:t>
      </w:r>
    </w:p>
    <w:tbl>
      <w:tblPr>
        <w:tblStyle w:val="a0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915"/>
        <w:gridCol w:w="7515"/>
      </w:tblGrid>
      <w:tr w:rsidR="00F72C68" w14:paraId="63B6761B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74007" w14:textId="77777777" w:rsidR="00F72C68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11A1" w14:textId="77777777" w:rsidR="00F72C68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1319" w14:textId="77777777" w:rsidR="00F72C68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F72C68" w14:paraId="24FC7D1C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DC358" w14:textId="77777777" w:rsidR="00F72C68" w:rsidRDefault="00F72C68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C097E" w14:textId="77777777" w:rsidR="00F72C68" w:rsidRDefault="00F72C68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510A6" w14:textId="77777777" w:rsidR="00F72C68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Only authorized users have access to customers’ credit card information. </w:t>
            </w:r>
          </w:p>
        </w:tc>
      </w:tr>
      <w:tr w:rsidR="00F72C68" w14:paraId="3BE397B3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8559F" w14:textId="77777777" w:rsidR="00F72C68" w:rsidRDefault="00F72C68">
            <w:pPr>
              <w:widowControl w:val="0"/>
              <w:numPr>
                <w:ilvl w:val="0"/>
                <w:numId w:val="2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95BF3" w14:textId="77777777" w:rsidR="00F72C68" w:rsidRDefault="00F72C68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9530B" w14:textId="77777777" w:rsidR="00F72C68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Credit card information is stored, accepted, processed, and transmitted internally, in a secure environment.</w:t>
            </w:r>
          </w:p>
        </w:tc>
      </w:tr>
      <w:tr w:rsidR="00F72C68" w14:paraId="3825ACDF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F8B8A" w14:textId="77777777" w:rsidR="00F72C68" w:rsidRDefault="00F72C68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FAFD" w14:textId="77777777" w:rsidR="00F72C68" w:rsidRDefault="00F72C68">
            <w:pPr>
              <w:widowControl w:val="0"/>
              <w:numPr>
                <w:ilvl w:val="0"/>
                <w:numId w:val="1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164D2" w14:textId="77777777" w:rsidR="00F72C68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Implement data encryption procedures to better secure credit card transaction touchpoints and data.</w:t>
            </w:r>
            <w:r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F72C68" w14:paraId="5E13EDD9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5C606" w14:textId="77777777" w:rsidR="00F72C68" w:rsidRDefault="00F72C68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93F2" w14:textId="77777777" w:rsidR="00F72C68" w:rsidRDefault="00F72C68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A747E" w14:textId="77777777" w:rsidR="00F72C68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Adopt secure password management policies.</w:t>
            </w:r>
          </w:p>
        </w:tc>
      </w:tr>
    </w:tbl>
    <w:p w14:paraId="3D988336" w14:textId="77777777" w:rsidR="00F72C68" w:rsidRDefault="00F72C68">
      <w:pPr>
        <w:rPr>
          <w:rFonts w:ascii="Google Sans" w:eastAsia="Google Sans" w:hAnsi="Google Sans" w:cs="Google Sans"/>
          <w:sz w:val="24"/>
          <w:szCs w:val="24"/>
        </w:rPr>
      </w:pPr>
    </w:p>
    <w:p w14:paraId="1EEE7F3E" w14:textId="77777777" w:rsidR="00F72C68" w:rsidRDefault="00F72C68">
      <w:pPr>
        <w:rPr>
          <w:rFonts w:ascii="Google Sans" w:eastAsia="Google Sans" w:hAnsi="Google Sans" w:cs="Google Sans"/>
          <w:sz w:val="24"/>
          <w:szCs w:val="24"/>
        </w:rPr>
      </w:pPr>
    </w:p>
    <w:p w14:paraId="3E943215" w14:textId="77777777" w:rsidR="00F72C68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General Data Protection Regulation (GDPR)</w:t>
      </w:r>
    </w:p>
    <w:tbl>
      <w:tblPr>
        <w:tblStyle w:val="a1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945"/>
        <w:gridCol w:w="7515"/>
      </w:tblGrid>
      <w:tr w:rsidR="00F72C68" w14:paraId="57CA0FD4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2312F" w14:textId="77777777" w:rsidR="00F72C68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5C4F2" w14:textId="77777777" w:rsidR="00F72C68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14ED4" w14:textId="77777777" w:rsidR="00F72C68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F72C68" w14:paraId="74147F87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E18BF" w14:textId="77777777" w:rsidR="00F72C68" w:rsidRDefault="00F72C68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84455" w14:textId="77777777" w:rsidR="00F72C68" w:rsidRDefault="00F72C68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24EC3" w14:textId="77777777" w:rsidR="00F72C68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E.U. customers’ data is kept private/secured.</w:t>
            </w:r>
          </w:p>
        </w:tc>
      </w:tr>
      <w:tr w:rsidR="00F72C68" w14:paraId="2BC2C830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D6570" w14:textId="77777777" w:rsidR="00F72C68" w:rsidRDefault="00F72C68">
            <w:pPr>
              <w:widowControl w:val="0"/>
              <w:numPr>
                <w:ilvl w:val="0"/>
                <w:numId w:val="2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95C37" w14:textId="77777777" w:rsidR="00F72C68" w:rsidRDefault="00F72C68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3A4B6" w14:textId="77777777" w:rsidR="00F72C68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There is a plan in place to notify E.U. customers within 72 hours if their data is compromised/there is a breach.</w:t>
            </w:r>
          </w:p>
        </w:tc>
      </w:tr>
      <w:tr w:rsidR="00F72C68" w14:paraId="1F73F259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6ACC1" w14:textId="77777777" w:rsidR="00F72C68" w:rsidRDefault="00F72C68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E67B7" w14:textId="77777777" w:rsidR="00F72C68" w:rsidRDefault="00F72C68">
            <w:pPr>
              <w:widowControl w:val="0"/>
              <w:numPr>
                <w:ilvl w:val="0"/>
                <w:numId w:val="1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DBE23" w14:textId="77777777" w:rsidR="00F72C68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Ensure data is properly classified and inventoried.</w:t>
            </w:r>
          </w:p>
        </w:tc>
      </w:tr>
      <w:tr w:rsidR="00F72C68" w14:paraId="287C06EC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50B8F" w14:textId="77777777" w:rsidR="00F72C68" w:rsidRDefault="00F72C68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54E0" w14:textId="77777777" w:rsidR="00F72C68" w:rsidRDefault="00F72C68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9ECBD" w14:textId="77777777" w:rsidR="00F72C68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Enforce privacy policies, procedures, and processes to properly document and maintain data.</w:t>
            </w:r>
          </w:p>
        </w:tc>
      </w:tr>
    </w:tbl>
    <w:p w14:paraId="392253AB" w14:textId="77777777" w:rsidR="00F72C68" w:rsidRDefault="00F72C68">
      <w:pPr>
        <w:rPr>
          <w:rFonts w:ascii="Google Sans" w:eastAsia="Google Sans" w:hAnsi="Google Sans" w:cs="Google Sans"/>
          <w:sz w:val="24"/>
          <w:szCs w:val="24"/>
        </w:rPr>
      </w:pPr>
    </w:p>
    <w:p w14:paraId="74F088FB" w14:textId="77777777" w:rsidR="00F72C68" w:rsidRDefault="00F72C68">
      <w:pPr>
        <w:rPr>
          <w:rFonts w:ascii="Google Sans" w:eastAsia="Google Sans" w:hAnsi="Google Sans" w:cs="Google Sans"/>
          <w:sz w:val="24"/>
          <w:szCs w:val="24"/>
        </w:rPr>
      </w:pPr>
    </w:p>
    <w:p w14:paraId="4AC3F86C" w14:textId="77777777" w:rsidR="00F72C68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System and Organizations Controls (SOC type 1, SOC type 2)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tbl>
      <w:tblPr>
        <w:tblStyle w:val="a2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915"/>
        <w:gridCol w:w="7515"/>
      </w:tblGrid>
      <w:tr w:rsidR="00F72C68" w14:paraId="33B5FEB0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E2F02" w14:textId="77777777" w:rsidR="00F72C68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4F85" w14:textId="77777777" w:rsidR="00F72C68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D7B74" w14:textId="77777777" w:rsidR="00F72C68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F72C68" w14:paraId="3D8164AA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86ED7" w14:textId="77777777" w:rsidR="00F72C68" w:rsidRDefault="00F72C68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12431" w14:textId="77777777" w:rsidR="00F72C68" w:rsidRDefault="00F72C68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64FD4" w14:textId="77777777" w:rsidR="00F72C68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User access policies are established.</w:t>
            </w:r>
          </w:p>
        </w:tc>
      </w:tr>
      <w:tr w:rsidR="00F72C68" w14:paraId="0F6A691D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F8FC5" w14:textId="77777777" w:rsidR="00F72C68" w:rsidRDefault="00F72C68">
            <w:pPr>
              <w:widowControl w:val="0"/>
              <w:numPr>
                <w:ilvl w:val="0"/>
                <w:numId w:val="2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B5362" w14:textId="77777777" w:rsidR="00F72C68" w:rsidRDefault="00F72C68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A8FC7" w14:textId="77777777" w:rsidR="00F72C68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Sensitive data (PII/SPII) is confidential/private.</w:t>
            </w:r>
          </w:p>
        </w:tc>
      </w:tr>
      <w:tr w:rsidR="00F72C68" w14:paraId="16A864B9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F2A46" w14:textId="77777777" w:rsidR="00F72C68" w:rsidRDefault="00F72C68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55D66" w14:textId="77777777" w:rsidR="00F72C68" w:rsidRDefault="00F72C68">
            <w:pPr>
              <w:widowControl w:val="0"/>
              <w:numPr>
                <w:ilvl w:val="0"/>
                <w:numId w:val="1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0512" w14:textId="77777777" w:rsidR="00F72C68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integrity ensures the data is consistent, complete, accurate, and has been validated.</w:t>
            </w:r>
          </w:p>
        </w:tc>
      </w:tr>
      <w:tr w:rsidR="00F72C68" w14:paraId="5B8D040D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D73C" w14:textId="77777777" w:rsidR="00F72C68" w:rsidRDefault="00F72C68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A0452" w14:textId="77777777" w:rsidR="00F72C68" w:rsidRDefault="00F72C68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48A5E" w14:textId="77777777" w:rsidR="00F72C68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is available to individuals authorized to access it.</w:t>
            </w:r>
          </w:p>
        </w:tc>
      </w:tr>
    </w:tbl>
    <w:p w14:paraId="4BE140A3" w14:textId="77777777" w:rsidR="00F72C68" w:rsidRDefault="00F72C68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</w:p>
    <w:p w14:paraId="1B7985DC" w14:textId="77777777" w:rsidR="00F72C68" w:rsidRDefault="00BE3464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noProof/>
        </w:rPr>
        <w:pict w14:anchorId="0E8F1D1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010F7D4" w14:textId="3EBAEA76" w:rsidR="00F72C68" w:rsidRDefault="00000000" w:rsidP="0051345E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 xml:space="preserve">Recommendations (optional): </w:t>
      </w:r>
    </w:p>
    <w:p w14:paraId="09053F3D" w14:textId="2D415732" w:rsidR="0051345E" w:rsidRPr="0051345E" w:rsidRDefault="0051345E" w:rsidP="0051345E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 w:rsidRPr="0051345E">
        <w:rPr>
          <w:rFonts w:ascii="Google Sans" w:eastAsia="Google Sans" w:hAnsi="Google Sans" w:cs="Google Sans"/>
          <w:sz w:val="24"/>
          <w:szCs w:val="24"/>
        </w:rPr>
        <w:t xml:space="preserve">Multiple controls need to be implemented to improve </w:t>
      </w:r>
      <w:proofErr w:type="spellStart"/>
      <w:r w:rsidRPr="0051345E"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 w:rsidRPr="0051345E">
        <w:rPr>
          <w:rFonts w:ascii="Google Sans" w:eastAsia="Google Sans" w:hAnsi="Google Sans" w:cs="Google Sans"/>
          <w:sz w:val="24"/>
          <w:szCs w:val="24"/>
        </w:rPr>
        <w:t xml:space="preserve"> Toys’ security posture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  <w:r w:rsidRPr="0051345E">
        <w:rPr>
          <w:rFonts w:ascii="Google Sans" w:eastAsia="Google Sans" w:hAnsi="Google Sans" w:cs="Google Sans"/>
          <w:sz w:val="24"/>
          <w:szCs w:val="24"/>
        </w:rPr>
        <w:t xml:space="preserve">and better ensure the confidentiality of sensitive information, </w:t>
      </w:r>
      <w:proofErr w:type="gramStart"/>
      <w:r w:rsidRPr="0051345E">
        <w:rPr>
          <w:rFonts w:ascii="Google Sans" w:eastAsia="Google Sans" w:hAnsi="Google Sans" w:cs="Google Sans"/>
          <w:sz w:val="24"/>
          <w:szCs w:val="24"/>
        </w:rPr>
        <w:t>including:</w:t>
      </w:r>
      <w:proofErr w:type="gramEnd"/>
      <w:r w:rsidRPr="0051345E">
        <w:rPr>
          <w:rFonts w:ascii="Google Sans" w:eastAsia="Google Sans" w:hAnsi="Google Sans" w:cs="Google Sans"/>
          <w:sz w:val="24"/>
          <w:szCs w:val="24"/>
        </w:rPr>
        <w:t xml:space="preserve"> Least Privilege,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  <w:r w:rsidRPr="0051345E">
        <w:rPr>
          <w:rFonts w:ascii="Google Sans" w:eastAsia="Google Sans" w:hAnsi="Google Sans" w:cs="Google Sans"/>
          <w:sz w:val="24"/>
          <w:szCs w:val="24"/>
        </w:rPr>
        <w:t>disaster recovery plans, password policies, separation of duties, an IDS, ongoing legacy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  <w:r w:rsidRPr="0051345E">
        <w:rPr>
          <w:rFonts w:ascii="Google Sans" w:eastAsia="Google Sans" w:hAnsi="Google Sans" w:cs="Google Sans"/>
          <w:sz w:val="24"/>
          <w:szCs w:val="24"/>
        </w:rPr>
        <w:t>system management, encryption, and a password management system.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  <w:r w:rsidRPr="0051345E">
        <w:rPr>
          <w:rFonts w:ascii="Google Sans" w:eastAsia="Google Sans" w:hAnsi="Google Sans" w:cs="Google Sans"/>
          <w:sz w:val="24"/>
          <w:szCs w:val="24"/>
        </w:rPr>
        <w:t xml:space="preserve">To address gaps in compliance, </w:t>
      </w:r>
      <w:proofErr w:type="spellStart"/>
      <w:r w:rsidRPr="0051345E"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 w:rsidRPr="0051345E">
        <w:rPr>
          <w:rFonts w:ascii="Google Sans" w:eastAsia="Google Sans" w:hAnsi="Google Sans" w:cs="Google Sans"/>
          <w:sz w:val="24"/>
          <w:szCs w:val="24"/>
        </w:rPr>
        <w:t xml:space="preserve"> Toys needs to implement controls such as Least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  <w:r w:rsidRPr="0051345E">
        <w:rPr>
          <w:rFonts w:ascii="Google Sans" w:eastAsia="Google Sans" w:hAnsi="Google Sans" w:cs="Google Sans"/>
          <w:sz w:val="24"/>
          <w:szCs w:val="24"/>
        </w:rPr>
        <w:t>Privilege, separation of duties, and encryption. The company also needs to properly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  <w:r w:rsidRPr="0051345E">
        <w:rPr>
          <w:rFonts w:ascii="Google Sans" w:eastAsia="Google Sans" w:hAnsi="Google Sans" w:cs="Google Sans"/>
          <w:sz w:val="24"/>
          <w:szCs w:val="24"/>
        </w:rPr>
        <w:t>classify assets, to identify additional controls that may need to be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  <w:r w:rsidRPr="0051345E">
        <w:rPr>
          <w:rFonts w:ascii="Google Sans" w:eastAsia="Google Sans" w:hAnsi="Google Sans" w:cs="Google Sans"/>
          <w:sz w:val="24"/>
          <w:szCs w:val="24"/>
        </w:rPr>
        <w:t>implemented to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  <w:r w:rsidRPr="0051345E">
        <w:rPr>
          <w:rFonts w:ascii="Google Sans" w:eastAsia="Google Sans" w:hAnsi="Google Sans" w:cs="Google Sans"/>
          <w:sz w:val="24"/>
          <w:szCs w:val="24"/>
        </w:rPr>
        <w:t>improve their security posture and better protect sensitive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  <w:r w:rsidRPr="0051345E">
        <w:rPr>
          <w:rFonts w:ascii="Google Sans" w:eastAsia="Google Sans" w:hAnsi="Google Sans" w:cs="Google Sans"/>
          <w:sz w:val="24"/>
          <w:szCs w:val="24"/>
        </w:rPr>
        <w:t>information.</w:t>
      </w:r>
    </w:p>
    <w:p w14:paraId="2E15934A" w14:textId="77777777" w:rsidR="0051345E" w:rsidRDefault="0051345E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</w:p>
    <w:p w14:paraId="12836D4D" w14:textId="77777777" w:rsidR="00F72C68" w:rsidRDefault="00F72C68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</w:p>
    <w:p w14:paraId="5704DFBD" w14:textId="77777777" w:rsidR="00F72C68" w:rsidRDefault="00F72C68"/>
    <w:sectPr w:rsidR="00F72C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2A20"/>
    <w:multiLevelType w:val="multilevel"/>
    <w:tmpl w:val="9EE8A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D17D66"/>
    <w:multiLevelType w:val="multilevel"/>
    <w:tmpl w:val="0332F6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F638E9"/>
    <w:multiLevelType w:val="multilevel"/>
    <w:tmpl w:val="0122F4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11259A"/>
    <w:multiLevelType w:val="multilevel"/>
    <w:tmpl w:val="A2D8BD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746A3A"/>
    <w:multiLevelType w:val="multilevel"/>
    <w:tmpl w:val="EB408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0A36EF"/>
    <w:multiLevelType w:val="multilevel"/>
    <w:tmpl w:val="6726B5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D255253"/>
    <w:multiLevelType w:val="multilevel"/>
    <w:tmpl w:val="0010B794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E6B298A"/>
    <w:multiLevelType w:val="multilevel"/>
    <w:tmpl w:val="A2E249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C5748A9"/>
    <w:multiLevelType w:val="multilevel"/>
    <w:tmpl w:val="7EDC5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0515FEA"/>
    <w:multiLevelType w:val="multilevel"/>
    <w:tmpl w:val="DA160A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513817"/>
    <w:multiLevelType w:val="multilevel"/>
    <w:tmpl w:val="0ACA53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39464DE"/>
    <w:multiLevelType w:val="multilevel"/>
    <w:tmpl w:val="CCD0E2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0A127E4"/>
    <w:multiLevelType w:val="multilevel"/>
    <w:tmpl w:val="1F0C64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D562CC6"/>
    <w:multiLevelType w:val="multilevel"/>
    <w:tmpl w:val="E8F82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B162B4F"/>
    <w:multiLevelType w:val="multilevel"/>
    <w:tmpl w:val="75442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B3A0C4C"/>
    <w:multiLevelType w:val="multilevel"/>
    <w:tmpl w:val="E7EC0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8E15B8E"/>
    <w:multiLevelType w:val="multilevel"/>
    <w:tmpl w:val="5B9CFE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1BE53CB"/>
    <w:multiLevelType w:val="multilevel"/>
    <w:tmpl w:val="B4A4A3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7541A15"/>
    <w:multiLevelType w:val="multilevel"/>
    <w:tmpl w:val="BBF415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9F04E32"/>
    <w:multiLevelType w:val="multilevel"/>
    <w:tmpl w:val="46FEE8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434857463">
    <w:abstractNumId w:val="7"/>
  </w:num>
  <w:num w:numId="2" w16cid:durableId="168326004">
    <w:abstractNumId w:val="2"/>
  </w:num>
  <w:num w:numId="3" w16cid:durableId="206142559">
    <w:abstractNumId w:val="14"/>
  </w:num>
  <w:num w:numId="4" w16cid:durableId="1895769726">
    <w:abstractNumId w:val="3"/>
  </w:num>
  <w:num w:numId="5" w16cid:durableId="335227774">
    <w:abstractNumId w:val="1"/>
  </w:num>
  <w:num w:numId="6" w16cid:durableId="1707368214">
    <w:abstractNumId w:val="17"/>
  </w:num>
  <w:num w:numId="7" w16cid:durableId="1152721933">
    <w:abstractNumId w:val="15"/>
  </w:num>
  <w:num w:numId="8" w16cid:durableId="1750735626">
    <w:abstractNumId w:val="19"/>
  </w:num>
  <w:num w:numId="9" w16cid:durableId="1645349914">
    <w:abstractNumId w:val="5"/>
  </w:num>
  <w:num w:numId="10" w16cid:durableId="589243351">
    <w:abstractNumId w:val="9"/>
  </w:num>
  <w:num w:numId="11" w16cid:durableId="1833444548">
    <w:abstractNumId w:val="0"/>
  </w:num>
  <w:num w:numId="12" w16cid:durableId="1643382460">
    <w:abstractNumId w:val="6"/>
  </w:num>
  <w:num w:numId="13" w16cid:durableId="176241228">
    <w:abstractNumId w:val="18"/>
  </w:num>
  <w:num w:numId="14" w16cid:durableId="1044864194">
    <w:abstractNumId w:val="12"/>
  </w:num>
  <w:num w:numId="15" w16cid:durableId="1604918901">
    <w:abstractNumId w:val="11"/>
  </w:num>
  <w:num w:numId="16" w16cid:durableId="714357302">
    <w:abstractNumId w:val="8"/>
  </w:num>
  <w:num w:numId="17" w16cid:durableId="1165512902">
    <w:abstractNumId w:val="13"/>
  </w:num>
  <w:num w:numId="18" w16cid:durableId="1646616720">
    <w:abstractNumId w:val="16"/>
  </w:num>
  <w:num w:numId="19" w16cid:durableId="882910634">
    <w:abstractNumId w:val="4"/>
  </w:num>
  <w:num w:numId="20" w16cid:durableId="567822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C68"/>
    <w:rsid w:val="0051345E"/>
    <w:rsid w:val="00BE3464"/>
    <w:rsid w:val="00F7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1CCD5"/>
  <w15:docId w15:val="{E99B825D-E40A-D742-BE1C-BB2FAC81E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foundations-of-cybersecurity/supplement/xu4pr/controls-frameworks-and-complia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s2u_RuhRAI40JSh-eZHvaFsV1ZMxcNSWXifHDTOsgFc/template/pre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btezuy_bMKWoK8pd97ZuzdWB9y6au_zfkrpkfVf8ktI/template/preview" TargetMode="External"/><Relationship Id="rId5" Type="http://schemas.openxmlformats.org/officeDocument/2006/relationships/hyperlink" Target="https://docs.google.com/document/d/1s2u_RuhRAI40JSh-eZHvaFsV1ZMxcNSWXifHDTOsgFc/template/previe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Abdulrazzaq Khalaf</cp:lastModifiedBy>
  <cp:revision>2</cp:revision>
  <dcterms:created xsi:type="dcterms:W3CDTF">2023-09-24T15:50:00Z</dcterms:created>
  <dcterms:modified xsi:type="dcterms:W3CDTF">2023-09-24T15:54:00Z</dcterms:modified>
</cp:coreProperties>
</file>