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F02E2BA" wp14:paraId="44FB1096" wp14:textId="27FD93F1">
      <w:pPr>
        <w:pStyle w:val="Heading1"/>
      </w:pPr>
      <w:r w:rsidRPr="5F02E2BA" w:rsidR="27CA991D">
        <w:rPr>
          <w:rFonts w:ascii="Aptos" w:hAnsi="Aptos" w:eastAsia="Aptos" w:cs="Aptos"/>
          <w:noProof w:val="0"/>
          <w:sz w:val="24"/>
          <w:szCs w:val="24"/>
          <w:lang w:val="en-US"/>
        </w:rPr>
        <w:t>Week 1 Overview: Hypertension + Type 2 Diabetes</w:t>
      </w:r>
    </w:p>
    <w:p xmlns:wp14="http://schemas.microsoft.com/office/word/2010/wordml" w:rsidP="5F02E2BA" wp14:paraId="270A4D80" wp14:textId="65FCB18D">
      <w:pPr>
        <w:pStyle w:val="Heading2"/>
      </w:pPr>
      <w:r w:rsidRPr="5F02E2BA" w:rsidR="27CA991D">
        <w:rPr>
          <w:rFonts w:ascii="Aptos" w:hAnsi="Aptos" w:eastAsia="Aptos" w:cs="Aptos"/>
          <w:noProof w:val="0"/>
          <w:sz w:val="24"/>
          <w:szCs w:val="24"/>
          <w:lang w:val="en-US"/>
        </w:rPr>
        <w:t>Why These Disease States Are Paired</w:t>
      </w:r>
    </w:p>
    <w:p xmlns:wp14="http://schemas.microsoft.com/office/word/2010/wordml" wp14:paraId="5FBA7FF7" wp14:textId="5E1D2376">
      <w:r w:rsidRPr="5F02E2BA" w:rsidR="27CA991D">
        <w:rPr>
          <w:rFonts w:ascii="Aptos" w:hAnsi="Aptos" w:eastAsia="Aptos" w:cs="Aptos"/>
          <w:noProof w:val="0"/>
          <w:sz w:val="24"/>
          <w:szCs w:val="24"/>
          <w:lang w:val="en-US"/>
        </w:rPr>
        <w:t>Hypertension and type 2 diabetes are among the most common chronic diseases managed in ambulatory care and frequently coexist in the same patient.</w:t>
      </w:r>
    </w:p>
    <w:p xmlns:wp14="http://schemas.microsoft.com/office/word/2010/wordml" wp14:paraId="0943F9BC" wp14:textId="1F75F4EE">
      <w:r w:rsidRPr="5F02E2BA" w:rsidR="27CA991D">
        <w:rPr>
          <w:rFonts w:ascii="Aptos" w:hAnsi="Aptos" w:eastAsia="Aptos" w:cs="Aptos"/>
          <w:noProof w:val="0"/>
          <w:sz w:val="24"/>
          <w:szCs w:val="24"/>
          <w:lang w:val="en-US"/>
        </w:rPr>
        <w:t>Together they significantly increase the risk of:</w:t>
      </w:r>
    </w:p>
    <w:p xmlns:wp14="http://schemas.microsoft.com/office/word/2010/wordml" w:rsidP="5F02E2BA" wp14:paraId="4D1434F1" wp14:textId="3827261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2E2BA" w:rsidR="27CA991D">
        <w:rPr>
          <w:rFonts w:ascii="Aptos" w:hAnsi="Aptos" w:eastAsia="Aptos" w:cs="Aptos"/>
          <w:noProof w:val="0"/>
          <w:sz w:val="24"/>
          <w:szCs w:val="24"/>
          <w:lang w:val="en-US"/>
        </w:rPr>
        <w:t>ASCVD</w:t>
      </w:r>
    </w:p>
    <w:p xmlns:wp14="http://schemas.microsoft.com/office/word/2010/wordml" w:rsidP="5F02E2BA" wp14:paraId="36E4026E" wp14:textId="460B087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2E2BA" w:rsidR="27CA991D">
        <w:rPr>
          <w:rFonts w:ascii="Aptos" w:hAnsi="Aptos" w:eastAsia="Aptos" w:cs="Aptos"/>
          <w:noProof w:val="0"/>
          <w:sz w:val="24"/>
          <w:szCs w:val="24"/>
          <w:lang w:val="en-US"/>
        </w:rPr>
        <w:t>Stroke</w:t>
      </w:r>
    </w:p>
    <w:p xmlns:wp14="http://schemas.microsoft.com/office/word/2010/wordml" w:rsidP="5F02E2BA" wp14:paraId="7BD163A9" wp14:textId="22F59B3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2E2BA" w:rsidR="27CA991D">
        <w:rPr>
          <w:rFonts w:ascii="Aptos" w:hAnsi="Aptos" w:eastAsia="Aptos" w:cs="Aptos"/>
          <w:noProof w:val="0"/>
          <w:sz w:val="24"/>
          <w:szCs w:val="24"/>
          <w:lang w:val="en-US"/>
        </w:rPr>
        <w:t>Heart failure</w:t>
      </w:r>
    </w:p>
    <w:p xmlns:wp14="http://schemas.microsoft.com/office/word/2010/wordml" w:rsidP="5F02E2BA" wp14:paraId="2E8E2551" wp14:textId="6BD89EE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2E2BA" w:rsidR="27CA991D">
        <w:rPr>
          <w:rFonts w:ascii="Aptos" w:hAnsi="Aptos" w:eastAsia="Aptos" w:cs="Aptos"/>
          <w:noProof w:val="0"/>
          <w:sz w:val="24"/>
          <w:szCs w:val="24"/>
          <w:lang w:val="en-US"/>
        </w:rPr>
        <w:t>Chronic kidney disease</w:t>
      </w:r>
    </w:p>
    <w:p xmlns:wp14="http://schemas.microsoft.com/office/word/2010/wordml" w:rsidP="5F02E2BA" wp14:paraId="45528379" wp14:textId="15DE29B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2E2BA" w:rsidR="27CA991D">
        <w:rPr>
          <w:rFonts w:ascii="Aptos" w:hAnsi="Aptos" w:eastAsia="Aptos" w:cs="Aptos"/>
          <w:noProof w:val="0"/>
          <w:sz w:val="24"/>
          <w:szCs w:val="24"/>
          <w:lang w:val="en-US"/>
        </w:rPr>
        <w:t>Mortality</w:t>
      </w:r>
    </w:p>
    <w:p xmlns:wp14="http://schemas.microsoft.com/office/word/2010/wordml" wp14:paraId="738328DB" wp14:textId="00E79D87">
      <w:r w:rsidRPr="5F02E2BA" w:rsidR="27CA991D">
        <w:rPr>
          <w:rFonts w:ascii="Aptos" w:hAnsi="Aptos" w:eastAsia="Aptos" w:cs="Aptos"/>
          <w:noProof w:val="0"/>
          <w:sz w:val="24"/>
          <w:szCs w:val="24"/>
          <w:lang w:val="en-US"/>
        </w:rPr>
        <w:t>Students must learn to manage both conditions simultaneously rather than in isolation.</w:t>
      </w:r>
    </w:p>
    <w:p xmlns:wp14="http://schemas.microsoft.com/office/word/2010/wordml" w:rsidP="5F02E2BA" wp14:paraId="470BD303" wp14:textId="33434E3B">
      <w:pPr>
        <w:pStyle w:val="Heading2"/>
      </w:pPr>
      <w:r w:rsidRPr="5F02E2BA" w:rsidR="27CA991D">
        <w:rPr>
          <w:rFonts w:ascii="Aptos" w:hAnsi="Aptos" w:eastAsia="Aptos" w:cs="Aptos"/>
          <w:noProof w:val="0"/>
          <w:sz w:val="24"/>
          <w:szCs w:val="24"/>
          <w:lang w:val="en-US"/>
        </w:rPr>
        <w:t>Learning Objectives</w:t>
      </w:r>
    </w:p>
    <w:p xmlns:wp14="http://schemas.microsoft.com/office/word/2010/wordml" wp14:paraId="5926FA90" wp14:textId="6D893F17">
      <w:r w:rsidRPr="5F02E2BA" w:rsidR="27CA991D">
        <w:rPr>
          <w:rFonts w:ascii="Aptos" w:hAnsi="Aptos" w:eastAsia="Aptos" w:cs="Aptos"/>
          <w:noProof w:val="0"/>
          <w:sz w:val="24"/>
          <w:szCs w:val="24"/>
          <w:lang w:val="en-US"/>
        </w:rPr>
        <w:t>By the end of Week 1 students should be able to:</w:t>
      </w:r>
    </w:p>
    <w:p xmlns:wp14="http://schemas.microsoft.com/office/word/2010/wordml" w:rsidP="5F02E2BA" wp14:paraId="510B7EF9" wp14:textId="0B310D9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2E2BA" w:rsidR="27CA991D">
        <w:rPr>
          <w:rFonts w:ascii="Aptos" w:hAnsi="Aptos" w:eastAsia="Aptos" w:cs="Aptos"/>
          <w:noProof w:val="0"/>
          <w:sz w:val="24"/>
          <w:szCs w:val="24"/>
          <w:lang w:val="en-US"/>
        </w:rPr>
        <w:t>Apply hypertension guidelines to patient-specific scenarios.</w:t>
      </w:r>
    </w:p>
    <w:p xmlns:wp14="http://schemas.microsoft.com/office/word/2010/wordml" w:rsidP="5F02E2BA" wp14:paraId="48511942" wp14:textId="45A73E4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2E2BA" w:rsidR="27CA991D">
        <w:rPr>
          <w:rFonts w:ascii="Aptos" w:hAnsi="Aptos" w:eastAsia="Aptos" w:cs="Aptos"/>
          <w:noProof w:val="0"/>
          <w:sz w:val="24"/>
          <w:szCs w:val="24"/>
          <w:lang w:val="en-US"/>
        </w:rPr>
        <w:t>Apply ADA diabetes recommendations to patient-specific scenarios.</w:t>
      </w:r>
    </w:p>
    <w:p xmlns:wp14="http://schemas.microsoft.com/office/word/2010/wordml" w:rsidP="5F02E2BA" wp14:paraId="7EBEDEA5" wp14:textId="101400A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2E2BA" w:rsidR="27CA991D">
        <w:rPr>
          <w:rFonts w:ascii="Aptos" w:hAnsi="Aptos" w:eastAsia="Aptos" w:cs="Aptos"/>
          <w:noProof w:val="0"/>
          <w:sz w:val="24"/>
          <w:szCs w:val="24"/>
          <w:lang w:val="en-US"/>
        </w:rPr>
        <w:t>Develop evidence-based treatment plans.</w:t>
      </w:r>
    </w:p>
    <w:p xmlns:wp14="http://schemas.microsoft.com/office/word/2010/wordml" w:rsidP="5F02E2BA" wp14:paraId="6958BF36" wp14:textId="65B9AB5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2E2BA" w:rsidR="27CA991D">
        <w:rPr>
          <w:rFonts w:ascii="Aptos" w:hAnsi="Aptos" w:eastAsia="Aptos" w:cs="Aptos"/>
          <w:noProof w:val="0"/>
          <w:sz w:val="24"/>
          <w:szCs w:val="24"/>
          <w:lang w:val="en-US"/>
        </w:rPr>
        <w:t>Identify medication therapy problems.</w:t>
      </w:r>
    </w:p>
    <w:p xmlns:wp14="http://schemas.microsoft.com/office/word/2010/wordml" w:rsidP="5F02E2BA" wp14:paraId="3AE76F36" wp14:textId="15D63ED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2E2BA" w:rsidR="27CA991D">
        <w:rPr>
          <w:rFonts w:ascii="Aptos" w:hAnsi="Aptos" w:eastAsia="Aptos" w:cs="Aptos"/>
          <w:noProof w:val="0"/>
          <w:sz w:val="24"/>
          <w:szCs w:val="24"/>
          <w:lang w:val="en-US"/>
        </w:rPr>
        <w:t>Assess adherence barriers.</w:t>
      </w:r>
    </w:p>
    <w:p xmlns:wp14="http://schemas.microsoft.com/office/word/2010/wordml" w:rsidP="5F02E2BA" wp14:paraId="415794E6" wp14:textId="052CE56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2E2BA" w:rsidR="27CA991D">
        <w:rPr>
          <w:rFonts w:ascii="Aptos" w:hAnsi="Aptos" w:eastAsia="Aptos" w:cs="Aptos"/>
          <w:noProof w:val="0"/>
          <w:sz w:val="24"/>
          <w:szCs w:val="24"/>
          <w:lang w:val="en-US"/>
        </w:rPr>
        <w:t>Perform patient-centered counseling.</w:t>
      </w:r>
    </w:p>
    <w:p xmlns:wp14="http://schemas.microsoft.com/office/word/2010/wordml" w:rsidP="5F02E2BA" wp14:paraId="3E3D36F9" wp14:textId="39AC2BA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2E2BA" w:rsidR="27CA991D">
        <w:rPr>
          <w:rFonts w:ascii="Aptos" w:hAnsi="Aptos" w:eastAsia="Aptos" w:cs="Aptos"/>
          <w:noProof w:val="0"/>
          <w:sz w:val="24"/>
          <w:szCs w:val="24"/>
          <w:lang w:val="en-US"/>
        </w:rPr>
        <w:t>Create complete SOAP notes.</w:t>
      </w:r>
    </w:p>
    <w:p xmlns:wp14="http://schemas.microsoft.com/office/word/2010/wordml" w:rsidP="5F02E2BA" wp14:paraId="289C124E" wp14:textId="5F11E20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2E2BA" w:rsidR="27CA991D">
        <w:rPr>
          <w:rFonts w:ascii="Aptos" w:hAnsi="Aptos" w:eastAsia="Aptos" w:cs="Aptos"/>
          <w:noProof w:val="0"/>
          <w:sz w:val="24"/>
          <w:szCs w:val="24"/>
          <w:lang w:val="en-US"/>
        </w:rPr>
        <w:t>Develop monitoring and follow-up plans.</w:t>
      </w:r>
    </w:p>
    <w:p xmlns:wp14="http://schemas.microsoft.com/office/word/2010/wordml" w:rsidP="5F02E2BA" wp14:paraId="334A3C31" wp14:textId="7CA1632A">
      <w:pPr>
        <w:pStyle w:val="Heading2"/>
      </w:pPr>
      <w:r w:rsidRPr="5F02E2BA" w:rsidR="27CA991D">
        <w:rPr>
          <w:rFonts w:ascii="Aptos" w:hAnsi="Aptos" w:eastAsia="Aptos" w:cs="Aptos"/>
          <w:noProof w:val="0"/>
          <w:sz w:val="24"/>
          <w:szCs w:val="24"/>
          <w:lang w:val="en-US"/>
        </w:rPr>
        <w:t>Guidelines Used</w:t>
      </w:r>
    </w:p>
    <w:p xmlns:wp14="http://schemas.microsoft.com/office/word/2010/wordml" wp14:paraId="08DC0035" wp14:textId="7B15DBB4">
      <w:r w:rsidRPr="5F02E2BA" w:rsidR="27CA991D">
        <w:rPr>
          <w:rFonts w:ascii="Aptos" w:hAnsi="Aptos" w:eastAsia="Aptos" w:cs="Aptos"/>
          <w:noProof w:val="0"/>
          <w:sz w:val="24"/>
          <w:szCs w:val="24"/>
          <w:lang w:val="en-US"/>
        </w:rPr>
        <w:t>Hypertension:</w:t>
      </w:r>
    </w:p>
    <w:p xmlns:wp14="http://schemas.microsoft.com/office/word/2010/wordml" wp14:paraId="1857F9A9" wp14:textId="31AEAFF8">
      <w:r w:rsidRPr="5F02E2BA" w:rsidR="27CA991D">
        <w:rPr>
          <w:rFonts w:ascii="Aptos" w:hAnsi="Aptos" w:eastAsia="Aptos" w:cs="Aptos"/>
          <w:noProof w:val="0"/>
          <w:sz w:val="24"/>
          <w:szCs w:val="24"/>
          <w:lang w:val="en-US"/>
        </w:rPr>
        <w:t>2025 AHA/ACC Hypertension Guideline</w:t>
      </w:r>
    </w:p>
    <w:p xmlns:wp14="http://schemas.microsoft.com/office/word/2010/wordml" wp14:paraId="544E3FCE" wp14:textId="3D5D6AFC">
      <w:r w:rsidRPr="5F02E2BA" w:rsidR="27CA991D">
        <w:rPr>
          <w:rFonts w:ascii="Aptos" w:hAnsi="Aptos" w:eastAsia="Aptos" w:cs="Aptos"/>
          <w:noProof w:val="0"/>
          <w:sz w:val="24"/>
          <w:szCs w:val="24"/>
          <w:lang w:val="en-US"/>
        </w:rPr>
        <w:t>Diabetes:</w:t>
      </w:r>
    </w:p>
    <w:p xmlns:wp14="http://schemas.microsoft.com/office/word/2010/wordml" wp14:paraId="35D853A0" wp14:textId="2264A487">
      <w:r w:rsidRPr="5F02E2BA" w:rsidR="27CA991D">
        <w:rPr>
          <w:rFonts w:ascii="Aptos" w:hAnsi="Aptos" w:eastAsia="Aptos" w:cs="Aptos"/>
          <w:noProof w:val="0"/>
          <w:sz w:val="24"/>
          <w:szCs w:val="24"/>
          <w:lang w:val="en-US"/>
        </w:rPr>
        <w:t>ADA Standards of Care in Diabetes—2026</w:t>
      </w:r>
    </w:p>
    <w:p xmlns:wp14="http://schemas.microsoft.com/office/word/2010/wordml" w:rsidP="5F02E2BA" wp14:paraId="352A9EC5" wp14:textId="08D44E4D">
      <w:pPr>
        <w:pStyle w:val="Heading2"/>
      </w:pPr>
      <w:r w:rsidRPr="5F02E2BA" w:rsidR="27CA991D">
        <w:rPr>
          <w:rFonts w:ascii="Aptos" w:hAnsi="Aptos" w:eastAsia="Aptos" w:cs="Aptos"/>
          <w:noProof w:val="0"/>
          <w:sz w:val="24"/>
          <w:szCs w:val="24"/>
          <w:lang w:val="en-US"/>
        </w:rPr>
        <w:t>Clinical Skills Practiced</w:t>
      </w:r>
    </w:p>
    <w:p xmlns:wp14="http://schemas.microsoft.com/office/word/2010/wordml" w:rsidP="5F02E2BA" wp14:paraId="0B4762F5" wp14:textId="16BDBFA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2E2BA" w:rsidR="27CA991D">
        <w:rPr>
          <w:rFonts w:ascii="Aptos" w:hAnsi="Aptos" w:eastAsia="Aptos" w:cs="Aptos"/>
          <w:noProof w:val="0"/>
          <w:sz w:val="24"/>
          <w:szCs w:val="24"/>
          <w:lang w:val="en-US"/>
        </w:rPr>
        <w:t>Chart review</w:t>
      </w:r>
    </w:p>
    <w:p xmlns:wp14="http://schemas.microsoft.com/office/word/2010/wordml" w:rsidP="5F02E2BA" wp14:paraId="27DDCE80" wp14:textId="15C3446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2E2BA" w:rsidR="27CA991D">
        <w:rPr>
          <w:rFonts w:ascii="Aptos" w:hAnsi="Aptos" w:eastAsia="Aptos" w:cs="Aptos"/>
          <w:noProof w:val="0"/>
          <w:sz w:val="24"/>
          <w:szCs w:val="24"/>
          <w:lang w:val="en-US"/>
        </w:rPr>
        <w:t>Patient interviewing</w:t>
      </w:r>
    </w:p>
    <w:p xmlns:wp14="http://schemas.microsoft.com/office/word/2010/wordml" w:rsidP="5F02E2BA" wp14:paraId="22B13B30" wp14:textId="5FF0B8A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2E2BA" w:rsidR="27CA991D">
        <w:rPr>
          <w:rFonts w:ascii="Aptos" w:hAnsi="Aptos" w:eastAsia="Aptos" w:cs="Aptos"/>
          <w:noProof w:val="0"/>
          <w:sz w:val="24"/>
          <w:szCs w:val="24"/>
          <w:lang w:val="en-US"/>
        </w:rPr>
        <w:t>Medication reconciliation</w:t>
      </w:r>
    </w:p>
    <w:p xmlns:wp14="http://schemas.microsoft.com/office/word/2010/wordml" w:rsidP="5F02E2BA" wp14:paraId="13F000DB" wp14:textId="42EF920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2E2BA" w:rsidR="27CA991D">
        <w:rPr>
          <w:rFonts w:ascii="Aptos" w:hAnsi="Aptos" w:eastAsia="Aptos" w:cs="Aptos"/>
          <w:noProof w:val="0"/>
          <w:sz w:val="24"/>
          <w:szCs w:val="24"/>
          <w:lang w:val="en-US"/>
        </w:rPr>
        <w:t>Problem identification</w:t>
      </w:r>
    </w:p>
    <w:p xmlns:wp14="http://schemas.microsoft.com/office/word/2010/wordml" w:rsidP="5F02E2BA" wp14:paraId="41A1077A" wp14:textId="1684128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2E2BA" w:rsidR="27CA991D">
        <w:rPr>
          <w:rFonts w:ascii="Aptos" w:hAnsi="Aptos" w:eastAsia="Aptos" w:cs="Aptos"/>
          <w:noProof w:val="0"/>
          <w:sz w:val="24"/>
          <w:szCs w:val="24"/>
          <w:lang w:val="en-US"/>
        </w:rPr>
        <w:t>Guideline application</w:t>
      </w:r>
    </w:p>
    <w:p xmlns:wp14="http://schemas.microsoft.com/office/word/2010/wordml" w:rsidP="5F02E2BA" wp14:paraId="4AA77CD9" wp14:textId="564DE60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2E2BA" w:rsidR="27CA991D">
        <w:rPr>
          <w:rFonts w:ascii="Aptos" w:hAnsi="Aptos" w:eastAsia="Aptos" w:cs="Aptos"/>
          <w:noProof w:val="0"/>
          <w:sz w:val="24"/>
          <w:szCs w:val="24"/>
          <w:lang w:val="en-US"/>
        </w:rPr>
        <w:t>Documentation</w:t>
      </w:r>
    </w:p>
    <w:p xmlns:wp14="http://schemas.microsoft.com/office/word/2010/wordml" w:rsidP="5F02E2BA" wp14:paraId="78617268" wp14:textId="789CCA7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2E2BA" w:rsidR="27CA991D">
        <w:rPr>
          <w:rFonts w:ascii="Aptos" w:hAnsi="Aptos" w:eastAsia="Aptos" w:cs="Aptos"/>
          <w:noProof w:val="0"/>
          <w:sz w:val="24"/>
          <w:szCs w:val="24"/>
          <w:lang w:val="en-US"/>
        </w:rPr>
        <w:t>Monitoring plan development</w:t>
      </w:r>
    </w:p>
    <w:p xmlns:wp14="http://schemas.microsoft.com/office/word/2010/wordml" w:rsidP="5F02E2BA" wp14:paraId="683FEB0F" wp14:textId="117A6A71">
      <w:pPr>
        <w:pStyle w:val="Heading2"/>
      </w:pPr>
      <w:r w:rsidRPr="5F02E2BA" w:rsidR="27CA991D">
        <w:rPr>
          <w:rFonts w:ascii="Aptos" w:hAnsi="Aptos" w:eastAsia="Aptos" w:cs="Aptos"/>
          <w:noProof w:val="0"/>
          <w:sz w:val="24"/>
          <w:szCs w:val="24"/>
          <w:lang w:val="en-US"/>
        </w:rPr>
        <w:t>Longitudinal Patients</w:t>
      </w:r>
    </w:p>
    <w:p xmlns:wp14="http://schemas.microsoft.com/office/word/2010/wordml" wp14:paraId="1D803E03" wp14:textId="483900D3">
      <w:r w:rsidRPr="5F02E2BA" w:rsidR="27CA991D">
        <w:rPr>
          <w:rFonts w:ascii="Aptos" w:hAnsi="Aptos" w:eastAsia="Aptos" w:cs="Aptos"/>
          <w:noProof w:val="0"/>
          <w:sz w:val="24"/>
          <w:szCs w:val="24"/>
          <w:lang w:val="en-US"/>
        </w:rPr>
        <w:t>Patient A:</w:t>
      </w:r>
    </w:p>
    <w:p xmlns:wp14="http://schemas.microsoft.com/office/word/2010/wordml" wp14:paraId="49066F96" wp14:textId="264E69A8">
      <w:r w:rsidRPr="5F02E2BA" w:rsidR="27CA991D">
        <w:rPr>
          <w:rFonts w:ascii="Aptos" w:hAnsi="Aptos" w:eastAsia="Aptos" w:cs="Aptos"/>
          <w:noProof w:val="0"/>
          <w:sz w:val="24"/>
          <w:szCs w:val="24"/>
          <w:lang w:val="en-US"/>
        </w:rPr>
        <w:t>Foundational case focused on uncomplicated hypertension and diabetes management.</w:t>
      </w:r>
    </w:p>
    <w:p xmlns:wp14="http://schemas.microsoft.com/office/word/2010/wordml" wp14:paraId="5821E713" wp14:textId="0D8C8C0E">
      <w:r w:rsidRPr="5F02E2BA" w:rsidR="27CA991D">
        <w:rPr>
          <w:rFonts w:ascii="Aptos" w:hAnsi="Aptos" w:eastAsia="Aptos" w:cs="Aptos"/>
          <w:noProof w:val="0"/>
          <w:sz w:val="24"/>
          <w:szCs w:val="24"/>
          <w:lang w:val="en-US"/>
        </w:rPr>
        <w:t>Patient B:</w:t>
      </w:r>
    </w:p>
    <w:p xmlns:wp14="http://schemas.microsoft.com/office/word/2010/wordml" wp14:paraId="278B784F" wp14:textId="00260CCB">
      <w:r w:rsidRPr="5F02E2BA" w:rsidR="27CA991D">
        <w:rPr>
          <w:rFonts w:ascii="Aptos" w:hAnsi="Aptos" w:eastAsia="Aptos" w:cs="Aptos"/>
          <w:noProof w:val="0"/>
          <w:sz w:val="24"/>
          <w:szCs w:val="24"/>
          <w:lang w:val="en-US"/>
        </w:rPr>
        <w:t>Adherence and access case focused on medication barriers, side effects, and practical problem solving.</w:t>
      </w:r>
    </w:p>
    <w:p xmlns:wp14="http://schemas.microsoft.com/office/word/2010/wordml" wp14:paraId="5F28AFD0" wp14:textId="6873EF83">
      <w:r w:rsidRPr="5F02E2BA" w:rsidR="27CA991D">
        <w:rPr>
          <w:rFonts w:ascii="Aptos" w:hAnsi="Aptos" w:eastAsia="Aptos" w:cs="Aptos"/>
          <w:noProof w:val="0"/>
          <w:sz w:val="24"/>
          <w:szCs w:val="24"/>
          <w:lang w:val="en-US"/>
        </w:rPr>
        <w:t>Patient C:</w:t>
      </w:r>
    </w:p>
    <w:p xmlns:wp14="http://schemas.microsoft.com/office/word/2010/wordml" wp14:paraId="7F15D586" wp14:textId="59D88EB7">
      <w:r w:rsidRPr="5F02E2BA" w:rsidR="27CA991D">
        <w:rPr>
          <w:rFonts w:ascii="Aptos" w:hAnsi="Aptos" w:eastAsia="Aptos" w:cs="Aptos"/>
          <w:noProof w:val="0"/>
          <w:sz w:val="24"/>
          <w:szCs w:val="24"/>
          <w:lang w:val="en-US"/>
        </w:rPr>
        <w:t>Higher-risk patient requiring integration of hypertension, diabetes, ASCVD risk reduction, and kidney protection strategies.</w:t>
      </w:r>
    </w:p>
    <w:p xmlns:wp14="http://schemas.microsoft.com/office/word/2010/wordml" w:rsidP="5F02E2BA" wp14:paraId="03866468" wp14:textId="34E6A18D">
      <w:pPr>
        <w:pStyle w:val="Heading2"/>
      </w:pPr>
      <w:r w:rsidRPr="5F02E2BA" w:rsidR="27CA991D">
        <w:rPr>
          <w:rFonts w:ascii="Aptos" w:hAnsi="Aptos" w:eastAsia="Aptos" w:cs="Aptos"/>
          <w:noProof w:val="0"/>
          <w:sz w:val="24"/>
          <w:szCs w:val="24"/>
          <w:lang w:val="en-US"/>
        </w:rPr>
        <w:t>Progression of Complexity</w:t>
      </w:r>
    </w:p>
    <w:p xmlns:wp14="http://schemas.microsoft.com/office/word/2010/wordml" wp14:paraId="2EB59BEA" wp14:textId="103C9D50">
      <w:r w:rsidRPr="5F02E2BA" w:rsidR="27CA991D">
        <w:rPr>
          <w:rFonts w:ascii="Aptos" w:hAnsi="Aptos" w:eastAsia="Aptos" w:cs="Aptos"/>
          <w:noProof w:val="0"/>
          <w:sz w:val="24"/>
          <w:szCs w:val="24"/>
          <w:lang w:val="en-US"/>
        </w:rPr>
        <w:t>Tuesday:</w:t>
      </w:r>
    </w:p>
    <w:p xmlns:wp14="http://schemas.microsoft.com/office/word/2010/wordml" wp14:paraId="22FDE405" wp14:textId="5A1C00FF">
      <w:r w:rsidRPr="5F02E2BA" w:rsidR="27CA991D">
        <w:rPr>
          <w:rFonts w:ascii="Aptos" w:hAnsi="Aptos" w:eastAsia="Aptos" w:cs="Aptos"/>
          <w:noProof w:val="0"/>
          <w:sz w:val="24"/>
          <w:szCs w:val="24"/>
          <w:lang w:val="en-US"/>
        </w:rPr>
        <w:t>Initial evaluation and treatment planning.</w:t>
      </w:r>
    </w:p>
    <w:p xmlns:wp14="http://schemas.microsoft.com/office/word/2010/wordml" wp14:paraId="01243354" wp14:textId="7397DAAD">
      <w:r w:rsidRPr="5F02E2BA" w:rsidR="27CA991D">
        <w:rPr>
          <w:rFonts w:ascii="Aptos" w:hAnsi="Aptos" w:eastAsia="Aptos" w:cs="Aptos"/>
          <w:noProof w:val="0"/>
          <w:sz w:val="24"/>
          <w:szCs w:val="24"/>
          <w:lang w:val="en-US"/>
        </w:rPr>
        <w:t>Wednesday:</w:t>
      </w:r>
    </w:p>
    <w:p xmlns:wp14="http://schemas.microsoft.com/office/word/2010/wordml" wp14:paraId="0D2D07BD" wp14:textId="2C9719A9">
      <w:r w:rsidRPr="5F02E2BA" w:rsidR="27CA991D">
        <w:rPr>
          <w:rFonts w:ascii="Aptos" w:hAnsi="Aptos" w:eastAsia="Aptos" w:cs="Aptos"/>
          <w:noProof w:val="0"/>
          <w:sz w:val="24"/>
          <w:szCs w:val="24"/>
          <w:lang w:val="en-US"/>
        </w:rPr>
        <w:t>Assessment of therapeutic response and medication adjustment.</w:t>
      </w:r>
    </w:p>
    <w:p xmlns:wp14="http://schemas.microsoft.com/office/word/2010/wordml" wp14:paraId="1E70F963" wp14:textId="70F19043">
      <w:r w:rsidRPr="5F02E2BA" w:rsidR="27CA991D">
        <w:rPr>
          <w:rFonts w:ascii="Aptos" w:hAnsi="Aptos" w:eastAsia="Aptos" w:cs="Aptos"/>
          <w:noProof w:val="0"/>
          <w:sz w:val="24"/>
          <w:szCs w:val="24"/>
          <w:lang w:val="en-US"/>
        </w:rPr>
        <w:t>Thursday:</w:t>
      </w:r>
    </w:p>
    <w:p xmlns:wp14="http://schemas.microsoft.com/office/word/2010/wordml" wp14:paraId="7F143D5A" wp14:textId="446751BF">
      <w:r w:rsidRPr="5F02E2BA" w:rsidR="27CA991D">
        <w:rPr>
          <w:rFonts w:ascii="Aptos" w:hAnsi="Aptos" w:eastAsia="Aptos" w:cs="Aptos"/>
          <w:noProof w:val="0"/>
          <w:sz w:val="24"/>
          <w:szCs w:val="24"/>
          <w:lang w:val="en-US"/>
        </w:rPr>
        <w:t>Advanced decision-making involving adherence barriers, side effects, cost considerations, and risk reduction strategies.</w:t>
      </w:r>
    </w:p>
    <w:p xmlns:wp14="http://schemas.microsoft.com/office/word/2010/wordml" wp14:paraId="42CB28E2" wp14:textId="0A45F5AF">
      <w:r w:rsidRPr="627F73DC" w:rsidR="207C8BB4">
        <w:rPr>
          <w:rFonts w:ascii="Aptos" w:hAnsi="Aptos" w:eastAsia="Aptos" w:cs="Aptos"/>
          <w:noProof w:val="0"/>
          <w:sz w:val="24"/>
          <w:szCs w:val="24"/>
          <w:lang w:val="en-US"/>
        </w:rPr>
        <w:t>The goal is not simply to know the guidelines. The goal is to apply the guidelines to realistic ambulatory care patient encounters.</w:t>
      </w:r>
    </w:p>
    <w:p w:rsidR="57E0D433" w:rsidP="627F73DC" w:rsidRDefault="57E0D433" w14:paraId="41131230" w14:textId="538D9919">
      <w:pPr>
        <w:pStyle w:val="Heading2"/>
      </w:pPr>
      <w:r w:rsidRPr="627F73DC" w:rsidR="57E0D433">
        <w:rPr>
          <w:rFonts w:ascii="Aptos" w:hAnsi="Aptos" w:eastAsia="Aptos" w:cs="Aptos"/>
          <w:noProof w:val="0"/>
          <w:sz w:val="24"/>
          <w:szCs w:val="24"/>
          <w:lang w:val="en-US"/>
        </w:rPr>
        <w:t>Weekly Workflow</w:t>
      </w:r>
    </w:p>
    <w:p w:rsidR="57E0D433" w:rsidP="627F73DC" w:rsidRDefault="57E0D433" w14:paraId="264E65CD" w14:textId="6944B1CE">
      <w:pPr>
        <w:pStyle w:val="Heading3"/>
      </w:pPr>
      <w:r w:rsidRPr="627F73DC" w:rsidR="57E0D433">
        <w:rPr>
          <w:rFonts w:ascii="Aptos" w:hAnsi="Aptos" w:eastAsia="Aptos" w:cs="Aptos"/>
          <w:noProof w:val="0"/>
          <w:sz w:val="24"/>
          <w:szCs w:val="24"/>
          <w:lang w:val="en-US"/>
        </w:rPr>
        <w:t>Monday: Guideline Foundation Day</w:t>
      </w:r>
    </w:p>
    <w:p w:rsidR="57E0D433" w:rsidRDefault="57E0D433" w14:paraId="7648A2AB" w14:textId="65FF93CE">
      <w:r w:rsidRPr="627F73DC" w:rsidR="57E0D433">
        <w:rPr>
          <w:rFonts w:ascii="Aptos" w:hAnsi="Aptos" w:eastAsia="Aptos" w:cs="Aptos"/>
          <w:noProof w:val="0"/>
          <w:sz w:val="24"/>
          <w:szCs w:val="24"/>
          <w:lang w:val="en-US"/>
        </w:rPr>
        <w:t>Students will review:</w:t>
      </w:r>
    </w:p>
    <w:p w:rsidR="57E0D433" w:rsidP="627F73DC" w:rsidRDefault="57E0D433" w14:paraId="258FF830" w14:textId="4CD0153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7F73DC" w:rsidR="57E0D433">
        <w:rPr>
          <w:rFonts w:ascii="Aptos" w:hAnsi="Aptos" w:eastAsia="Aptos" w:cs="Aptos"/>
          <w:noProof w:val="0"/>
          <w:sz w:val="24"/>
          <w:szCs w:val="24"/>
          <w:lang w:val="en-US"/>
        </w:rPr>
        <w:t>Hypertension guideline summary</w:t>
      </w:r>
    </w:p>
    <w:p w:rsidR="57E0D433" w:rsidP="627F73DC" w:rsidRDefault="57E0D433" w14:paraId="354A9DFE" w14:textId="78B7B5E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7F73DC" w:rsidR="57E0D433">
        <w:rPr>
          <w:rFonts w:ascii="Aptos" w:hAnsi="Aptos" w:eastAsia="Aptos" w:cs="Aptos"/>
          <w:noProof w:val="0"/>
          <w:sz w:val="24"/>
          <w:szCs w:val="24"/>
          <w:lang w:val="en-US"/>
        </w:rPr>
        <w:t>Type 2 diabetes guideline summary</w:t>
      </w:r>
    </w:p>
    <w:p w:rsidR="57E0D433" w:rsidP="627F73DC" w:rsidRDefault="57E0D433" w14:paraId="271DD58F" w14:textId="4CBBCE5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7F73DC" w:rsidR="57E0D433">
        <w:rPr>
          <w:rFonts w:ascii="Aptos" w:hAnsi="Aptos" w:eastAsia="Aptos" w:cs="Aptos"/>
          <w:noProof w:val="0"/>
          <w:sz w:val="24"/>
          <w:szCs w:val="24"/>
          <w:lang w:val="en-US"/>
        </w:rPr>
        <w:t>Required readings and resources</w:t>
      </w:r>
    </w:p>
    <w:p w:rsidR="57E0D433" w:rsidRDefault="57E0D433" w14:paraId="56F437EE" w14:textId="2F266843">
      <w:r w:rsidRPr="627F73DC" w:rsidR="57E0D433">
        <w:rPr>
          <w:rFonts w:ascii="Aptos" w:hAnsi="Aptos" w:eastAsia="Aptos" w:cs="Aptos"/>
          <w:noProof w:val="0"/>
          <w:sz w:val="24"/>
          <w:szCs w:val="24"/>
          <w:lang w:val="en-US"/>
        </w:rPr>
        <w:t>The purpose of Monday is to establish the evidence base that will be applied throughout the week.</w:t>
      </w:r>
    </w:p>
    <w:p w:rsidR="627F73DC" w:rsidRDefault="627F73DC" w14:paraId="167435B7" w14:textId="0D00B24B"/>
    <w:p w:rsidR="57E0D433" w:rsidP="627F73DC" w:rsidRDefault="57E0D433" w14:paraId="5DB2801E" w14:textId="610B8D5C">
      <w:pPr>
        <w:pStyle w:val="Heading3"/>
      </w:pPr>
      <w:r w:rsidRPr="627F73DC" w:rsidR="57E0D433">
        <w:rPr>
          <w:rFonts w:ascii="Aptos" w:hAnsi="Aptos" w:eastAsia="Aptos" w:cs="Aptos"/>
          <w:noProof w:val="0"/>
          <w:sz w:val="24"/>
          <w:szCs w:val="24"/>
          <w:lang w:val="en-US"/>
        </w:rPr>
        <w:t>Tuesday: Initial Patient Assessment</w:t>
      </w:r>
    </w:p>
    <w:p w:rsidR="57E0D433" w:rsidRDefault="57E0D433" w14:paraId="18FE3B5E" w14:textId="1C08D7F3">
      <w:r w:rsidRPr="627F73DC" w:rsidR="57E0D433">
        <w:rPr>
          <w:rFonts w:ascii="Aptos" w:hAnsi="Aptos" w:eastAsia="Aptos" w:cs="Aptos"/>
          <w:noProof w:val="0"/>
          <w:sz w:val="24"/>
          <w:szCs w:val="24"/>
          <w:lang w:val="en-US"/>
        </w:rPr>
        <w:t>Students will:</w:t>
      </w:r>
    </w:p>
    <w:p w:rsidR="57E0D433" w:rsidP="627F73DC" w:rsidRDefault="57E0D433" w14:paraId="76F647D6" w14:textId="5566995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7F73DC" w:rsidR="57E0D433">
        <w:rPr>
          <w:rFonts w:ascii="Aptos" w:hAnsi="Aptos" w:eastAsia="Aptos" w:cs="Aptos"/>
          <w:noProof w:val="0"/>
          <w:sz w:val="24"/>
          <w:szCs w:val="24"/>
          <w:lang w:val="en-US"/>
        </w:rPr>
        <w:t>Conduct patient interviews</w:t>
      </w:r>
    </w:p>
    <w:p w:rsidR="57E0D433" w:rsidP="627F73DC" w:rsidRDefault="57E0D433" w14:paraId="62B46766" w14:textId="6F7ED90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7F73DC" w:rsidR="57E0D433">
        <w:rPr>
          <w:rFonts w:ascii="Aptos" w:hAnsi="Aptos" w:eastAsia="Aptos" w:cs="Aptos"/>
          <w:noProof w:val="0"/>
          <w:sz w:val="24"/>
          <w:szCs w:val="24"/>
          <w:lang w:val="en-US"/>
        </w:rPr>
        <w:t>Review chart information</w:t>
      </w:r>
    </w:p>
    <w:p w:rsidR="57E0D433" w:rsidP="627F73DC" w:rsidRDefault="57E0D433" w14:paraId="32DD6AD2" w14:textId="054F2D5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7F73DC" w:rsidR="57E0D433">
        <w:rPr>
          <w:rFonts w:ascii="Aptos" w:hAnsi="Aptos" w:eastAsia="Aptos" w:cs="Aptos"/>
          <w:noProof w:val="0"/>
          <w:sz w:val="24"/>
          <w:szCs w:val="24"/>
          <w:lang w:val="en-US"/>
        </w:rPr>
        <w:t>Identify medication therapy problems</w:t>
      </w:r>
    </w:p>
    <w:p w:rsidR="57E0D433" w:rsidP="627F73DC" w:rsidRDefault="57E0D433" w14:paraId="1A2B2D69" w14:textId="1DB0366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7F73DC" w:rsidR="57E0D433">
        <w:rPr>
          <w:rFonts w:ascii="Aptos" w:hAnsi="Aptos" w:eastAsia="Aptos" w:cs="Aptos"/>
          <w:noProof w:val="0"/>
          <w:sz w:val="24"/>
          <w:szCs w:val="24"/>
          <w:lang w:val="en-US"/>
        </w:rPr>
        <w:t>Develop initial treatment plans</w:t>
      </w:r>
    </w:p>
    <w:p w:rsidR="57E0D433" w:rsidP="627F73DC" w:rsidRDefault="57E0D433" w14:paraId="5488524E" w14:textId="32D9485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7F73DC" w:rsidR="57E0D433">
        <w:rPr>
          <w:rFonts w:ascii="Aptos" w:hAnsi="Aptos" w:eastAsia="Aptos" w:cs="Aptos"/>
          <w:noProof w:val="0"/>
          <w:sz w:val="24"/>
          <w:szCs w:val="24"/>
          <w:lang w:val="en-US"/>
        </w:rPr>
        <w:t>Complete SOAP note documentation</w:t>
      </w:r>
    </w:p>
    <w:p w:rsidR="627F73DC" w:rsidRDefault="627F73DC" w14:paraId="4FD3ADB4" w14:textId="6DD5539D"/>
    <w:p w:rsidR="57E0D433" w:rsidP="627F73DC" w:rsidRDefault="57E0D433" w14:paraId="73EA9EF3" w14:textId="0BE1C749">
      <w:pPr>
        <w:pStyle w:val="Heading3"/>
      </w:pPr>
      <w:r w:rsidRPr="627F73DC" w:rsidR="57E0D433">
        <w:rPr>
          <w:rFonts w:ascii="Aptos" w:hAnsi="Aptos" w:eastAsia="Aptos" w:cs="Aptos"/>
          <w:noProof w:val="0"/>
          <w:sz w:val="24"/>
          <w:szCs w:val="24"/>
          <w:lang w:val="en-US"/>
        </w:rPr>
        <w:t>Wednesday: Follow-Up Assessment</w:t>
      </w:r>
    </w:p>
    <w:p w:rsidR="57E0D433" w:rsidRDefault="57E0D433" w14:paraId="5B760026" w14:textId="43E684DC">
      <w:r w:rsidRPr="627F73DC" w:rsidR="57E0D433">
        <w:rPr>
          <w:rFonts w:ascii="Aptos" w:hAnsi="Aptos" w:eastAsia="Aptos" w:cs="Aptos"/>
          <w:noProof w:val="0"/>
          <w:sz w:val="24"/>
          <w:szCs w:val="24"/>
          <w:lang w:val="en-US"/>
        </w:rPr>
        <w:t>Students will:</w:t>
      </w:r>
    </w:p>
    <w:p w:rsidR="57E0D433" w:rsidP="627F73DC" w:rsidRDefault="57E0D433" w14:paraId="75A57304" w14:textId="7FDA324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7F73DC" w:rsidR="57E0D433">
        <w:rPr>
          <w:rFonts w:ascii="Aptos" w:hAnsi="Aptos" w:eastAsia="Aptos" w:cs="Aptos"/>
          <w:noProof w:val="0"/>
          <w:sz w:val="24"/>
          <w:szCs w:val="24"/>
          <w:lang w:val="en-US"/>
        </w:rPr>
        <w:t>Evaluate treatment response</w:t>
      </w:r>
    </w:p>
    <w:p w:rsidR="57E0D433" w:rsidP="627F73DC" w:rsidRDefault="57E0D433" w14:paraId="08938297" w14:textId="74DD39D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7F73DC" w:rsidR="57E0D433">
        <w:rPr>
          <w:rFonts w:ascii="Aptos" w:hAnsi="Aptos" w:eastAsia="Aptos" w:cs="Aptos"/>
          <w:noProof w:val="0"/>
          <w:sz w:val="24"/>
          <w:szCs w:val="24"/>
          <w:lang w:val="en-US"/>
        </w:rPr>
        <w:t>Interpret follow-up laboratory results</w:t>
      </w:r>
    </w:p>
    <w:p w:rsidR="57E0D433" w:rsidP="627F73DC" w:rsidRDefault="57E0D433" w14:paraId="1F50E2F0" w14:textId="1379C8C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7F73DC" w:rsidR="57E0D433">
        <w:rPr>
          <w:rFonts w:ascii="Aptos" w:hAnsi="Aptos" w:eastAsia="Aptos" w:cs="Aptos"/>
          <w:noProof w:val="0"/>
          <w:sz w:val="24"/>
          <w:szCs w:val="24"/>
          <w:lang w:val="en-US"/>
        </w:rPr>
        <w:t>Assess adherence and adverse effects</w:t>
      </w:r>
    </w:p>
    <w:p w:rsidR="57E0D433" w:rsidP="627F73DC" w:rsidRDefault="57E0D433" w14:paraId="41547134" w14:textId="0FBEC1E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7F73DC" w:rsidR="57E0D433">
        <w:rPr>
          <w:rFonts w:ascii="Aptos" w:hAnsi="Aptos" w:eastAsia="Aptos" w:cs="Aptos"/>
          <w:noProof w:val="0"/>
          <w:sz w:val="24"/>
          <w:szCs w:val="24"/>
          <w:lang w:val="en-US"/>
        </w:rPr>
        <w:t>Modify treatment plans as needed</w:t>
      </w:r>
    </w:p>
    <w:p w:rsidR="57E0D433" w:rsidP="627F73DC" w:rsidRDefault="57E0D433" w14:paraId="7D4E9694" w14:textId="53738DE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7F73DC" w:rsidR="57E0D433">
        <w:rPr>
          <w:rFonts w:ascii="Aptos" w:hAnsi="Aptos" w:eastAsia="Aptos" w:cs="Aptos"/>
          <w:noProof w:val="0"/>
          <w:sz w:val="24"/>
          <w:szCs w:val="24"/>
          <w:lang w:val="en-US"/>
        </w:rPr>
        <w:t>Complete SOAP note documentation</w:t>
      </w:r>
    </w:p>
    <w:p w:rsidR="627F73DC" w:rsidRDefault="627F73DC" w14:paraId="2393FFFF" w14:textId="2CF2E9D8"/>
    <w:p w:rsidR="57E0D433" w:rsidP="627F73DC" w:rsidRDefault="57E0D433" w14:paraId="489897B3" w14:textId="50990BF3">
      <w:pPr>
        <w:pStyle w:val="Heading3"/>
      </w:pPr>
      <w:r w:rsidRPr="627F73DC" w:rsidR="57E0D433">
        <w:rPr>
          <w:rFonts w:ascii="Aptos" w:hAnsi="Aptos" w:eastAsia="Aptos" w:cs="Aptos"/>
          <w:noProof w:val="0"/>
          <w:sz w:val="24"/>
          <w:szCs w:val="24"/>
          <w:lang w:val="en-US"/>
        </w:rPr>
        <w:t>Thursday: Advanced Clinical Decision-Making</w:t>
      </w:r>
    </w:p>
    <w:p w:rsidR="57E0D433" w:rsidRDefault="57E0D433" w14:paraId="7F2C260E" w14:textId="160DDF4B">
      <w:r w:rsidRPr="627F73DC" w:rsidR="57E0D433">
        <w:rPr>
          <w:rFonts w:ascii="Aptos" w:hAnsi="Aptos" w:eastAsia="Aptos" w:cs="Aptos"/>
          <w:noProof w:val="0"/>
          <w:sz w:val="24"/>
          <w:szCs w:val="24"/>
          <w:lang w:val="en-US"/>
        </w:rPr>
        <w:t>Students will:</w:t>
      </w:r>
    </w:p>
    <w:p w:rsidR="57E0D433" w:rsidP="627F73DC" w:rsidRDefault="57E0D433" w14:paraId="6FB3D071" w14:textId="66847F7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7F73DC" w:rsidR="57E0D433">
        <w:rPr>
          <w:rFonts w:ascii="Aptos" w:hAnsi="Aptos" w:eastAsia="Aptos" w:cs="Aptos"/>
          <w:noProof w:val="0"/>
          <w:sz w:val="24"/>
          <w:szCs w:val="24"/>
          <w:lang w:val="en-US"/>
        </w:rPr>
        <w:t>Manage complex medication therapy problems</w:t>
      </w:r>
    </w:p>
    <w:p w:rsidR="57E0D433" w:rsidP="627F73DC" w:rsidRDefault="57E0D433" w14:paraId="1FD6F228" w14:textId="1883FCC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7F73DC" w:rsidR="57E0D433">
        <w:rPr>
          <w:rFonts w:ascii="Aptos" w:hAnsi="Aptos" w:eastAsia="Aptos" w:cs="Aptos"/>
          <w:noProof w:val="0"/>
          <w:sz w:val="24"/>
          <w:szCs w:val="24"/>
          <w:lang w:val="en-US"/>
        </w:rPr>
        <w:t>Address patient-specific barriers</w:t>
      </w:r>
    </w:p>
    <w:p w:rsidR="57E0D433" w:rsidP="627F73DC" w:rsidRDefault="57E0D433" w14:paraId="16C63FC4" w14:textId="333D371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7F73DC" w:rsidR="57E0D433">
        <w:rPr>
          <w:rFonts w:ascii="Aptos" w:hAnsi="Aptos" w:eastAsia="Aptos" w:cs="Aptos"/>
          <w:noProof w:val="0"/>
          <w:sz w:val="24"/>
          <w:szCs w:val="24"/>
          <w:lang w:val="en-US"/>
        </w:rPr>
        <w:t>Apply guideline recommendations to challenging scenarios</w:t>
      </w:r>
    </w:p>
    <w:p w:rsidR="57E0D433" w:rsidP="627F73DC" w:rsidRDefault="57E0D433" w14:paraId="2F4AD3FE" w14:textId="7CD2E6F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7F73DC" w:rsidR="57E0D433">
        <w:rPr>
          <w:rFonts w:ascii="Aptos" w:hAnsi="Aptos" w:eastAsia="Aptos" w:cs="Aptos"/>
          <w:noProof w:val="0"/>
          <w:sz w:val="24"/>
          <w:szCs w:val="24"/>
          <w:lang w:val="en-US"/>
        </w:rPr>
        <w:t>Complete SOAP note documentation</w:t>
      </w:r>
    </w:p>
    <w:p w:rsidR="627F73DC" w:rsidRDefault="627F73DC" w14:paraId="3EA851A9" w14:textId="0BF2C671"/>
    <w:p w:rsidR="57E0D433" w:rsidP="627F73DC" w:rsidRDefault="57E0D433" w14:paraId="18D60D4A" w14:textId="69EBA97A">
      <w:pPr>
        <w:pStyle w:val="Heading3"/>
      </w:pPr>
      <w:r w:rsidRPr="627F73DC" w:rsidR="57E0D433">
        <w:rPr>
          <w:rFonts w:ascii="Aptos" w:hAnsi="Aptos" w:eastAsia="Aptos" w:cs="Aptos"/>
          <w:noProof w:val="0"/>
          <w:sz w:val="24"/>
          <w:szCs w:val="24"/>
          <w:lang w:val="en-US"/>
        </w:rPr>
        <w:t>Friday: Reflection and Journal Club</w:t>
      </w:r>
    </w:p>
    <w:p w:rsidR="57E0D433" w:rsidRDefault="57E0D433" w14:paraId="434A8D09" w14:textId="5DE66960">
      <w:r w:rsidRPr="627F73DC" w:rsidR="57E0D433">
        <w:rPr>
          <w:rFonts w:ascii="Aptos" w:hAnsi="Aptos" w:eastAsia="Aptos" w:cs="Aptos"/>
          <w:noProof w:val="0"/>
          <w:sz w:val="24"/>
          <w:szCs w:val="24"/>
          <w:lang w:val="en-US"/>
        </w:rPr>
        <w:t>Students will:</w:t>
      </w:r>
    </w:p>
    <w:p w:rsidR="57E0D433" w:rsidP="627F73DC" w:rsidRDefault="57E0D433" w14:paraId="663D5463" w14:textId="44863A8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7F73DC" w:rsidR="57E0D433">
        <w:rPr>
          <w:rFonts w:ascii="Aptos" w:hAnsi="Aptos" w:eastAsia="Aptos" w:cs="Aptos"/>
          <w:noProof w:val="0"/>
          <w:sz w:val="24"/>
          <w:szCs w:val="24"/>
          <w:lang w:val="en-US"/>
        </w:rPr>
        <w:t>Reflect on patient care experiences</w:t>
      </w:r>
    </w:p>
    <w:p w:rsidR="57E0D433" w:rsidP="627F73DC" w:rsidRDefault="57E0D433" w14:paraId="44070421" w14:textId="08746A5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7F73DC" w:rsidR="57E0D433">
        <w:rPr>
          <w:rFonts w:ascii="Aptos" w:hAnsi="Aptos" w:eastAsia="Aptos" w:cs="Aptos"/>
          <w:noProof w:val="0"/>
          <w:sz w:val="24"/>
          <w:szCs w:val="24"/>
          <w:lang w:val="en-US"/>
        </w:rPr>
        <w:t>Apply literature to clinical practice</w:t>
      </w:r>
    </w:p>
    <w:p w:rsidR="57E0D433" w:rsidP="627F73DC" w:rsidRDefault="57E0D433" w14:paraId="3830BF5F" w14:textId="71CABED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7F73DC" w:rsidR="57E0D433">
        <w:rPr>
          <w:rFonts w:ascii="Aptos" w:hAnsi="Aptos" w:eastAsia="Aptos" w:cs="Aptos"/>
          <w:noProof w:val="0"/>
          <w:sz w:val="24"/>
          <w:szCs w:val="24"/>
          <w:lang w:val="en-US"/>
        </w:rPr>
        <w:t>Participate in journal club discussion</w:t>
      </w:r>
    </w:p>
    <w:p w:rsidR="57E0D433" w:rsidP="627F73DC" w:rsidRDefault="57E0D433" w14:paraId="22DDE5C2" w14:textId="084F6BA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7F73DC" w:rsidR="57E0D433">
        <w:rPr>
          <w:rFonts w:ascii="Aptos" w:hAnsi="Aptos" w:eastAsia="Aptos" w:cs="Aptos"/>
          <w:noProof w:val="0"/>
          <w:sz w:val="24"/>
          <w:szCs w:val="24"/>
          <w:lang w:val="en-US"/>
        </w:rPr>
        <w:t>Defend evidence-based treatment recommendations</w:t>
      </w:r>
    </w:p>
    <w:p w:rsidR="627F73DC" w:rsidP="627F73DC" w:rsidRDefault="627F73DC" w14:paraId="4639C142" w14:textId="4334D132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60F8CF7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703262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aab44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ea746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db490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09558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8d352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a5722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e2328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518384"/>
    <w:rsid w:val="207C8BB4"/>
    <w:rsid w:val="27CA991D"/>
    <w:rsid w:val="4A518384"/>
    <w:rsid w:val="57E0D433"/>
    <w:rsid w:val="5F02E2BA"/>
    <w:rsid w:val="627F7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4DC28"/>
  <w15:chartTrackingRefBased/>
  <w15:docId w15:val="{50F2F72B-FD86-40BB-A2FB-8E3030113E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Heading3">
    <w:uiPriority w:val="9"/>
    <w:name w:val="heading 3"/>
    <w:basedOn w:val="Normal"/>
    <w:next w:val="Normal"/>
    <w:unhideWhenUsed/>
    <w:qFormat/>
    <w:rsid w:val="627F73D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26d546950504fb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7358405686454290B9C0381ABF6488" ma:contentTypeVersion="7" ma:contentTypeDescription="Create a new document." ma:contentTypeScope="" ma:versionID="fb2484407b2454d63f26ee513e21c2bc">
  <xsd:schema xmlns:xsd="http://www.w3.org/2001/XMLSchema" xmlns:xs="http://www.w3.org/2001/XMLSchema" xmlns:p="http://schemas.microsoft.com/office/2006/metadata/properties" xmlns:ns2="e5e87940-6ff0-4ac5-8597-0133934de37d" targetNamespace="http://schemas.microsoft.com/office/2006/metadata/properties" ma:root="true" ma:fieldsID="8a64e590aecf2f9b6114641f52b25d1e" ns2:_="">
    <xsd:import namespace="e5e87940-6ff0-4ac5-8597-0133934de3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87940-6ff0-4ac5-8597-0133934de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1C3D177-7414-4A5F-B798-ACAE56B7C846}"/>
</file>

<file path=customXml/itemProps2.xml><?xml version="1.0" encoding="utf-8"?>
<ds:datastoreItem xmlns:ds="http://schemas.openxmlformats.org/officeDocument/2006/customXml" ds:itemID="{28E232CA-4F80-4A70-B006-B6CCE2C6B7E5}"/>
</file>

<file path=customXml/itemProps3.xml><?xml version="1.0" encoding="utf-8"?>
<ds:datastoreItem xmlns:ds="http://schemas.openxmlformats.org/officeDocument/2006/customXml" ds:itemID="{9F392D8F-3F6E-4C6F-8F77-CF52E4CE868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alyssa.oakes@ttuhsc.edu</dc:creator>
  <cp:keywords/>
  <dc:description/>
  <cp:lastModifiedBy>alyssa.oakes@ttuhsc.edu</cp:lastModifiedBy>
  <dcterms:created xsi:type="dcterms:W3CDTF">2026-06-04T17:09:44Z</dcterms:created>
  <dcterms:modified xsi:type="dcterms:W3CDTF">2026-06-04T21:20:43Z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0x010100147358405686454290B9C0381ABF6488</vt:lpwstr>
  </property>
</Properties>
</file>