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A9F677" wp14:paraId="0195BCF6" wp14:textId="28AF4496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Week 2 Cardiorenal Protection Integration Guide</w:t>
      </w:r>
    </w:p>
    <w:p xmlns:wp14="http://schemas.microsoft.com/office/word/2010/wordml" w:rsidP="10A9F677" wp14:paraId="635D5C1B" wp14:textId="4658EED4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Learning Objective</w:t>
      </w:r>
    </w:p>
    <w:p xmlns:wp14="http://schemas.microsoft.com/office/word/2010/wordml" wp14:paraId="48E63B02" wp14:textId="7B639BF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 to prioritize therapies that simultaneously:</w:t>
      </w:r>
    </w:p>
    <w:p xmlns:wp14="http://schemas.microsoft.com/office/word/2010/wordml" w:rsidP="10A9F677" wp14:paraId="6D8759FB" wp14:textId="00865C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risk </w:t>
      </w:r>
    </w:p>
    <w:p xmlns:wp14="http://schemas.microsoft.com/office/word/2010/wordml" w:rsidP="10A9F677" wp14:paraId="44869A0D" wp14:textId="51C6AE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0415BCAC" wp14:textId="4689A7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10A9F677" wp14:paraId="7CDA271A" wp14:textId="128B81F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future kidney failure </w:t>
      </w:r>
    </w:p>
    <w:p xmlns:wp14="http://schemas.microsoft.com/office/word/2010/wordml" w:rsidP="10A9F677" wp14:paraId="0AA4F377" wp14:textId="010777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long-term patient outcomes </w:t>
      </w:r>
    </w:p>
    <w:p xmlns:wp14="http://schemas.microsoft.com/office/word/2010/wordml" wp14:paraId="59392ACC" wp14:textId="453E703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Management decisions should not be based on a single disease state in isolation.</w:t>
      </w:r>
    </w:p>
    <w:p xmlns:wp14="http://schemas.microsoft.com/office/word/2010/wordml" wp14:paraId="60FD3816" wp14:textId="4F8B90DA"/>
    <w:p xmlns:wp14="http://schemas.microsoft.com/office/word/2010/wordml" w:rsidP="10A9F677" wp14:paraId="5A956B1F" wp14:textId="588C63CB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Core Principle #1</w:t>
      </w:r>
    </w:p>
    <w:p xmlns:wp14="http://schemas.microsoft.com/office/word/2010/wordml" w:rsidP="10A9F677" wp14:paraId="7AFADF9A" wp14:textId="7E20A010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CKD Is a Cardiovascular Disease Risk Multiplier</w:t>
      </w:r>
    </w:p>
    <w:p xmlns:wp14="http://schemas.microsoft.com/office/word/2010/wordml" wp14:paraId="5F4057A4" wp14:textId="32F80EB7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Patients with CKD are more likely to experience:</w:t>
      </w:r>
    </w:p>
    <w:p xmlns:wp14="http://schemas.microsoft.com/office/word/2010/wordml" w:rsidP="10A9F677" wp14:paraId="5E14E362" wp14:textId="3CF580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10A9F677" wp14:paraId="0A70CFCD" wp14:textId="509CD5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10A9F677" wp14:paraId="371615D1" wp14:textId="65EF55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10A9F677" wp14:paraId="4DDC4B57" wp14:textId="5386CD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death </w:t>
      </w:r>
    </w:p>
    <w:p xmlns:wp14="http://schemas.microsoft.com/office/word/2010/wordml" wp14:paraId="0669A2FD" wp14:textId="494C289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Many CKD patients will experience a cardiovascular event before progressing to kidney failure.</w:t>
      </w:r>
    </w:p>
    <w:p xmlns:wp14="http://schemas.microsoft.com/office/word/2010/wordml" wp14:paraId="2C2E6A0A" wp14:textId="5CBFB6B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implication:</w:t>
      </w:r>
    </w:p>
    <w:p xmlns:wp14="http://schemas.microsoft.com/office/word/2010/wordml" wp14:paraId="46BD6709" wp14:textId="4EF250F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Cardiovascular risk reduction should occur alongside kidney protection.</w:t>
      </w:r>
    </w:p>
    <w:p xmlns:wp14="http://schemas.microsoft.com/office/word/2010/wordml" wp14:paraId="4B3292CA" wp14:textId="1E1765DC"/>
    <w:p xmlns:wp14="http://schemas.microsoft.com/office/word/2010/wordml" w:rsidP="10A9F677" wp14:paraId="34073A27" wp14:textId="39879899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Core Principle #2</w:t>
      </w:r>
    </w:p>
    <w:p xmlns:wp14="http://schemas.microsoft.com/office/word/2010/wordml" w:rsidP="10A9F677" wp14:paraId="2218AA8D" wp14:textId="7081DC57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Albuminuria Matters as Much as eGFR</w:t>
      </w:r>
    </w:p>
    <w:p xmlns:wp14="http://schemas.microsoft.com/office/word/2010/wordml" wp14:paraId="40ACC1EB" wp14:textId="6E28F6B2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Students frequently focus on eGFR and overlook albuminuria.</w:t>
      </w:r>
    </w:p>
    <w:p xmlns:wp14="http://schemas.microsoft.com/office/word/2010/wordml" wp14:paraId="776E3D9D" wp14:textId="60966121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Albuminuria is:</w:t>
      </w:r>
    </w:p>
    <w:p xmlns:wp14="http://schemas.microsoft.com/office/word/2010/wordml" w:rsidP="10A9F677" wp14:paraId="22B1E5EE" wp14:textId="580EAC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marker of kidney damage </w:t>
      </w:r>
    </w:p>
    <w:p xmlns:wp14="http://schemas.microsoft.com/office/word/2010/wordml" w:rsidP="10A9F677" wp14:paraId="1F1C1624" wp14:textId="208FF78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marker of CKD progression risk </w:t>
      </w:r>
    </w:p>
    <w:p xmlns:wp14="http://schemas.microsoft.com/office/word/2010/wordml" w:rsidP="10A9F677" wp14:paraId="2D005E68" wp14:textId="47D4A5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marker of cardiovascular risk </w:t>
      </w:r>
    </w:p>
    <w:p xmlns:wp14="http://schemas.microsoft.com/office/word/2010/wordml" wp14:paraId="5F673BA4" wp14:textId="30B8C11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Always evaluate:</w:t>
      </w:r>
    </w:p>
    <w:p xmlns:wp14="http://schemas.microsoft.com/office/word/2010/wordml" w:rsidP="10A9F677" wp14:paraId="2AB48A83" wp14:textId="774E7A5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687F5439" wp14:textId="555CC71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p14:paraId="57625C68" wp14:textId="6C39B744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Together rather than independently.</w:t>
      </w:r>
    </w:p>
    <w:p xmlns:wp14="http://schemas.microsoft.com/office/word/2010/wordml" wp14:paraId="4FB6E43C" wp14:textId="1A3EF859"/>
    <w:p xmlns:wp14="http://schemas.microsoft.com/office/word/2010/wordml" w:rsidP="10A9F677" wp14:paraId="54AE26B2" wp14:textId="40297944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Core Principle #3</w:t>
      </w:r>
    </w:p>
    <w:p xmlns:wp14="http://schemas.microsoft.com/office/word/2010/wordml" w:rsidP="10A9F677" wp14:paraId="59811284" wp14:textId="75868863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Therapy Selection Should Extend Beyond A1c</w:t>
      </w:r>
    </w:p>
    <w:p xmlns:wp14="http://schemas.microsoft.com/office/word/2010/wordml" wp14:paraId="0296D17A" wp14:textId="1C305472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Historically, diabetes management focused primarily on glycemic control.</w:t>
      </w:r>
    </w:p>
    <w:p xmlns:wp14="http://schemas.microsoft.com/office/word/2010/wordml" wp14:paraId="1FDCEFB7" wp14:textId="03CFB190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Modern management prioritizes:</w:t>
      </w:r>
    </w:p>
    <w:p xmlns:wp14="http://schemas.microsoft.com/office/word/2010/wordml" w:rsidP="10A9F677" wp14:paraId="3563D2DE" wp14:textId="311286E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10A9F677" wp14:paraId="72D5722B" wp14:textId="303446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protection </w:t>
      </w:r>
    </w:p>
    <w:p xmlns:wp14="http://schemas.microsoft.com/office/word/2010/wordml" w:rsidP="10A9F677" wp14:paraId="6EA2A857" wp14:textId="7C0C96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prevention </w:t>
      </w:r>
    </w:p>
    <w:p xmlns:wp14="http://schemas.microsoft.com/office/word/2010/wordml" w:rsidP="10A9F677" wp14:paraId="533FE59E" wp14:textId="1A4CA6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reduction </w:t>
      </w:r>
    </w:p>
    <w:p xmlns:wp14="http://schemas.microsoft.com/office/word/2010/wordml" wp14:paraId="5F98CE3D" wp14:textId="5EB05BB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 patient can have:</w:t>
      </w:r>
    </w:p>
    <w:p xmlns:wp14="http://schemas.microsoft.com/office/word/2010/wordml" w:rsidP="10A9F677" wp14:paraId="10A2C084" wp14:textId="7893E9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A1c at goal </w:t>
      </w:r>
    </w:p>
    <w:p xmlns:wp14="http://schemas.microsoft.com/office/word/2010/wordml" w:rsidP="10A9F677" wp14:paraId="51B88F21" wp14:textId="61EC21F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albuminuria </w:t>
      </w:r>
    </w:p>
    <w:p xmlns:wp14="http://schemas.microsoft.com/office/word/2010/wordml" w:rsidP="10A9F677" wp14:paraId="024FB7A4" wp14:textId="7B32B43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Worsening CKD </w:t>
      </w:r>
    </w:p>
    <w:p xmlns:wp14="http://schemas.microsoft.com/office/word/2010/wordml" wp14:paraId="72697798" wp14:textId="4C4DC30B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and still require treatment intensification.</w:t>
      </w:r>
    </w:p>
    <w:p xmlns:wp14="http://schemas.microsoft.com/office/word/2010/wordml" wp14:paraId="5FCF222E" wp14:textId="688A88A9"/>
    <w:p xmlns:wp14="http://schemas.microsoft.com/office/word/2010/wordml" w:rsidP="10A9F677" wp14:paraId="7452D333" wp14:textId="75D3D368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 Framework</w:t>
      </w:r>
    </w:p>
    <w:p xmlns:wp14="http://schemas.microsoft.com/office/word/2010/wordml" wp14:paraId="2CE73B0E" wp14:textId="02DF897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When evaluating a patient with CKD and cardiovascular risk, assess the following:</w:t>
      </w:r>
    </w:p>
    <w:p xmlns:wp14="http://schemas.microsoft.com/office/word/2010/wordml" w:rsidP="10A9F677" wp14:paraId="5BFC8F85" wp14:textId="42C3CB47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1</w:t>
      </w:r>
    </w:p>
    <w:p xmlns:wp14="http://schemas.microsoft.com/office/word/2010/wordml" wp14:paraId="4D955D0D" wp14:textId="3BCA428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the patient receiving appropriate lipid-lowering therapy?</w:t>
      </w:r>
    </w:p>
    <w:p xmlns:wp14="http://schemas.microsoft.com/office/word/2010/wordml" wp14:paraId="02C46A8F" wp14:textId="3CBAE5E1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45D122A2" wp14:textId="69783B9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10A9F677" wp14:paraId="344C3827" wp14:textId="15BFE4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10A9F677" wp14:paraId="352DD19C" wp14:textId="4D87BB3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10A9F677" wp14:paraId="1C47EE5E" wp14:textId="23FBBE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</w:t>
      </w:r>
    </w:p>
    <w:p xmlns:wp14="http://schemas.microsoft.com/office/word/2010/wordml" wp14:paraId="3E9D32C7" wp14:textId="5B70C2E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3F1B9237" wp14:textId="5FF4401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Initiate statin </w:t>
      </w:r>
    </w:p>
    <w:p xmlns:wp14="http://schemas.microsoft.com/office/word/2010/wordml" w:rsidP="10A9F677" wp14:paraId="064A9B43" wp14:textId="5DC41E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Intensify statin </w:t>
      </w:r>
    </w:p>
    <w:p xmlns:wp14="http://schemas.microsoft.com/office/word/2010/wordml" w:rsidP="10A9F677" wp14:paraId="2921EB14" wp14:textId="056E908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ezetimibe </w:t>
      </w:r>
    </w:p>
    <w:p xmlns:wp14="http://schemas.microsoft.com/office/word/2010/wordml" w:rsidP="10A9F677" wp14:paraId="5AA48C8D" wp14:textId="14B09B8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Consider PCSK9-directed therapy </w:t>
      </w:r>
    </w:p>
    <w:p xmlns:wp14="http://schemas.microsoft.com/office/word/2010/wordml" wp14:paraId="6782C5F0" wp14:textId="0C48B76B"/>
    <w:p xmlns:wp14="http://schemas.microsoft.com/office/word/2010/wordml" w:rsidP="10A9F677" wp14:paraId="5734DA64" wp14:textId="429FCB8D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2</w:t>
      </w:r>
    </w:p>
    <w:p xmlns:wp14="http://schemas.microsoft.com/office/word/2010/wordml" wp14:paraId="69AC207A" wp14:textId="5352B69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blood pressure optimized?</w:t>
      </w:r>
    </w:p>
    <w:p xmlns:wp14="http://schemas.microsoft.com/office/word/2010/wordml" wp14:paraId="3BC4E5AF" wp14:textId="49B76BE4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7C1D9EE0" wp14:textId="2AA06F6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blood pressure </w:t>
      </w:r>
    </w:p>
    <w:p xmlns:wp14="http://schemas.microsoft.com/office/word/2010/wordml" w:rsidP="10A9F677" wp14:paraId="1A61401A" wp14:textId="573365A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blood pressure readings </w:t>
      </w:r>
    </w:p>
    <w:p xmlns:wp14="http://schemas.microsoft.com/office/word/2010/wordml" w:rsidP="10A9F677" wp14:paraId="57CF2A3F" wp14:textId="6019B8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10A9F677" wp14:paraId="56A1A7DB" wp14:textId="0AB6FA1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p14:paraId="685D24F8" wp14:textId="6E02FF8E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00534149" wp14:textId="51E9369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ACE inhibitor </w:t>
      </w:r>
    </w:p>
    <w:p xmlns:wp14="http://schemas.microsoft.com/office/word/2010/wordml" w:rsidP="10A9F677" wp14:paraId="1205303A" wp14:textId="3828969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ARB </w:t>
      </w:r>
    </w:p>
    <w:p xmlns:wp14="http://schemas.microsoft.com/office/word/2010/wordml" w:rsidP="10A9F677" wp14:paraId="59542CB4" wp14:textId="407C4E6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Intensify antihypertensive therapy </w:t>
      </w:r>
    </w:p>
    <w:p xmlns:wp14="http://schemas.microsoft.com/office/word/2010/wordml" wp14:paraId="0D01A89E" wp14:textId="26516E05"/>
    <w:p xmlns:wp14="http://schemas.microsoft.com/office/word/2010/wordml" w:rsidP="10A9F677" wp14:paraId="6D15A5B5" wp14:textId="61A80A3C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3</w:t>
      </w:r>
    </w:p>
    <w:p xmlns:wp14="http://schemas.microsoft.com/office/word/2010/wordml" wp14:paraId="16D0173C" wp14:textId="3ACB886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kidney-protective therapy optimized?</w:t>
      </w:r>
    </w:p>
    <w:p xmlns:wp14="http://schemas.microsoft.com/office/word/2010/wordml" wp14:paraId="2A6958A8" wp14:textId="1D784671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6D5E3532" wp14:textId="3C7C15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3CA4592A" wp14:textId="32D5148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10A9F677" wp14:paraId="6129EA11" wp14:textId="799BA07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p14:paraId="298DD2DE" wp14:textId="48258197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20DD671A" wp14:textId="040D030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Initiate SGLT2 inhibitor </w:t>
      </w:r>
    </w:p>
    <w:p xmlns:wp14="http://schemas.microsoft.com/office/word/2010/wordml" w:rsidP="10A9F677" wp14:paraId="2E84C3E8" wp14:textId="6D66F05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ACEi/ARB therapy </w:t>
      </w:r>
    </w:p>
    <w:p xmlns:wp14="http://schemas.microsoft.com/office/word/2010/wordml" w:rsidP="10A9F677" wp14:paraId="63B16679" wp14:textId="7203FDC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finerenone eligibility </w:t>
      </w:r>
    </w:p>
    <w:p xmlns:wp14="http://schemas.microsoft.com/office/word/2010/wordml" wp14:paraId="5567B22D" wp14:textId="7311ACB0"/>
    <w:p xmlns:wp14="http://schemas.microsoft.com/office/word/2010/wordml" w:rsidP="10A9F677" wp14:paraId="69A7FDD5" wp14:textId="64E71AF6">
      <w:pPr>
        <w:pStyle w:val="Heading3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Step 4</w:t>
      </w:r>
    </w:p>
    <w:p xmlns:wp14="http://schemas.microsoft.com/office/word/2010/wordml" wp14:paraId="12BE3D3E" wp14:textId="34923A6B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Is cardiovascular risk being addressed?</w:t>
      </w:r>
    </w:p>
    <w:p xmlns:wp14="http://schemas.microsoft.com/office/word/2010/wordml" wp14:paraId="47CA58C9" wp14:textId="40F76AA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10A9F677" wp14:paraId="3D3111FC" wp14:textId="5751422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10A9F677" wp14:paraId="34DDED33" wp14:textId="6E7FF17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Smoking status </w:t>
      </w:r>
    </w:p>
    <w:p xmlns:wp14="http://schemas.microsoft.com/office/word/2010/wordml" w:rsidP="10A9F677" wp14:paraId="38400060" wp14:textId="1B7F6C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control </w:t>
      </w:r>
    </w:p>
    <w:p xmlns:wp14="http://schemas.microsoft.com/office/word/2010/wordml" w:rsidP="10A9F677" wp14:paraId="2BB4056C" wp14:textId="2671688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control </w:t>
      </w:r>
    </w:p>
    <w:p xmlns:wp14="http://schemas.microsoft.com/office/word/2010/wordml" w:rsidP="10A9F677" wp14:paraId="4B52B1CD" wp14:textId="4A724B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p14:paraId="26FBD52E" wp14:textId="539561F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Potential interventions:</w:t>
      </w:r>
    </w:p>
    <w:p xmlns:wp14="http://schemas.microsoft.com/office/word/2010/wordml" w:rsidP="10A9F677" wp14:paraId="15979A2A" wp14:textId="34D4A1A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</w:t>
      </w:r>
    </w:p>
    <w:p xmlns:wp14="http://schemas.microsoft.com/office/word/2010/wordml" w:rsidP="10A9F677" wp14:paraId="68981782" wp14:textId="0146AE8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optimization </w:t>
      </w:r>
    </w:p>
    <w:p xmlns:wp14="http://schemas.microsoft.com/office/word/2010/wordml" w:rsidP="10A9F677" wp14:paraId="0720E6E4" wp14:textId="36957D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cessation </w:t>
      </w:r>
    </w:p>
    <w:p xmlns:wp14="http://schemas.microsoft.com/office/word/2010/wordml" w:rsidP="10A9F677" wp14:paraId="3801E9DC" wp14:textId="06D03CF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management </w:t>
      </w:r>
    </w:p>
    <w:p xmlns:wp14="http://schemas.microsoft.com/office/word/2010/wordml" wp14:paraId="57D0D86C" wp14:textId="0144F203"/>
    <w:p xmlns:wp14="http://schemas.microsoft.com/office/word/2010/wordml" w:rsidP="10A9F677" wp14:paraId="27CAC87C" wp14:textId="4E5BD661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Medication Prioritization</w:t>
      </w:r>
    </w:p>
    <w:p xmlns:wp14="http://schemas.microsoft.com/office/word/2010/wordml" w:rsidP="10A9F677" wp14:paraId="5BBD321C" wp14:textId="0E77EA97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ACE Inhibitor / ARB</w:t>
      </w:r>
    </w:p>
    <w:p xmlns:wp14="http://schemas.microsoft.com/office/word/2010/wordml" wp14:paraId="4B0ECF2E" wp14:textId="53DBBC2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04DAD5ED" wp14:textId="1BFCD9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10A9F677" wp14:paraId="6FFCF0FB" wp14:textId="2C93516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7127D27A" wp14:textId="4AD6524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cardiovascular outcomes </w:t>
      </w:r>
    </w:p>
    <w:p xmlns:wp14="http://schemas.microsoft.com/office/word/2010/wordml" wp14:paraId="4F368043" wp14:textId="52B36BCC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5A3E61F8" wp14:textId="7A1B4D9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10A9F677" wp14:paraId="5B8A2B08" wp14:textId="480A2C3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10A9F677" wp14:paraId="4272749C" wp14:textId="53DEFF9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p14:paraId="13CA73EE" wp14:textId="0C8C3512"/>
    <w:p xmlns:wp14="http://schemas.microsoft.com/office/word/2010/wordml" w:rsidP="10A9F677" wp14:paraId="0EA37AA2" wp14:textId="3E4E89CB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SGLT2 Inhibitor</w:t>
      </w:r>
    </w:p>
    <w:p xmlns:wp14="http://schemas.microsoft.com/office/word/2010/wordml" wp14:paraId="276E4907" wp14:textId="6C166FC2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70F2CADC" wp14:textId="74D9333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47F505DE" wp14:textId="2A9FB59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heart failure risk </w:t>
      </w:r>
    </w:p>
    <w:p xmlns:wp14="http://schemas.microsoft.com/office/word/2010/wordml" w:rsidP="10A9F677" wp14:paraId="283C74B0" wp14:textId="49FB86E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events </w:t>
      </w:r>
    </w:p>
    <w:p xmlns:wp14="http://schemas.microsoft.com/office/word/2010/wordml" wp14:paraId="05CFFB02" wp14:textId="412487F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1DA3CBAE" wp14:textId="602F81A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10855070" wp14:textId="63CC7F9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Volume status </w:t>
      </w:r>
    </w:p>
    <w:p xmlns:wp14="http://schemas.microsoft.com/office/word/2010/wordml" w:rsidP="10A9F677" wp14:paraId="5CEFEF21" wp14:textId="13896CC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Adverse effects </w:t>
      </w:r>
    </w:p>
    <w:p xmlns:wp14="http://schemas.microsoft.com/office/word/2010/wordml" wp14:paraId="72F4684E" wp14:textId="29CA536B"/>
    <w:p xmlns:wp14="http://schemas.microsoft.com/office/word/2010/wordml" w:rsidP="10A9F677" wp14:paraId="270B7267" wp14:textId="65B2E4EA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Finerenone</w:t>
      </w:r>
    </w:p>
    <w:p xmlns:wp14="http://schemas.microsoft.com/office/word/2010/wordml" wp14:paraId="364D9811" wp14:textId="1FCBCB6A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2DBC3403" wp14:textId="335E7BE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albuminuria </w:t>
      </w:r>
    </w:p>
    <w:p xmlns:wp14="http://schemas.microsoft.com/office/word/2010/wordml" w:rsidP="10A9F677" wp14:paraId="156E9609" wp14:textId="161B4D5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Slow CKD progression </w:t>
      </w:r>
    </w:p>
    <w:p xmlns:wp14="http://schemas.microsoft.com/office/word/2010/wordml" w:rsidP="10A9F677" wp14:paraId="464A5B4D" wp14:textId="353436F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risk </w:t>
      </w:r>
    </w:p>
    <w:p xmlns:wp14="http://schemas.microsoft.com/office/word/2010/wordml" wp14:paraId="5068C1C7" wp14:textId="3CFE523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1FE4689B" wp14:textId="24AF6B9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10A9F677" wp14:paraId="3B4191FC" wp14:textId="732F5AD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Renal function </w:t>
      </w:r>
    </w:p>
    <w:p xmlns:wp14="http://schemas.microsoft.com/office/word/2010/wordml" wp14:paraId="781357CD" wp14:textId="28DB56CC"/>
    <w:p xmlns:wp14="http://schemas.microsoft.com/office/word/2010/wordml" w:rsidP="10A9F677" wp14:paraId="22B2D204" wp14:textId="267F49EF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Statin Therapy</w:t>
      </w:r>
    </w:p>
    <w:p xmlns:wp14="http://schemas.microsoft.com/office/word/2010/wordml" wp14:paraId="0098E148" wp14:textId="64C5FDE6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Primary goals:</w:t>
      </w:r>
    </w:p>
    <w:p xmlns:wp14="http://schemas.microsoft.com/office/word/2010/wordml" w:rsidP="10A9F677" wp14:paraId="18A4EB6E" wp14:textId="3E3682F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ASCVD risk </w:t>
      </w:r>
    </w:p>
    <w:p xmlns:wp14="http://schemas.microsoft.com/office/word/2010/wordml" w:rsidP="10A9F677" wp14:paraId="5468A432" wp14:textId="327BC94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cardiovascular events </w:t>
      </w:r>
    </w:p>
    <w:p xmlns:wp14="http://schemas.microsoft.com/office/word/2010/wordml" wp14:paraId="6978FDEF" wp14:textId="471352E9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Monitor:</w:t>
      </w:r>
    </w:p>
    <w:p xmlns:wp14="http://schemas.microsoft.com/office/word/2010/wordml" w:rsidP="10A9F677" wp14:paraId="452A4A44" wp14:textId="3C34F6D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panel </w:t>
      </w:r>
    </w:p>
    <w:p xmlns:wp14="http://schemas.microsoft.com/office/word/2010/wordml" w:rsidP="10A9F677" wp14:paraId="2B123AE6" wp14:textId="618B9A3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10A9F677" wp14:paraId="33D447E8" wp14:textId="6E22C1D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Tolerability </w:t>
      </w:r>
    </w:p>
    <w:p xmlns:wp14="http://schemas.microsoft.com/office/word/2010/wordml" wp14:paraId="34AA63B9" wp14:textId="5B9C42B4"/>
    <w:p xmlns:wp14="http://schemas.microsoft.com/office/word/2010/wordml" w:rsidP="10A9F677" wp14:paraId="227752DF" wp14:textId="6E20EA1A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Decision-Making Scenarios</w:t>
      </w:r>
    </w:p>
    <w:p xmlns:wp14="http://schemas.microsoft.com/office/word/2010/wordml" w:rsidP="10A9F677" wp14:paraId="4BDC86AE" wp14:textId="20B9AFCB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1</w:t>
      </w:r>
    </w:p>
    <w:p xmlns:wp14="http://schemas.microsoft.com/office/word/2010/wordml" wp14:paraId="2EC73C4F" wp14:textId="6D63D88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36FB0408" wp14:textId="6389016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T2DM </w:t>
      </w:r>
    </w:p>
    <w:p xmlns:wp14="http://schemas.microsoft.com/office/word/2010/wordml" w:rsidP="10A9F677" wp14:paraId="29E25BFD" wp14:textId="72C21AF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58 mL/min/1.73m² </w:t>
      </w:r>
    </w:p>
    <w:p xmlns:wp14="http://schemas.microsoft.com/office/word/2010/wordml" w:rsidP="10A9F677" wp14:paraId="3C008A9B" wp14:textId="39E98CF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450 mg/g </w:t>
      </w:r>
    </w:p>
    <w:p xmlns:wp14="http://schemas.microsoft.com/office/word/2010/wordml" w:rsidP="10A9F677" wp14:paraId="72B038C0" wp14:textId="5237660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132 mg/dL </w:t>
      </w:r>
    </w:p>
    <w:p xmlns:wp14="http://schemas.microsoft.com/office/word/2010/wordml" wp14:paraId="61492BAD" wp14:textId="2E59F3DC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7E7ED270" wp14:textId="7B1F762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therapy optimization </w:t>
      </w:r>
    </w:p>
    <w:p xmlns:wp14="http://schemas.microsoft.com/office/word/2010/wordml" w:rsidP="10A9F677" wp14:paraId="73D538E9" wp14:textId="120B42E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10A9F677" wp14:paraId="19419769" wp14:textId="48C183E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evaluation </w:t>
      </w:r>
    </w:p>
    <w:p xmlns:wp14="http://schemas.microsoft.com/office/word/2010/wordml" w:rsidP="10A9F677" wp14:paraId="7CD5AD29" wp14:textId="78CC9B5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reduction </w:t>
      </w:r>
    </w:p>
    <w:p xmlns:wp14="http://schemas.microsoft.com/office/word/2010/wordml" w:rsidP="10A9F677" wp14:paraId="287F63BA" wp14:textId="11F29B7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p14:paraId="586059A8" wp14:textId="14B5C15A"/>
    <w:p xmlns:wp14="http://schemas.microsoft.com/office/word/2010/wordml" w:rsidP="10A9F677" wp14:paraId="1F653321" wp14:textId="75E67937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2</w:t>
      </w:r>
    </w:p>
    <w:p xmlns:wp14="http://schemas.microsoft.com/office/word/2010/wordml" wp14:paraId="7EFFC669" wp14:textId="287DF016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1DA9C63D" wp14:textId="7701570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at goal </w:t>
      </w:r>
    </w:p>
    <w:p xmlns:wp14="http://schemas.microsoft.com/office/word/2010/wordml" w:rsidP="10A9F677" wp14:paraId="24044894" wp14:textId="0C06E40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albuminuria </w:t>
      </w:r>
    </w:p>
    <w:p xmlns:wp14="http://schemas.microsoft.com/office/word/2010/wordml" w:rsidP="10A9F677" wp14:paraId="01FD2ED0" wp14:textId="4691E86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Worsening CKD </w:t>
      </w:r>
    </w:p>
    <w:p xmlns:wp14="http://schemas.microsoft.com/office/word/2010/wordml" wp14:paraId="623EB7CC" wp14:textId="3F32536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6844B7DA" wp14:textId="38F7072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ACEi/ARB therapy </w:t>
      </w:r>
    </w:p>
    <w:p xmlns:wp14="http://schemas.microsoft.com/office/word/2010/wordml" w:rsidP="10A9F677" wp14:paraId="4C89F9AA" wp14:textId="26F58A5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SGLT2 inhibitor use </w:t>
      </w:r>
    </w:p>
    <w:p xmlns:wp14="http://schemas.microsoft.com/office/word/2010/wordml" w:rsidP="10A9F677" wp14:paraId="59769166" wp14:textId="419FED6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finerenone eligibility </w:t>
      </w:r>
    </w:p>
    <w:p xmlns:wp14="http://schemas.microsoft.com/office/word/2010/wordml" w:rsidP="10A9F677" wp14:paraId="35491FBE" wp14:textId="54A9567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adherence </w:t>
      </w:r>
    </w:p>
    <w:p xmlns:wp14="http://schemas.microsoft.com/office/word/2010/wordml" w:rsidP="10A9F677" wp14:paraId="107E3C47" wp14:textId="01C3746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Intensify kidney-protective therapy </w:t>
      </w:r>
    </w:p>
    <w:p xmlns:wp14="http://schemas.microsoft.com/office/word/2010/wordml" wp14:paraId="1623226D" wp14:textId="64D6C3B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Do not assume management is optimized simply because LDL-C is controlled.</w:t>
      </w:r>
    </w:p>
    <w:p xmlns:wp14="http://schemas.microsoft.com/office/word/2010/wordml" wp14:paraId="31E7D187" wp14:textId="76CFD3CD"/>
    <w:p xmlns:wp14="http://schemas.microsoft.com/office/word/2010/wordml" w:rsidP="10A9F677" wp14:paraId="2358C009" wp14:textId="595539EA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3</w:t>
      </w:r>
    </w:p>
    <w:p xmlns:wp14="http://schemas.microsoft.com/office/word/2010/wordml" wp14:paraId="25686F0C" wp14:textId="576910F5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2BCE1BAB" wp14:textId="4E3FA85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A1c 6.8% </w:t>
      </w:r>
    </w:p>
    <w:p xmlns:wp14="http://schemas.microsoft.com/office/word/2010/wordml" w:rsidP="10A9F677" wp14:paraId="0C8016ED" wp14:textId="0DFD306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declining </w:t>
      </w:r>
    </w:p>
    <w:p xmlns:wp14="http://schemas.microsoft.com/office/word/2010/wordml" w:rsidP="10A9F677" wp14:paraId="483C8A75" wp14:textId="5B254DB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albuminuria </w:t>
      </w:r>
    </w:p>
    <w:p xmlns:wp14="http://schemas.microsoft.com/office/word/2010/wordml" wp14:paraId="238F66F4" wp14:textId="58FD61B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148A0FB6" wp14:textId="5B7681E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10A9F677" wp14:paraId="021CE146" wp14:textId="7461346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prevention </w:t>
      </w:r>
    </w:p>
    <w:p xmlns:wp14="http://schemas.microsoft.com/office/word/2010/wordml" w:rsidP="10A9F677" wp14:paraId="79F35FA5" wp14:textId="7AF5198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reduction </w:t>
      </w:r>
    </w:p>
    <w:p xmlns:wp14="http://schemas.microsoft.com/office/word/2010/wordml" wp14:paraId="10603515" wp14:textId="36A82E28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Do not focus exclusively on glycemic control.</w:t>
      </w:r>
    </w:p>
    <w:p xmlns:wp14="http://schemas.microsoft.com/office/word/2010/wordml" wp14:paraId="582A4AD5" wp14:textId="44E46C65"/>
    <w:p xmlns:wp14="http://schemas.microsoft.com/office/word/2010/wordml" w:rsidP="10A9F677" wp14:paraId="67BB28F2" wp14:textId="2FA4CDA4">
      <w:pPr>
        <w:pStyle w:val="Heading2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Scenario 4</w:t>
      </w:r>
    </w:p>
    <w:p xmlns:wp14="http://schemas.microsoft.com/office/word/2010/wordml" wp14:paraId="77627C42" wp14:textId="26EF2214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Patient:</w:t>
      </w:r>
    </w:p>
    <w:p xmlns:wp14="http://schemas.microsoft.com/office/word/2010/wordml" w:rsidP="10A9F677" wp14:paraId="29057FAF" wp14:textId="00956B5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10A9F677" wp14:paraId="7620B321" wp14:textId="2602DC8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</w:t>
      </w:r>
    </w:p>
    <w:p xmlns:wp14="http://schemas.microsoft.com/office/word/2010/wordml" w:rsidP="10A9F677" wp14:paraId="7B810CA9" wp14:textId="37530C2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p14:paraId="73EA006F" wp14:textId="2AF17F66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Clinical priorities:</w:t>
      </w:r>
    </w:p>
    <w:p xmlns:wp14="http://schemas.microsoft.com/office/word/2010/wordml" w:rsidP="10A9F677" wp14:paraId="6E26F90E" wp14:textId="7861CC5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High-intensity statin therapy </w:t>
      </w:r>
    </w:p>
    <w:p xmlns:wp14="http://schemas.microsoft.com/office/word/2010/wordml" w:rsidP="10A9F677" wp14:paraId="6EF7362B" wp14:textId="39B6577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10A9F677" wp14:paraId="082267CB" wp14:textId="66E8088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evaluation </w:t>
      </w:r>
    </w:p>
    <w:p xmlns:wp14="http://schemas.microsoft.com/office/word/2010/wordml" w:rsidP="10A9F677" wp14:paraId="2A7ABDF2" wp14:textId="26351AA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</w:t>
      </w:r>
    </w:p>
    <w:p xmlns:wp14="http://schemas.microsoft.com/office/word/2010/wordml" w:rsidP="10A9F677" wp14:paraId="7B96E56A" wp14:textId="01E4134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Ongoing monitoring </w:t>
      </w:r>
    </w:p>
    <w:p xmlns:wp14="http://schemas.microsoft.com/office/word/2010/wordml" wp14:paraId="0ABA417A" wp14:textId="00DBF2DD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These patients frequently qualify for multiple evidence-based therapies simultaneously.</w:t>
      </w:r>
    </w:p>
    <w:p xmlns:wp14="http://schemas.microsoft.com/office/word/2010/wordml" wp14:paraId="25B24120" wp14:textId="24B48BBE"/>
    <w:p xmlns:wp14="http://schemas.microsoft.com/office/word/2010/wordml" w:rsidP="10A9F677" wp14:paraId="48323421" wp14:textId="5A4DE2ED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Monitoring Priorities</w:t>
      </w:r>
    </w:p>
    <w:p xmlns:wp14="http://schemas.microsoft.com/office/word/2010/wordml" wp14:paraId="77701F64" wp14:textId="4F12DA4F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Assess routinely:</w:t>
      </w:r>
    </w:p>
    <w:p xmlns:wp14="http://schemas.microsoft.com/office/word/2010/wordml" w:rsidP="10A9F677" wp14:paraId="2EA38C23" wp14:textId="470ED16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10A9F677" wp14:paraId="0AEB7100" wp14:textId="4069CAC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</w:t>
      </w:r>
    </w:p>
    <w:p xmlns:wp14="http://schemas.microsoft.com/office/word/2010/wordml" w:rsidP="10A9F677" wp14:paraId="59794437" wp14:textId="7769C3C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10A9F677" wp14:paraId="07D65843" wp14:textId="64044E6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</w:t>
      </w:r>
    </w:p>
    <w:p xmlns:wp14="http://schemas.microsoft.com/office/word/2010/wordml" w:rsidP="10A9F677" wp14:paraId="5D7255AE" wp14:textId="7C09F91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10A9F677" wp14:paraId="117DE681" wp14:textId="08C3CC2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Potassium </w:t>
      </w:r>
    </w:p>
    <w:p xmlns:wp14="http://schemas.microsoft.com/office/word/2010/wordml" w:rsidP="10A9F677" wp14:paraId="6E37EA48" wp14:textId="605F922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Serum creatinine </w:t>
      </w:r>
    </w:p>
    <w:p xmlns:wp14="http://schemas.microsoft.com/office/word/2010/wordml" w:rsidP="10A9F677" wp14:paraId="6DDCA958" wp14:textId="5CACEA7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factors </w:t>
      </w:r>
    </w:p>
    <w:p xmlns:wp14="http://schemas.microsoft.com/office/word/2010/wordml" wp14:paraId="20AFCEDA" wp14:textId="4E93A3D3"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Trend data over time rather than relying on a single value.</w:t>
      </w:r>
    </w:p>
    <w:p xmlns:wp14="http://schemas.microsoft.com/office/word/2010/wordml" wp14:paraId="51E81023" wp14:textId="08F49829"/>
    <w:p xmlns:wp14="http://schemas.microsoft.com/office/word/2010/wordml" w:rsidP="10A9F677" wp14:paraId="1EBAE39B" wp14:textId="2C43C780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10A9F677" wp14:paraId="3DB2061C" wp14:textId="6F43D12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untreated albuminuria </w:t>
      </w:r>
    </w:p>
    <w:p xmlns:wp14="http://schemas.microsoft.com/office/word/2010/wordml" w:rsidP="10A9F677" wp14:paraId="7A13D151" wp14:textId="121C2E9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statin therapy </w:t>
      </w:r>
    </w:p>
    <w:p xmlns:wp14="http://schemas.microsoft.com/office/word/2010/wordml" w:rsidP="10A9F677" wp14:paraId="3EFDCCAB" wp14:textId="22CAD76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ACEi/ARB therapy </w:t>
      </w:r>
    </w:p>
    <w:p xmlns:wp14="http://schemas.microsoft.com/office/word/2010/wordml" w:rsidP="10A9F677" wp14:paraId="51F26B4A" wp14:textId="165BDE0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SGLT2 inhibitor opportunities </w:t>
      </w:r>
    </w:p>
    <w:p xmlns:wp14="http://schemas.microsoft.com/office/word/2010/wordml" w:rsidP="10A9F677" wp14:paraId="4B54217E" wp14:textId="658ABE7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finerenone eligibility </w:t>
      </w:r>
    </w:p>
    <w:p xmlns:wp14="http://schemas.microsoft.com/office/word/2010/wordml" w:rsidP="10A9F677" wp14:paraId="052F3CE8" wp14:textId="613B7CC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adherence barriers </w:t>
      </w:r>
    </w:p>
    <w:p xmlns:wp14="http://schemas.microsoft.com/office/word/2010/wordml" w:rsidP="10A9F677" wp14:paraId="6758A51E" wp14:textId="5F719C9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affordability concerns </w:t>
      </w:r>
    </w:p>
    <w:p xmlns:wp14="http://schemas.microsoft.com/office/word/2010/wordml" w:rsidP="10A9F677" wp14:paraId="281E38DD" wp14:textId="1B88DE1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renal dose adjustment review </w:t>
      </w:r>
    </w:p>
    <w:p xmlns:wp14="http://schemas.microsoft.com/office/word/2010/wordml" w:rsidP="10A9F677" wp14:paraId="7C6EF46A" wp14:textId="3E2EB32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monitoring plans </w:t>
      </w:r>
    </w:p>
    <w:p xmlns:wp14="http://schemas.microsoft.com/office/word/2010/wordml" w:rsidP="10A9F677" wp14:paraId="1C21845E" wp14:textId="13D83F4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patient-centered counseling </w:t>
      </w:r>
    </w:p>
    <w:p xmlns:wp14="http://schemas.microsoft.com/office/word/2010/wordml" wp14:paraId="5DB8A54B" wp14:textId="2F4C1AA5"/>
    <w:p xmlns:wp14="http://schemas.microsoft.com/office/word/2010/wordml" w:rsidP="10A9F677" wp14:paraId="3EEC3D36" wp14:textId="5FBBDF83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10A9F677" wp14:paraId="10CD6859" wp14:textId="48543CF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Treating CKD and ASCVD as separate disease states </w:t>
      </w:r>
    </w:p>
    <w:p xmlns:wp14="http://schemas.microsoft.com/office/word/2010/wordml" w:rsidP="10A9F677" wp14:paraId="6356801A" wp14:textId="4F115B8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LDL-C </w:t>
      </w:r>
    </w:p>
    <w:p xmlns:wp14="http://schemas.microsoft.com/office/word/2010/wordml" w:rsidP="10A9F677" wp14:paraId="2D18D001" wp14:textId="36ED310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eGFR </w:t>
      </w:r>
    </w:p>
    <w:p xmlns:wp14="http://schemas.microsoft.com/office/word/2010/wordml" w:rsidP="10A9F677" wp14:paraId="3048A655" wp14:textId="2E055C2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albuminuria </w:t>
      </w:r>
    </w:p>
    <w:p xmlns:wp14="http://schemas.microsoft.com/office/word/2010/wordml" w:rsidP="10A9F677" wp14:paraId="708651E2" wp14:textId="5CE0020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A1c </w:t>
      </w:r>
    </w:p>
    <w:p xmlns:wp14="http://schemas.microsoft.com/office/word/2010/wordml" w:rsidP="10A9F677" wp14:paraId="3CF916E6" wp14:textId="1C7A1C7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opportunities for cardiorenal-protective therapy </w:t>
      </w:r>
    </w:p>
    <w:p xmlns:wp14="http://schemas.microsoft.com/office/word/2010/wordml" w:rsidP="10A9F677" wp14:paraId="16C40807" wp14:textId="2CDFB57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assessing medication adherence </w:t>
      </w:r>
    </w:p>
    <w:p xmlns:wp14="http://schemas.microsoft.com/office/word/2010/wordml" w:rsidP="10A9F677" wp14:paraId="2C4403EC" wp14:textId="485066B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Delaying therapy intensification </w:t>
      </w:r>
    </w:p>
    <w:p xmlns:wp14="http://schemas.microsoft.com/office/word/2010/wordml" w:rsidP="10A9F677" wp14:paraId="4D6AA339" wp14:textId="7586BE8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prioritize highest-risk problems first </w:t>
      </w:r>
    </w:p>
    <w:p xmlns:wp14="http://schemas.microsoft.com/office/word/2010/wordml" wp14:paraId="4F2E02F0" wp14:textId="5CAE245F"/>
    <w:p xmlns:wp14="http://schemas.microsoft.com/office/word/2010/wordml" w:rsidP="10A9F677" wp14:paraId="673DE8C0" wp14:textId="03C93455">
      <w:pPr>
        <w:pStyle w:val="Heading1"/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10A9F677" wp14:paraId="090703D6" wp14:textId="6194CD8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CKD despite therapy </w:t>
      </w:r>
    </w:p>
    <w:p xmlns:wp14="http://schemas.microsoft.com/office/word/2010/wordml" w:rsidP="10A9F677" wp14:paraId="34F0B0D2" wp14:textId="7502FA3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severe albuminuria </w:t>
      </w:r>
    </w:p>
    <w:p xmlns:wp14="http://schemas.microsoft.com/office/word/2010/wordml" w:rsidP="10A9F677" wp14:paraId="70BE64EF" wp14:textId="2D6E22C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Rapid eGFR decline </w:t>
      </w:r>
    </w:p>
    <w:p xmlns:wp14="http://schemas.microsoft.com/office/word/2010/wordml" w:rsidP="10A9F677" wp14:paraId="15262D58" wp14:textId="48B2CD5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Recurrent hyperkalemia </w:t>
      </w:r>
    </w:p>
    <w:p xmlns:wp14="http://schemas.microsoft.com/office/word/2010/wordml" w:rsidP="10A9F677" wp14:paraId="24FDC6A9" wp14:textId="0802A2F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Refractory hypertension </w:t>
      </w:r>
    </w:p>
    <w:p xmlns:wp14="http://schemas.microsoft.com/office/word/2010/wordml" w:rsidP="10A9F677" wp14:paraId="68EAB291" wp14:textId="67A5FA0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Established ASCVD with uncontrolled risk factors </w:t>
      </w:r>
    </w:p>
    <w:p xmlns:wp14="http://schemas.microsoft.com/office/word/2010/wordml" w:rsidP="10A9F677" wp14:paraId="6C722664" wp14:textId="732D1C1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Failure to achieve risk-reduction goals </w:t>
      </w:r>
    </w:p>
    <w:p xmlns:wp14="http://schemas.microsoft.com/office/word/2010/wordml" w:rsidP="10A9F677" wp14:paraId="1F582F72" wp14:textId="12A652E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for nephrology referral </w:t>
      </w:r>
    </w:p>
    <w:p xmlns:wp14="http://schemas.microsoft.com/office/word/2010/wordml" w:rsidP="10A9F677" wp14:paraId="09379C30" wp14:textId="6C1393B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A9F677" w:rsidR="1514304F">
        <w:rPr>
          <w:rFonts w:ascii="Aptos" w:hAnsi="Aptos" w:eastAsia="Aptos" w:cs="Aptos"/>
          <w:noProof w:val="0"/>
          <w:sz w:val="24"/>
          <w:szCs w:val="24"/>
          <w:lang w:val="en-US"/>
        </w:rPr>
        <w:t>Need for advanced lipid-lowering therapy</w:t>
      </w:r>
    </w:p>
    <w:p xmlns:wp14="http://schemas.microsoft.com/office/word/2010/wordml" wp14:paraId="2C078E63" wp14:textId="2095ED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b348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c530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532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70b8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560f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9b55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ee96d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882d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2c9d3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a534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e7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dd02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c33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16f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abf7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c33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ac2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cf6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56b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1e9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1b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90e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6a7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c8d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8f3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1fd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45e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6a2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9b9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424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867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f0e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90b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8fd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FF8F0"/>
    <w:rsid w:val="10A9F677"/>
    <w:rsid w:val="112FF8F0"/>
    <w:rsid w:val="1514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51EB"/>
  <w15:chartTrackingRefBased/>
  <w15:docId w15:val="{8FB58C26-B519-426A-ABE2-C25F50B10E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1efd137efd43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C5F0E1-7179-4D79-BB0E-F53B9ED3DB10}"/>
</file>

<file path=customXml/itemProps2.xml><?xml version="1.0" encoding="utf-8"?>
<ds:datastoreItem xmlns:ds="http://schemas.openxmlformats.org/officeDocument/2006/customXml" ds:itemID="{B125F8DC-6B0F-43C1-8895-AA486134A1B6}"/>
</file>

<file path=customXml/itemProps3.xml><?xml version="1.0" encoding="utf-8"?>
<ds:datastoreItem xmlns:ds="http://schemas.openxmlformats.org/officeDocument/2006/customXml" ds:itemID="{F2F30A08-ADF5-41EC-A468-A195B7E5A6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2026-06-09T21:47:39Z</dcterms:created>
  <dcterms:modified xsi:type="dcterms:W3CDTF">2026-06-09T21:48:10Z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