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4A38216F" wp14:paraId="73867D96" wp14:textId="7BBE13AF">
      <w:pPr>
        <w:pStyle w:val="Heading1"/>
      </w:pPr>
      <w:r w:rsidRPr="4A38216F" w:rsidR="13FDEB14">
        <w:rPr>
          <w:rFonts w:ascii="Aptos" w:hAnsi="Aptos" w:eastAsia="Aptos" w:cs="Aptos"/>
          <w:noProof w:val="0"/>
          <w:sz w:val="24"/>
          <w:szCs w:val="24"/>
          <w:lang w:val="en-US"/>
        </w:rPr>
        <w:t>Anticoagulation and Venous Thromboembolism Guideline Summary</w:t>
      </w:r>
    </w:p>
    <w:p xmlns:wp14="http://schemas.microsoft.com/office/word/2010/wordml" w:rsidP="4A38216F" wp14:paraId="229E26A1" wp14:textId="55C7B145">
      <w:pPr>
        <w:pStyle w:val="Heading2"/>
      </w:pPr>
      <w:r w:rsidRPr="4A38216F" w:rsidR="13FDEB14">
        <w:rPr>
          <w:rFonts w:ascii="Aptos" w:hAnsi="Aptos" w:eastAsia="Aptos" w:cs="Aptos"/>
          <w:noProof w:val="0"/>
          <w:sz w:val="24"/>
          <w:szCs w:val="24"/>
          <w:lang w:val="en-US"/>
        </w:rPr>
        <w:t>Based on:</w:t>
      </w:r>
    </w:p>
    <w:p xmlns:wp14="http://schemas.microsoft.com/office/word/2010/wordml" w:rsidP="4A38216F" wp14:paraId="13139DEB" wp14:textId="45C64536">
      <w:pPr>
        <w:pStyle w:val="Heading3"/>
      </w:pPr>
      <w:r w:rsidRPr="4A38216F" w:rsidR="13FDEB14">
        <w:rPr>
          <w:rFonts w:ascii="Aptos" w:hAnsi="Aptos" w:eastAsia="Aptos" w:cs="Aptos"/>
          <w:noProof w:val="0"/>
          <w:sz w:val="24"/>
          <w:szCs w:val="24"/>
          <w:lang w:val="en-US"/>
        </w:rPr>
        <w:t>2026 ACC/AHA/CHEST Venous Thromboembolism Guideline</w:t>
      </w:r>
    </w:p>
    <w:p xmlns:wp14="http://schemas.microsoft.com/office/word/2010/wordml" w:rsidP="4A38216F" wp14:paraId="4E09D400" wp14:textId="55AE0251">
      <w:pPr>
        <w:pStyle w:val="Heading3"/>
      </w:pPr>
      <w:r w:rsidRPr="4A38216F" w:rsidR="13FDEB14">
        <w:rPr>
          <w:rFonts w:ascii="Aptos" w:hAnsi="Aptos" w:eastAsia="Aptos" w:cs="Aptos"/>
          <w:noProof w:val="0"/>
          <w:sz w:val="24"/>
          <w:szCs w:val="24"/>
          <w:lang w:val="en-US"/>
        </w:rPr>
        <w:t>2021 CHEST Guideline and Expert Panel Report: Antithrombotic Therapy for VTE Disease</w:t>
      </w:r>
    </w:p>
    <w:p xmlns:wp14="http://schemas.microsoft.com/office/word/2010/wordml" w:rsidP="4A38216F" wp14:paraId="67F19DA5" wp14:textId="6421D0EF">
      <w:pPr>
        <w:pStyle w:val="Heading1"/>
      </w:pPr>
      <w:r w:rsidRPr="4A38216F" w:rsidR="13FDEB14">
        <w:rPr>
          <w:rFonts w:ascii="Aptos" w:hAnsi="Aptos" w:eastAsia="Aptos" w:cs="Aptos"/>
          <w:noProof w:val="0"/>
          <w:sz w:val="24"/>
          <w:szCs w:val="24"/>
          <w:lang w:val="en-US"/>
        </w:rPr>
        <w:t>Why Anticoagulation Matters</w:t>
      </w:r>
    </w:p>
    <w:p xmlns:wp14="http://schemas.microsoft.com/office/word/2010/wordml" wp14:paraId="5A9CF853" wp14:textId="6E601A4A">
      <w:r w:rsidRPr="4A38216F" w:rsidR="13FDEB14">
        <w:rPr>
          <w:rFonts w:ascii="Aptos" w:hAnsi="Aptos" w:eastAsia="Aptos" w:cs="Aptos"/>
          <w:noProof w:val="0"/>
          <w:sz w:val="24"/>
          <w:szCs w:val="24"/>
          <w:lang w:val="en-US"/>
        </w:rPr>
        <w:t>Anticoagulation therapy is one of the most effective strategies for preventing thromboembolic complications, but it also carries significant bleeding risk.</w:t>
      </w:r>
    </w:p>
    <w:p xmlns:wp14="http://schemas.microsoft.com/office/word/2010/wordml" wp14:paraId="43D2F1B8" wp14:textId="02693671">
      <w:r w:rsidRPr="4A38216F" w:rsidR="13FDEB14">
        <w:rPr>
          <w:rFonts w:ascii="Aptos" w:hAnsi="Aptos" w:eastAsia="Aptos" w:cs="Aptos"/>
          <w:noProof w:val="0"/>
          <w:sz w:val="24"/>
          <w:szCs w:val="24"/>
          <w:lang w:val="en-US"/>
        </w:rPr>
        <w:t>Ambulatory care pharmacists frequently manage patients receiving anticoagulation for:</w:t>
      </w:r>
    </w:p>
    <w:p xmlns:wp14="http://schemas.microsoft.com/office/word/2010/wordml" w:rsidP="4A38216F" wp14:paraId="562448AC" wp14:textId="33C71704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A38216F" w:rsidR="13FDEB14">
        <w:rPr>
          <w:rFonts w:ascii="Aptos" w:hAnsi="Aptos" w:eastAsia="Aptos" w:cs="Aptos"/>
          <w:noProof w:val="0"/>
          <w:sz w:val="24"/>
          <w:szCs w:val="24"/>
          <w:lang w:val="en-US"/>
        </w:rPr>
        <w:t>Atrial fibrillation</w:t>
      </w:r>
    </w:p>
    <w:p xmlns:wp14="http://schemas.microsoft.com/office/word/2010/wordml" w:rsidP="4A38216F" wp14:paraId="6F7A76C6" wp14:textId="2BA47DD7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A38216F" w:rsidR="13FDEB14">
        <w:rPr>
          <w:rFonts w:ascii="Aptos" w:hAnsi="Aptos" w:eastAsia="Aptos" w:cs="Aptos"/>
          <w:noProof w:val="0"/>
          <w:sz w:val="24"/>
          <w:szCs w:val="24"/>
          <w:lang w:val="en-US"/>
        </w:rPr>
        <w:t>Deep vein thrombosis (DVT)</w:t>
      </w:r>
    </w:p>
    <w:p xmlns:wp14="http://schemas.microsoft.com/office/word/2010/wordml" w:rsidP="4A38216F" wp14:paraId="7C0AEC22" wp14:textId="17ACFF90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A38216F" w:rsidR="13FDEB14">
        <w:rPr>
          <w:rFonts w:ascii="Aptos" w:hAnsi="Aptos" w:eastAsia="Aptos" w:cs="Aptos"/>
          <w:noProof w:val="0"/>
          <w:sz w:val="24"/>
          <w:szCs w:val="24"/>
          <w:lang w:val="en-US"/>
        </w:rPr>
        <w:t>Pulmonary embolism (PE)</w:t>
      </w:r>
    </w:p>
    <w:p xmlns:wp14="http://schemas.microsoft.com/office/word/2010/wordml" w:rsidP="4A38216F" wp14:paraId="71CE06BC" wp14:textId="11953C46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A38216F" w:rsidR="13FDEB14">
        <w:rPr>
          <w:rFonts w:ascii="Aptos" w:hAnsi="Aptos" w:eastAsia="Aptos" w:cs="Aptos"/>
          <w:noProof w:val="0"/>
          <w:sz w:val="24"/>
          <w:szCs w:val="24"/>
          <w:lang w:val="en-US"/>
        </w:rPr>
        <w:t>Recurrent venous thromboembolism prevention</w:t>
      </w:r>
    </w:p>
    <w:p xmlns:wp14="http://schemas.microsoft.com/office/word/2010/wordml" wp14:paraId="50D8DFB7" wp14:textId="178B6CB6">
      <w:r w:rsidRPr="4A38216F" w:rsidR="13FDEB14">
        <w:rPr>
          <w:rFonts w:ascii="Aptos" w:hAnsi="Aptos" w:eastAsia="Aptos" w:cs="Aptos"/>
          <w:noProof w:val="0"/>
          <w:sz w:val="24"/>
          <w:szCs w:val="24"/>
          <w:lang w:val="en-US"/>
        </w:rPr>
        <w:t>Appropriate anticoagulation management requires balancing:</w:t>
      </w:r>
    </w:p>
    <w:p xmlns:wp14="http://schemas.microsoft.com/office/word/2010/wordml" w:rsidP="4A38216F" wp14:paraId="0E466D3B" wp14:textId="7B4921A6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A38216F" w:rsidR="13FDEB14">
        <w:rPr>
          <w:rFonts w:ascii="Aptos" w:hAnsi="Aptos" w:eastAsia="Aptos" w:cs="Aptos"/>
          <w:noProof w:val="0"/>
          <w:sz w:val="24"/>
          <w:szCs w:val="24"/>
          <w:lang w:val="en-US"/>
        </w:rPr>
        <w:t>Prevention of thrombosis</w:t>
      </w:r>
    </w:p>
    <w:p xmlns:wp14="http://schemas.microsoft.com/office/word/2010/wordml" w:rsidP="4A38216F" wp14:paraId="66C3E83D" wp14:textId="1B06DA75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A38216F" w:rsidR="13FDEB14">
        <w:rPr>
          <w:rFonts w:ascii="Aptos" w:hAnsi="Aptos" w:eastAsia="Aptos" w:cs="Aptos"/>
          <w:noProof w:val="0"/>
          <w:sz w:val="24"/>
          <w:szCs w:val="24"/>
          <w:lang w:val="en-US"/>
        </w:rPr>
        <w:t>Prevention of stroke</w:t>
      </w:r>
    </w:p>
    <w:p xmlns:wp14="http://schemas.microsoft.com/office/word/2010/wordml" w:rsidP="4A38216F" wp14:paraId="3E07FEA7" wp14:textId="616A9AA9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A38216F" w:rsidR="13FDEB14">
        <w:rPr>
          <w:rFonts w:ascii="Aptos" w:hAnsi="Aptos" w:eastAsia="Aptos" w:cs="Aptos"/>
          <w:noProof w:val="0"/>
          <w:sz w:val="24"/>
          <w:szCs w:val="24"/>
          <w:lang w:val="en-US"/>
        </w:rPr>
        <w:t>Prevention of recurrent VTE</w:t>
      </w:r>
    </w:p>
    <w:p xmlns:wp14="http://schemas.microsoft.com/office/word/2010/wordml" w:rsidP="4A38216F" wp14:paraId="012A62B2" wp14:textId="25997BFC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A38216F" w:rsidR="13FDEB14">
        <w:rPr>
          <w:rFonts w:ascii="Aptos" w:hAnsi="Aptos" w:eastAsia="Aptos" w:cs="Aptos"/>
          <w:noProof w:val="0"/>
          <w:sz w:val="24"/>
          <w:szCs w:val="24"/>
          <w:lang w:val="en-US"/>
        </w:rPr>
        <w:t>Bleeding risk</w:t>
      </w:r>
    </w:p>
    <w:p xmlns:wp14="http://schemas.microsoft.com/office/word/2010/wordml" w:rsidP="4A38216F" wp14:paraId="5B896ED8" wp14:textId="24EA637F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A38216F" w:rsidR="13FDEB14">
        <w:rPr>
          <w:rFonts w:ascii="Aptos" w:hAnsi="Aptos" w:eastAsia="Aptos" w:cs="Aptos"/>
          <w:noProof w:val="0"/>
          <w:sz w:val="24"/>
          <w:szCs w:val="24"/>
          <w:lang w:val="en-US"/>
        </w:rPr>
        <w:t>Medication adherence</w:t>
      </w:r>
    </w:p>
    <w:p xmlns:wp14="http://schemas.microsoft.com/office/word/2010/wordml" w:rsidP="4A38216F" wp14:paraId="02982DEF" wp14:textId="6B642547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A38216F" w:rsidR="13FDEB14">
        <w:rPr>
          <w:rFonts w:ascii="Aptos" w:hAnsi="Aptos" w:eastAsia="Aptos" w:cs="Aptos"/>
          <w:noProof w:val="0"/>
          <w:sz w:val="24"/>
          <w:szCs w:val="24"/>
          <w:lang w:val="en-US"/>
        </w:rPr>
        <w:t>Patient preferences</w:t>
      </w:r>
    </w:p>
    <w:p xmlns:wp14="http://schemas.microsoft.com/office/word/2010/wordml" wp14:paraId="7822CFF0" wp14:textId="70592022">
      <w:r w:rsidRPr="4A38216F" w:rsidR="13FDEB14">
        <w:rPr>
          <w:rFonts w:ascii="Aptos" w:hAnsi="Aptos" w:eastAsia="Aptos" w:cs="Aptos"/>
          <w:noProof w:val="0"/>
          <w:sz w:val="24"/>
          <w:szCs w:val="24"/>
          <w:lang w:val="en-US"/>
        </w:rPr>
        <w:t>The goal is to maximize clinical benefit while minimizing harm.</w:t>
      </w:r>
    </w:p>
    <w:p xmlns:wp14="http://schemas.microsoft.com/office/word/2010/wordml" wp14:paraId="32C471F8" wp14:textId="689C8899"/>
    <w:p xmlns:wp14="http://schemas.microsoft.com/office/word/2010/wordml" w:rsidP="4A38216F" wp14:paraId="7A978531" wp14:textId="7D8B65F3">
      <w:pPr>
        <w:pStyle w:val="Heading1"/>
      </w:pPr>
      <w:r w:rsidRPr="4A38216F" w:rsidR="13FDEB14">
        <w:rPr>
          <w:rFonts w:ascii="Aptos" w:hAnsi="Aptos" w:eastAsia="Aptos" w:cs="Aptos"/>
          <w:noProof w:val="0"/>
          <w:sz w:val="24"/>
          <w:szCs w:val="24"/>
          <w:lang w:val="en-US"/>
        </w:rPr>
        <w:t>Venous Thromboembolism Overview</w:t>
      </w:r>
    </w:p>
    <w:p xmlns:wp14="http://schemas.microsoft.com/office/word/2010/wordml" wp14:paraId="4FA5C9F9" wp14:textId="726A2CAD">
      <w:r w:rsidRPr="4A38216F" w:rsidR="13FDEB14">
        <w:rPr>
          <w:rFonts w:ascii="Aptos" w:hAnsi="Aptos" w:eastAsia="Aptos" w:cs="Aptos"/>
          <w:noProof w:val="0"/>
          <w:sz w:val="24"/>
          <w:szCs w:val="24"/>
          <w:lang w:val="en-US"/>
        </w:rPr>
        <w:t>Venous thromboembolism (VTE) includes:</w:t>
      </w:r>
    </w:p>
    <w:p xmlns:wp14="http://schemas.microsoft.com/office/word/2010/wordml" w:rsidP="4A38216F" wp14:paraId="30812125" wp14:textId="2AA27E06">
      <w:pPr>
        <w:pStyle w:val="Heading3"/>
      </w:pPr>
      <w:r w:rsidRPr="4A38216F" w:rsidR="13FDEB14">
        <w:rPr>
          <w:rFonts w:ascii="Aptos" w:hAnsi="Aptos" w:eastAsia="Aptos" w:cs="Aptos"/>
          <w:noProof w:val="0"/>
          <w:sz w:val="24"/>
          <w:szCs w:val="24"/>
          <w:lang w:val="en-US"/>
        </w:rPr>
        <w:t>Deep Vein Thrombosis (DVT)</w:t>
      </w:r>
    </w:p>
    <w:p xmlns:wp14="http://schemas.microsoft.com/office/word/2010/wordml" wp14:paraId="07FAFB5D" wp14:textId="2E49178E">
      <w:r w:rsidRPr="4A38216F" w:rsidR="13FDEB14">
        <w:rPr>
          <w:rFonts w:ascii="Aptos" w:hAnsi="Aptos" w:eastAsia="Aptos" w:cs="Aptos"/>
          <w:noProof w:val="0"/>
          <w:sz w:val="24"/>
          <w:szCs w:val="24"/>
          <w:lang w:val="en-US"/>
        </w:rPr>
        <w:t>Formation of a blood clot within the deep venous system, most commonly in the lower extremities.</w:t>
      </w:r>
    </w:p>
    <w:p xmlns:wp14="http://schemas.microsoft.com/office/word/2010/wordml" wp14:paraId="1812247C" wp14:textId="14B5860E">
      <w:r w:rsidRPr="4A38216F" w:rsidR="13FDEB14">
        <w:rPr>
          <w:rFonts w:ascii="Aptos" w:hAnsi="Aptos" w:eastAsia="Aptos" w:cs="Aptos"/>
          <w:noProof w:val="0"/>
          <w:sz w:val="24"/>
          <w:szCs w:val="24"/>
          <w:lang w:val="en-US"/>
        </w:rPr>
        <w:t>Potential complications include:</w:t>
      </w:r>
    </w:p>
    <w:p xmlns:wp14="http://schemas.microsoft.com/office/word/2010/wordml" w:rsidP="4A38216F" wp14:paraId="6E216197" wp14:textId="7AEF63E4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A38216F" w:rsidR="13FDEB14">
        <w:rPr>
          <w:rFonts w:ascii="Aptos" w:hAnsi="Aptos" w:eastAsia="Aptos" w:cs="Aptos"/>
          <w:noProof w:val="0"/>
          <w:sz w:val="24"/>
          <w:szCs w:val="24"/>
          <w:lang w:val="en-US"/>
        </w:rPr>
        <w:t>Clot propagation</w:t>
      </w:r>
    </w:p>
    <w:p xmlns:wp14="http://schemas.microsoft.com/office/word/2010/wordml" w:rsidP="4A38216F" wp14:paraId="6073BF8D" wp14:textId="4016EDA5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A38216F" w:rsidR="13FDEB14">
        <w:rPr>
          <w:rFonts w:ascii="Aptos" w:hAnsi="Aptos" w:eastAsia="Aptos" w:cs="Aptos"/>
          <w:noProof w:val="0"/>
          <w:sz w:val="24"/>
          <w:szCs w:val="24"/>
          <w:lang w:val="en-US"/>
        </w:rPr>
        <w:t>Recurrent thrombosis</w:t>
      </w:r>
    </w:p>
    <w:p xmlns:wp14="http://schemas.microsoft.com/office/word/2010/wordml" w:rsidP="4A38216F" wp14:paraId="425F5F81" wp14:textId="2C4F31F1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A38216F" w:rsidR="13FDEB14">
        <w:rPr>
          <w:rFonts w:ascii="Aptos" w:hAnsi="Aptos" w:eastAsia="Aptos" w:cs="Aptos"/>
          <w:noProof w:val="0"/>
          <w:sz w:val="24"/>
          <w:szCs w:val="24"/>
          <w:lang w:val="en-US"/>
        </w:rPr>
        <w:t>Post-thrombotic syndrome</w:t>
      </w:r>
    </w:p>
    <w:p xmlns:wp14="http://schemas.microsoft.com/office/word/2010/wordml" w:rsidP="4A38216F" wp14:paraId="0BC92F5B" wp14:textId="0AC4BFAE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A38216F" w:rsidR="13FDEB14">
        <w:rPr>
          <w:rFonts w:ascii="Aptos" w:hAnsi="Aptos" w:eastAsia="Aptos" w:cs="Aptos"/>
          <w:noProof w:val="0"/>
          <w:sz w:val="24"/>
          <w:szCs w:val="24"/>
          <w:lang w:val="en-US"/>
        </w:rPr>
        <w:t>Pulmonary embolism</w:t>
      </w:r>
    </w:p>
    <w:p xmlns:wp14="http://schemas.microsoft.com/office/word/2010/wordml" wp14:paraId="4A7835F6" wp14:textId="3F224185"/>
    <w:p xmlns:wp14="http://schemas.microsoft.com/office/word/2010/wordml" w:rsidP="4A38216F" wp14:paraId="41C87D5E" wp14:textId="049A6155">
      <w:pPr>
        <w:pStyle w:val="Heading3"/>
      </w:pPr>
      <w:r w:rsidRPr="4A38216F" w:rsidR="13FDEB14">
        <w:rPr>
          <w:rFonts w:ascii="Aptos" w:hAnsi="Aptos" w:eastAsia="Aptos" w:cs="Aptos"/>
          <w:noProof w:val="0"/>
          <w:sz w:val="24"/>
          <w:szCs w:val="24"/>
          <w:lang w:val="en-US"/>
        </w:rPr>
        <w:t>Pulmonary Embolism (PE)</w:t>
      </w:r>
    </w:p>
    <w:p xmlns:wp14="http://schemas.microsoft.com/office/word/2010/wordml" wp14:paraId="40549AFF" wp14:textId="77B2FD1D">
      <w:r w:rsidRPr="4A38216F" w:rsidR="13FDEB14">
        <w:rPr>
          <w:rFonts w:ascii="Aptos" w:hAnsi="Aptos" w:eastAsia="Aptos" w:cs="Aptos"/>
          <w:noProof w:val="0"/>
          <w:sz w:val="24"/>
          <w:szCs w:val="24"/>
          <w:lang w:val="en-US"/>
        </w:rPr>
        <w:t>Occurs when a thrombus embolizes to the pulmonary vasculature.</w:t>
      </w:r>
    </w:p>
    <w:p xmlns:wp14="http://schemas.microsoft.com/office/word/2010/wordml" wp14:paraId="39C4628B" wp14:textId="2E7DE543">
      <w:r w:rsidRPr="4A38216F" w:rsidR="13FDEB14">
        <w:rPr>
          <w:rFonts w:ascii="Aptos" w:hAnsi="Aptos" w:eastAsia="Aptos" w:cs="Aptos"/>
          <w:noProof w:val="0"/>
          <w:sz w:val="24"/>
          <w:szCs w:val="24"/>
          <w:lang w:val="en-US"/>
        </w:rPr>
        <w:t>Potential consequences include:</w:t>
      </w:r>
    </w:p>
    <w:p xmlns:wp14="http://schemas.microsoft.com/office/word/2010/wordml" w:rsidP="4A38216F" wp14:paraId="55842DAA" wp14:textId="10E44DF2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A38216F" w:rsidR="13FDEB14">
        <w:rPr>
          <w:rFonts w:ascii="Aptos" w:hAnsi="Aptos" w:eastAsia="Aptos" w:cs="Aptos"/>
          <w:noProof w:val="0"/>
          <w:sz w:val="24"/>
          <w:szCs w:val="24"/>
          <w:lang w:val="en-US"/>
        </w:rPr>
        <w:t>Right ventricular strain</w:t>
      </w:r>
    </w:p>
    <w:p xmlns:wp14="http://schemas.microsoft.com/office/word/2010/wordml" w:rsidP="4A38216F" wp14:paraId="3467D277" wp14:textId="61505EF6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A38216F" w:rsidR="13FDEB14">
        <w:rPr>
          <w:rFonts w:ascii="Aptos" w:hAnsi="Aptos" w:eastAsia="Aptos" w:cs="Aptos"/>
          <w:noProof w:val="0"/>
          <w:sz w:val="24"/>
          <w:szCs w:val="24"/>
          <w:lang w:val="en-US"/>
        </w:rPr>
        <w:t>Hemodynamic instability</w:t>
      </w:r>
    </w:p>
    <w:p xmlns:wp14="http://schemas.microsoft.com/office/word/2010/wordml" w:rsidP="4A38216F" wp14:paraId="2D1C4E7A" wp14:textId="28DB3898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A38216F" w:rsidR="13FDEB14">
        <w:rPr>
          <w:rFonts w:ascii="Aptos" w:hAnsi="Aptos" w:eastAsia="Aptos" w:cs="Aptos"/>
          <w:noProof w:val="0"/>
          <w:sz w:val="24"/>
          <w:szCs w:val="24"/>
          <w:lang w:val="en-US"/>
        </w:rPr>
        <w:t>Death</w:t>
      </w:r>
    </w:p>
    <w:p xmlns:wp14="http://schemas.microsoft.com/office/word/2010/wordml" wp14:paraId="4D7798D1" wp14:textId="1D355AF1"/>
    <w:p xmlns:wp14="http://schemas.microsoft.com/office/word/2010/wordml" w:rsidP="4A38216F" wp14:paraId="4D44502F" wp14:textId="65B09AEE">
      <w:pPr>
        <w:pStyle w:val="Heading1"/>
      </w:pPr>
      <w:r w:rsidRPr="4A38216F" w:rsidR="13FDEB14">
        <w:rPr>
          <w:rFonts w:ascii="Aptos" w:hAnsi="Aptos" w:eastAsia="Aptos" w:cs="Aptos"/>
          <w:noProof w:val="0"/>
          <w:sz w:val="24"/>
          <w:szCs w:val="24"/>
          <w:lang w:val="en-US"/>
        </w:rPr>
        <w:t>Provoked Versus Unprovoked VTE</w:t>
      </w:r>
    </w:p>
    <w:p xmlns:wp14="http://schemas.microsoft.com/office/word/2010/wordml" wp14:paraId="36CF609A" wp14:textId="1B9124AD">
      <w:r w:rsidRPr="4A38216F" w:rsidR="13FDEB14">
        <w:rPr>
          <w:rFonts w:ascii="Aptos" w:hAnsi="Aptos" w:eastAsia="Aptos" w:cs="Aptos"/>
          <w:noProof w:val="0"/>
          <w:sz w:val="24"/>
          <w:szCs w:val="24"/>
          <w:lang w:val="en-US"/>
        </w:rPr>
        <w:t>Determining whether a VTE was provoked or unprovoked is one of the most important factors influencing duration of anticoagulation.</w:t>
      </w:r>
    </w:p>
    <w:p xmlns:wp14="http://schemas.microsoft.com/office/word/2010/wordml" wp14:paraId="3AA71C62" wp14:textId="4447DF33"/>
    <w:p xmlns:wp14="http://schemas.microsoft.com/office/word/2010/wordml" w:rsidP="4A38216F" wp14:paraId="1C9B1886" wp14:textId="416C786D">
      <w:pPr>
        <w:pStyle w:val="Heading2"/>
      </w:pPr>
      <w:r w:rsidRPr="4A38216F" w:rsidR="13FDEB14">
        <w:rPr>
          <w:rFonts w:ascii="Aptos" w:hAnsi="Aptos" w:eastAsia="Aptos" w:cs="Aptos"/>
          <w:noProof w:val="0"/>
          <w:sz w:val="24"/>
          <w:szCs w:val="24"/>
          <w:lang w:val="en-US"/>
        </w:rPr>
        <w:t>Provoked VTE</w:t>
      </w:r>
    </w:p>
    <w:p xmlns:wp14="http://schemas.microsoft.com/office/word/2010/wordml" wp14:paraId="65B8033A" wp14:textId="26CC4469">
      <w:r w:rsidRPr="4A38216F" w:rsidR="13FDEB14">
        <w:rPr>
          <w:rFonts w:ascii="Aptos" w:hAnsi="Aptos" w:eastAsia="Aptos" w:cs="Aptos"/>
          <w:noProof w:val="0"/>
          <w:sz w:val="24"/>
          <w:szCs w:val="24"/>
          <w:lang w:val="en-US"/>
        </w:rPr>
        <w:t>Occurs in the setting of a transient risk factor.</w:t>
      </w:r>
    </w:p>
    <w:p xmlns:wp14="http://schemas.microsoft.com/office/word/2010/wordml" wp14:paraId="3E090039" wp14:textId="6FC25BB4">
      <w:r w:rsidRPr="4A38216F" w:rsidR="13FDEB14">
        <w:rPr>
          <w:rFonts w:ascii="Aptos" w:hAnsi="Aptos" w:eastAsia="Aptos" w:cs="Aptos"/>
          <w:noProof w:val="0"/>
          <w:sz w:val="24"/>
          <w:szCs w:val="24"/>
          <w:lang w:val="en-US"/>
        </w:rPr>
        <w:t>Examples:</w:t>
      </w:r>
    </w:p>
    <w:p xmlns:wp14="http://schemas.microsoft.com/office/word/2010/wordml" w:rsidP="4A38216F" wp14:paraId="57AA46BC" wp14:textId="4D222A75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A38216F" w:rsidR="13FDEB14">
        <w:rPr>
          <w:rFonts w:ascii="Aptos" w:hAnsi="Aptos" w:eastAsia="Aptos" w:cs="Aptos"/>
          <w:noProof w:val="0"/>
          <w:sz w:val="24"/>
          <w:szCs w:val="24"/>
          <w:lang w:val="en-US"/>
        </w:rPr>
        <w:t>Major surgery</w:t>
      </w:r>
    </w:p>
    <w:p xmlns:wp14="http://schemas.microsoft.com/office/word/2010/wordml" w:rsidP="4A38216F" wp14:paraId="72194B94" wp14:textId="74AA011E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A38216F" w:rsidR="13FDEB14">
        <w:rPr>
          <w:rFonts w:ascii="Aptos" w:hAnsi="Aptos" w:eastAsia="Aptos" w:cs="Aptos"/>
          <w:noProof w:val="0"/>
          <w:sz w:val="24"/>
          <w:szCs w:val="24"/>
          <w:lang w:val="en-US"/>
        </w:rPr>
        <w:t>Trauma</w:t>
      </w:r>
    </w:p>
    <w:p xmlns:wp14="http://schemas.microsoft.com/office/word/2010/wordml" w:rsidP="4A38216F" wp14:paraId="4AB61D9D" wp14:textId="0E9E7159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A38216F" w:rsidR="13FDEB14">
        <w:rPr>
          <w:rFonts w:ascii="Aptos" w:hAnsi="Aptos" w:eastAsia="Aptos" w:cs="Aptos"/>
          <w:noProof w:val="0"/>
          <w:sz w:val="24"/>
          <w:szCs w:val="24"/>
          <w:lang w:val="en-US"/>
        </w:rPr>
        <w:t>Immobilization</w:t>
      </w:r>
    </w:p>
    <w:p xmlns:wp14="http://schemas.microsoft.com/office/word/2010/wordml" w:rsidP="4A38216F" wp14:paraId="5E20C30A" wp14:textId="46BA174C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A38216F" w:rsidR="13FDEB14">
        <w:rPr>
          <w:rFonts w:ascii="Aptos" w:hAnsi="Aptos" w:eastAsia="Aptos" w:cs="Aptos"/>
          <w:noProof w:val="0"/>
          <w:sz w:val="24"/>
          <w:szCs w:val="24"/>
          <w:lang w:val="en-US"/>
        </w:rPr>
        <w:t>Hospitalization</w:t>
      </w:r>
    </w:p>
    <w:p xmlns:wp14="http://schemas.microsoft.com/office/word/2010/wordml" w:rsidP="4A38216F" wp14:paraId="71461F4D" wp14:textId="133F33C0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A38216F" w:rsidR="13FDEB14">
        <w:rPr>
          <w:rFonts w:ascii="Aptos" w:hAnsi="Aptos" w:eastAsia="Aptos" w:cs="Aptos"/>
          <w:noProof w:val="0"/>
          <w:sz w:val="24"/>
          <w:szCs w:val="24"/>
          <w:lang w:val="en-US"/>
        </w:rPr>
        <w:t>Temporary estrogen therapy</w:t>
      </w:r>
    </w:p>
    <w:p xmlns:wp14="http://schemas.microsoft.com/office/word/2010/wordml" wp14:paraId="18AF8B01" wp14:textId="77B813CC">
      <w:r w:rsidRPr="4A38216F" w:rsidR="13FDEB14">
        <w:rPr>
          <w:rFonts w:ascii="Aptos" w:hAnsi="Aptos" w:eastAsia="Aptos" w:cs="Aptos"/>
          <w:noProof w:val="0"/>
          <w:sz w:val="24"/>
          <w:szCs w:val="24"/>
          <w:lang w:val="en-US"/>
        </w:rPr>
        <w:t>Patients generally have a lower long-term recurrence risk after the provoking factor has resolved.</w:t>
      </w:r>
    </w:p>
    <w:p xmlns:wp14="http://schemas.microsoft.com/office/word/2010/wordml" wp14:paraId="4305DB99" wp14:textId="60AAA9E0"/>
    <w:p xmlns:wp14="http://schemas.microsoft.com/office/word/2010/wordml" w:rsidP="4A38216F" wp14:paraId="4583215F" wp14:textId="0C1D84EE">
      <w:pPr>
        <w:pStyle w:val="Heading2"/>
      </w:pPr>
      <w:r w:rsidRPr="4A38216F" w:rsidR="13FDEB14">
        <w:rPr>
          <w:rFonts w:ascii="Aptos" w:hAnsi="Aptos" w:eastAsia="Aptos" w:cs="Aptos"/>
          <w:noProof w:val="0"/>
          <w:sz w:val="24"/>
          <w:szCs w:val="24"/>
          <w:lang w:val="en-US"/>
        </w:rPr>
        <w:t>Unprovoked VTE</w:t>
      </w:r>
    </w:p>
    <w:p xmlns:wp14="http://schemas.microsoft.com/office/word/2010/wordml" wp14:paraId="3863E786" wp14:textId="67577882">
      <w:r w:rsidRPr="4A38216F" w:rsidR="13FDEB14">
        <w:rPr>
          <w:rFonts w:ascii="Aptos" w:hAnsi="Aptos" w:eastAsia="Aptos" w:cs="Aptos"/>
          <w:noProof w:val="0"/>
          <w:sz w:val="24"/>
          <w:szCs w:val="24"/>
          <w:lang w:val="en-US"/>
        </w:rPr>
        <w:t>Occurs without an identifiable transient provoking factor.</w:t>
      </w:r>
    </w:p>
    <w:p xmlns:wp14="http://schemas.microsoft.com/office/word/2010/wordml" wp14:paraId="6797DDA0" wp14:textId="1768BFF3">
      <w:r w:rsidRPr="4A38216F" w:rsidR="13FDEB14">
        <w:rPr>
          <w:rFonts w:ascii="Aptos" w:hAnsi="Aptos" w:eastAsia="Aptos" w:cs="Aptos"/>
          <w:noProof w:val="0"/>
          <w:sz w:val="24"/>
          <w:szCs w:val="24"/>
          <w:lang w:val="en-US"/>
        </w:rPr>
        <w:t>These patients typically have a higher risk of recurrent thrombosis.</w:t>
      </w:r>
    </w:p>
    <w:p xmlns:wp14="http://schemas.microsoft.com/office/word/2010/wordml" wp14:paraId="360763BC" wp14:textId="038DBCCD">
      <w:r w:rsidRPr="4A38216F" w:rsidR="13FDEB14">
        <w:rPr>
          <w:rFonts w:ascii="Aptos" w:hAnsi="Aptos" w:eastAsia="Aptos" w:cs="Aptos"/>
          <w:noProof w:val="0"/>
          <w:sz w:val="24"/>
          <w:szCs w:val="24"/>
          <w:lang w:val="en-US"/>
        </w:rPr>
        <w:t>Examples:</w:t>
      </w:r>
    </w:p>
    <w:p xmlns:wp14="http://schemas.microsoft.com/office/word/2010/wordml" w:rsidP="4A38216F" wp14:paraId="2F238E7B" wp14:textId="148997AD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A38216F" w:rsidR="13FDEB14">
        <w:rPr>
          <w:rFonts w:ascii="Aptos" w:hAnsi="Aptos" w:eastAsia="Aptos" w:cs="Aptos"/>
          <w:noProof w:val="0"/>
          <w:sz w:val="24"/>
          <w:szCs w:val="24"/>
          <w:lang w:val="en-US"/>
        </w:rPr>
        <w:t>DVT without recent surgery or trauma</w:t>
      </w:r>
    </w:p>
    <w:p xmlns:wp14="http://schemas.microsoft.com/office/word/2010/wordml" w:rsidP="4A38216F" wp14:paraId="2D09DC95" wp14:textId="1BBEBA12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A38216F" w:rsidR="13FDEB14">
        <w:rPr>
          <w:rFonts w:ascii="Aptos" w:hAnsi="Aptos" w:eastAsia="Aptos" w:cs="Aptos"/>
          <w:noProof w:val="0"/>
          <w:sz w:val="24"/>
          <w:szCs w:val="24"/>
          <w:lang w:val="en-US"/>
        </w:rPr>
        <w:t>PE without an identifiable provoking event</w:t>
      </w:r>
    </w:p>
    <w:p xmlns:wp14="http://schemas.microsoft.com/office/word/2010/wordml" wp14:paraId="1E2C63CC" wp14:textId="4A3536B0">
      <w:r w:rsidRPr="4A38216F" w:rsidR="13FDEB14">
        <w:rPr>
          <w:rFonts w:ascii="Aptos" w:hAnsi="Aptos" w:eastAsia="Aptos" w:cs="Aptos"/>
          <w:noProof w:val="0"/>
          <w:sz w:val="24"/>
          <w:szCs w:val="24"/>
          <w:lang w:val="en-US"/>
        </w:rPr>
        <w:t>Unprovoked VTE often prompts consideration of extended anticoagulation therapy.</w:t>
      </w:r>
    </w:p>
    <w:p xmlns:wp14="http://schemas.microsoft.com/office/word/2010/wordml" wp14:paraId="7855BCB0" wp14:textId="01089743"/>
    <w:p xmlns:wp14="http://schemas.microsoft.com/office/word/2010/wordml" w:rsidP="4A38216F" wp14:paraId="2232B8A3" wp14:textId="58AE6910">
      <w:pPr>
        <w:pStyle w:val="Heading1"/>
      </w:pPr>
      <w:r w:rsidRPr="4A38216F" w:rsidR="13FDEB14">
        <w:rPr>
          <w:rFonts w:ascii="Aptos" w:hAnsi="Aptos" w:eastAsia="Aptos" w:cs="Aptos"/>
          <w:noProof w:val="0"/>
          <w:sz w:val="24"/>
          <w:szCs w:val="24"/>
          <w:lang w:val="en-US"/>
        </w:rPr>
        <w:t>Duration of Anticoagulation</w:t>
      </w:r>
    </w:p>
    <w:p xmlns:wp14="http://schemas.microsoft.com/office/word/2010/wordml" wp14:paraId="108044FE" wp14:textId="18D3F4CB">
      <w:r w:rsidRPr="4A38216F" w:rsidR="13FDEB14">
        <w:rPr>
          <w:rFonts w:ascii="Aptos" w:hAnsi="Aptos" w:eastAsia="Aptos" w:cs="Aptos"/>
          <w:noProof w:val="0"/>
          <w:sz w:val="24"/>
          <w:szCs w:val="24"/>
          <w:lang w:val="en-US"/>
        </w:rPr>
        <w:t>Duration should be individualized based on recurrence risk and bleeding risk.</w:t>
      </w:r>
    </w:p>
    <w:p xmlns:wp14="http://schemas.microsoft.com/office/word/2010/wordml" wp14:paraId="0B800F4D" wp14:textId="67DA746F"/>
    <w:p xmlns:wp14="http://schemas.microsoft.com/office/word/2010/wordml" w:rsidP="4A38216F" wp14:paraId="5FA60F2B" wp14:textId="728E1A63">
      <w:pPr>
        <w:pStyle w:val="Heading2"/>
      </w:pPr>
      <w:r w:rsidRPr="4A38216F" w:rsidR="13FDEB14">
        <w:rPr>
          <w:rFonts w:ascii="Aptos" w:hAnsi="Aptos" w:eastAsia="Aptos" w:cs="Aptos"/>
          <w:noProof w:val="0"/>
          <w:sz w:val="24"/>
          <w:szCs w:val="24"/>
          <w:lang w:val="en-US"/>
        </w:rPr>
        <w:t>Initial Treatment Phase</w:t>
      </w:r>
    </w:p>
    <w:p xmlns:wp14="http://schemas.microsoft.com/office/word/2010/wordml" wp14:paraId="1999C315" wp14:textId="16E734DB">
      <w:r w:rsidRPr="4A38216F" w:rsidR="13FDEB14">
        <w:rPr>
          <w:rFonts w:ascii="Aptos" w:hAnsi="Aptos" w:eastAsia="Aptos" w:cs="Aptos"/>
          <w:noProof w:val="0"/>
          <w:sz w:val="24"/>
          <w:szCs w:val="24"/>
          <w:lang w:val="en-US"/>
        </w:rPr>
        <w:t>All patients require therapeutic anticoagulation during the acute treatment phase.</w:t>
      </w:r>
    </w:p>
    <w:p xmlns:wp14="http://schemas.microsoft.com/office/word/2010/wordml" wp14:paraId="098D10D2" wp14:textId="2D5777FD">
      <w:r w:rsidRPr="4A38216F" w:rsidR="13FDEB14">
        <w:rPr>
          <w:rFonts w:ascii="Aptos" w:hAnsi="Aptos" w:eastAsia="Aptos" w:cs="Aptos"/>
          <w:noProof w:val="0"/>
          <w:sz w:val="24"/>
          <w:szCs w:val="24"/>
          <w:lang w:val="en-US"/>
        </w:rPr>
        <w:t>The initial treatment period is generally considered the first several months following diagnosis.</w:t>
      </w:r>
    </w:p>
    <w:p xmlns:wp14="http://schemas.microsoft.com/office/word/2010/wordml" wp14:paraId="2E86A1B1" wp14:textId="7D678ED4">
      <w:r w:rsidRPr="4A38216F" w:rsidR="13FDEB14">
        <w:rPr>
          <w:rFonts w:ascii="Aptos" w:hAnsi="Aptos" w:eastAsia="Aptos" w:cs="Aptos"/>
          <w:noProof w:val="0"/>
          <w:sz w:val="24"/>
          <w:szCs w:val="24"/>
          <w:lang w:val="en-US"/>
        </w:rPr>
        <w:t>Goals:</w:t>
      </w:r>
    </w:p>
    <w:p xmlns:wp14="http://schemas.microsoft.com/office/word/2010/wordml" w:rsidP="4A38216F" wp14:paraId="51235F88" wp14:textId="198C98DF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A38216F" w:rsidR="13FDEB14">
        <w:rPr>
          <w:rFonts w:ascii="Aptos" w:hAnsi="Aptos" w:eastAsia="Aptos" w:cs="Aptos"/>
          <w:noProof w:val="0"/>
          <w:sz w:val="24"/>
          <w:szCs w:val="24"/>
          <w:lang w:val="en-US"/>
        </w:rPr>
        <w:t>Prevent clot extension</w:t>
      </w:r>
    </w:p>
    <w:p xmlns:wp14="http://schemas.microsoft.com/office/word/2010/wordml" w:rsidP="4A38216F" wp14:paraId="70172432" wp14:textId="6B749CCB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A38216F" w:rsidR="13FDEB14">
        <w:rPr>
          <w:rFonts w:ascii="Aptos" w:hAnsi="Aptos" w:eastAsia="Aptos" w:cs="Aptos"/>
          <w:noProof w:val="0"/>
          <w:sz w:val="24"/>
          <w:szCs w:val="24"/>
          <w:lang w:val="en-US"/>
        </w:rPr>
        <w:t>Prevent embolization</w:t>
      </w:r>
    </w:p>
    <w:p xmlns:wp14="http://schemas.microsoft.com/office/word/2010/wordml" w:rsidP="4A38216F" wp14:paraId="6FDD974A" wp14:textId="20779671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A38216F" w:rsidR="13FDEB14">
        <w:rPr>
          <w:rFonts w:ascii="Aptos" w:hAnsi="Aptos" w:eastAsia="Aptos" w:cs="Aptos"/>
          <w:noProof w:val="0"/>
          <w:sz w:val="24"/>
          <w:szCs w:val="24"/>
          <w:lang w:val="en-US"/>
        </w:rPr>
        <w:t>Reduce recurrence risk</w:t>
      </w:r>
    </w:p>
    <w:p xmlns:wp14="http://schemas.microsoft.com/office/word/2010/wordml" wp14:paraId="066131C5" wp14:textId="1F68B31F"/>
    <w:p xmlns:wp14="http://schemas.microsoft.com/office/word/2010/wordml" w:rsidP="4A38216F" wp14:paraId="11DF3D51" wp14:textId="615F69AF">
      <w:pPr>
        <w:pStyle w:val="Heading2"/>
      </w:pPr>
      <w:r w:rsidRPr="4A38216F" w:rsidR="13FDEB14">
        <w:rPr>
          <w:rFonts w:ascii="Aptos" w:hAnsi="Aptos" w:eastAsia="Aptos" w:cs="Aptos"/>
          <w:noProof w:val="0"/>
          <w:sz w:val="24"/>
          <w:szCs w:val="24"/>
          <w:lang w:val="en-US"/>
        </w:rPr>
        <w:t>Extended Anticoagulation</w:t>
      </w:r>
    </w:p>
    <w:p xmlns:wp14="http://schemas.microsoft.com/office/word/2010/wordml" wp14:paraId="35A8D8BC" wp14:textId="62E87671">
      <w:r w:rsidRPr="4A38216F" w:rsidR="13FDEB14">
        <w:rPr>
          <w:rFonts w:ascii="Aptos" w:hAnsi="Aptos" w:eastAsia="Aptos" w:cs="Aptos"/>
          <w:noProof w:val="0"/>
          <w:sz w:val="24"/>
          <w:szCs w:val="24"/>
          <w:lang w:val="en-US"/>
        </w:rPr>
        <w:t>After completion of initial treatment, clinicians must determine whether anticoagulation should continue.</w:t>
      </w:r>
    </w:p>
    <w:p xmlns:wp14="http://schemas.microsoft.com/office/word/2010/wordml" wp14:paraId="1996AD36" wp14:textId="6E540246">
      <w:r w:rsidRPr="4A38216F" w:rsidR="13FDEB14">
        <w:rPr>
          <w:rFonts w:ascii="Aptos" w:hAnsi="Aptos" w:eastAsia="Aptos" w:cs="Aptos"/>
          <w:noProof w:val="0"/>
          <w:sz w:val="24"/>
          <w:szCs w:val="24"/>
          <w:lang w:val="en-US"/>
        </w:rPr>
        <w:t>Factors supporting extended therapy include:</w:t>
      </w:r>
    </w:p>
    <w:p xmlns:wp14="http://schemas.microsoft.com/office/word/2010/wordml" w:rsidP="4A38216F" wp14:paraId="25F904B8" wp14:textId="3D658118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A38216F" w:rsidR="13FDEB14">
        <w:rPr>
          <w:rFonts w:ascii="Aptos" w:hAnsi="Aptos" w:eastAsia="Aptos" w:cs="Aptos"/>
          <w:noProof w:val="0"/>
          <w:sz w:val="24"/>
          <w:szCs w:val="24"/>
          <w:lang w:val="en-US"/>
        </w:rPr>
        <w:t>Unprovoked VTE</w:t>
      </w:r>
    </w:p>
    <w:p xmlns:wp14="http://schemas.microsoft.com/office/word/2010/wordml" w:rsidP="4A38216F" wp14:paraId="3591265F" wp14:textId="14E3E476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A38216F" w:rsidR="13FDEB14">
        <w:rPr>
          <w:rFonts w:ascii="Aptos" w:hAnsi="Aptos" w:eastAsia="Aptos" w:cs="Aptos"/>
          <w:noProof w:val="0"/>
          <w:sz w:val="24"/>
          <w:szCs w:val="24"/>
          <w:lang w:val="en-US"/>
        </w:rPr>
        <w:t>Recurrent VTE</w:t>
      </w:r>
    </w:p>
    <w:p xmlns:wp14="http://schemas.microsoft.com/office/word/2010/wordml" w:rsidP="4A38216F" wp14:paraId="199266F4" wp14:textId="17EE19E8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A38216F" w:rsidR="13FDEB14">
        <w:rPr>
          <w:rFonts w:ascii="Aptos" w:hAnsi="Aptos" w:eastAsia="Aptos" w:cs="Aptos"/>
          <w:noProof w:val="0"/>
          <w:sz w:val="24"/>
          <w:szCs w:val="24"/>
          <w:lang w:val="en-US"/>
        </w:rPr>
        <w:t>Persistent risk factors</w:t>
      </w:r>
    </w:p>
    <w:p xmlns:wp14="http://schemas.microsoft.com/office/word/2010/wordml" w:rsidP="4A38216F" wp14:paraId="347784CA" wp14:textId="492B8FB2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A38216F" w:rsidR="13FDEB14">
        <w:rPr>
          <w:rFonts w:ascii="Aptos" w:hAnsi="Aptos" w:eastAsia="Aptos" w:cs="Aptos"/>
          <w:noProof w:val="0"/>
          <w:sz w:val="24"/>
          <w:szCs w:val="24"/>
          <w:lang w:val="en-US"/>
        </w:rPr>
        <w:t>Acceptable bleeding risk</w:t>
      </w:r>
    </w:p>
    <w:p xmlns:wp14="http://schemas.microsoft.com/office/word/2010/wordml" wp14:paraId="13EB0AA7" wp14:textId="26D2EB19">
      <w:r w:rsidRPr="4A38216F" w:rsidR="13FDEB14">
        <w:rPr>
          <w:rFonts w:ascii="Aptos" w:hAnsi="Aptos" w:eastAsia="Aptos" w:cs="Aptos"/>
          <w:noProof w:val="0"/>
          <w:sz w:val="24"/>
          <w:szCs w:val="24"/>
          <w:lang w:val="en-US"/>
        </w:rPr>
        <w:t>Factors supporting discontinuation include:</w:t>
      </w:r>
    </w:p>
    <w:p xmlns:wp14="http://schemas.microsoft.com/office/word/2010/wordml" w:rsidP="4A38216F" wp14:paraId="204916EE" wp14:textId="150553B4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A38216F" w:rsidR="13FDEB14">
        <w:rPr>
          <w:rFonts w:ascii="Aptos" w:hAnsi="Aptos" w:eastAsia="Aptos" w:cs="Aptos"/>
          <w:noProof w:val="0"/>
          <w:sz w:val="24"/>
          <w:szCs w:val="24"/>
          <w:lang w:val="en-US"/>
        </w:rPr>
        <w:t>Provoked VTE</w:t>
      </w:r>
    </w:p>
    <w:p xmlns:wp14="http://schemas.microsoft.com/office/word/2010/wordml" w:rsidP="4A38216F" wp14:paraId="30E6BD4F" wp14:textId="4420301A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A38216F" w:rsidR="13FDEB14">
        <w:rPr>
          <w:rFonts w:ascii="Aptos" w:hAnsi="Aptos" w:eastAsia="Aptos" w:cs="Aptos"/>
          <w:noProof w:val="0"/>
          <w:sz w:val="24"/>
          <w:szCs w:val="24"/>
          <w:lang w:val="en-US"/>
        </w:rPr>
        <w:t>High bleeding risk</w:t>
      </w:r>
    </w:p>
    <w:p xmlns:wp14="http://schemas.microsoft.com/office/word/2010/wordml" w:rsidP="4A38216F" wp14:paraId="6E678C7C" wp14:textId="6BE8B99E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A38216F" w:rsidR="13FDEB14">
        <w:rPr>
          <w:rFonts w:ascii="Aptos" w:hAnsi="Aptos" w:eastAsia="Aptos" w:cs="Aptos"/>
          <w:noProof w:val="0"/>
          <w:sz w:val="24"/>
          <w:szCs w:val="24"/>
          <w:lang w:val="en-US"/>
        </w:rPr>
        <w:t>Patient preference</w:t>
      </w:r>
    </w:p>
    <w:p xmlns:wp14="http://schemas.microsoft.com/office/word/2010/wordml" wp14:paraId="17981CB3" wp14:textId="4BBF55B6">
      <w:r w:rsidRPr="4A38216F" w:rsidR="13FDEB14">
        <w:rPr>
          <w:rFonts w:ascii="Aptos" w:hAnsi="Aptos" w:eastAsia="Aptos" w:cs="Aptos"/>
          <w:noProof w:val="0"/>
          <w:sz w:val="24"/>
          <w:szCs w:val="24"/>
          <w:lang w:val="en-US"/>
        </w:rPr>
        <w:t>Extended therapy decisions frequently require shared decision-making.</w:t>
      </w:r>
    </w:p>
    <w:p xmlns:wp14="http://schemas.microsoft.com/office/word/2010/wordml" wp14:paraId="6BDA287C" wp14:textId="71478226"/>
    <w:p xmlns:wp14="http://schemas.microsoft.com/office/word/2010/wordml" w:rsidP="4A38216F" wp14:paraId="6D614D97" wp14:textId="11C49E5D">
      <w:pPr>
        <w:pStyle w:val="Heading1"/>
      </w:pPr>
      <w:r w:rsidRPr="4A38216F" w:rsidR="13FDEB14">
        <w:rPr>
          <w:rFonts w:ascii="Aptos" w:hAnsi="Aptos" w:eastAsia="Aptos" w:cs="Aptos"/>
          <w:noProof w:val="0"/>
          <w:sz w:val="24"/>
          <w:szCs w:val="24"/>
          <w:lang w:val="en-US"/>
        </w:rPr>
        <w:t>Recurrent VTE Risk Assessment</w:t>
      </w:r>
    </w:p>
    <w:p xmlns:wp14="http://schemas.microsoft.com/office/word/2010/wordml" wp14:paraId="15533FAE" wp14:textId="275A0EE9">
      <w:r w:rsidRPr="4A38216F" w:rsidR="13FDEB14">
        <w:rPr>
          <w:rFonts w:ascii="Aptos" w:hAnsi="Aptos" w:eastAsia="Aptos" w:cs="Aptos"/>
          <w:noProof w:val="0"/>
          <w:sz w:val="24"/>
          <w:szCs w:val="24"/>
          <w:lang w:val="en-US"/>
        </w:rPr>
        <w:t>Patients with a history of VTE should be periodically reassessed.</w:t>
      </w:r>
    </w:p>
    <w:p xmlns:wp14="http://schemas.microsoft.com/office/word/2010/wordml" wp14:paraId="2AE9A05D" wp14:textId="564671C9">
      <w:r w:rsidRPr="4A38216F" w:rsidR="13FDEB14">
        <w:rPr>
          <w:rFonts w:ascii="Aptos" w:hAnsi="Aptos" w:eastAsia="Aptos" w:cs="Aptos"/>
          <w:noProof w:val="0"/>
          <w:sz w:val="24"/>
          <w:szCs w:val="24"/>
          <w:lang w:val="en-US"/>
        </w:rPr>
        <w:t>Factors associated with increased recurrence risk include:</w:t>
      </w:r>
    </w:p>
    <w:p xmlns:wp14="http://schemas.microsoft.com/office/word/2010/wordml" w:rsidP="4A38216F" wp14:paraId="04D906AA" wp14:textId="2FA0D4EA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A38216F" w:rsidR="13FDEB14">
        <w:rPr>
          <w:rFonts w:ascii="Aptos" w:hAnsi="Aptos" w:eastAsia="Aptos" w:cs="Aptos"/>
          <w:noProof w:val="0"/>
          <w:sz w:val="24"/>
          <w:szCs w:val="24"/>
          <w:lang w:val="en-US"/>
        </w:rPr>
        <w:t>Prior unprovoked VTE</w:t>
      </w:r>
    </w:p>
    <w:p xmlns:wp14="http://schemas.microsoft.com/office/word/2010/wordml" w:rsidP="4A38216F" wp14:paraId="1EF5D106" wp14:textId="5DB1BC31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A38216F" w:rsidR="13FDEB14">
        <w:rPr>
          <w:rFonts w:ascii="Aptos" w:hAnsi="Aptos" w:eastAsia="Aptos" w:cs="Aptos"/>
          <w:noProof w:val="0"/>
          <w:sz w:val="24"/>
          <w:szCs w:val="24"/>
          <w:lang w:val="en-US"/>
        </w:rPr>
        <w:t>Multiple VTE events</w:t>
      </w:r>
    </w:p>
    <w:p xmlns:wp14="http://schemas.microsoft.com/office/word/2010/wordml" w:rsidP="4A38216F" wp14:paraId="0222B70E" wp14:textId="078AA1A6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A38216F" w:rsidR="13FDEB14">
        <w:rPr>
          <w:rFonts w:ascii="Aptos" w:hAnsi="Aptos" w:eastAsia="Aptos" w:cs="Aptos"/>
          <w:noProof w:val="0"/>
          <w:sz w:val="24"/>
          <w:szCs w:val="24"/>
          <w:lang w:val="en-US"/>
        </w:rPr>
        <w:t>Active cancer</w:t>
      </w:r>
    </w:p>
    <w:p xmlns:wp14="http://schemas.microsoft.com/office/word/2010/wordml" w:rsidP="4A38216F" wp14:paraId="40CBC0C2" wp14:textId="649A6574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A38216F" w:rsidR="13FDEB14">
        <w:rPr>
          <w:rFonts w:ascii="Aptos" w:hAnsi="Aptos" w:eastAsia="Aptos" w:cs="Aptos"/>
          <w:noProof w:val="0"/>
          <w:sz w:val="24"/>
          <w:szCs w:val="24"/>
          <w:lang w:val="en-US"/>
        </w:rPr>
        <w:t>Persistent thrombophilia</w:t>
      </w:r>
    </w:p>
    <w:p xmlns:wp14="http://schemas.microsoft.com/office/word/2010/wordml" w:rsidP="4A38216F" wp14:paraId="7D462755" wp14:textId="21FC4099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A38216F" w:rsidR="13FDEB14">
        <w:rPr>
          <w:rFonts w:ascii="Aptos" w:hAnsi="Aptos" w:eastAsia="Aptos" w:cs="Aptos"/>
          <w:noProof w:val="0"/>
          <w:sz w:val="24"/>
          <w:szCs w:val="24"/>
          <w:lang w:val="en-US"/>
        </w:rPr>
        <w:t>Ongoing risk factors</w:t>
      </w:r>
    </w:p>
    <w:p xmlns:wp14="http://schemas.microsoft.com/office/word/2010/wordml" wp14:paraId="696A7D7A" wp14:textId="39FFBC9E">
      <w:r w:rsidRPr="4A38216F" w:rsidR="13FDEB14">
        <w:rPr>
          <w:rFonts w:ascii="Aptos" w:hAnsi="Aptos" w:eastAsia="Aptos" w:cs="Aptos"/>
          <w:noProof w:val="0"/>
          <w:sz w:val="24"/>
          <w:szCs w:val="24"/>
          <w:lang w:val="en-US"/>
        </w:rPr>
        <w:t>Recurrence risk remains elevated even years after the original event in some patients.</w:t>
      </w:r>
    </w:p>
    <w:p xmlns:wp14="http://schemas.microsoft.com/office/word/2010/wordml" wp14:paraId="3137BC08" wp14:textId="2C3A3CE7"/>
    <w:p xmlns:wp14="http://schemas.microsoft.com/office/word/2010/wordml" w:rsidP="4A38216F" wp14:paraId="02213123" wp14:textId="131811C9">
      <w:pPr>
        <w:pStyle w:val="Heading1"/>
      </w:pPr>
      <w:r w:rsidRPr="4A38216F" w:rsidR="13FDEB14">
        <w:rPr>
          <w:rFonts w:ascii="Aptos" w:hAnsi="Aptos" w:eastAsia="Aptos" w:cs="Aptos"/>
          <w:noProof w:val="0"/>
          <w:sz w:val="24"/>
          <w:szCs w:val="24"/>
          <w:lang w:val="en-US"/>
        </w:rPr>
        <w:t>Bleeding Risk Assessment</w:t>
      </w:r>
    </w:p>
    <w:p xmlns:wp14="http://schemas.microsoft.com/office/word/2010/wordml" wp14:paraId="5B2370A9" wp14:textId="145A014E">
      <w:r w:rsidRPr="4A38216F" w:rsidR="13FDEB14">
        <w:rPr>
          <w:rFonts w:ascii="Aptos" w:hAnsi="Aptos" w:eastAsia="Aptos" w:cs="Aptos"/>
          <w:noProof w:val="0"/>
          <w:sz w:val="24"/>
          <w:szCs w:val="24"/>
          <w:lang w:val="en-US"/>
        </w:rPr>
        <w:t>The decision to continue anticoagulation should never be based solely on thrombotic risk.</w:t>
      </w:r>
    </w:p>
    <w:p xmlns:wp14="http://schemas.microsoft.com/office/word/2010/wordml" wp14:paraId="6ECDD67D" wp14:textId="39F12805">
      <w:r w:rsidRPr="4A38216F" w:rsidR="13FDEB14">
        <w:rPr>
          <w:rFonts w:ascii="Aptos" w:hAnsi="Aptos" w:eastAsia="Aptos" w:cs="Aptos"/>
          <w:noProof w:val="0"/>
          <w:sz w:val="24"/>
          <w:szCs w:val="24"/>
          <w:lang w:val="en-US"/>
        </w:rPr>
        <w:t>Bleeding risk must also be considered.</w:t>
      </w:r>
    </w:p>
    <w:p xmlns:wp14="http://schemas.microsoft.com/office/word/2010/wordml" wp14:paraId="50F35765" wp14:textId="6C433F50">
      <w:r w:rsidRPr="4A38216F" w:rsidR="13FDEB14">
        <w:rPr>
          <w:rFonts w:ascii="Aptos" w:hAnsi="Aptos" w:eastAsia="Aptos" w:cs="Aptos"/>
          <w:noProof w:val="0"/>
          <w:sz w:val="24"/>
          <w:szCs w:val="24"/>
          <w:lang w:val="en-US"/>
        </w:rPr>
        <w:t>Factors that increase bleeding risk include:</w:t>
      </w:r>
    </w:p>
    <w:p xmlns:wp14="http://schemas.microsoft.com/office/word/2010/wordml" w:rsidP="4A38216F" wp14:paraId="390C33EC" wp14:textId="5D38C3E9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A38216F" w:rsidR="13FDEB14">
        <w:rPr>
          <w:rFonts w:ascii="Aptos" w:hAnsi="Aptos" w:eastAsia="Aptos" w:cs="Aptos"/>
          <w:noProof w:val="0"/>
          <w:sz w:val="24"/>
          <w:szCs w:val="24"/>
          <w:lang w:val="en-US"/>
        </w:rPr>
        <w:t>Advanced age</w:t>
      </w:r>
    </w:p>
    <w:p xmlns:wp14="http://schemas.microsoft.com/office/word/2010/wordml" w:rsidP="4A38216F" wp14:paraId="47FF6DEA" wp14:textId="473E211C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A38216F" w:rsidR="13FDEB14">
        <w:rPr>
          <w:rFonts w:ascii="Aptos" w:hAnsi="Aptos" w:eastAsia="Aptos" w:cs="Aptos"/>
          <w:noProof w:val="0"/>
          <w:sz w:val="24"/>
          <w:szCs w:val="24"/>
          <w:lang w:val="en-US"/>
        </w:rPr>
        <w:t>Chronic kidney disease</w:t>
      </w:r>
    </w:p>
    <w:p xmlns:wp14="http://schemas.microsoft.com/office/word/2010/wordml" w:rsidP="4A38216F" wp14:paraId="17138596" wp14:textId="6F0DBB97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A38216F" w:rsidR="13FDEB14">
        <w:rPr>
          <w:rFonts w:ascii="Aptos" w:hAnsi="Aptos" w:eastAsia="Aptos" w:cs="Aptos"/>
          <w:noProof w:val="0"/>
          <w:sz w:val="24"/>
          <w:szCs w:val="24"/>
          <w:lang w:val="en-US"/>
        </w:rPr>
        <w:t>Prior bleeding events</w:t>
      </w:r>
    </w:p>
    <w:p xmlns:wp14="http://schemas.microsoft.com/office/word/2010/wordml" w:rsidP="4A38216F" wp14:paraId="45B8F539" wp14:textId="6B3C86E1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A38216F" w:rsidR="13FDEB14">
        <w:rPr>
          <w:rFonts w:ascii="Aptos" w:hAnsi="Aptos" w:eastAsia="Aptos" w:cs="Aptos"/>
          <w:noProof w:val="0"/>
          <w:sz w:val="24"/>
          <w:szCs w:val="24"/>
          <w:lang w:val="en-US"/>
        </w:rPr>
        <w:t>Concurrent antiplatelet therapy</w:t>
      </w:r>
    </w:p>
    <w:p xmlns:wp14="http://schemas.microsoft.com/office/word/2010/wordml" w:rsidP="4A38216F" wp14:paraId="66766597" wp14:textId="63770457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A38216F" w:rsidR="13FDEB14">
        <w:rPr>
          <w:rFonts w:ascii="Aptos" w:hAnsi="Aptos" w:eastAsia="Aptos" w:cs="Aptos"/>
          <w:noProof w:val="0"/>
          <w:sz w:val="24"/>
          <w:szCs w:val="24"/>
          <w:lang w:val="en-US"/>
        </w:rPr>
        <w:t>Excessive alcohol use</w:t>
      </w:r>
    </w:p>
    <w:p xmlns:wp14="http://schemas.microsoft.com/office/word/2010/wordml" w:rsidP="4A38216F" wp14:paraId="64F37364" wp14:textId="5A380B42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A38216F" w:rsidR="13FDEB14">
        <w:rPr>
          <w:rFonts w:ascii="Aptos" w:hAnsi="Aptos" w:eastAsia="Aptos" w:cs="Aptos"/>
          <w:noProof w:val="0"/>
          <w:sz w:val="24"/>
          <w:szCs w:val="24"/>
          <w:lang w:val="en-US"/>
        </w:rPr>
        <w:t>Poor medication adherence</w:t>
      </w:r>
    </w:p>
    <w:p xmlns:wp14="http://schemas.microsoft.com/office/word/2010/wordml" wp14:paraId="5B7E3CF7" wp14:textId="19D9CCDF">
      <w:r w:rsidRPr="4A38216F" w:rsidR="13FDEB14">
        <w:rPr>
          <w:rFonts w:ascii="Aptos" w:hAnsi="Aptos" w:eastAsia="Aptos" w:cs="Aptos"/>
          <w:noProof w:val="0"/>
          <w:sz w:val="24"/>
          <w:szCs w:val="24"/>
          <w:lang w:val="en-US"/>
        </w:rPr>
        <w:t>Importantly, increased bleeding risk does not automatically preclude anticoagulation.</w:t>
      </w:r>
    </w:p>
    <w:p xmlns:wp14="http://schemas.microsoft.com/office/word/2010/wordml" wp14:paraId="7AAF9524" wp14:textId="6A8191A1">
      <w:r w:rsidRPr="4A38216F" w:rsidR="13FDEB14">
        <w:rPr>
          <w:rFonts w:ascii="Aptos" w:hAnsi="Aptos" w:eastAsia="Aptos" w:cs="Aptos"/>
          <w:noProof w:val="0"/>
          <w:sz w:val="24"/>
          <w:szCs w:val="24"/>
          <w:lang w:val="en-US"/>
        </w:rPr>
        <w:t>Rather, it should prompt more careful monitoring and patient-specific decision-making.</w:t>
      </w:r>
    </w:p>
    <w:p xmlns:wp14="http://schemas.microsoft.com/office/word/2010/wordml" wp14:paraId="206F4EDD" wp14:textId="206AB4D8"/>
    <w:p xmlns:wp14="http://schemas.microsoft.com/office/word/2010/wordml" w:rsidP="4A38216F" wp14:paraId="2F682132" wp14:textId="326D2E95">
      <w:pPr>
        <w:pStyle w:val="Heading1"/>
      </w:pPr>
      <w:r w:rsidRPr="4A38216F" w:rsidR="13FDEB14">
        <w:rPr>
          <w:rFonts w:ascii="Aptos" w:hAnsi="Aptos" w:eastAsia="Aptos" w:cs="Aptos"/>
          <w:noProof w:val="0"/>
          <w:sz w:val="24"/>
          <w:szCs w:val="24"/>
          <w:lang w:val="en-US"/>
        </w:rPr>
        <w:t>Direct Oral Anticoagulants (DOACs)</w:t>
      </w:r>
    </w:p>
    <w:p xmlns:wp14="http://schemas.microsoft.com/office/word/2010/wordml" wp14:paraId="1C2F567C" wp14:textId="3FEECFF0">
      <w:r w:rsidRPr="4A38216F" w:rsidR="13FDEB14">
        <w:rPr>
          <w:rFonts w:ascii="Aptos" w:hAnsi="Aptos" w:eastAsia="Aptos" w:cs="Aptos"/>
          <w:noProof w:val="0"/>
          <w:sz w:val="24"/>
          <w:szCs w:val="24"/>
          <w:lang w:val="en-US"/>
        </w:rPr>
        <w:t>DOACs are commonly used for:</w:t>
      </w:r>
    </w:p>
    <w:p xmlns:wp14="http://schemas.microsoft.com/office/word/2010/wordml" w:rsidP="4A38216F" wp14:paraId="45485827" wp14:textId="01D2B3B8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A38216F" w:rsidR="13FDEB14">
        <w:rPr>
          <w:rFonts w:ascii="Aptos" w:hAnsi="Aptos" w:eastAsia="Aptos" w:cs="Aptos"/>
          <w:noProof w:val="0"/>
          <w:sz w:val="24"/>
          <w:szCs w:val="24"/>
          <w:lang w:val="en-US"/>
        </w:rPr>
        <w:t>Atrial fibrillation</w:t>
      </w:r>
    </w:p>
    <w:p xmlns:wp14="http://schemas.microsoft.com/office/word/2010/wordml" w:rsidP="4A38216F" wp14:paraId="57CE6AAB" wp14:textId="17F6D4D2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A38216F" w:rsidR="13FDEB14">
        <w:rPr>
          <w:rFonts w:ascii="Aptos" w:hAnsi="Aptos" w:eastAsia="Aptos" w:cs="Aptos"/>
          <w:noProof w:val="0"/>
          <w:sz w:val="24"/>
          <w:szCs w:val="24"/>
          <w:lang w:val="en-US"/>
        </w:rPr>
        <w:t>DVT treatment</w:t>
      </w:r>
    </w:p>
    <w:p xmlns:wp14="http://schemas.microsoft.com/office/word/2010/wordml" w:rsidP="4A38216F" wp14:paraId="060B95E1" wp14:textId="2CC16D36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A38216F" w:rsidR="13FDEB14">
        <w:rPr>
          <w:rFonts w:ascii="Aptos" w:hAnsi="Aptos" w:eastAsia="Aptos" w:cs="Aptos"/>
          <w:noProof w:val="0"/>
          <w:sz w:val="24"/>
          <w:szCs w:val="24"/>
          <w:lang w:val="en-US"/>
        </w:rPr>
        <w:t>PE treatment</w:t>
      </w:r>
    </w:p>
    <w:p xmlns:wp14="http://schemas.microsoft.com/office/word/2010/wordml" w:rsidP="4A38216F" wp14:paraId="6CD2B4FC" wp14:textId="5F8C6C7D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A38216F" w:rsidR="13FDEB14">
        <w:rPr>
          <w:rFonts w:ascii="Aptos" w:hAnsi="Aptos" w:eastAsia="Aptos" w:cs="Aptos"/>
          <w:noProof w:val="0"/>
          <w:sz w:val="24"/>
          <w:szCs w:val="24"/>
          <w:lang w:val="en-US"/>
        </w:rPr>
        <w:t>Extended VTE prevention</w:t>
      </w:r>
    </w:p>
    <w:p xmlns:wp14="http://schemas.microsoft.com/office/word/2010/wordml" wp14:paraId="764B81D4" wp14:textId="74E85078">
      <w:r w:rsidRPr="4A38216F" w:rsidR="13FDEB14">
        <w:rPr>
          <w:rFonts w:ascii="Aptos" w:hAnsi="Aptos" w:eastAsia="Aptos" w:cs="Aptos"/>
          <w:noProof w:val="0"/>
          <w:sz w:val="24"/>
          <w:szCs w:val="24"/>
          <w:lang w:val="en-US"/>
        </w:rPr>
        <w:t>Advantages include:</w:t>
      </w:r>
    </w:p>
    <w:p xmlns:wp14="http://schemas.microsoft.com/office/word/2010/wordml" w:rsidP="4A38216F" wp14:paraId="53170CE3" wp14:textId="13CC0A53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A38216F" w:rsidR="13FDEB14">
        <w:rPr>
          <w:rFonts w:ascii="Aptos" w:hAnsi="Aptos" w:eastAsia="Aptos" w:cs="Aptos"/>
          <w:noProof w:val="0"/>
          <w:sz w:val="24"/>
          <w:szCs w:val="24"/>
          <w:lang w:val="en-US"/>
        </w:rPr>
        <w:t>Predictable anticoagulation</w:t>
      </w:r>
    </w:p>
    <w:p xmlns:wp14="http://schemas.microsoft.com/office/word/2010/wordml" w:rsidP="4A38216F" wp14:paraId="3638D661" wp14:textId="72A7A9E8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A38216F" w:rsidR="13FDEB14">
        <w:rPr>
          <w:rFonts w:ascii="Aptos" w:hAnsi="Aptos" w:eastAsia="Aptos" w:cs="Aptos"/>
          <w:noProof w:val="0"/>
          <w:sz w:val="24"/>
          <w:szCs w:val="24"/>
          <w:lang w:val="en-US"/>
        </w:rPr>
        <w:t>Limited routine laboratory monitoring</w:t>
      </w:r>
    </w:p>
    <w:p xmlns:wp14="http://schemas.microsoft.com/office/word/2010/wordml" w:rsidP="4A38216F" wp14:paraId="518A4E8D" wp14:textId="459F266E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A38216F" w:rsidR="13FDEB14">
        <w:rPr>
          <w:rFonts w:ascii="Aptos" w:hAnsi="Aptos" w:eastAsia="Aptos" w:cs="Aptos"/>
          <w:noProof w:val="0"/>
          <w:sz w:val="24"/>
          <w:szCs w:val="24"/>
          <w:lang w:val="en-US"/>
        </w:rPr>
        <w:t>Fewer food interactions</w:t>
      </w:r>
    </w:p>
    <w:p xmlns:wp14="http://schemas.microsoft.com/office/word/2010/wordml" w:rsidP="4A38216F" wp14:paraId="573BAE38" wp14:textId="2663C14F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A38216F" w:rsidR="13FDEB14">
        <w:rPr>
          <w:rFonts w:ascii="Aptos" w:hAnsi="Aptos" w:eastAsia="Aptos" w:cs="Aptos"/>
          <w:noProof w:val="0"/>
          <w:sz w:val="24"/>
          <w:szCs w:val="24"/>
          <w:lang w:val="en-US"/>
        </w:rPr>
        <w:t>Improved convenience</w:t>
      </w:r>
    </w:p>
    <w:p xmlns:wp14="http://schemas.microsoft.com/office/word/2010/wordml" wp14:paraId="45D0E8F8" wp14:textId="33313FD1"/>
    <w:p xmlns:wp14="http://schemas.microsoft.com/office/word/2010/wordml" w:rsidP="4A38216F" wp14:paraId="3FA036EB" wp14:textId="147C08DF">
      <w:pPr>
        <w:pStyle w:val="Heading2"/>
      </w:pPr>
      <w:r w:rsidRPr="4A38216F" w:rsidR="13FDEB14">
        <w:rPr>
          <w:rFonts w:ascii="Aptos" w:hAnsi="Aptos" w:eastAsia="Aptos" w:cs="Aptos"/>
          <w:noProof w:val="0"/>
          <w:sz w:val="24"/>
          <w:szCs w:val="24"/>
          <w:lang w:val="en-US"/>
        </w:rPr>
        <w:t>Apixaban</w:t>
      </w:r>
    </w:p>
    <w:p xmlns:wp14="http://schemas.microsoft.com/office/word/2010/wordml" wp14:paraId="2D3D60AD" wp14:textId="5C77ABCA">
      <w:r w:rsidRPr="4A38216F" w:rsidR="13FDEB14">
        <w:rPr>
          <w:rFonts w:ascii="Aptos" w:hAnsi="Aptos" w:eastAsia="Aptos" w:cs="Aptos"/>
          <w:noProof w:val="0"/>
          <w:sz w:val="24"/>
          <w:szCs w:val="24"/>
          <w:lang w:val="en-US"/>
        </w:rPr>
        <w:t>Common indications:</w:t>
      </w:r>
    </w:p>
    <w:p xmlns:wp14="http://schemas.microsoft.com/office/word/2010/wordml" w:rsidP="4A38216F" wp14:paraId="2CDF48F3" wp14:textId="3EEF8CDF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A38216F" w:rsidR="13FDEB14">
        <w:rPr>
          <w:rFonts w:ascii="Aptos" w:hAnsi="Aptos" w:eastAsia="Aptos" w:cs="Aptos"/>
          <w:noProof w:val="0"/>
          <w:sz w:val="24"/>
          <w:szCs w:val="24"/>
          <w:lang w:val="en-US"/>
        </w:rPr>
        <w:t>Atrial fibrillation</w:t>
      </w:r>
    </w:p>
    <w:p xmlns:wp14="http://schemas.microsoft.com/office/word/2010/wordml" w:rsidP="4A38216F" wp14:paraId="6EA7E9F1" wp14:textId="48A7A5EE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A38216F" w:rsidR="13FDEB14">
        <w:rPr>
          <w:rFonts w:ascii="Aptos" w:hAnsi="Aptos" w:eastAsia="Aptos" w:cs="Aptos"/>
          <w:noProof w:val="0"/>
          <w:sz w:val="24"/>
          <w:szCs w:val="24"/>
          <w:lang w:val="en-US"/>
        </w:rPr>
        <w:t>DVT treatment</w:t>
      </w:r>
    </w:p>
    <w:p xmlns:wp14="http://schemas.microsoft.com/office/word/2010/wordml" w:rsidP="4A38216F" wp14:paraId="1AE11000" wp14:textId="5A235EB5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A38216F" w:rsidR="13FDEB14">
        <w:rPr>
          <w:rFonts w:ascii="Aptos" w:hAnsi="Aptos" w:eastAsia="Aptos" w:cs="Aptos"/>
          <w:noProof w:val="0"/>
          <w:sz w:val="24"/>
          <w:szCs w:val="24"/>
          <w:lang w:val="en-US"/>
        </w:rPr>
        <w:t>PE treatment</w:t>
      </w:r>
    </w:p>
    <w:p xmlns:wp14="http://schemas.microsoft.com/office/word/2010/wordml" w:rsidP="4A38216F" wp14:paraId="5900210C" wp14:textId="4C9D8103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A38216F" w:rsidR="13FDEB14">
        <w:rPr>
          <w:rFonts w:ascii="Aptos" w:hAnsi="Aptos" w:eastAsia="Aptos" w:cs="Aptos"/>
          <w:noProof w:val="0"/>
          <w:sz w:val="24"/>
          <w:szCs w:val="24"/>
          <w:lang w:val="en-US"/>
        </w:rPr>
        <w:t>Extended VTE prevention</w:t>
      </w:r>
    </w:p>
    <w:p xmlns:wp14="http://schemas.microsoft.com/office/word/2010/wordml" wp14:paraId="6DD7585F" wp14:textId="4FA8985F">
      <w:r w:rsidRPr="4A38216F" w:rsidR="13FDEB14">
        <w:rPr>
          <w:rFonts w:ascii="Aptos" w:hAnsi="Aptos" w:eastAsia="Aptos" w:cs="Aptos"/>
          <w:noProof w:val="0"/>
          <w:sz w:val="24"/>
          <w:szCs w:val="24"/>
          <w:lang w:val="en-US"/>
        </w:rPr>
        <w:t>Advantages:</w:t>
      </w:r>
    </w:p>
    <w:p xmlns:wp14="http://schemas.microsoft.com/office/word/2010/wordml" w:rsidP="4A38216F" wp14:paraId="1ACB8AA0" wp14:textId="2367845C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A38216F" w:rsidR="13FDEB14">
        <w:rPr>
          <w:rFonts w:ascii="Aptos" w:hAnsi="Aptos" w:eastAsia="Aptos" w:cs="Aptos"/>
          <w:noProof w:val="0"/>
          <w:sz w:val="24"/>
          <w:szCs w:val="24"/>
          <w:lang w:val="en-US"/>
        </w:rPr>
        <w:t>Strong safety profile</w:t>
      </w:r>
    </w:p>
    <w:p xmlns:wp14="http://schemas.microsoft.com/office/word/2010/wordml" w:rsidP="4A38216F" wp14:paraId="50BB307F" wp14:textId="5FB443E1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A38216F" w:rsidR="13FDEB14">
        <w:rPr>
          <w:rFonts w:ascii="Aptos" w:hAnsi="Aptos" w:eastAsia="Aptos" w:cs="Aptos"/>
          <w:noProof w:val="0"/>
          <w:sz w:val="24"/>
          <w:szCs w:val="24"/>
          <w:lang w:val="en-US"/>
        </w:rPr>
        <w:t>Favorable bleeding profile</w:t>
      </w:r>
    </w:p>
    <w:p xmlns:wp14="http://schemas.microsoft.com/office/word/2010/wordml" w:rsidP="4A38216F" wp14:paraId="04C0C40E" wp14:textId="7341EA8B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A38216F" w:rsidR="13FDEB14">
        <w:rPr>
          <w:rFonts w:ascii="Aptos" w:hAnsi="Aptos" w:eastAsia="Aptos" w:cs="Aptos"/>
          <w:noProof w:val="0"/>
          <w:sz w:val="24"/>
          <w:szCs w:val="24"/>
          <w:lang w:val="en-US"/>
        </w:rPr>
        <w:t>Frequently preferred in patients with CKD</w:t>
      </w:r>
    </w:p>
    <w:p xmlns:wp14="http://schemas.microsoft.com/office/word/2010/wordml" wp14:paraId="7607620B" wp14:textId="5D3A87FF"/>
    <w:p xmlns:wp14="http://schemas.microsoft.com/office/word/2010/wordml" w:rsidP="4A38216F" wp14:paraId="6B1AD2F5" wp14:textId="6699904A">
      <w:pPr>
        <w:pStyle w:val="Heading2"/>
      </w:pPr>
      <w:r w:rsidRPr="4A38216F" w:rsidR="13FDEB14">
        <w:rPr>
          <w:rFonts w:ascii="Aptos" w:hAnsi="Aptos" w:eastAsia="Aptos" w:cs="Aptos"/>
          <w:noProof w:val="0"/>
          <w:sz w:val="24"/>
          <w:szCs w:val="24"/>
          <w:lang w:val="en-US"/>
        </w:rPr>
        <w:t>Rivaroxaban</w:t>
      </w:r>
    </w:p>
    <w:p xmlns:wp14="http://schemas.microsoft.com/office/word/2010/wordml" wp14:paraId="727C242B" wp14:textId="7A551ADB">
      <w:r w:rsidRPr="4A38216F" w:rsidR="13FDEB14">
        <w:rPr>
          <w:rFonts w:ascii="Aptos" w:hAnsi="Aptos" w:eastAsia="Aptos" w:cs="Aptos"/>
          <w:noProof w:val="0"/>
          <w:sz w:val="24"/>
          <w:szCs w:val="24"/>
          <w:lang w:val="en-US"/>
        </w:rPr>
        <w:t>Common indications:</w:t>
      </w:r>
    </w:p>
    <w:p xmlns:wp14="http://schemas.microsoft.com/office/word/2010/wordml" w:rsidP="4A38216F" wp14:paraId="792F44F2" wp14:textId="18411CE5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A38216F" w:rsidR="13FDEB14">
        <w:rPr>
          <w:rFonts w:ascii="Aptos" w:hAnsi="Aptos" w:eastAsia="Aptos" w:cs="Aptos"/>
          <w:noProof w:val="0"/>
          <w:sz w:val="24"/>
          <w:szCs w:val="24"/>
          <w:lang w:val="en-US"/>
        </w:rPr>
        <w:t>Atrial fibrillation</w:t>
      </w:r>
    </w:p>
    <w:p xmlns:wp14="http://schemas.microsoft.com/office/word/2010/wordml" w:rsidP="4A38216F" wp14:paraId="2FDDA359" wp14:textId="55234BAE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A38216F" w:rsidR="13FDEB14">
        <w:rPr>
          <w:rFonts w:ascii="Aptos" w:hAnsi="Aptos" w:eastAsia="Aptos" w:cs="Aptos"/>
          <w:noProof w:val="0"/>
          <w:sz w:val="24"/>
          <w:szCs w:val="24"/>
          <w:lang w:val="en-US"/>
        </w:rPr>
        <w:t>DVT treatment</w:t>
      </w:r>
    </w:p>
    <w:p xmlns:wp14="http://schemas.microsoft.com/office/word/2010/wordml" w:rsidP="4A38216F" wp14:paraId="5205D9DE" wp14:textId="7026F9F9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A38216F" w:rsidR="13FDEB14">
        <w:rPr>
          <w:rFonts w:ascii="Aptos" w:hAnsi="Aptos" w:eastAsia="Aptos" w:cs="Aptos"/>
          <w:noProof w:val="0"/>
          <w:sz w:val="24"/>
          <w:szCs w:val="24"/>
          <w:lang w:val="en-US"/>
        </w:rPr>
        <w:t>PE treatment</w:t>
      </w:r>
    </w:p>
    <w:p xmlns:wp14="http://schemas.microsoft.com/office/word/2010/wordml" w:rsidP="4A38216F" wp14:paraId="3D5449B2" wp14:textId="1B0C404D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A38216F" w:rsidR="13FDEB14">
        <w:rPr>
          <w:rFonts w:ascii="Aptos" w:hAnsi="Aptos" w:eastAsia="Aptos" w:cs="Aptos"/>
          <w:noProof w:val="0"/>
          <w:sz w:val="24"/>
          <w:szCs w:val="24"/>
          <w:lang w:val="en-US"/>
        </w:rPr>
        <w:t>Extended VTE prevention</w:t>
      </w:r>
    </w:p>
    <w:p xmlns:wp14="http://schemas.microsoft.com/office/word/2010/wordml" wp14:paraId="53207325" wp14:textId="23261398">
      <w:r w:rsidRPr="4A38216F" w:rsidR="13FDEB14">
        <w:rPr>
          <w:rFonts w:ascii="Aptos" w:hAnsi="Aptos" w:eastAsia="Aptos" w:cs="Aptos"/>
          <w:noProof w:val="0"/>
          <w:sz w:val="24"/>
          <w:szCs w:val="24"/>
          <w:lang w:val="en-US"/>
        </w:rPr>
        <w:t>Advantages:</w:t>
      </w:r>
    </w:p>
    <w:p xmlns:wp14="http://schemas.microsoft.com/office/word/2010/wordml" w:rsidP="4A38216F" wp14:paraId="4096CAC0" wp14:textId="53B42D67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A38216F" w:rsidR="13FDEB14">
        <w:rPr>
          <w:rFonts w:ascii="Aptos" w:hAnsi="Aptos" w:eastAsia="Aptos" w:cs="Aptos"/>
          <w:noProof w:val="0"/>
          <w:sz w:val="24"/>
          <w:szCs w:val="24"/>
          <w:lang w:val="en-US"/>
        </w:rPr>
        <w:t>Once-daily maintenance dosing</w:t>
      </w:r>
    </w:p>
    <w:p xmlns:wp14="http://schemas.microsoft.com/office/word/2010/wordml" wp14:paraId="17BADC99" wp14:textId="2618D268">
      <w:r w:rsidRPr="4A38216F" w:rsidR="13FDEB14">
        <w:rPr>
          <w:rFonts w:ascii="Aptos" w:hAnsi="Aptos" w:eastAsia="Aptos" w:cs="Aptos"/>
          <w:noProof w:val="0"/>
          <w:sz w:val="24"/>
          <w:szCs w:val="24"/>
          <w:lang w:val="en-US"/>
        </w:rPr>
        <w:t>Considerations:</w:t>
      </w:r>
    </w:p>
    <w:p xmlns:wp14="http://schemas.microsoft.com/office/word/2010/wordml" w:rsidP="4A38216F" wp14:paraId="7D26CF8A" wp14:textId="4465AD88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A38216F" w:rsidR="13FDEB14">
        <w:rPr>
          <w:rFonts w:ascii="Aptos" w:hAnsi="Aptos" w:eastAsia="Aptos" w:cs="Aptos"/>
          <w:noProof w:val="0"/>
          <w:sz w:val="24"/>
          <w:szCs w:val="24"/>
          <w:lang w:val="en-US"/>
        </w:rPr>
        <w:t>Requires food with therapeutic doses</w:t>
      </w:r>
    </w:p>
    <w:p xmlns:wp14="http://schemas.microsoft.com/office/word/2010/wordml" w:rsidP="4A38216F" wp14:paraId="466F4281" wp14:textId="044B48D2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A38216F" w:rsidR="13FDEB14">
        <w:rPr>
          <w:rFonts w:ascii="Aptos" w:hAnsi="Aptos" w:eastAsia="Aptos" w:cs="Aptos"/>
          <w:noProof w:val="0"/>
          <w:sz w:val="24"/>
          <w:szCs w:val="24"/>
          <w:lang w:val="en-US"/>
        </w:rPr>
        <w:t>Renal dosing adjustments may be required</w:t>
      </w:r>
    </w:p>
    <w:p xmlns:wp14="http://schemas.microsoft.com/office/word/2010/wordml" wp14:paraId="07E8029D" wp14:textId="638D6558"/>
    <w:p xmlns:wp14="http://schemas.microsoft.com/office/word/2010/wordml" w:rsidP="4A38216F" wp14:paraId="7DF73F87" wp14:textId="7EA15894">
      <w:pPr>
        <w:pStyle w:val="Heading1"/>
      </w:pPr>
      <w:r w:rsidRPr="4A38216F" w:rsidR="13FDEB14">
        <w:rPr>
          <w:rFonts w:ascii="Aptos" w:hAnsi="Aptos" w:eastAsia="Aptos" w:cs="Aptos"/>
          <w:noProof w:val="0"/>
          <w:sz w:val="24"/>
          <w:szCs w:val="24"/>
          <w:lang w:val="en-US"/>
        </w:rPr>
        <w:t>Chronic Kidney Disease Considerations</w:t>
      </w:r>
    </w:p>
    <w:p xmlns:wp14="http://schemas.microsoft.com/office/word/2010/wordml" wp14:paraId="08F4D5FF" wp14:textId="3EB3400B">
      <w:r w:rsidRPr="4A38216F" w:rsidR="13FDEB14">
        <w:rPr>
          <w:rFonts w:ascii="Aptos" w:hAnsi="Aptos" w:eastAsia="Aptos" w:cs="Aptos"/>
          <w:noProof w:val="0"/>
          <w:sz w:val="24"/>
          <w:szCs w:val="24"/>
          <w:lang w:val="en-US"/>
        </w:rPr>
        <w:t>Renal function should be evaluated before initiating anticoagulation and monitored periodically thereafter.</w:t>
      </w:r>
    </w:p>
    <w:p xmlns:wp14="http://schemas.microsoft.com/office/word/2010/wordml" wp14:paraId="585633EE" wp14:textId="72B7DAE4">
      <w:r w:rsidRPr="4A38216F" w:rsidR="13FDEB14">
        <w:rPr>
          <w:rFonts w:ascii="Aptos" w:hAnsi="Aptos" w:eastAsia="Aptos" w:cs="Aptos"/>
          <w:noProof w:val="0"/>
          <w:sz w:val="24"/>
          <w:szCs w:val="24"/>
          <w:lang w:val="en-US"/>
        </w:rPr>
        <w:t>Important considerations include:</w:t>
      </w:r>
    </w:p>
    <w:p xmlns:wp14="http://schemas.microsoft.com/office/word/2010/wordml" w:rsidP="4A38216F" wp14:paraId="6A82413D" wp14:textId="623EFEC3">
      <w:pPr>
        <w:pStyle w:val="ListParagraph"/>
        <w:numPr>
          <w:ilvl w:val="0"/>
          <w:numId w:val="1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A38216F" w:rsidR="13FDEB14">
        <w:rPr>
          <w:rFonts w:ascii="Aptos" w:hAnsi="Aptos" w:eastAsia="Aptos" w:cs="Aptos"/>
          <w:noProof w:val="0"/>
          <w:sz w:val="24"/>
          <w:szCs w:val="24"/>
          <w:lang w:val="en-US"/>
        </w:rPr>
        <w:t>Declining renal function may alter drug exposure.</w:t>
      </w:r>
    </w:p>
    <w:p xmlns:wp14="http://schemas.microsoft.com/office/word/2010/wordml" w:rsidP="4A38216F" wp14:paraId="5699EE89" wp14:textId="3A6B1FE8">
      <w:pPr>
        <w:pStyle w:val="ListParagraph"/>
        <w:numPr>
          <w:ilvl w:val="0"/>
          <w:numId w:val="1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A38216F" w:rsidR="13FDEB14">
        <w:rPr>
          <w:rFonts w:ascii="Aptos" w:hAnsi="Aptos" w:eastAsia="Aptos" w:cs="Aptos"/>
          <w:noProof w:val="0"/>
          <w:sz w:val="24"/>
          <w:szCs w:val="24"/>
          <w:lang w:val="en-US"/>
        </w:rPr>
        <w:t>Dose adjustments may become necessary.</w:t>
      </w:r>
    </w:p>
    <w:p xmlns:wp14="http://schemas.microsoft.com/office/word/2010/wordml" w:rsidP="4A38216F" wp14:paraId="6AF4342E" wp14:textId="39F6F0CC">
      <w:pPr>
        <w:pStyle w:val="ListParagraph"/>
        <w:numPr>
          <w:ilvl w:val="0"/>
          <w:numId w:val="1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A38216F" w:rsidR="13FDEB14">
        <w:rPr>
          <w:rFonts w:ascii="Aptos" w:hAnsi="Aptos" w:eastAsia="Aptos" w:cs="Aptos"/>
          <w:noProof w:val="0"/>
          <w:sz w:val="24"/>
          <w:szCs w:val="24"/>
          <w:lang w:val="en-US"/>
        </w:rPr>
        <w:t>CKD increases both thrombotic and bleeding risk.</w:t>
      </w:r>
    </w:p>
    <w:p xmlns:wp14="http://schemas.microsoft.com/office/word/2010/wordml" wp14:paraId="144F4235" wp14:textId="79B86664">
      <w:r w:rsidRPr="4A38216F" w:rsidR="13FDEB14">
        <w:rPr>
          <w:rFonts w:ascii="Aptos" w:hAnsi="Aptos" w:eastAsia="Aptos" w:cs="Aptos"/>
          <w:noProof w:val="0"/>
          <w:sz w:val="24"/>
          <w:szCs w:val="24"/>
          <w:lang w:val="en-US"/>
        </w:rPr>
        <w:t>Patients with CKD often require more frequent reassessment than patients with normal renal function.</w:t>
      </w:r>
    </w:p>
    <w:p xmlns:wp14="http://schemas.microsoft.com/office/word/2010/wordml" wp14:paraId="23F8FCB6" wp14:textId="5BCD5E50"/>
    <w:p xmlns:wp14="http://schemas.microsoft.com/office/word/2010/wordml" w:rsidP="4A38216F" wp14:paraId="0FCD0A04" wp14:textId="519D5235">
      <w:pPr>
        <w:pStyle w:val="Heading1"/>
      </w:pPr>
      <w:r w:rsidRPr="4A38216F" w:rsidR="13FDEB14">
        <w:rPr>
          <w:rFonts w:ascii="Aptos" w:hAnsi="Aptos" w:eastAsia="Aptos" w:cs="Aptos"/>
          <w:noProof w:val="0"/>
          <w:sz w:val="24"/>
          <w:szCs w:val="24"/>
          <w:lang w:val="en-US"/>
        </w:rPr>
        <w:t>Shared Decision-Making</w:t>
      </w:r>
    </w:p>
    <w:p xmlns:wp14="http://schemas.microsoft.com/office/word/2010/wordml" wp14:paraId="3A3799F3" wp14:textId="2032B275">
      <w:r w:rsidRPr="4A38216F" w:rsidR="13FDEB14">
        <w:rPr>
          <w:rFonts w:ascii="Aptos" w:hAnsi="Aptos" w:eastAsia="Aptos" w:cs="Aptos"/>
          <w:noProof w:val="0"/>
          <w:sz w:val="24"/>
          <w:szCs w:val="24"/>
          <w:lang w:val="en-US"/>
        </w:rPr>
        <w:t>Many anticoagulation decisions involve balancing competing risks.</w:t>
      </w:r>
    </w:p>
    <w:p xmlns:wp14="http://schemas.microsoft.com/office/word/2010/wordml" wp14:paraId="02402095" wp14:textId="7B5B2AAD">
      <w:r w:rsidRPr="4A38216F" w:rsidR="13FDEB14">
        <w:rPr>
          <w:rFonts w:ascii="Aptos" w:hAnsi="Aptos" w:eastAsia="Aptos" w:cs="Aptos"/>
          <w:noProof w:val="0"/>
          <w:sz w:val="24"/>
          <w:szCs w:val="24"/>
          <w:lang w:val="en-US"/>
        </w:rPr>
        <w:t>Examples include:</w:t>
      </w:r>
    </w:p>
    <w:p xmlns:wp14="http://schemas.microsoft.com/office/word/2010/wordml" w:rsidP="4A38216F" wp14:paraId="3FBE2DC8" wp14:textId="13DD1140">
      <w:pPr>
        <w:pStyle w:val="ListParagraph"/>
        <w:numPr>
          <w:ilvl w:val="0"/>
          <w:numId w:val="2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A38216F" w:rsidR="13FDEB14">
        <w:rPr>
          <w:rFonts w:ascii="Aptos" w:hAnsi="Aptos" w:eastAsia="Aptos" w:cs="Aptos"/>
          <w:noProof w:val="0"/>
          <w:sz w:val="24"/>
          <w:szCs w:val="24"/>
          <w:lang w:val="en-US"/>
        </w:rPr>
        <w:t>Continuing anticoagulation after remote unprovoked VTE</w:t>
      </w:r>
    </w:p>
    <w:p xmlns:wp14="http://schemas.microsoft.com/office/word/2010/wordml" w:rsidP="4A38216F" wp14:paraId="6256C3CB" wp14:textId="791D2098">
      <w:pPr>
        <w:pStyle w:val="ListParagraph"/>
        <w:numPr>
          <w:ilvl w:val="0"/>
          <w:numId w:val="2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A38216F" w:rsidR="13FDEB14">
        <w:rPr>
          <w:rFonts w:ascii="Aptos" w:hAnsi="Aptos" w:eastAsia="Aptos" w:cs="Aptos"/>
          <w:noProof w:val="0"/>
          <w:sz w:val="24"/>
          <w:szCs w:val="24"/>
          <w:lang w:val="en-US"/>
        </w:rPr>
        <w:t>Managing anticoagulation in CKD</w:t>
      </w:r>
    </w:p>
    <w:p xmlns:wp14="http://schemas.microsoft.com/office/word/2010/wordml" w:rsidP="4A38216F" wp14:paraId="2429EB3A" wp14:textId="302ECF10">
      <w:pPr>
        <w:pStyle w:val="ListParagraph"/>
        <w:numPr>
          <w:ilvl w:val="0"/>
          <w:numId w:val="2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A38216F" w:rsidR="13FDEB14">
        <w:rPr>
          <w:rFonts w:ascii="Aptos" w:hAnsi="Aptos" w:eastAsia="Aptos" w:cs="Aptos"/>
          <w:noProof w:val="0"/>
          <w:sz w:val="24"/>
          <w:szCs w:val="24"/>
          <w:lang w:val="en-US"/>
        </w:rPr>
        <w:t>Evaluating bleeding concerns</w:t>
      </w:r>
    </w:p>
    <w:p xmlns:wp14="http://schemas.microsoft.com/office/word/2010/wordml" w:rsidP="4A38216F" wp14:paraId="6D333E8E" wp14:textId="388FB3EA">
      <w:pPr>
        <w:pStyle w:val="ListParagraph"/>
        <w:numPr>
          <w:ilvl w:val="0"/>
          <w:numId w:val="2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A38216F" w:rsidR="13FDEB14">
        <w:rPr>
          <w:rFonts w:ascii="Aptos" w:hAnsi="Aptos" w:eastAsia="Aptos" w:cs="Aptos"/>
          <w:noProof w:val="0"/>
          <w:sz w:val="24"/>
          <w:szCs w:val="24"/>
          <w:lang w:val="en-US"/>
        </w:rPr>
        <w:t>Addressing medication burden</w:t>
      </w:r>
    </w:p>
    <w:p xmlns:wp14="http://schemas.microsoft.com/office/word/2010/wordml" wp14:paraId="1AD7CEDE" wp14:textId="4CECACF3">
      <w:r w:rsidRPr="4A38216F" w:rsidR="13FDEB14">
        <w:rPr>
          <w:rFonts w:ascii="Aptos" w:hAnsi="Aptos" w:eastAsia="Aptos" w:cs="Aptos"/>
          <w:noProof w:val="0"/>
          <w:sz w:val="24"/>
          <w:szCs w:val="24"/>
          <w:lang w:val="en-US"/>
        </w:rPr>
        <w:t>Patients should understand:</w:t>
      </w:r>
    </w:p>
    <w:p xmlns:wp14="http://schemas.microsoft.com/office/word/2010/wordml" w:rsidP="4A38216F" wp14:paraId="6B1F9210" wp14:textId="63BFCD38">
      <w:pPr>
        <w:pStyle w:val="ListParagraph"/>
        <w:numPr>
          <w:ilvl w:val="0"/>
          <w:numId w:val="2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A38216F" w:rsidR="13FDEB14">
        <w:rPr>
          <w:rFonts w:ascii="Aptos" w:hAnsi="Aptos" w:eastAsia="Aptos" w:cs="Aptos"/>
          <w:noProof w:val="0"/>
          <w:sz w:val="24"/>
          <w:szCs w:val="24"/>
          <w:lang w:val="en-US"/>
        </w:rPr>
        <w:t>Expected benefits</w:t>
      </w:r>
    </w:p>
    <w:p xmlns:wp14="http://schemas.microsoft.com/office/word/2010/wordml" w:rsidP="4A38216F" wp14:paraId="79722FB9" wp14:textId="7526362A">
      <w:pPr>
        <w:pStyle w:val="ListParagraph"/>
        <w:numPr>
          <w:ilvl w:val="0"/>
          <w:numId w:val="2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A38216F" w:rsidR="13FDEB14">
        <w:rPr>
          <w:rFonts w:ascii="Aptos" w:hAnsi="Aptos" w:eastAsia="Aptos" w:cs="Aptos"/>
          <w:noProof w:val="0"/>
          <w:sz w:val="24"/>
          <w:szCs w:val="24"/>
          <w:lang w:val="en-US"/>
        </w:rPr>
        <w:t>Potential risks</w:t>
      </w:r>
    </w:p>
    <w:p xmlns:wp14="http://schemas.microsoft.com/office/word/2010/wordml" w:rsidP="4A38216F" wp14:paraId="63ADA2D6" wp14:textId="62D0D806">
      <w:pPr>
        <w:pStyle w:val="ListParagraph"/>
        <w:numPr>
          <w:ilvl w:val="0"/>
          <w:numId w:val="2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A38216F" w:rsidR="13FDEB14">
        <w:rPr>
          <w:rFonts w:ascii="Aptos" w:hAnsi="Aptos" w:eastAsia="Aptos" w:cs="Aptos"/>
          <w:noProof w:val="0"/>
          <w:sz w:val="24"/>
          <w:szCs w:val="24"/>
          <w:lang w:val="en-US"/>
        </w:rPr>
        <w:t>Monitoring requirements</w:t>
      </w:r>
    </w:p>
    <w:p xmlns:wp14="http://schemas.microsoft.com/office/word/2010/wordml" w:rsidP="4A38216F" wp14:paraId="718428FF" wp14:textId="74BFC715">
      <w:pPr>
        <w:pStyle w:val="ListParagraph"/>
        <w:numPr>
          <w:ilvl w:val="0"/>
          <w:numId w:val="2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A38216F" w:rsidR="13FDEB14">
        <w:rPr>
          <w:rFonts w:ascii="Aptos" w:hAnsi="Aptos" w:eastAsia="Aptos" w:cs="Aptos"/>
          <w:noProof w:val="0"/>
          <w:sz w:val="24"/>
          <w:szCs w:val="24"/>
          <w:lang w:val="en-US"/>
        </w:rPr>
        <w:t>Alternatives when available</w:t>
      </w:r>
    </w:p>
    <w:p xmlns:wp14="http://schemas.microsoft.com/office/word/2010/wordml" wp14:paraId="3BD14F80" wp14:textId="1A13E7DF">
      <w:r w:rsidRPr="4A38216F" w:rsidR="13FDEB14">
        <w:rPr>
          <w:rFonts w:ascii="Aptos" w:hAnsi="Aptos" w:eastAsia="Aptos" w:cs="Aptos"/>
          <w:noProof w:val="0"/>
          <w:sz w:val="24"/>
          <w:szCs w:val="24"/>
          <w:lang w:val="en-US"/>
        </w:rPr>
        <w:t>The best decision is often the one that aligns evidence-based recommendations with patient values and preferences.</w:t>
      </w:r>
    </w:p>
    <w:p xmlns:wp14="http://schemas.microsoft.com/office/word/2010/wordml" wp14:paraId="5E2ACDFC" wp14:textId="5391C389"/>
    <w:p xmlns:wp14="http://schemas.microsoft.com/office/word/2010/wordml" w:rsidP="4A38216F" wp14:paraId="1FEBBE07" wp14:textId="08EE095E">
      <w:pPr>
        <w:pStyle w:val="Heading1"/>
      </w:pPr>
      <w:r w:rsidRPr="4A38216F" w:rsidR="13FDEB14">
        <w:rPr>
          <w:rFonts w:ascii="Aptos" w:hAnsi="Aptos" w:eastAsia="Aptos" w:cs="Aptos"/>
          <w:noProof w:val="0"/>
          <w:sz w:val="24"/>
          <w:szCs w:val="24"/>
          <w:lang w:val="en-US"/>
        </w:rPr>
        <w:t>Monitoring Parameters</w:t>
      </w:r>
    </w:p>
    <w:p xmlns:wp14="http://schemas.microsoft.com/office/word/2010/wordml" w:rsidP="4A38216F" wp14:paraId="23F41A8A" wp14:textId="4B40DFD4">
      <w:pPr>
        <w:pStyle w:val="Heading3"/>
      </w:pPr>
      <w:r w:rsidRPr="4A38216F" w:rsidR="13FDEB14">
        <w:rPr>
          <w:rFonts w:ascii="Aptos" w:hAnsi="Aptos" w:eastAsia="Aptos" w:cs="Aptos"/>
          <w:noProof w:val="0"/>
          <w:sz w:val="24"/>
          <w:szCs w:val="24"/>
          <w:lang w:val="en-US"/>
        </w:rPr>
        <w:t>Clinical Monitoring</w:t>
      </w:r>
    </w:p>
    <w:p xmlns:wp14="http://schemas.microsoft.com/office/word/2010/wordml" w:rsidP="4A38216F" wp14:paraId="2859F894" wp14:textId="0BEE46B9">
      <w:pPr>
        <w:pStyle w:val="ListParagraph"/>
        <w:numPr>
          <w:ilvl w:val="0"/>
          <w:numId w:val="2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A38216F" w:rsidR="13FDEB14">
        <w:rPr>
          <w:rFonts w:ascii="Aptos" w:hAnsi="Aptos" w:eastAsia="Aptos" w:cs="Aptos"/>
          <w:noProof w:val="0"/>
          <w:sz w:val="24"/>
          <w:szCs w:val="24"/>
          <w:lang w:val="en-US"/>
        </w:rPr>
        <w:t>Signs of recurrent VTE</w:t>
      </w:r>
    </w:p>
    <w:p xmlns:wp14="http://schemas.microsoft.com/office/word/2010/wordml" w:rsidP="4A38216F" wp14:paraId="50988EBC" wp14:textId="3A34FB00">
      <w:pPr>
        <w:pStyle w:val="ListParagraph"/>
        <w:numPr>
          <w:ilvl w:val="0"/>
          <w:numId w:val="2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A38216F" w:rsidR="13FDEB14">
        <w:rPr>
          <w:rFonts w:ascii="Aptos" w:hAnsi="Aptos" w:eastAsia="Aptos" w:cs="Aptos"/>
          <w:noProof w:val="0"/>
          <w:sz w:val="24"/>
          <w:szCs w:val="24"/>
          <w:lang w:val="en-US"/>
        </w:rPr>
        <w:t>Dyspnea</w:t>
      </w:r>
    </w:p>
    <w:p xmlns:wp14="http://schemas.microsoft.com/office/word/2010/wordml" w:rsidP="4A38216F" wp14:paraId="5A31890A" wp14:textId="1D1F58E8">
      <w:pPr>
        <w:pStyle w:val="ListParagraph"/>
        <w:numPr>
          <w:ilvl w:val="0"/>
          <w:numId w:val="2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A38216F" w:rsidR="13FDEB14">
        <w:rPr>
          <w:rFonts w:ascii="Aptos" w:hAnsi="Aptos" w:eastAsia="Aptos" w:cs="Aptos"/>
          <w:noProof w:val="0"/>
          <w:sz w:val="24"/>
          <w:szCs w:val="24"/>
          <w:lang w:val="en-US"/>
        </w:rPr>
        <w:t>Leg swelling</w:t>
      </w:r>
    </w:p>
    <w:p xmlns:wp14="http://schemas.microsoft.com/office/word/2010/wordml" w:rsidP="4A38216F" wp14:paraId="65384694" wp14:textId="2229E41C">
      <w:pPr>
        <w:pStyle w:val="ListParagraph"/>
        <w:numPr>
          <w:ilvl w:val="0"/>
          <w:numId w:val="2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A38216F" w:rsidR="13FDEB14">
        <w:rPr>
          <w:rFonts w:ascii="Aptos" w:hAnsi="Aptos" w:eastAsia="Aptos" w:cs="Aptos"/>
          <w:noProof w:val="0"/>
          <w:sz w:val="24"/>
          <w:szCs w:val="24"/>
          <w:lang w:val="en-US"/>
        </w:rPr>
        <w:t>Chest pain</w:t>
      </w:r>
    </w:p>
    <w:p xmlns:wp14="http://schemas.microsoft.com/office/word/2010/wordml" w:rsidP="4A38216F" wp14:paraId="1A644BEB" wp14:textId="74D652C2">
      <w:pPr>
        <w:pStyle w:val="ListParagraph"/>
        <w:numPr>
          <w:ilvl w:val="0"/>
          <w:numId w:val="2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A38216F" w:rsidR="13FDEB14">
        <w:rPr>
          <w:rFonts w:ascii="Aptos" w:hAnsi="Aptos" w:eastAsia="Aptos" w:cs="Aptos"/>
          <w:noProof w:val="0"/>
          <w:sz w:val="24"/>
          <w:szCs w:val="24"/>
          <w:lang w:val="en-US"/>
        </w:rPr>
        <w:t>Signs of bleeding</w:t>
      </w:r>
    </w:p>
    <w:p xmlns:wp14="http://schemas.microsoft.com/office/word/2010/wordml" w:rsidP="4A38216F" wp14:paraId="6A0BE0D6" wp14:textId="414AFDBD">
      <w:pPr>
        <w:pStyle w:val="ListParagraph"/>
        <w:numPr>
          <w:ilvl w:val="0"/>
          <w:numId w:val="2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A38216F" w:rsidR="13FDEB14">
        <w:rPr>
          <w:rFonts w:ascii="Aptos" w:hAnsi="Aptos" w:eastAsia="Aptos" w:cs="Aptos"/>
          <w:noProof w:val="0"/>
          <w:sz w:val="24"/>
          <w:szCs w:val="24"/>
          <w:lang w:val="en-US"/>
        </w:rPr>
        <w:t>Bruising</w:t>
      </w:r>
    </w:p>
    <w:p xmlns:wp14="http://schemas.microsoft.com/office/word/2010/wordml" w:rsidP="4A38216F" wp14:paraId="5C2CA8DE" wp14:textId="767AFFA1">
      <w:pPr>
        <w:pStyle w:val="ListParagraph"/>
        <w:numPr>
          <w:ilvl w:val="0"/>
          <w:numId w:val="2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A38216F" w:rsidR="13FDEB14">
        <w:rPr>
          <w:rFonts w:ascii="Aptos" w:hAnsi="Aptos" w:eastAsia="Aptos" w:cs="Aptos"/>
          <w:noProof w:val="0"/>
          <w:sz w:val="24"/>
          <w:szCs w:val="24"/>
          <w:lang w:val="en-US"/>
        </w:rPr>
        <w:t>Falls</w:t>
      </w:r>
    </w:p>
    <w:p xmlns:wp14="http://schemas.microsoft.com/office/word/2010/wordml" w:rsidP="4A38216F" wp14:paraId="057271A5" wp14:textId="56131677">
      <w:pPr>
        <w:pStyle w:val="ListParagraph"/>
        <w:numPr>
          <w:ilvl w:val="0"/>
          <w:numId w:val="2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A38216F" w:rsidR="13FDEB14">
        <w:rPr>
          <w:rFonts w:ascii="Aptos" w:hAnsi="Aptos" w:eastAsia="Aptos" w:cs="Aptos"/>
          <w:noProof w:val="0"/>
          <w:sz w:val="24"/>
          <w:szCs w:val="24"/>
          <w:lang w:val="en-US"/>
        </w:rPr>
        <w:t>Adherence</w:t>
      </w:r>
    </w:p>
    <w:p xmlns:wp14="http://schemas.microsoft.com/office/word/2010/wordml" wp14:paraId="072C57F3" wp14:textId="2563841D"/>
    <w:p xmlns:wp14="http://schemas.microsoft.com/office/word/2010/wordml" w:rsidP="4A38216F" wp14:paraId="7FC01B87" wp14:textId="08EE00DA">
      <w:pPr>
        <w:pStyle w:val="Heading3"/>
      </w:pPr>
      <w:r w:rsidRPr="4A38216F" w:rsidR="13FDEB14">
        <w:rPr>
          <w:rFonts w:ascii="Aptos" w:hAnsi="Aptos" w:eastAsia="Aptos" w:cs="Aptos"/>
          <w:noProof w:val="0"/>
          <w:sz w:val="24"/>
          <w:szCs w:val="24"/>
          <w:lang w:val="en-US"/>
        </w:rPr>
        <w:t>Laboratory Monitoring</w:t>
      </w:r>
    </w:p>
    <w:p xmlns:wp14="http://schemas.microsoft.com/office/word/2010/wordml" w:rsidP="4A38216F" wp14:paraId="75905448" wp14:textId="42BFA075">
      <w:pPr>
        <w:pStyle w:val="ListParagraph"/>
        <w:numPr>
          <w:ilvl w:val="0"/>
          <w:numId w:val="2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A38216F" w:rsidR="13FDEB14">
        <w:rPr>
          <w:rFonts w:ascii="Aptos" w:hAnsi="Aptos" w:eastAsia="Aptos" w:cs="Aptos"/>
          <w:noProof w:val="0"/>
          <w:sz w:val="24"/>
          <w:szCs w:val="24"/>
          <w:lang w:val="en-US"/>
        </w:rPr>
        <w:t>Serum creatinine</w:t>
      </w:r>
    </w:p>
    <w:p xmlns:wp14="http://schemas.microsoft.com/office/word/2010/wordml" w:rsidP="4A38216F" wp14:paraId="6F218AEB" wp14:textId="5A9044A8">
      <w:pPr>
        <w:pStyle w:val="ListParagraph"/>
        <w:numPr>
          <w:ilvl w:val="0"/>
          <w:numId w:val="2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A38216F" w:rsidR="13FDEB14">
        <w:rPr>
          <w:rFonts w:ascii="Aptos" w:hAnsi="Aptos" w:eastAsia="Aptos" w:cs="Aptos"/>
          <w:noProof w:val="0"/>
          <w:sz w:val="24"/>
          <w:szCs w:val="24"/>
          <w:lang w:val="en-US"/>
        </w:rPr>
        <w:t>eGFR</w:t>
      </w:r>
    </w:p>
    <w:p xmlns:wp14="http://schemas.microsoft.com/office/word/2010/wordml" w:rsidP="4A38216F" wp14:paraId="5F7E44CA" wp14:textId="4EE7F886">
      <w:pPr>
        <w:pStyle w:val="ListParagraph"/>
        <w:numPr>
          <w:ilvl w:val="0"/>
          <w:numId w:val="2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A38216F" w:rsidR="13FDEB14">
        <w:rPr>
          <w:rFonts w:ascii="Aptos" w:hAnsi="Aptos" w:eastAsia="Aptos" w:cs="Aptos"/>
          <w:noProof w:val="0"/>
          <w:sz w:val="24"/>
          <w:szCs w:val="24"/>
          <w:lang w:val="en-US"/>
        </w:rPr>
        <w:t>CBC when clinically appropriate</w:t>
      </w:r>
    </w:p>
    <w:p xmlns:wp14="http://schemas.microsoft.com/office/word/2010/wordml" w:rsidP="4A38216F" wp14:paraId="295F218D" wp14:textId="4F4606CA">
      <w:pPr>
        <w:pStyle w:val="ListParagraph"/>
        <w:numPr>
          <w:ilvl w:val="0"/>
          <w:numId w:val="2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A38216F" w:rsidR="13FDEB14">
        <w:rPr>
          <w:rFonts w:ascii="Aptos" w:hAnsi="Aptos" w:eastAsia="Aptos" w:cs="Aptos"/>
          <w:noProof w:val="0"/>
          <w:sz w:val="24"/>
          <w:szCs w:val="24"/>
          <w:lang w:val="en-US"/>
        </w:rPr>
        <w:t>Hemoglobin and hematocrit</w:t>
      </w:r>
    </w:p>
    <w:p xmlns:wp14="http://schemas.microsoft.com/office/word/2010/wordml" wp14:paraId="5D8DC7CB" wp14:textId="4C9B473A">
      <w:r w:rsidRPr="4A38216F" w:rsidR="13FDEB14">
        <w:rPr>
          <w:rFonts w:ascii="Aptos" w:hAnsi="Aptos" w:eastAsia="Aptos" w:cs="Aptos"/>
          <w:noProof w:val="0"/>
          <w:sz w:val="24"/>
          <w:szCs w:val="24"/>
          <w:lang w:val="en-US"/>
        </w:rPr>
        <w:t>Routine coagulation monitoring is generally not required with DOAC therapy.</w:t>
      </w:r>
    </w:p>
    <w:p xmlns:wp14="http://schemas.microsoft.com/office/word/2010/wordml" wp14:paraId="63F682DD" wp14:textId="2F0DB4A9"/>
    <w:p xmlns:wp14="http://schemas.microsoft.com/office/word/2010/wordml" w:rsidP="4A38216F" wp14:paraId="38FF185B" wp14:textId="340ABA40">
      <w:pPr>
        <w:pStyle w:val="Heading1"/>
      </w:pPr>
      <w:r w:rsidRPr="4A38216F" w:rsidR="13FDEB14">
        <w:rPr>
          <w:rFonts w:ascii="Aptos" w:hAnsi="Aptos" w:eastAsia="Aptos" w:cs="Aptos"/>
          <w:noProof w:val="0"/>
          <w:sz w:val="24"/>
          <w:szCs w:val="24"/>
          <w:lang w:val="en-US"/>
        </w:rPr>
        <w:t>Common Medication Therapy Problems</w:t>
      </w:r>
    </w:p>
    <w:p xmlns:wp14="http://schemas.microsoft.com/office/word/2010/wordml" wp14:paraId="52FB7133" wp14:textId="40BDEEE5">
      <w:r w:rsidRPr="4A38216F" w:rsidR="13FDEB14">
        <w:rPr>
          <w:rFonts w:ascii="Aptos" w:hAnsi="Aptos" w:eastAsia="Aptos" w:cs="Aptos"/>
          <w:noProof w:val="0"/>
          <w:sz w:val="24"/>
          <w:szCs w:val="24"/>
          <w:lang w:val="en-US"/>
        </w:rPr>
        <w:t>Examples frequently encountered in ambulatory care include:</w:t>
      </w:r>
    </w:p>
    <w:p xmlns:wp14="http://schemas.microsoft.com/office/word/2010/wordml" w:rsidP="4A38216F" wp14:paraId="23DB0763" wp14:textId="3D07B4D7">
      <w:pPr>
        <w:pStyle w:val="ListParagraph"/>
        <w:numPr>
          <w:ilvl w:val="0"/>
          <w:numId w:val="2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A38216F" w:rsidR="13FDEB14">
        <w:rPr>
          <w:rFonts w:ascii="Aptos" w:hAnsi="Aptos" w:eastAsia="Aptos" w:cs="Aptos"/>
          <w:noProof w:val="0"/>
          <w:sz w:val="24"/>
          <w:szCs w:val="24"/>
          <w:lang w:val="en-US"/>
        </w:rPr>
        <w:t>Premature discontinuation of anticoagulation</w:t>
      </w:r>
    </w:p>
    <w:p xmlns:wp14="http://schemas.microsoft.com/office/word/2010/wordml" w:rsidP="4A38216F" wp14:paraId="0A934D83" wp14:textId="6587A388">
      <w:pPr>
        <w:pStyle w:val="ListParagraph"/>
        <w:numPr>
          <w:ilvl w:val="0"/>
          <w:numId w:val="2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A38216F" w:rsidR="13FDEB14">
        <w:rPr>
          <w:rFonts w:ascii="Aptos" w:hAnsi="Aptos" w:eastAsia="Aptos" w:cs="Aptos"/>
          <w:noProof w:val="0"/>
          <w:sz w:val="24"/>
          <w:szCs w:val="24"/>
          <w:lang w:val="en-US"/>
        </w:rPr>
        <w:t>Failure to reassess long-term anticoagulation needs</w:t>
      </w:r>
    </w:p>
    <w:p xmlns:wp14="http://schemas.microsoft.com/office/word/2010/wordml" w:rsidP="4A38216F" wp14:paraId="43D2C651" wp14:textId="473002EF">
      <w:pPr>
        <w:pStyle w:val="ListParagraph"/>
        <w:numPr>
          <w:ilvl w:val="0"/>
          <w:numId w:val="2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A38216F" w:rsidR="13FDEB14">
        <w:rPr>
          <w:rFonts w:ascii="Aptos" w:hAnsi="Aptos" w:eastAsia="Aptos" w:cs="Aptos"/>
          <w:noProof w:val="0"/>
          <w:sz w:val="24"/>
          <w:szCs w:val="24"/>
          <w:lang w:val="en-US"/>
        </w:rPr>
        <w:t>Inappropriate dosing</w:t>
      </w:r>
    </w:p>
    <w:p xmlns:wp14="http://schemas.microsoft.com/office/word/2010/wordml" w:rsidP="4A38216F" wp14:paraId="75AFD99B" wp14:textId="426B5E51">
      <w:pPr>
        <w:pStyle w:val="ListParagraph"/>
        <w:numPr>
          <w:ilvl w:val="0"/>
          <w:numId w:val="2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A38216F" w:rsidR="13FDEB14">
        <w:rPr>
          <w:rFonts w:ascii="Aptos" w:hAnsi="Aptos" w:eastAsia="Aptos" w:cs="Aptos"/>
          <w:noProof w:val="0"/>
          <w:sz w:val="24"/>
          <w:szCs w:val="24"/>
          <w:lang w:val="en-US"/>
        </w:rPr>
        <w:t>Cost-related nonadherence</w:t>
      </w:r>
    </w:p>
    <w:p xmlns:wp14="http://schemas.microsoft.com/office/word/2010/wordml" w:rsidP="4A38216F" wp14:paraId="1456333D" wp14:textId="4D960F21">
      <w:pPr>
        <w:pStyle w:val="ListParagraph"/>
        <w:numPr>
          <w:ilvl w:val="0"/>
          <w:numId w:val="2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A38216F" w:rsidR="13FDEB14">
        <w:rPr>
          <w:rFonts w:ascii="Aptos" w:hAnsi="Aptos" w:eastAsia="Aptos" w:cs="Aptos"/>
          <w:noProof w:val="0"/>
          <w:sz w:val="24"/>
          <w:szCs w:val="24"/>
          <w:lang w:val="en-US"/>
        </w:rPr>
        <w:t>Unrecognized bleeding complications</w:t>
      </w:r>
    </w:p>
    <w:p xmlns:wp14="http://schemas.microsoft.com/office/word/2010/wordml" w:rsidP="4A38216F" wp14:paraId="327FDAD8" wp14:textId="0A1EABAB">
      <w:pPr>
        <w:pStyle w:val="ListParagraph"/>
        <w:numPr>
          <w:ilvl w:val="0"/>
          <w:numId w:val="2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A38216F" w:rsidR="13FDEB14">
        <w:rPr>
          <w:rFonts w:ascii="Aptos" w:hAnsi="Aptos" w:eastAsia="Aptos" w:cs="Aptos"/>
          <w:noProof w:val="0"/>
          <w:sz w:val="24"/>
          <w:szCs w:val="24"/>
          <w:lang w:val="en-US"/>
        </w:rPr>
        <w:t>Failure to monitor renal function</w:t>
      </w:r>
    </w:p>
    <w:p xmlns:wp14="http://schemas.microsoft.com/office/word/2010/wordml" w:rsidP="4A38216F" wp14:paraId="0B61F278" wp14:textId="3ECB2571">
      <w:pPr>
        <w:pStyle w:val="ListParagraph"/>
        <w:numPr>
          <w:ilvl w:val="0"/>
          <w:numId w:val="2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A38216F" w:rsidR="13FDEB14">
        <w:rPr>
          <w:rFonts w:ascii="Aptos" w:hAnsi="Aptos" w:eastAsia="Aptos" w:cs="Aptos"/>
          <w:noProof w:val="0"/>
          <w:sz w:val="24"/>
          <w:szCs w:val="24"/>
          <w:lang w:val="en-US"/>
        </w:rPr>
        <w:t>Patient misunderstanding regarding treatment duration</w:t>
      </w:r>
    </w:p>
    <w:p xmlns:wp14="http://schemas.microsoft.com/office/word/2010/wordml" w:rsidP="4A38216F" wp14:paraId="369A28BB" wp14:textId="623E358B">
      <w:pPr>
        <w:pStyle w:val="ListParagraph"/>
        <w:numPr>
          <w:ilvl w:val="0"/>
          <w:numId w:val="2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A38216F" w:rsidR="13FDEB14">
        <w:rPr>
          <w:rFonts w:ascii="Aptos" w:hAnsi="Aptos" w:eastAsia="Aptos" w:cs="Aptos"/>
          <w:noProof w:val="0"/>
          <w:sz w:val="24"/>
          <w:szCs w:val="24"/>
          <w:lang w:val="en-US"/>
        </w:rPr>
        <w:t>Medication duplication involving antithrombotic agents</w:t>
      </w:r>
    </w:p>
    <w:p xmlns:wp14="http://schemas.microsoft.com/office/word/2010/wordml" wp14:paraId="2F19E51E" wp14:textId="70BB2746"/>
    <w:p xmlns:wp14="http://schemas.microsoft.com/office/word/2010/wordml" w:rsidP="4A38216F" wp14:paraId="09733D06" wp14:textId="25AD9B37">
      <w:pPr>
        <w:pStyle w:val="Heading1"/>
      </w:pPr>
      <w:r w:rsidRPr="4A38216F" w:rsidR="13FDEB14">
        <w:rPr>
          <w:rFonts w:ascii="Aptos" w:hAnsi="Aptos" w:eastAsia="Aptos" w:cs="Aptos"/>
          <w:noProof w:val="0"/>
          <w:sz w:val="24"/>
          <w:szCs w:val="24"/>
          <w:lang w:val="en-US"/>
        </w:rPr>
        <w:t>Ambulatory Care Clinical Pearls</w:t>
      </w:r>
    </w:p>
    <w:p xmlns:wp14="http://schemas.microsoft.com/office/word/2010/wordml" w:rsidP="4A38216F" wp14:paraId="7A4BEA67" wp14:textId="66017AB1">
      <w:pPr>
        <w:pStyle w:val="ListParagraph"/>
        <w:numPr>
          <w:ilvl w:val="0"/>
          <w:numId w:val="2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A38216F" w:rsidR="13FDEB14">
        <w:rPr>
          <w:rFonts w:ascii="Aptos" w:hAnsi="Aptos" w:eastAsia="Aptos" w:cs="Aptos"/>
          <w:noProof w:val="0"/>
          <w:sz w:val="24"/>
          <w:szCs w:val="24"/>
          <w:lang w:val="en-US"/>
        </w:rPr>
        <w:t>Every anticoagulation decision requires assessment of both thrombotic and bleeding risk.</w:t>
      </w:r>
    </w:p>
    <w:p xmlns:wp14="http://schemas.microsoft.com/office/word/2010/wordml" w:rsidP="4A38216F" wp14:paraId="570D5429" wp14:textId="75092EB5">
      <w:pPr>
        <w:pStyle w:val="ListParagraph"/>
        <w:numPr>
          <w:ilvl w:val="0"/>
          <w:numId w:val="2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A38216F" w:rsidR="13FDEB14">
        <w:rPr>
          <w:rFonts w:ascii="Aptos" w:hAnsi="Aptos" w:eastAsia="Aptos" w:cs="Aptos"/>
          <w:noProof w:val="0"/>
          <w:sz w:val="24"/>
          <w:szCs w:val="24"/>
          <w:lang w:val="en-US"/>
        </w:rPr>
        <w:t>Unprovoked VTE generally carries a higher recurrence risk than provoked VTE.</w:t>
      </w:r>
    </w:p>
    <w:p xmlns:wp14="http://schemas.microsoft.com/office/word/2010/wordml" w:rsidP="4A38216F" wp14:paraId="7FC0F2DA" wp14:textId="04014B90">
      <w:pPr>
        <w:pStyle w:val="ListParagraph"/>
        <w:numPr>
          <w:ilvl w:val="0"/>
          <w:numId w:val="2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A38216F" w:rsidR="13FDEB14">
        <w:rPr>
          <w:rFonts w:ascii="Aptos" w:hAnsi="Aptos" w:eastAsia="Aptos" w:cs="Aptos"/>
          <w:noProof w:val="0"/>
          <w:sz w:val="24"/>
          <w:szCs w:val="24"/>
          <w:lang w:val="en-US"/>
        </w:rPr>
        <w:t>Long-term anticoagulation decisions should be reassessed periodically.</w:t>
      </w:r>
    </w:p>
    <w:p xmlns:wp14="http://schemas.microsoft.com/office/word/2010/wordml" w:rsidP="4A38216F" wp14:paraId="1A23B112" wp14:textId="474CE614">
      <w:pPr>
        <w:pStyle w:val="ListParagraph"/>
        <w:numPr>
          <w:ilvl w:val="0"/>
          <w:numId w:val="2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A38216F" w:rsidR="13FDEB14">
        <w:rPr>
          <w:rFonts w:ascii="Aptos" w:hAnsi="Aptos" w:eastAsia="Aptos" w:cs="Aptos"/>
          <w:noProof w:val="0"/>
          <w:sz w:val="24"/>
          <w:szCs w:val="24"/>
          <w:lang w:val="en-US"/>
        </w:rPr>
        <w:t>CKD increases both bleeding risk and thrombotic risk.</w:t>
      </w:r>
    </w:p>
    <w:p xmlns:wp14="http://schemas.microsoft.com/office/word/2010/wordml" w:rsidP="4A38216F" wp14:paraId="6C5FC5DF" wp14:textId="201BDF74">
      <w:pPr>
        <w:pStyle w:val="ListParagraph"/>
        <w:numPr>
          <w:ilvl w:val="0"/>
          <w:numId w:val="2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A38216F" w:rsidR="13FDEB14">
        <w:rPr>
          <w:rFonts w:ascii="Aptos" w:hAnsi="Aptos" w:eastAsia="Aptos" w:cs="Aptos"/>
          <w:noProof w:val="0"/>
          <w:sz w:val="24"/>
          <w:szCs w:val="24"/>
          <w:lang w:val="en-US"/>
        </w:rPr>
        <w:t>Medication adherence is essential because missed doses rapidly reduce protection.</w:t>
      </w:r>
    </w:p>
    <w:p xmlns:wp14="http://schemas.microsoft.com/office/word/2010/wordml" w:rsidP="4A38216F" wp14:paraId="28B7ABE1" wp14:textId="6E3939AE">
      <w:pPr>
        <w:pStyle w:val="ListParagraph"/>
        <w:numPr>
          <w:ilvl w:val="0"/>
          <w:numId w:val="2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A38216F" w:rsidR="13FDEB14">
        <w:rPr>
          <w:rFonts w:ascii="Aptos" w:hAnsi="Aptos" w:eastAsia="Aptos" w:cs="Aptos"/>
          <w:noProof w:val="0"/>
          <w:sz w:val="24"/>
          <w:szCs w:val="24"/>
          <w:lang w:val="en-US"/>
        </w:rPr>
        <w:t>Patients often overestimate bleeding risk and underestimate thrombosis risk.</w:t>
      </w:r>
    </w:p>
    <w:p xmlns:wp14="http://schemas.microsoft.com/office/word/2010/wordml" w:rsidP="4A38216F" wp14:paraId="60AE6CBD" wp14:textId="462BB518">
      <w:pPr>
        <w:pStyle w:val="ListParagraph"/>
        <w:numPr>
          <w:ilvl w:val="0"/>
          <w:numId w:val="2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A38216F" w:rsidR="13FDEB14">
        <w:rPr>
          <w:rFonts w:ascii="Aptos" w:hAnsi="Aptos" w:eastAsia="Aptos" w:cs="Aptos"/>
          <w:noProof w:val="0"/>
          <w:sz w:val="24"/>
          <w:szCs w:val="24"/>
          <w:lang w:val="en-US"/>
        </w:rPr>
        <w:t>Shared decision-making is a critical component of long-term anticoagulation management.</w:t>
      </w:r>
    </w:p>
    <w:p xmlns:wp14="http://schemas.microsoft.com/office/word/2010/wordml" wp14:paraId="4D231433" wp14:textId="2AB0AE0F"/>
    <w:p xmlns:wp14="http://schemas.microsoft.com/office/word/2010/wordml" w:rsidP="4A38216F" wp14:paraId="13752B80" wp14:textId="4B7F8A17">
      <w:pPr>
        <w:pStyle w:val="Heading1"/>
      </w:pPr>
      <w:r w:rsidRPr="4A38216F" w:rsidR="13FDEB14">
        <w:rPr>
          <w:rFonts w:ascii="Aptos" w:hAnsi="Aptos" w:eastAsia="Aptos" w:cs="Aptos"/>
          <w:noProof w:val="0"/>
          <w:sz w:val="24"/>
          <w:szCs w:val="24"/>
          <w:lang w:val="en-US"/>
        </w:rPr>
        <w:t>Application to This Week’s Patients</w:t>
      </w:r>
    </w:p>
    <w:p xmlns:wp14="http://schemas.microsoft.com/office/word/2010/wordml" w:rsidP="4A38216F" wp14:paraId="0E9C57E1" wp14:textId="64C3AECB">
      <w:pPr>
        <w:pStyle w:val="Heading2"/>
      </w:pPr>
      <w:r w:rsidRPr="4A38216F" w:rsidR="13FDEB14">
        <w:rPr>
          <w:rFonts w:ascii="Aptos" w:hAnsi="Aptos" w:eastAsia="Aptos" w:cs="Aptos"/>
          <w:noProof w:val="0"/>
          <w:sz w:val="24"/>
          <w:szCs w:val="24"/>
          <w:lang w:val="en-US"/>
        </w:rPr>
        <w:t>Patient A</w:t>
      </w:r>
    </w:p>
    <w:p xmlns:wp14="http://schemas.microsoft.com/office/word/2010/wordml" wp14:paraId="63A357DF" wp14:textId="77250B9E">
      <w:r w:rsidRPr="4A38216F" w:rsidR="13FDEB14">
        <w:rPr>
          <w:rFonts w:ascii="Aptos" w:hAnsi="Aptos" w:eastAsia="Aptos" w:cs="Aptos"/>
          <w:noProof w:val="0"/>
          <w:sz w:val="24"/>
          <w:szCs w:val="24"/>
          <w:lang w:val="en-US"/>
        </w:rPr>
        <w:t>Anticoagulation is not a primary management focus.</w:t>
      </w:r>
    </w:p>
    <w:p xmlns:wp14="http://schemas.microsoft.com/office/word/2010/wordml" wp14:paraId="3FA637E4" wp14:textId="17CB358C">
      <w:r w:rsidRPr="4A38216F" w:rsidR="13FDEB14">
        <w:rPr>
          <w:rFonts w:ascii="Aptos" w:hAnsi="Aptos" w:eastAsia="Aptos" w:cs="Aptos"/>
          <w:noProof w:val="0"/>
          <w:sz w:val="24"/>
          <w:szCs w:val="24"/>
          <w:lang w:val="en-US"/>
        </w:rPr>
        <w:t>Students should recognize that future development of atrial fibrillation or thromboembolic disease may alter management.</w:t>
      </w:r>
    </w:p>
    <w:p xmlns:wp14="http://schemas.microsoft.com/office/word/2010/wordml" wp14:paraId="6A4045E2" wp14:textId="1CE4EA55"/>
    <w:p xmlns:wp14="http://schemas.microsoft.com/office/word/2010/wordml" w:rsidP="4A38216F" wp14:paraId="019BA283" wp14:textId="7BA39809">
      <w:pPr>
        <w:pStyle w:val="Heading2"/>
      </w:pPr>
      <w:r w:rsidRPr="4A38216F" w:rsidR="13FDEB14">
        <w:rPr>
          <w:rFonts w:ascii="Aptos" w:hAnsi="Aptos" w:eastAsia="Aptos" w:cs="Aptos"/>
          <w:noProof w:val="0"/>
          <w:sz w:val="24"/>
          <w:szCs w:val="24"/>
          <w:lang w:val="en-US"/>
        </w:rPr>
        <w:t>Patient B</w:t>
      </w:r>
    </w:p>
    <w:p xmlns:wp14="http://schemas.microsoft.com/office/word/2010/wordml" wp14:paraId="0774994D" wp14:textId="4541937F">
      <w:r w:rsidRPr="4A38216F" w:rsidR="13FDEB14">
        <w:rPr>
          <w:rFonts w:ascii="Aptos" w:hAnsi="Aptos" w:eastAsia="Aptos" w:cs="Aptos"/>
          <w:noProof w:val="0"/>
          <w:sz w:val="24"/>
          <w:szCs w:val="24"/>
          <w:lang w:val="en-US"/>
        </w:rPr>
        <w:t>Primary focus:</w:t>
      </w:r>
    </w:p>
    <w:p xmlns:wp14="http://schemas.microsoft.com/office/word/2010/wordml" w:rsidP="4A38216F" wp14:paraId="3FBA3D23" wp14:textId="4540C1C3">
      <w:pPr>
        <w:pStyle w:val="ListParagraph"/>
        <w:numPr>
          <w:ilvl w:val="0"/>
          <w:numId w:val="2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A38216F" w:rsidR="13FDEB14">
        <w:rPr>
          <w:rFonts w:ascii="Aptos" w:hAnsi="Aptos" w:eastAsia="Aptos" w:cs="Aptos"/>
          <w:noProof w:val="0"/>
          <w:sz w:val="24"/>
          <w:szCs w:val="24"/>
          <w:lang w:val="en-US"/>
        </w:rPr>
        <w:t>Anticoagulation initiation</w:t>
      </w:r>
    </w:p>
    <w:p xmlns:wp14="http://schemas.microsoft.com/office/word/2010/wordml" w:rsidP="4A38216F" wp14:paraId="02861E30" wp14:textId="2065D14C">
      <w:pPr>
        <w:pStyle w:val="ListParagraph"/>
        <w:numPr>
          <w:ilvl w:val="0"/>
          <w:numId w:val="2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A38216F" w:rsidR="13FDEB14">
        <w:rPr>
          <w:rFonts w:ascii="Aptos" w:hAnsi="Aptos" w:eastAsia="Aptos" w:cs="Aptos"/>
          <w:noProof w:val="0"/>
          <w:sz w:val="24"/>
          <w:szCs w:val="24"/>
          <w:lang w:val="en-US"/>
        </w:rPr>
        <w:t>Medication access barriers</w:t>
      </w:r>
    </w:p>
    <w:p xmlns:wp14="http://schemas.microsoft.com/office/word/2010/wordml" w:rsidP="4A38216F" wp14:paraId="5A8E7E97" wp14:textId="1E9D2548">
      <w:pPr>
        <w:pStyle w:val="ListParagraph"/>
        <w:numPr>
          <w:ilvl w:val="0"/>
          <w:numId w:val="2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A38216F" w:rsidR="13FDEB14">
        <w:rPr>
          <w:rFonts w:ascii="Aptos" w:hAnsi="Aptos" w:eastAsia="Aptos" w:cs="Aptos"/>
          <w:noProof w:val="0"/>
          <w:sz w:val="24"/>
          <w:szCs w:val="24"/>
          <w:lang w:val="en-US"/>
        </w:rPr>
        <w:t>Adherence concerns</w:t>
      </w:r>
    </w:p>
    <w:p xmlns:wp14="http://schemas.microsoft.com/office/word/2010/wordml" w:rsidP="4A38216F" wp14:paraId="228829A0" wp14:textId="56746FD9">
      <w:pPr>
        <w:pStyle w:val="ListParagraph"/>
        <w:numPr>
          <w:ilvl w:val="0"/>
          <w:numId w:val="2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A38216F" w:rsidR="13FDEB14">
        <w:rPr>
          <w:rFonts w:ascii="Aptos" w:hAnsi="Aptos" w:eastAsia="Aptos" w:cs="Aptos"/>
          <w:noProof w:val="0"/>
          <w:sz w:val="24"/>
          <w:szCs w:val="24"/>
          <w:lang w:val="en-US"/>
        </w:rPr>
        <w:t>Stroke prevention</w:t>
      </w:r>
    </w:p>
    <w:p xmlns:wp14="http://schemas.microsoft.com/office/word/2010/wordml" wp14:paraId="2CE0C6E1" wp14:textId="73DE189B">
      <w:r w:rsidRPr="4A38216F" w:rsidR="13FDEB14">
        <w:rPr>
          <w:rFonts w:ascii="Aptos" w:hAnsi="Aptos" w:eastAsia="Aptos" w:cs="Aptos"/>
          <w:noProof w:val="0"/>
          <w:sz w:val="24"/>
          <w:szCs w:val="24"/>
          <w:lang w:val="en-US"/>
        </w:rPr>
        <w:t>Students should recognize that the effectiveness of anticoagulation depends on consistent medication use.</w:t>
      </w:r>
    </w:p>
    <w:p xmlns:wp14="http://schemas.microsoft.com/office/word/2010/wordml" wp14:paraId="0F074BC1" wp14:textId="2EF5D41F"/>
    <w:p xmlns:wp14="http://schemas.microsoft.com/office/word/2010/wordml" w:rsidP="4A38216F" wp14:paraId="2FB666FC" wp14:textId="43E7BE04">
      <w:pPr>
        <w:pStyle w:val="Heading2"/>
      </w:pPr>
      <w:r w:rsidRPr="4A38216F" w:rsidR="13FDEB14">
        <w:rPr>
          <w:rFonts w:ascii="Aptos" w:hAnsi="Aptos" w:eastAsia="Aptos" w:cs="Aptos"/>
          <w:noProof w:val="0"/>
          <w:sz w:val="24"/>
          <w:szCs w:val="24"/>
          <w:lang w:val="en-US"/>
        </w:rPr>
        <w:t>Patient C</w:t>
      </w:r>
    </w:p>
    <w:p xmlns:wp14="http://schemas.microsoft.com/office/word/2010/wordml" wp14:paraId="0DA14882" wp14:textId="1937F6DF">
      <w:r w:rsidRPr="4A38216F" w:rsidR="13FDEB14">
        <w:rPr>
          <w:rFonts w:ascii="Aptos" w:hAnsi="Aptos" w:eastAsia="Aptos" w:cs="Aptos"/>
          <w:noProof w:val="0"/>
          <w:sz w:val="24"/>
          <w:szCs w:val="24"/>
          <w:lang w:val="en-US"/>
        </w:rPr>
        <w:t>Primary focus:</w:t>
      </w:r>
    </w:p>
    <w:p xmlns:wp14="http://schemas.microsoft.com/office/word/2010/wordml" w:rsidP="4A38216F" wp14:paraId="0DCDB502" wp14:textId="160C9EA2">
      <w:pPr>
        <w:pStyle w:val="ListParagraph"/>
        <w:numPr>
          <w:ilvl w:val="0"/>
          <w:numId w:val="2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A38216F" w:rsidR="13FDEB14">
        <w:rPr>
          <w:rFonts w:ascii="Aptos" w:hAnsi="Aptos" w:eastAsia="Aptos" w:cs="Aptos"/>
          <w:noProof w:val="0"/>
          <w:sz w:val="24"/>
          <w:szCs w:val="24"/>
          <w:lang w:val="en-US"/>
        </w:rPr>
        <w:t>Persistent atrial fibrillation</w:t>
      </w:r>
    </w:p>
    <w:p xmlns:wp14="http://schemas.microsoft.com/office/word/2010/wordml" w:rsidP="4A38216F" wp14:paraId="32D6B199" wp14:textId="03F2B65E">
      <w:pPr>
        <w:pStyle w:val="ListParagraph"/>
        <w:numPr>
          <w:ilvl w:val="0"/>
          <w:numId w:val="2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A38216F" w:rsidR="13FDEB14">
        <w:rPr>
          <w:rFonts w:ascii="Aptos" w:hAnsi="Aptos" w:eastAsia="Aptos" w:cs="Aptos"/>
          <w:noProof w:val="0"/>
          <w:sz w:val="24"/>
          <w:szCs w:val="24"/>
          <w:lang w:val="en-US"/>
        </w:rPr>
        <w:t>Remote unprovoked DVT</w:t>
      </w:r>
    </w:p>
    <w:p xmlns:wp14="http://schemas.microsoft.com/office/word/2010/wordml" w:rsidP="4A38216F" wp14:paraId="401E568A" wp14:textId="4C3D1D0B">
      <w:pPr>
        <w:pStyle w:val="ListParagraph"/>
        <w:numPr>
          <w:ilvl w:val="0"/>
          <w:numId w:val="2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A38216F" w:rsidR="13FDEB14">
        <w:rPr>
          <w:rFonts w:ascii="Aptos" w:hAnsi="Aptos" w:eastAsia="Aptos" w:cs="Aptos"/>
          <w:noProof w:val="0"/>
          <w:sz w:val="24"/>
          <w:szCs w:val="24"/>
          <w:lang w:val="en-US"/>
        </w:rPr>
        <w:t>CKD stage 3b</w:t>
      </w:r>
    </w:p>
    <w:p xmlns:wp14="http://schemas.microsoft.com/office/word/2010/wordml" w:rsidP="4A38216F" wp14:paraId="26EEFEF8" wp14:textId="2B803846">
      <w:pPr>
        <w:pStyle w:val="ListParagraph"/>
        <w:numPr>
          <w:ilvl w:val="0"/>
          <w:numId w:val="2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A38216F" w:rsidR="13FDEB14">
        <w:rPr>
          <w:rFonts w:ascii="Aptos" w:hAnsi="Aptos" w:eastAsia="Aptos" w:cs="Aptos"/>
          <w:noProof w:val="0"/>
          <w:sz w:val="24"/>
          <w:szCs w:val="24"/>
          <w:lang w:val="en-US"/>
        </w:rPr>
        <w:t>Long-term anticoagulation decisions</w:t>
      </w:r>
    </w:p>
    <w:p xmlns:wp14="http://schemas.microsoft.com/office/word/2010/wordml" wp14:paraId="401C764C" wp14:textId="43FFE115">
      <w:r w:rsidRPr="4A38216F" w:rsidR="13FDEB14">
        <w:rPr>
          <w:rFonts w:ascii="Aptos" w:hAnsi="Aptos" w:eastAsia="Aptos" w:cs="Aptos"/>
          <w:noProof w:val="0"/>
          <w:sz w:val="24"/>
          <w:szCs w:val="24"/>
          <w:lang w:val="en-US"/>
        </w:rPr>
        <w:t>Students should integrate thrombotic risk, bleeding risk, renal function, and patient preferences when developing treatment recommendations.</w:t>
      </w:r>
    </w:p>
    <w:p xmlns:wp14="http://schemas.microsoft.com/office/word/2010/wordml" wp14:paraId="78DA2B80" wp14:textId="32067B19">
      <w:r w:rsidRPr="4A38216F" w:rsidR="13FDEB14">
        <w:rPr>
          <w:rFonts w:ascii="Aptos" w:hAnsi="Aptos" w:eastAsia="Aptos" w:cs="Aptos"/>
          <w:noProof w:val="0"/>
          <w:sz w:val="24"/>
          <w:szCs w:val="24"/>
          <w:lang w:val="en-US"/>
        </w:rPr>
        <w:t>Patient C represents the most advanced anticoagulation decision-making scenario encountered during Week 4.</w:t>
      </w:r>
    </w:p>
    <w:p xmlns:wp14="http://schemas.microsoft.com/office/word/2010/wordml" wp14:paraId="2C078E63" wp14:textId="445787DD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7">
    <w:nsid w:val="449c363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426df91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304b960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5856c41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511d847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11564b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523dc4a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5b323cd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6bbfe25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6549755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2bb32ad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74b91b4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36af0b1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5574417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37ffb3e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7fb8946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4daa2ba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6d980d8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660a59f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3eb0631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45f944e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19e2f09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5d0baa9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35b9490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5ca3ed3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537ceeb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319cfd3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0A64F62"/>
    <w:rsid w:val="13FDEB14"/>
    <w:rsid w:val="40A64F62"/>
    <w:rsid w:val="4A38216F"/>
    <w:rsid w:val="7EE545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E9D90D"/>
  <w15:chartTrackingRefBased/>
  <w15:docId w15:val="{E3243890-021E-418C-847E-D023CE411CF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character" w:styleId="Heading1Char" w:customStyle="1" mc:Ignorable="w14">
    <w:name xmlns:w="http://schemas.openxmlformats.org/wordprocessingml/2006/main" w:val="Heading 1 Char"/>
    <w:basedOn xmlns:w="http://schemas.openxmlformats.org/wordprocessingml/2006/main" w:val="DefaultParagraphFont"/>
    <w:link xmlns:w="http://schemas.openxmlformats.org/wordprocessingml/2006/main" w:val="Heading1"/>
    <w:uiPriority xmlns:w="http://schemas.openxmlformats.org/wordprocessingml/2006/main" w:val="9"/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1" mc:Ignorable="w14">
    <w:name xmlns:w="http://schemas.openxmlformats.org/wordprocessingml/2006/main" w:val="heading 1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1Char"/>
    <w:uiPriority xmlns:w="http://schemas.openxmlformats.org/wordprocessingml/2006/main" w:val="9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360" w:after="80"/>
      <w:outlineLvl xmlns:w="http://schemas.openxmlformats.org/wordprocessingml/2006/main" w:val="0"/>
    </w:pPr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xmlns:w14="http://schemas.microsoft.com/office/word/2010/wordml" xmlns:mc="http://schemas.openxmlformats.org/markup-compatibility/2006" xmlns:w="http://schemas.openxmlformats.org/wordprocessingml/2006/main" w:type="character" w:styleId="Heading2Char" w:customStyle="1" mc:Ignorable="w14">
    <w:name xmlns:w="http://schemas.openxmlformats.org/wordprocessingml/2006/main" w:val="Heading 2 Char"/>
    <w:basedOn xmlns:w="http://schemas.openxmlformats.org/wordprocessingml/2006/main" w:val="DefaultParagraphFont"/>
    <w:link xmlns:w="http://schemas.openxmlformats.org/wordprocessingml/2006/main" w:val="Heading2"/>
    <w:uiPriority xmlns:w="http://schemas.openxmlformats.org/wordprocessingml/2006/main" w:val="9"/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2" mc:Ignorable="w14">
    <w:name xmlns:w="http://schemas.openxmlformats.org/wordprocessingml/2006/main" w:val="heading 2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2Char"/>
    <w:uiPriority xmlns:w="http://schemas.openxmlformats.org/wordprocessingml/2006/main" w:val="9"/>
    <w:unhideWhenUsed xmlns:w="http://schemas.openxmlformats.org/wordprocessingml/2006/main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160" w:after="80"/>
      <w:outlineLvl xmlns:w="http://schemas.openxmlformats.org/wordprocessingml/2006/main" w:val="1"/>
    </w:pPr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xmlns:w14="http://schemas.microsoft.com/office/word/2010/wordml" xmlns:mc="http://schemas.openxmlformats.org/markup-compatibility/2006" xmlns:w="http://schemas.openxmlformats.org/wordprocessingml/2006/main" w:type="character" w:styleId="Heading3Char" w:customStyle="1" mc:Ignorable="w14">
    <w:name xmlns:w="http://schemas.openxmlformats.org/wordprocessingml/2006/main" w:val="Heading 3 Char"/>
    <w:basedOn xmlns:w="http://schemas.openxmlformats.org/wordprocessingml/2006/main" w:val="DefaultParagraphFont"/>
    <w:link xmlns:w="http://schemas.openxmlformats.org/wordprocessingml/2006/main" w:val="Heading3"/>
    <w:uiPriority xmlns:w="http://schemas.openxmlformats.org/wordprocessingml/2006/main" w:val="9"/>
    <w:rPr xmlns:w="http://schemas.openxmlformats.org/wordprocessingml/2006/main">
      <w:rFonts w:eastAsiaTheme="majorEastAsia" w:cstheme="majorBidi"/>
      <w:color w:val="0F4761" w:themeColor="accent1" w:themeShade="BF"/>
      <w:sz w:val="28"/>
      <w:szCs w:val="28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3" mc:Ignorable="w14">
    <w:name xmlns:w="http://schemas.openxmlformats.org/wordprocessingml/2006/main" w:val="heading 3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3Char"/>
    <w:uiPriority xmlns:w="http://schemas.openxmlformats.org/wordprocessingml/2006/main" w:val="9"/>
    <w:unhideWhenUsed xmlns:w="http://schemas.openxmlformats.org/wordprocessingml/2006/main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160" w:after="80"/>
      <w:outlineLvl xmlns:w="http://schemas.openxmlformats.org/wordprocessingml/2006/main" w:val="2"/>
    </w:pPr>
    <w:rPr xmlns:w="http://schemas.openxmlformats.org/wordprocessingml/2006/main">
      <w:rFonts w:eastAsiaTheme="majorEastAsia" w:cstheme="majorBidi"/>
      <w:color w:val="0F4761" w:themeColor="accent1" w:themeShade="BF"/>
      <w:sz w:val="28"/>
      <w:szCs w:val="28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ce211886aa094dca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47358405686454290B9C0381ABF6488" ma:contentTypeVersion="7" ma:contentTypeDescription="Create a new document." ma:contentTypeScope="" ma:versionID="fb2484407b2454d63f26ee513e21c2bc">
  <xsd:schema xmlns:xsd="http://www.w3.org/2001/XMLSchema" xmlns:xs="http://www.w3.org/2001/XMLSchema" xmlns:p="http://schemas.microsoft.com/office/2006/metadata/properties" xmlns:ns2="e5e87940-6ff0-4ac5-8597-0133934de37d" targetNamespace="http://schemas.microsoft.com/office/2006/metadata/properties" ma:root="true" ma:fieldsID="8a64e590aecf2f9b6114641f52b25d1e" ns2:_="">
    <xsd:import namespace="e5e87940-6ff0-4ac5-8597-0133934de37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5e87940-6ff0-4ac5-8597-0133934de37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5AEEAB1-2C9F-401F-8295-B59407F201A0}"/>
</file>

<file path=customXml/itemProps2.xml><?xml version="1.0" encoding="utf-8"?>
<ds:datastoreItem xmlns:ds="http://schemas.openxmlformats.org/officeDocument/2006/customXml" ds:itemID="{A700DD45-36A8-4542-B4A0-88EA6607F614}"/>
</file>

<file path=customXml/itemProps3.xml><?xml version="1.0" encoding="utf-8"?>
<ds:datastoreItem xmlns:ds="http://schemas.openxmlformats.org/officeDocument/2006/customXml" ds:itemID="{F49B821C-CF6B-421D-B6F7-27ED601041C9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alyssa.oakes@ttuhsc.edu</dc:creator>
  <cp:keywords/>
  <dc:description/>
  <cp:lastModifiedBy>alyssa.oakes@ttuhsc.edu</cp:lastModifiedBy>
  <dcterms:created xsi:type="dcterms:W3CDTF">2026-06-11T18:56:40Z</dcterms:created>
  <dcterms:modified xsi:type="dcterms:W3CDTF">2026-06-11T18:58:45Z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0x010100147358405686454290B9C0381ABF6488</vt:lpwstr>
  </property>
</Properties>
</file>