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4AD0607F" wp14:textId="5843334B">
      <w:r w:rsidRPr="73E00523" w:rsidR="5B5787C2">
        <w:rPr>
          <w:rFonts w:ascii="Aptos" w:hAnsi="Aptos" w:eastAsia="Aptos" w:cs="Aptos"/>
          <w:noProof w:val="0"/>
          <w:sz w:val="24"/>
          <w:szCs w:val="24"/>
          <w:lang w:val="en-US"/>
        </w:rPr>
        <w:t>Week 4 Journal Club Assignment</w:t>
      </w:r>
    </w:p>
    <w:p xmlns:wp14="http://schemas.microsoft.com/office/word/2010/wordml" wp14:paraId="21072805" wp14:textId="6076939E">
      <w:r w:rsidRPr="73E00523" w:rsidR="5B5787C2">
        <w:rPr>
          <w:rFonts w:ascii="Aptos" w:hAnsi="Aptos" w:eastAsia="Aptos" w:cs="Aptos"/>
          <w:noProof w:val="0"/>
          <w:sz w:val="24"/>
          <w:szCs w:val="24"/>
          <w:lang w:val="en-US"/>
        </w:rPr>
        <w:t>Heart Failure + Atrial Fibrillation + Anticoagulation/VTE</w:t>
      </w:r>
    </w:p>
    <w:p xmlns:wp14="http://schemas.microsoft.com/office/word/2010/wordml" wp14:paraId="6C669732" wp14:textId="7312EC09">
      <w:r w:rsidRPr="73E00523" w:rsidR="5B5787C2">
        <w:rPr>
          <w:rFonts w:ascii="Aptos" w:hAnsi="Aptos" w:eastAsia="Aptos" w:cs="Aptos"/>
          <w:noProof w:val="0"/>
          <w:sz w:val="24"/>
          <w:szCs w:val="24"/>
          <w:lang w:val="en-US"/>
        </w:rPr>
        <w:t>Can We Prevent Stroke Without Increasing Bleeding?</w:t>
      </w:r>
    </w:p>
    <w:p xmlns:wp14="http://schemas.microsoft.com/office/word/2010/wordml" w:rsidP="73E00523" wp14:paraId="27CD7832" wp14:textId="3F36A4CB">
      <w:pPr>
        <w:rPr>
          <w:rFonts w:ascii="Aptos" w:hAnsi="Aptos" w:eastAsia="Aptos" w:cs="Aptos"/>
          <w:b w:val="1"/>
          <w:bCs w:val="1"/>
          <w:noProof w:val="0"/>
          <w:sz w:val="24"/>
          <w:szCs w:val="24"/>
          <w:lang w:val="en-US"/>
        </w:rPr>
      </w:pPr>
      <w:r w:rsidRPr="73E00523" w:rsidR="5B5787C2">
        <w:rPr>
          <w:rFonts w:ascii="Aptos" w:hAnsi="Aptos" w:eastAsia="Aptos" w:cs="Aptos"/>
          <w:b w:val="1"/>
          <w:bCs w:val="1"/>
          <w:noProof w:val="0"/>
          <w:sz w:val="24"/>
          <w:szCs w:val="24"/>
          <w:lang w:val="en-US"/>
        </w:rPr>
        <w:t>The AZALEA-TIMI 71 Trial</w:t>
      </w:r>
    </w:p>
    <w:p xmlns:wp14="http://schemas.microsoft.com/office/word/2010/wordml" wp14:paraId="1FBE9B71" wp14:textId="6BA35D84">
      <w:r w:rsidRPr="73E00523" w:rsidR="5B5787C2">
        <w:rPr>
          <w:rFonts w:ascii="Aptos" w:hAnsi="Aptos" w:eastAsia="Aptos" w:cs="Aptos"/>
          <w:b w:val="1"/>
          <w:bCs w:val="1"/>
          <w:noProof w:val="0"/>
          <w:sz w:val="24"/>
          <w:szCs w:val="24"/>
          <w:lang w:val="en-US"/>
        </w:rPr>
        <w:t>Article</w:t>
      </w:r>
    </w:p>
    <w:p xmlns:wp14="http://schemas.microsoft.com/office/word/2010/wordml" wp14:paraId="63039A6B" wp14:textId="3311292A">
      <w:r w:rsidRPr="73E00523" w:rsidR="5B5787C2">
        <w:rPr>
          <w:rFonts w:ascii="Aptos" w:hAnsi="Aptos" w:eastAsia="Aptos" w:cs="Aptos"/>
          <w:noProof w:val="0"/>
          <w:sz w:val="24"/>
          <w:szCs w:val="24"/>
          <w:lang w:val="en-US"/>
        </w:rPr>
        <w:t>Piccini JP, Patel MR, Mahaffey KW, et al.</w:t>
      </w:r>
    </w:p>
    <w:p xmlns:wp14="http://schemas.microsoft.com/office/word/2010/wordml" wp14:paraId="535C226E" wp14:textId="751238AB">
      <w:r w:rsidRPr="73E00523" w:rsidR="5B5787C2">
        <w:rPr>
          <w:rFonts w:ascii="Aptos" w:hAnsi="Aptos" w:eastAsia="Aptos" w:cs="Aptos"/>
          <w:noProof w:val="0"/>
          <w:sz w:val="24"/>
          <w:szCs w:val="24"/>
          <w:lang w:val="en-US"/>
        </w:rPr>
        <w:t>Abelacimab versus Rivaroxaban in Patients with Atrial Fibrillation.</w:t>
      </w:r>
    </w:p>
    <w:p xmlns:wp14="http://schemas.microsoft.com/office/word/2010/wordml" wp14:paraId="7E2140DC" wp14:textId="69872F9B">
      <w:r w:rsidRPr="73E00523" w:rsidR="5B5787C2">
        <w:rPr>
          <w:rFonts w:ascii="Aptos" w:hAnsi="Aptos" w:eastAsia="Aptos" w:cs="Aptos"/>
          <w:noProof w:val="0"/>
          <w:sz w:val="24"/>
          <w:szCs w:val="24"/>
          <w:lang w:val="en-US"/>
        </w:rPr>
        <w:t>N Engl J Med. 2024;391:105-116.</w:t>
      </w:r>
    </w:p>
    <w:p xmlns:wp14="http://schemas.microsoft.com/office/word/2010/wordml" wp14:paraId="4D5FCB3C" wp14:textId="1DC7BC84"/>
    <w:p xmlns:wp14="http://schemas.microsoft.com/office/word/2010/wordml" wp14:paraId="412D0E4B" wp14:textId="499AE302">
      <w:r w:rsidRPr="73E00523" w:rsidR="5B5787C2">
        <w:rPr>
          <w:rFonts w:ascii="Aptos" w:hAnsi="Aptos" w:eastAsia="Aptos" w:cs="Aptos"/>
          <w:b w:val="1"/>
          <w:bCs w:val="1"/>
          <w:noProof w:val="0"/>
          <w:sz w:val="24"/>
          <w:szCs w:val="24"/>
          <w:lang w:val="en-US"/>
        </w:rPr>
        <w:t>Assignment Overview</w:t>
      </w:r>
    </w:p>
    <w:p xmlns:wp14="http://schemas.microsoft.com/office/word/2010/wordml" wp14:paraId="4419F730" wp14:textId="225F243A">
      <w:r w:rsidRPr="73E00523" w:rsidR="5B5787C2">
        <w:rPr>
          <w:rFonts w:ascii="Aptos" w:hAnsi="Aptos" w:eastAsia="Aptos" w:cs="Aptos"/>
          <w:noProof w:val="0"/>
          <w:sz w:val="24"/>
          <w:szCs w:val="24"/>
          <w:lang w:val="en-US"/>
        </w:rPr>
        <w:t>Students will critically evaluate the AZALEA-TIMI 71 Trial and discuss how emerging Factor XI inhibition may fit into contemporary management of:</w:t>
      </w:r>
    </w:p>
    <w:p xmlns:wp14="http://schemas.microsoft.com/office/word/2010/wordml" wp14:paraId="79CB0A08" wp14:textId="14B0281C">
      <w:r w:rsidRPr="73E00523" w:rsidR="5B5787C2">
        <w:rPr>
          <w:rFonts w:ascii="Aptos" w:hAnsi="Aptos" w:eastAsia="Aptos" w:cs="Aptos"/>
          <w:noProof w:val="0"/>
          <w:sz w:val="24"/>
          <w:szCs w:val="24"/>
          <w:lang w:val="en-US"/>
        </w:rPr>
        <w:t>• Atrial fibrillation</w:t>
      </w:r>
    </w:p>
    <w:p xmlns:wp14="http://schemas.microsoft.com/office/word/2010/wordml" wp14:paraId="5C19E10A" wp14:textId="367AD42E">
      <w:r w:rsidRPr="73E00523" w:rsidR="5B5787C2">
        <w:rPr>
          <w:rFonts w:ascii="Aptos" w:hAnsi="Aptos" w:eastAsia="Aptos" w:cs="Aptos"/>
          <w:noProof w:val="0"/>
          <w:sz w:val="24"/>
          <w:szCs w:val="24"/>
          <w:lang w:val="en-US"/>
        </w:rPr>
        <w:t>• Stroke prevention</w:t>
      </w:r>
    </w:p>
    <w:p xmlns:wp14="http://schemas.microsoft.com/office/word/2010/wordml" wp14:paraId="7AA3462E" wp14:textId="1967BBAC">
      <w:r w:rsidRPr="73E00523" w:rsidR="5B5787C2">
        <w:rPr>
          <w:rFonts w:ascii="Aptos" w:hAnsi="Aptos" w:eastAsia="Aptos" w:cs="Aptos"/>
          <w:noProof w:val="0"/>
          <w:sz w:val="24"/>
          <w:szCs w:val="24"/>
          <w:lang w:val="en-US"/>
        </w:rPr>
        <w:t>• Anticoagulation</w:t>
      </w:r>
    </w:p>
    <w:p xmlns:wp14="http://schemas.microsoft.com/office/word/2010/wordml" wp14:paraId="28F3EBC4" wp14:textId="698961D1">
      <w:r w:rsidRPr="73E00523" w:rsidR="5B5787C2">
        <w:rPr>
          <w:rFonts w:ascii="Aptos" w:hAnsi="Aptos" w:eastAsia="Aptos" w:cs="Aptos"/>
          <w:noProof w:val="0"/>
          <w:sz w:val="24"/>
          <w:szCs w:val="24"/>
          <w:lang w:val="en-US"/>
        </w:rPr>
        <w:t>• Bleeding risk reduction</w:t>
      </w:r>
    </w:p>
    <w:p xmlns:wp14="http://schemas.microsoft.com/office/word/2010/wordml" wp14:paraId="510F9507" wp14:textId="2058DA31">
      <w:r w:rsidRPr="73E00523" w:rsidR="5B5787C2">
        <w:rPr>
          <w:rFonts w:ascii="Aptos" w:hAnsi="Aptos" w:eastAsia="Aptos" w:cs="Aptos"/>
          <w:noProof w:val="0"/>
          <w:sz w:val="24"/>
          <w:szCs w:val="24"/>
          <w:lang w:val="en-US"/>
        </w:rPr>
        <w:t>• Shared decision-making</w:t>
      </w:r>
    </w:p>
    <w:p xmlns:wp14="http://schemas.microsoft.com/office/word/2010/wordml" wp14:paraId="460E3857" wp14:textId="2D29ACDE">
      <w:r w:rsidRPr="73E00523" w:rsidR="5B5787C2">
        <w:rPr>
          <w:rFonts w:ascii="Aptos" w:hAnsi="Aptos" w:eastAsia="Aptos" w:cs="Aptos"/>
          <w:noProof w:val="0"/>
          <w:sz w:val="24"/>
          <w:szCs w:val="24"/>
          <w:lang w:val="en-US"/>
        </w:rPr>
        <w:t>Students should focus on how pharmacists evaluate the balance between thromboembolic prevention and bleeding risk when selecting anticoagulation strategies.</w:t>
      </w:r>
    </w:p>
    <w:p xmlns:wp14="http://schemas.microsoft.com/office/word/2010/wordml" w:rsidP="73E00523" wp14:paraId="181C7E4D" wp14:textId="605FDD93">
      <w:pPr>
        <w:rPr>
          <w:b w:val="1"/>
          <w:bCs w:val="1"/>
        </w:rPr>
      </w:pPr>
    </w:p>
    <w:p xmlns:wp14="http://schemas.microsoft.com/office/word/2010/wordml" w:rsidP="73E00523" wp14:paraId="60623081" wp14:textId="73C2CA5D">
      <w:pPr>
        <w:rPr>
          <w:rFonts w:ascii="Aptos" w:hAnsi="Aptos" w:eastAsia="Aptos" w:cs="Aptos"/>
          <w:b w:val="1"/>
          <w:bCs w:val="1"/>
          <w:noProof w:val="0"/>
          <w:sz w:val="24"/>
          <w:szCs w:val="24"/>
          <w:lang w:val="en-US"/>
        </w:rPr>
      </w:pPr>
      <w:r w:rsidRPr="73E00523" w:rsidR="5B5787C2">
        <w:rPr>
          <w:rFonts w:ascii="Aptos" w:hAnsi="Aptos" w:eastAsia="Aptos" w:cs="Aptos"/>
          <w:b w:val="1"/>
          <w:bCs w:val="1"/>
          <w:noProof w:val="0"/>
          <w:sz w:val="24"/>
          <w:szCs w:val="24"/>
          <w:lang w:val="en-US"/>
        </w:rPr>
        <w:t>Journal Club Key</w:t>
      </w:r>
    </w:p>
    <w:p xmlns:wp14="http://schemas.microsoft.com/office/word/2010/wordml" wp14:paraId="59211187" wp14:textId="5DD0917A">
      <w:r w:rsidRPr="73E00523" w:rsidR="5B5787C2">
        <w:rPr>
          <w:rFonts w:ascii="Aptos" w:hAnsi="Aptos" w:eastAsia="Aptos" w:cs="Aptos"/>
          <w:noProof w:val="0"/>
          <w:sz w:val="24"/>
          <w:szCs w:val="24"/>
          <w:lang w:val="en-US"/>
        </w:rPr>
        <w:t>AZALEA-TIMI 71 Trial: Abelacimab versus Rivaroxaban in Patients with Atrial Fibrillation</w:t>
      </w:r>
    </w:p>
    <w:p xmlns:wp14="http://schemas.microsoft.com/office/word/2010/wordml" wp14:paraId="37271A0D" wp14:textId="13076772">
      <w:r w:rsidRPr="73E00523" w:rsidR="5B5787C2">
        <w:rPr>
          <w:rFonts w:ascii="Aptos" w:hAnsi="Aptos" w:eastAsia="Aptos" w:cs="Aptos"/>
          <w:noProof w:val="0"/>
          <w:sz w:val="24"/>
          <w:szCs w:val="24"/>
          <w:lang w:val="en-US"/>
        </w:rPr>
        <w:t>Piccini JP, Patel MR, Mahaffey KW, et al. Abelacimab versus Rivaroxaban in Patients with Atrial Fibrillation. N Engl J Med. 2024;391:105-116.</w:t>
      </w:r>
    </w:p>
    <w:p xmlns:wp14="http://schemas.microsoft.com/office/word/2010/wordml" wp14:paraId="368BAB77" wp14:textId="11B5D95C"/>
    <w:p xmlns:wp14="http://schemas.microsoft.com/office/word/2010/wordml" wp14:paraId="767964D1" wp14:textId="19406F87">
      <w:r w:rsidRPr="73E00523" w:rsidR="5B5787C2">
        <w:rPr>
          <w:rFonts w:ascii="Aptos" w:hAnsi="Aptos" w:eastAsia="Aptos" w:cs="Aptos"/>
          <w:noProof w:val="0"/>
          <w:sz w:val="24"/>
          <w:szCs w:val="24"/>
          <w:lang w:val="en-US"/>
        </w:rPr>
        <w:t>Background</w:t>
      </w:r>
    </w:p>
    <w:p xmlns:wp14="http://schemas.microsoft.com/office/word/2010/wordml" wp14:paraId="0B0E5CF3" wp14:textId="7434C90F">
      <w:r w:rsidRPr="73E00523" w:rsidR="5B5787C2">
        <w:rPr>
          <w:rFonts w:ascii="Aptos" w:hAnsi="Aptos" w:eastAsia="Aptos" w:cs="Aptos"/>
          <w:noProof w:val="0"/>
          <w:sz w:val="24"/>
          <w:szCs w:val="24"/>
          <w:lang w:val="en-US"/>
        </w:rPr>
        <w:t>• Atrial fibrillation (AF) is the most common sustained cardiac arrhythmia encountered in ambulatory care practice.</w:t>
      </w:r>
    </w:p>
    <w:p xmlns:wp14="http://schemas.microsoft.com/office/word/2010/wordml" wp14:paraId="408E1209" wp14:textId="70BAB667">
      <w:r w:rsidRPr="73E00523" w:rsidR="5B5787C2">
        <w:rPr>
          <w:rFonts w:ascii="Aptos" w:hAnsi="Aptos" w:eastAsia="Aptos" w:cs="Aptos"/>
          <w:noProof w:val="0"/>
          <w:sz w:val="24"/>
          <w:szCs w:val="24"/>
          <w:lang w:val="en-US"/>
        </w:rPr>
        <w:t>• AF significantly increases the risk of ischemic stroke, systemic embolism, heart failure progression, hospitalization, and mortality.</w:t>
      </w:r>
    </w:p>
    <w:p xmlns:wp14="http://schemas.microsoft.com/office/word/2010/wordml" wp14:paraId="643A4D29" wp14:textId="1A5A6F37">
      <w:r w:rsidRPr="73E00523" w:rsidR="5B5787C2">
        <w:rPr>
          <w:rFonts w:ascii="Aptos" w:hAnsi="Aptos" w:eastAsia="Aptos" w:cs="Aptos"/>
          <w:noProof w:val="0"/>
          <w:sz w:val="24"/>
          <w:szCs w:val="24"/>
          <w:lang w:val="en-US"/>
        </w:rPr>
        <w:t>• Direct oral anticoagulants (DOACs) have largely replaced warfarin because of improved safety, fewer drug interactions, and reduced monitoring requirements.</w:t>
      </w:r>
    </w:p>
    <w:p xmlns:wp14="http://schemas.microsoft.com/office/word/2010/wordml" wp14:paraId="5E819BD3" wp14:textId="4229C278">
      <w:r w:rsidRPr="73E00523" w:rsidR="5B5787C2">
        <w:rPr>
          <w:rFonts w:ascii="Aptos" w:hAnsi="Aptos" w:eastAsia="Aptos" w:cs="Aptos"/>
          <w:noProof w:val="0"/>
          <w:sz w:val="24"/>
          <w:szCs w:val="24"/>
          <w:lang w:val="en-US"/>
        </w:rPr>
        <w:t>• Despite these advantages, bleeding remains the major limitation of current anticoagulation therapy.</w:t>
      </w:r>
    </w:p>
    <w:p xmlns:wp14="http://schemas.microsoft.com/office/word/2010/wordml" wp14:paraId="6779F3A2" wp14:textId="4BE3D6C7">
      <w:r w:rsidRPr="73E00523" w:rsidR="5B5787C2">
        <w:rPr>
          <w:rFonts w:ascii="Aptos" w:hAnsi="Aptos" w:eastAsia="Aptos" w:cs="Aptos"/>
          <w:noProof w:val="0"/>
          <w:sz w:val="24"/>
          <w:szCs w:val="24"/>
          <w:lang w:val="en-US"/>
        </w:rPr>
        <w:t>• Many patients discontinue anticoagulation because of bleeding concerns, resulting in increased stroke risk.</w:t>
      </w:r>
    </w:p>
    <w:p xmlns:wp14="http://schemas.microsoft.com/office/word/2010/wordml" wp14:paraId="4F0AF916" wp14:textId="3BF7D30E">
      <w:r w:rsidRPr="73E00523" w:rsidR="5B5787C2">
        <w:rPr>
          <w:rFonts w:ascii="Aptos" w:hAnsi="Aptos" w:eastAsia="Aptos" w:cs="Aptos"/>
          <w:noProof w:val="0"/>
          <w:sz w:val="24"/>
          <w:szCs w:val="24"/>
          <w:lang w:val="en-US"/>
        </w:rPr>
        <w:t>• Factor XI has emerged as a promising therapeutic target because it appears to contribute substantially to thrombosis while playing a smaller role in normal hemostasis.</w:t>
      </w:r>
    </w:p>
    <w:p xmlns:wp14="http://schemas.microsoft.com/office/word/2010/wordml" wp14:paraId="5E691012" wp14:textId="1BFE4B6F">
      <w:r w:rsidRPr="73E00523" w:rsidR="5B5787C2">
        <w:rPr>
          <w:rFonts w:ascii="Aptos" w:hAnsi="Aptos" w:eastAsia="Aptos" w:cs="Aptos"/>
          <w:noProof w:val="0"/>
          <w:sz w:val="24"/>
          <w:szCs w:val="24"/>
          <w:lang w:val="en-US"/>
        </w:rPr>
        <w:t>• Abelacimab is a monoclonal antibody that inhibits Factor XI and Factor XIa activity.</w:t>
      </w:r>
    </w:p>
    <w:p xmlns:wp14="http://schemas.microsoft.com/office/word/2010/wordml" wp14:paraId="048740B2" wp14:textId="5269BD69">
      <w:r w:rsidRPr="73E00523" w:rsidR="5B5787C2">
        <w:rPr>
          <w:rFonts w:ascii="Aptos" w:hAnsi="Aptos" w:eastAsia="Aptos" w:cs="Aptos"/>
          <w:noProof w:val="0"/>
          <w:sz w:val="24"/>
          <w:szCs w:val="24"/>
          <w:lang w:val="en-US"/>
        </w:rPr>
        <w:t>• The AZALEA-TIMI 71 Trial was designed to evaluate whether Factor XI inhibition could reduce bleeding compared with standard DOAC therapy in patients with atrial fibrillation.</w:t>
      </w:r>
    </w:p>
    <w:p xmlns:wp14="http://schemas.microsoft.com/office/word/2010/wordml" wp14:paraId="4911997E" wp14:textId="6F69AFEA"/>
    <w:p xmlns:wp14="http://schemas.microsoft.com/office/word/2010/wordml" wp14:paraId="6E4E1E6B" wp14:textId="14A390E0">
      <w:r w:rsidRPr="73E00523" w:rsidR="5B5787C2">
        <w:rPr>
          <w:rFonts w:ascii="Aptos" w:hAnsi="Aptos" w:eastAsia="Aptos" w:cs="Aptos"/>
          <w:noProof w:val="0"/>
          <w:sz w:val="24"/>
          <w:szCs w:val="24"/>
          <w:lang w:val="en-US"/>
        </w:rPr>
        <w:t>Study Objective</w:t>
      </w:r>
    </w:p>
    <w:p xmlns:wp14="http://schemas.microsoft.com/office/word/2010/wordml" wp14:paraId="7838A4EF" wp14:textId="48A486FD">
      <w:r w:rsidRPr="73E00523" w:rsidR="5B5787C2">
        <w:rPr>
          <w:rFonts w:ascii="Aptos" w:hAnsi="Aptos" w:eastAsia="Aptos" w:cs="Aptos"/>
          <w:noProof w:val="0"/>
          <w:sz w:val="24"/>
          <w:szCs w:val="24"/>
          <w:lang w:val="en-US"/>
        </w:rPr>
        <w:t>To compare bleeding outcomes between abelacimab and rivaroxaban in patients with atrial fibrillation who require long-term anticoagulation for stroke prevention.</w:t>
      </w:r>
    </w:p>
    <w:p xmlns:wp14="http://schemas.microsoft.com/office/word/2010/wordml" wp14:paraId="1ECD33A0" wp14:textId="484CB49B"/>
    <w:p xmlns:wp14="http://schemas.microsoft.com/office/word/2010/wordml" wp14:paraId="3BED9748" wp14:textId="0D2C43C5">
      <w:r w:rsidRPr="73E00523" w:rsidR="5B5787C2">
        <w:rPr>
          <w:rFonts w:ascii="Aptos" w:hAnsi="Aptos" w:eastAsia="Aptos" w:cs="Aptos"/>
          <w:noProof w:val="0"/>
          <w:sz w:val="24"/>
          <w:szCs w:val="24"/>
          <w:lang w:val="en-US"/>
        </w:rPr>
        <w:t>Methods</w:t>
      </w:r>
    </w:p>
    <w:p xmlns:wp14="http://schemas.microsoft.com/office/word/2010/wordml" wp14:paraId="1CC3105C" wp14:textId="26C7E4C6">
      <w:r w:rsidRPr="73E00523" w:rsidR="5B5787C2">
        <w:rPr>
          <w:rFonts w:ascii="Aptos" w:hAnsi="Aptos" w:eastAsia="Aptos" w:cs="Aptos"/>
          <w:noProof w:val="0"/>
          <w:sz w:val="24"/>
          <w:szCs w:val="24"/>
          <w:lang w:val="en-US"/>
        </w:rPr>
        <w:t>Study Design</w:t>
      </w:r>
    </w:p>
    <w:p xmlns:wp14="http://schemas.microsoft.com/office/word/2010/wordml" wp14:paraId="714DD359" wp14:textId="37988C62">
      <w:r w:rsidRPr="73E00523" w:rsidR="5B5787C2">
        <w:rPr>
          <w:rFonts w:ascii="Aptos" w:hAnsi="Aptos" w:eastAsia="Aptos" w:cs="Aptos"/>
          <w:noProof w:val="0"/>
          <w:sz w:val="24"/>
          <w:szCs w:val="24"/>
          <w:lang w:val="en-US"/>
        </w:rPr>
        <w:t>• International</w:t>
      </w:r>
    </w:p>
    <w:p xmlns:wp14="http://schemas.microsoft.com/office/word/2010/wordml" wp14:paraId="59CFE145" wp14:textId="5A6B9604">
      <w:r w:rsidRPr="73E00523" w:rsidR="5B5787C2">
        <w:rPr>
          <w:rFonts w:ascii="Aptos" w:hAnsi="Aptos" w:eastAsia="Aptos" w:cs="Aptos"/>
          <w:noProof w:val="0"/>
          <w:sz w:val="24"/>
          <w:szCs w:val="24"/>
          <w:lang w:val="en-US"/>
        </w:rPr>
        <w:t>• Multicenter</w:t>
      </w:r>
    </w:p>
    <w:p xmlns:wp14="http://schemas.microsoft.com/office/word/2010/wordml" wp14:paraId="13697FE9" wp14:textId="0424643D">
      <w:r w:rsidRPr="73E00523" w:rsidR="5B5787C2">
        <w:rPr>
          <w:rFonts w:ascii="Aptos" w:hAnsi="Aptos" w:eastAsia="Aptos" w:cs="Aptos"/>
          <w:noProof w:val="0"/>
          <w:sz w:val="24"/>
          <w:szCs w:val="24"/>
          <w:lang w:val="en-US"/>
        </w:rPr>
        <w:t>• Randomized</w:t>
      </w:r>
    </w:p>
    <w:p xmlns:wp14="http://schemas.microsoft.com/office/word/2010/wordml" wp14:paraId="105267E9" wp14:textId="247ACCCE">
      <w:r w:rsidRPr="73E00523" w:rsidR="5B5787C2">
        <w:rPr>
          <w:rFonts w:ascii="Aptos" w:hAnsi="Aptos" w:eastAsia="Aptos" w:cs="Aptos"/>
          <w:noProof w:val="0"/>
          <w:sz w:val="24"/>
          <w:szCs w:val="24"/>
          <w:lang w:val="en-US"/>
        </w:rPr>
        <w:t>• Parallel-group trial</w:t>
      </w:r>
    </w:p>
    <w:p xmlns:wp14="http://schemas.microsoft.com/office/word/2010/wordml" wp14:paraId="61DE377F" wp14:textId="0E6E5DC7">
      <w:r w:rsidRPr="73E00523" w:rsidR="5B5787C2">
        <w:rPr>
          <w:rFonts w:ascii="Aptos" w:hAnsi="Aptos" w:eastAsia="Aptos" w:cs="Aptos"/>
          <w:noProof w:val="0"/>
          <w:sz w:val="24"/>
          <w:szCs w:val="24"/>
          <w:lang w:val="en-US"/>
        </w:rPr>
        <w:t>Funding Source</w:t>
      </w:r>
    </w:p>
    <w:p xmlns:wp14="http://schemas.microsoft.com/office/word/2010/wordml" wp14:paraId="441BEF59" wp14:textId="16DB0A19">
      <w:r w:rsidRPr="73E00523" w:rsidR="5B5787C2">
        <w:rPr>
          <w:rFonts w:ascii="Aptos" w:hAnsi="Aptos" w:eastAsia="Aptos" w:cs="Aptos"/>
          <w:noProof w:val="0"/>
          <w:sz w:val="24"/>
          <w:szCs w:val="24"/>
          <w:lang w:val="en-US"/>
        </w:rPr>
        <w:t>• Anthos Therapeutics</w:t>
      </w:r>
    </w:p>
    <w:p xmlns:wp14="http://schemas.microsoft.com/office/word/2010/wordml" wp14:paraId="33E41DB4" wp14:textId="25E6DBEE"/>
    <w:p xmlns:wp14="http://schemas.microsoft.com/office/word/2010/wordml" wp14:paraId="70F7B5B0" wp14:textId="5DB071A6">
      <w:r w:rsidRPr="73E00523" w:rsidR="5B5787C2">
        <w:rPr>
          <w:rFonts w:ascii="Aptos" w:hAnsi="Aptos" w:eastAsia="Aptos" w:cs="Aptos"/>
          <w:noProof w:val="0"/>
          <w:sz w:val="24"/>
          <w:szCs w:val="24"/>
          <w:lang w:val="en-US"/>
        </w:rPr>
        <w:t>Patient Population</w:t>
      </w:r>
    </w:p>
    <w:p xmlns:wp14="http://schemas.microsoft.com/office/word/2010/wordml" wp14:paraId="00F055F2" wp14:textId="184D3D19">
      <w:r w:rsidRPr="73E00523" w:rsidR="5B5787C2">
        <w:rPr>
          <w:rFonts w:ascii="Aptos" w:hAnsi="Aptos" w:eastAsia="Aptos" w:cs="Aptos"/>
          <w:noProof w:val="0"/>
          <w:sz w:val="24"/>
          <w:szCs w:val="24"/>
          <w:lang w:val="en-US"/>
        </w:rPr>
        <w:t>• Adults with atrial fibrillation</w:t>
      </w:r>
    </w:p>
    <w:p xmlns:wp14="http://schemas.microsoft.com/office/word/2010/wordml" wp14:paraId="384A5B17" wp14:textId="26B672AC">
      <w:r w:rsidRPr="73E00523" w:rsidR="5B5787C2">
        <w:rPr>
          <w:rFonts w:ascii="Aptos" w:hAnsi="Aptos" w:eastAsia="Aptos" w:cs="Aptos"/>
          <w:noProof w:val="0"/>
          <w:sz w:val="24"/>
          <w:szCs w:val="24"/>
          <w:lang w:val="en-US"/>
        </w:rPr>
        <w:t>• Elevated thromboembolic risk requiring chronic anticoagulation</w:t>
      </w:r>
    </w:p>
    <w:p xmlns:wp14="http://schemas.microsoft.com/office/word/2010/wordml" wp14:paraId="777567BB" wp14:textId="459BE56A"/>
    <w:p xmlns:wp14="http://schemas.microsoft.com/office/word/2010/wordml" wp14:paraId="170A470A" wp14:textId="0D89A88A">
      <w:r w:rsidRPr="73E00523" w:rsidR="5B5787C2">
        <w:rPr>
          <w:rFonts w:ascii="Aptos" w:hAnsi="Aptos" w:eastAsia="Aptos" w:cs="Aptos"/>
          <w:noProof w:val="0"/>
          <w:sz w:val="24"/>
          <w:szCs w:val="24"/>
          <w:lang w:val="en-US"/>
        </w:rPr>
        <w:t>Major Inclusion Criteria</w:t>
      </w:r>
    </w:p>
    <w:p xmlns:wp14="http://schemas.microsoft.com/office/word/2010/wordml" wp14:paraId="2FD68B15" wp14:textId="114CD9CE">
      <w:r w:rsidRPr="73E00523" w:rsidR="5B5787C2">
        <w:rPr>
          <w:rFonts w:ascii="Aptos" w:hAnsi="Aptos" w:eastAsia="Aptos" w:cs="Aptos"/>
          <w:noProof w:val="0"/>
          <w:sz w:val="24"/>
          <w:szCs w:val="24"/>
          <w:lang w:val="en-US"/>
        </w:rPr>
        <w:t>• Age ≥55 years</w:t>
      </w:r>
    </w:p>
    <w:p xmlns:wp14="http://schemas.microsoft.com/office/word/2010/wordml" wp14:paraId="42EE2DB1" wp14:textId="7B813FEC">
      <w:r w:rsidRPr="73E00523" w:rsidR="5B5787C2">
        <w:rPr>
          <w:rFonts w:ascii="Aptos" w:hAnsi="Aptos" w:eastAsia="Aptos" w:cs="Aptos"/>
          <w:noProof w:val="0"/>
          <w:sz w:val="24"/>
          <w:szCs w:val="24"/>
          <w:lang w:val="en-US"/>
        </w:rPr>
        <w:t>• Documented atrial fibrillation</w:t>
      </w:r>
    </w:p>
    <w:p xmlns:wp14="http://schemas.microsoft.com/office/word/2010/wordml" wp14:paraId="713F4CBA" wp14:textId="4BBF6893">
      <w:r w:rsidRPr="73E00523" w:rsidR="5B5787C2">
        <w:rPr>
          <w:rFonts w:ascii="Aptos" w:hAnsi="Aptos" w:eastAsia="Aptos" w:cs="Aptos"/>
          <w:noProof w:val="0"/>
          <w:sz w:val="24"/>
          <w:szCs w:val="24"/>
          <w:lang w:val="en-US"/>
        </w:rPr>
        <w:t>• CHA₂DS₂-VASc score requiring anticoagulation</w:t>
      </w:r>
    </w:p>
    <w:p xmlns:wp14="http://schemas.microsoft.com/office/word/2010/wordml" wp14:paraId="019FD80A" wp14:textId="5CC90836">
      <w:r w:rsidRPr="73E00523" w:rsidR="5B5787C2">
        <w:rPr>
          <w:rFonts w:ascii="Aptos" w:hAnsi="Aptos" w:eastAsia="Aptos" w:cs="Aptos"/>
          <w:noProof w:val="0"/>
          <w:sz w:val="24"/>
          <w:szCs w:val="24"/>
          <w:lang w:val="en-US"/>
        </w:rPr>
        <w:t>• Appropriate candidate for DOAC therapy</w:t>
      </w:r>
    </w:p>
    <w:p xmlns:wp14="http://schemas.microsoft.com/office/word/2010/wordml" wp14:paraId="7A7D8033" wp14:textId="64150771"/>
    <w:p xmlns:wp14="http://schemas.microsoft.com/office/word/2010/wordml" wp14:paraId="02FC3FAE" wp14:textId="3DD03F74">
      <w:r w:rsidRPr="73E00523" w:rsidR="5B5787C2">
        <w:rPr>
          <w:rFonts w:ascii="Aptos" w:hAnsi="Aptos" w:eastAsia="Aptos" w:cs="Aptos"/>
          <w:noProof w:val="0"/>
          <w:sz w:val="24"/>
          <w:szCs w:val="24"/>
          <w:lang w:val="en-US"/>
        </w:rPr>
        <w:t>Major Exclusion Criteria</w:t>
      </w:r>
    </w:p>
    <w:p xmlns:wp14="http://schemas.microsoft.com/office/word/2010/wordml" wp14:paraId="625E539E" wp14:textId="04F2C48B">
      <w:r w:rsidRPr="73E00523" w:rsidR="5B5787C2">
        <w:rPr>
          <w:rFonts w:ascii="Aptos" w:hAnsi="Aptos" w:eastAsia="Aptos" w:cs="Aptos"/>
          <w:noProof w:val="0"/>
          <w:sz w:val="24"/>
          <w:szCs w:val="24"/>
          <w:lang w:val="en-US"/>
        </w:rPr>
        <w:t>• Mechanical heart valve</w:t>
      </w:r>
    </w:p>
    <w:p xmlns:wp14="http://schemas.microsoft.com/office/word/2010/wordml" wp14:paraId="45768A45" wp14:textId="1AF06E9A">
      <w:r w:rsidRPr="73E00523" w:rsidR="5B5787C2">
        <w:rPr>
          <w:rFonts w:ascii="Aptos" w:hAnsi="Aptos" w:eastAsia="Aptos" w:cs="Aptos"/>
          <w:noProof w:val="0"/>
          <w:sz w:val="24"/>
          <w:szCs w:val="24"/>
          <w:lang w:val="en-US"/>
        </w:rPr>
        <w:t>• Moderate-to-severe mitral stenosis</w:t>
      </w:r>
    </w:p>
    <w:p xmlns:wp14="http://schemas.microsoft.com/office/word/2010/wordml" wp14:paraId="59107406" wp14:textId="416E6447">
      <w:r w:rsidRPr="73E00523" w:rsidR="5B5787C2">
        <w:rPr>
          <w:rFonts w:ascii="Aptos" w:hAnsi="Aptos" w:eastAsia="Aptos" w:cs="Aptos"/>
          <w:noProof w:val="0"/>
          <w:sz w:val="24"/>
          <w:szCs w:val="24"/>
          <w:lang w:val="en-US"/>
        </w:rPr>
        <w:t>• Active bleeding</w:t>
      </w:r>
    </w:p>
    <w:p xmlns:wp14="http://schemas.microsoft.com/office/word/2010/wordml" wp14:paraId="4F8E66D9" wp14:textId="7FD76B34">
      <w:r w:rsidRPr="73E00523" w:rsidR="5B5787C2">
        <w:rPr>
          <w:rFonts w:ascii="Aptos" w:hAnsi="Aptos" w:eastAsia="Aptos" w:cs="Aptos"/>
          <w:noProof w:val="0"/>
          <w:sz w:val="24"/>
          <w:szCs w:val="24"/>
          <w:lang w:val="en-US"/>
        </w:rPr>
        <w:t>• Significant contraindication to anticoagulation</w:t>
      </w:r>
    </w:p>
    <w:p xmlns:wp14="http://schemas.microsoft.com/office/word/2010/wordml" wp14:paraId="347A902C" wp14:textId="76D58DFE">
      <w:r w:rsidRPr="73E00523" w:rsidR="5B5787C2">
        <w:rPr>
          <w:rFonts w:ascii="Aptos" w:hAnsi="Aptos" w:eastAsia="Aptos" w:cs="Aptos"/>
          <w:noProof w:val="0"/>
          <w:sz w:val="24"/>
          <w:szCs w:val="24"/>
          <w:lang w:val="en-US"/>
        </w:rPr>
        <w:t>• Severe renal impairment</w:t>
      </w:r>
    </w:p>
    <w:p xmlns:wp14="http://schemas.microsoft.com/office/word/2010/wordml" wp14:paraId="06C0C985" wp14:textId="106FA701"/>
    <w:p xmlns:wp14="http://schemas.microsoft.com/office/word/2010/wordml" wp14:paraId="1D103765" wp14:textId="4A15C376">
      <w:r w:rsidRPr="73E00523" w:rsidR="5B5787C2">
        <w:rPr>
          <w:rFonts w:ascii="Aptos" w:hAnsi="Aptos" w:eastAsia="Aptos" w:cs="Aptos"/>
          <w:noProof w:val="0"/>
          <w:sz w:val="24"/>
          <w:szCs w:val="24"/>
          <w:lang w:val="en-US"/>
        </w:rPr>
        <w:t>Drug Treatment</w:t>
      </w:r>
    </w:p>
    <w:p xmlns:wp14="http://schemas.microsoft.com/office/word/2010/wordml" wp14:paraId="533CD0A0" wp14:textId="025E1F41">
      <w:r w:rsidRPr="73E00523" w:rsidR="5B5787C2">
        <w:rPr>
          <w:rFonts w:ascii="Aptos" w:hAnsi="Aptos" w:eastAsia="Aptos" w:cs="Aptos"/>
          <w:noProof w:val="0"/>
          <w:sz w:val="24"/>
          <w:szCs w:val="24"/>
          <w:lang w:val="en-US"/>
        </w:rPr>
        <w:t>Treatment Group 1</w:t>
      </w:r>
    </w:p>
    <w:p xmlns:wp14="http://schemas.microsoft.com/office/word/2010/wordml" wp14:paraId="74C33598" wp14:textId="41BF350A">
      <w:r w:rsidRPr="73E00523" w:rsidR="5B5787C2">
        <w:rPr>
          <w:rFonts w:ascii="Aptos" w:hAnsi="Aptos" w:eastAsia="Aptos" w:cs="Aptos"/>
          <w:noProof w:val="0"/>
          <w:sz w:val="24"/>
          <w:szCs w:val="24"/>
          <w:lang w:val="en-US"/>
        </w:rPr>
        <w:t>• Abelacimab 150 mg subcutaneous monthly</w:t>
      </w:r>
    </w:p>
    <w:p xmlns:wp14="http://schemas.microsoft.com/office/word/2010/wordml" wp14:paraId="73E2BC36" wp14:textId="526E849E">
      <w:r w:rsidRPr="73E00523" w:rsidR="5B5787C2">
        <w:rPr>
          <w:rFonts w:ascii="Aptos" w:hAnsi="Aptos" w:eastAsia="Aptos" w:cs="Aptos"/>
          <w:noProof w:val="0"/>
          <w:sz w:val="24"/>
          <w:szCs w:val="24"/>
          <w:lang w:val="en-US"/>
        </w:rPr>
        <w:t>Treatment Group 2</w:t>
      </w:r>
    </w:p>
    <w:p xmlns:wp14="http://schemas.microsoft.com/office/word/2010/wordml" wp14:paraId="3AE95F1A" wp14:textId="6981C9C2">
      <w:r w:rsidRPr="73E00523" w:rsidR="5B5787C2">
        <w:rPr>
          <w:rFonts w:ascii="Aptos" w:hAnsi="Aptos" w:eastAsia="Aptos" w:cs="Aptos"/>
          <w:noProof w:val="0"/>
          <w:sz w:val="24"/>
          <w:szCs w:val="24"/>
          <w:lang w:val="en-US"/>
        </w:rPr>
        <w:t>• Abelacimab 90 mg subcutaneous monthly</w:t>
      </w:r>
    </w:p>
    <w:p xmlns:wp14="http://schemas.microsoft.com/office/word/2010/wordml" wp14:paraId="29F62CB8" wp14:textId="2E06E027">
      <w:r w:rsidRPr="73E00523" w:rsidR="5B5787C2">
        <w:rPr>
          <w:rFonts w:ascii="Aptos" w:hAnsi="Aptos" w:eastAsia="Aptos" w:cs="Aptos"/>
          <w:noProof w:val="0"/>
          <w:sz w:val="24"/>
          <w:szCs w:val="24"/>
          <w:lang w:val="en-US"/>
        </w:rPr>
        <w:t>Control Group</w:t>
      </w:r>
    </w:p>
    <w:p xmlns:wp14="http://schemas.microsoft.com/office/word/2010/wordml" wp14:paraId="00B7FBC2" wp14:textId="774C2B67">
      <w:r w:rsidRPr="73E00523" w:rsidR="5B5787C2">
        <w:rPr>
          <w:rFonts w:ascii="Aptos" w:hAnsi="Aptos" w:eastAsia="Aptos" w:cs="Aptos"/>
          <w:noProof w:val="0"/>
          <w:sz w:val="24"/>
          <w:szCs w:val="24"/>
          <w:lang w:val="en-US"/>
        </w:rPr>
        <w:t>• Rivaroxaban 20 mg daily</w:t>
      </w:r>
    </w:p>
    <w:p xmlns:wp14="http://schemas.microsoft.com/office/word/2010/wordml" wp14:paraId="275C5C2A" wp14:textId="3C07FC50">
      <w:r w:rsidRPr="73E00523" w:rsidR="5B5787C2">
        <w:rPr>
          <w:rFonts w:ascii="Aptos" w:hAnsi="Aptos" w:eastAsia="Aptos" w:cs="Aptos"/>
          <w:noProof w:val="0"/>
          <w:sz w:val="24"/>
          <w:szCs w:val="24"/>
          <w:lang w:val="en-US"/>
        </w:rPr>
        <w:t>• Dose-adjusted when appropriate</w:t>
      </w:r>
    </w:p>
    <w:p xmlns:wp14="http://schemas.microsoft.com/office/word/2010/wordml" wp14:paraId="63DDF50D" wp14:textId="0A8E393A"/>
    <w:p xmlns:wp14="http://schemas.microsoft.com/office/word/2010/wordml" wp14:paraId="1BA932AB" wp14:textId="7F740A1F">
      <w:r w:rsidRPr="73E00523" w:rsidR="5B5787C2">
        <w:rPr>
          <w:rFonts w:ascii="Aptos" w:hAnsi="Aptos" w:eastAsia="Aptos" w:cs="Aptos"/>
          <w:noProof w:val="0"/>
          <w:sz w:val="24"/>
          <w:szCs w:val="24"/>
          <w:lang w:val="en-US"/>
        </w:rPr>
        <w:t>Primary Endpoint</w:t>
      </w:r>
    </w:p>
    <w:p xmlns:wp14="http://schemas.microsoft.com/office/word/2010/wordml" wp14:paraId="1A5FEE66" wp14:textId="528859BB">
      <w:r w:rsidRPr="73E00523" w:rsidR="5B5787C2">
        <w:rPr>
          <w:rFonts w:ascii="Aptos" w:hAnsi="Aptos" w:eastAsia="Aptos" w:cs="Aptos"/>
          <w:noProof w:val="0"/>
          <w:sz w:val="24"/>
          <w:szCs w:val="24"/>
          <w:lang w:val="en-US"/>
        </w:rPr>
        <w:t>Composite of:</w:t>
      </w:r>
    </w:p>
    <w:p xmlns:wp14="http://schemas.microsoft.com/office/word/2010/wordml" wp14:paraId="6F64333F" wp14:textId="2D0DA195">
      <w:r w:rsidRPr="73E00523" w:rsidR="5B5787C2">
        <w:rPr>
          <w:rFonts w:ascii="Aptos" w:hAnsi="Aptos" w:eastAsia="Aptos" w:cs="Aptos"/>
          <w:noProof w:val="0"/>
          <w:sz w:val="24"/>
          <w:szCs w:val="24"/>
          <w:lang w:val="en-US"/>
        </w:rPr>
        <w:t>• Major bleeding</w:t>
      </w:r>
    </w:p>
    <w:p xmlns:wp14="http://schemas.microsoft.com/office/word/2010/wordml" wp14:paraId="7C20C1B1" wp14:textId="3F1E61DE">
      <w:r w:rsidRPr="73E00523" w:rsidR="5B5787C2">
        <w:rPr>
          <w:rFonts w:ascii="Aptos" w:hAnsi="Aptos" w:eastAsia="Aptos" w:cs="Aptos"/>
          <w:noProof w:val="0"/>
          <w:sz w:val="24"/>
          <w:szCs w:val="24"/>
          <w:lang w:val="en-US"/>
        </w:rPr>
        <w:t>OR</w:t>
      </w:r>
    </w:p>
    <w:p xmlns:wp14="http://schemas.microsoft.com/office/word/2010/wordml" wp14:paraId="6702E74D" wp14:textId="7A4A909B">
      <w:r w:rsidRPr="73E00523" w:rsidR="5B5787C2">
        <w:rPr>
          <w:rFonts w:ascii="Aptos" w:hAnsi="Aptos" w:eastAsia="Aptos" w:cs="Aptos"/>
          <w:noProof w:val="0"/>
          <w:sz w:val="24"/>
          <w:szCs w:val="24"/>
          <w:lang w:val="en-US"/>
        </w:rPr>
        <w:t>• Clinically relevant nonmajor bleeding</w:t>
      </w:r>
    </w:p>
    <w:p xmlns:wp14="http://schemas.microsoft.com/office/word/2010/wordml" wp14:paraId="5A006B21" wp14:textId="219D3584"/>
    <w:p xmlns:wp14="http://schemas.microsoft.com/office/word/2010/wordml" wp14:paraId="4E00E729" wp14:textId="35142BDE">
      <w:r w:rsidRPr="73E00523" w:rsidR="5B5787C2">
        <w:rPr>
          <w:rFonts w:ascii="Aptos" w:hAnsi="Aptos" w:eastAsia="Aptos" w:cs="Aptos"/>
          <w:noProof w:val="0"/>
          <w:sz w:val="24"/>
          <w:szCs w:val="24"/>
          <w:lang w:val="en-US"/>
        </w:rPr>
        <w:t>Secondary Endpoints</w:t>
      </w:r>
    </w:p>
    <w:p xmlns:wp14="http://schemas.microsoft.com/office/word/2010/wordml" wp14:paraId="4E2AA678" wp14:textId="3C40E2D5">
      <w:r w:rsidRPr="73E00523" w:rsidR="5B5787C2">
        <w:rPr>
          <w:rFonts w:ascii="Aptos" w:hAnsi="Aptos" w:eastAsia="Aptos" w:cs="Aptos"/>
          <w:noProof w:val="0"/>
          <w:sz w:val="24"/>
          <w:szCs w:val="24"/>
          <w:lang w:val="en-US"/>
        </w:rPr>
        <w:t>• Ischemic stroke</w:t>
      </w:r>
    </w:p>
    <w:p xmlns:wp14="http://schemas.microsoft.com/office/word/2010/wordml" wp14:paraId="60118C77" wp14:textId="7BE47606">
      <w:r w:rsidRPr="73E00523" w:rsidR="5B5787C2">
        <w:rPr>
          <w:rFonts w:ascii="Aptos" w:hAnsi="Aptos" w:eastAsia="Aptos" w:cs="Aptos"/>
          <w:noProof w:val="0"/>
          <w:sz w:val="24"/>
          <w:szCs w:val="24"/>
          <w:lang w:val="en-US"/>
        </w:rPr>
        <w:t>• Systemic embolism</w:t>
      </w:r>
    </w:p>
    <w:p xmlns:wp14="http://schemas.microsoft.com/office/word/2010/wordml" wp14:paraId="54B97AFC" wp14:textId="2B7DDB32">
      <w:r w:rsidRPr="73E00523" w:rsidR="5B5787C2">
        <w:rPr>
          <w:rFonts w:ascii="Aptos" w:hAnsi="Aptos" w:eastAsia="Aptos" w:cs="Aptos"/>
          <w:noProof w:val="0"/>
          <w:sz w:val="24"/>
          <w:szCs w:val="24"/>
          <w:lang w:val="en-US"/>
        </w:rPr>
        <w:t>• Death</w:t>
      </w:r>
    </w:p>
    <w:p xmlns:wp14="http://schemas.microsoft.com/office/word/2010/wordml" wp14:paraId="0DD9A50A" wp14:textId="19B73E55">
      <w:r w:rsidRPr="73E00523" w:rsidR="5B5787C2">
        <w:rPr>
          <w:rFonts w:ascii="Aptos" w:hAnsi="Aptos" w:eastAsia="Aptos" w:cs="Aptos"/>
          <w:noProof w:val="0"/>
          <w:sz w:val="24"/>
          <w:szCs w:val="24"/>
          <w:lang w:val="en-US"/>
        </w:rPr>
        <w:t>• Composite cardiovascular outcomes</w:t>
      </w:r>
    </w:p>
    <w:p xmlns:wp14="http://schemas.microsoft.com/office/word/2010/wordml" wp14:paraId="21227549" wp14:textId="4E2EA37B"/>
    <w:p xmlns:wp14="http://schemas.microsoft.com/office/word/2010/wordml" wp14:paraId="0FD50FE2" wp14:textId="020C374D">
      <w:r w:rsidRPr="73E00523" w:rsidR="5B5787C2">
        <w:rPr>
          <w:rFonts w:ascii="Aptos" w:hAnsi="Aptos" w:eastAsia="Aptos" w:cs="Aptos"/>
          <w:noProof w:val="0"/>
          <w:sz w:val="24"/>
          <w:szCs w:val="24"/>
          <w:lang w:val="en-US"/>
        </w:rPr>
        <w:t>Safety Outcomes</w:t>
      </w:r>
    </w:p>
    <w:p xmlns:wp14="http://schemas.microsoft.com/office/word/2010/wordml" wp14:paraId="66BD6C0F" wp14:textId="09ABAA4A">
      <w:r w:rsidRPr="73E00523" w:rsidR="5B5787C2">
        <w:rPr>
          <w:rFonts w:ascii="Aptos" w:hAnsi="Aptos" w:eastAsia="Aptos" w:cs="Aptos"/>
          <w:noProof w:val="0"/>
          <w:sz w:val="24"/>
          <w:szCs w:val="24"/>
          <w:lang w:val="en-US"/>
        </w:rPr>
        <w:t>• Major bleeding</w:t>
      </w:r>
    </w:p>
    <w:p xmlns:wp14="http://schemas.microsoft.com/office/word/2010/wordml" wp14:paraId="21750E37" wp14:textId="619E3C3C">
      <w:r w:rsidRPr="73E00523" w:rsidR="5B5787C2">
        <w:rPr>
          <w:rFonts w:ascii="Aptos" w:hAnsi="Aptos" w:eastAsia="Aptos" w:cs="Aptos"/>
          <w:noProof w:val="0"/>
          <w:sz w:val="24"/>
          <w:szCs w:val="24"/>
          <w:lang w:val="en-US"/>
        </w:rPr>
        <w:t>• Clinically relevant nonmajor bleeding</w:t>
      </w:r>
    </w:p>
    <w:p xmlns:wp14="http://schemas.microsoft.com/office/word/2010/wordml" wp14:paraId="2FAD2FC8" wp14:textId="12E83907">
      <w:r w:rsidRPr="73E00523" w:rsidR="5B5787C2">
        <w:rPr>
          <w:rFonts w:ascii="Aptos" w:hAnsi="Aptos" w:eastAsia="Aptos" w:cs="Aptos"/>
          <w:noProof w:val="0"/>
          <w:sz w:val="24"/>
          <w:szCs w:val="24"/>
          <w:lang w:val="en-US"/>
        </w:rPr>
        <w:t>• Serious adverse events</w:t>
      </w:r>
    </w:p>
    <w:p xmlns:wp14="http://schemas.microsoft.com/office/word/2010/wordml" wp14:paraId="74FD8529" wp14:textId="029D0AD1">
      <w:r w:rsidRPr="73E00523" w:rsidR="5B5787C2">
        <w:rPr>
          <w:rFonts w:ascii="Aptos" w:hAnsi="Aptos" w:eastAsia="Aptos" w:cs="Aptos"/>
          <w:noProof w:val="0"/>
          <w:sz w:val="24"/>
          <w:szCs w:val="24"/>
          <w:lang w:val="en-US"/>
        </w:rPr>
        <w:t>• Injection-site reactions</w:t>
      </w:r>
    </w:p>
    <w:p xmlns:wp14="http://schemas.microsoft.com/office/word/2010/wordml" wp14:paraId="734790AD" wp14:textId="3A71A84C"/>
    <w:p xmlns:wp14="http://schemas.microsoft.com/office/word/2010/wordml" wp14:paraId="619460CF" wp14:textId="19BB30AF">
      <w:r w:rsidRPr="73E00523" w:rsidR="5B5787C2">
        <w:rPr>
          <w:rFonts w:ascii="Aptos" w:hAnsi="Aptos" w:eastAsia="Aptos" w:cs="Aptos"/>
          <w:noProof w:val="0"/>
          <w:sz w:val="24"/>
          <w:szCs w:val="24"/>
          <w:lang w:val="en-US"/>
        </w:rPr>
        <w:t>Statistics</w:t>
      </w:r>
    </w:p>
    <w:p xmlns:wp14="http://schemas.microsoft.com/office/word/2010/wordml" wp14:paraId="471E8E9A" wp14:textId="721D610B">
      <w:r w:rsidRPr="73E00523" w:rsidR="5B5787C2">
        <w:rPr>
          <w:rFonts w:ascii="Aptos" w:hAnsi="Aptos" w:eastAsia="Aptos" w:cs="Aptos"/>
          <w:noProof w:val="0"/>
          <w:sz w:val="24"/>
          <w:szCs w:val="24"/>
          <w:lang w:val="en-US"/>
        </w:rPr>
        <w:t>• Intention-to-treat analysis</w:t>
      </w:r>
    </w:p>
    <w:p xmlns:wp14="http://schemas.microsoft.com/office/word/2010/wordml" wp14:paraId="1930560C" wp14:textId="3E6C438D">
      <w:r w:rsidRPr="73E00523" w:rsidR="5B5787C2">
        <w:rPr>
          <w:rFonts w:ascii="Aptos" w:hAnsi="Aptos" w:eastAsia="Aptos" w:cs="Aptos"/>
          <w:noProof w:val="0"/>
          <w:sz w:val="24"/>
          <w:szCs w:val="24"/>
          <w:lang w:val="en-US"/>
        </w:rPr>
        <w:t>• Event-driven trial</w:t>
      </w:r>
    </w:p>
    <w:p xmlns:wp14="http://schemas.microsoft.com/office/word/2010/wordml" wp14:paraId="40513CA9" wp14:textId="6C54146C">
      <w:r w:rsidRPr="73E00523" w:rsidR="5B5787C2">
        <w:rPr>
          <w:rFonts w:ascii="Aptos" w:hAnsi="Aptos" w:eastAsia="Aptos" w:cs="Aptos"/>
          <w:noProof w:val="0"/>
          <w:sz w:val="24"/>
          <w:szCs w:val="24"/>
          <w:lang w:val="en-US"/>
        </w:rPr>
        <w:t>• Independent event adjudication</w:t>
      </w:r>
    </w:p>
    <w:p xmlns:wp14="http://schemas.microsoft.com/office/word/2010/wordml" wp14:paraId="2703CF0C" wp14:textId="108C2381">
      <w:r w:rsidRPr="73E00523" w:rsidR="5B5787C2">
        <w:rPr>
          <w:rFonts w:ascii="Aptos" w:hAnsi="Aptos" w:eastAsia="Aptos" w:cs="Aptos"/>
          <w:noProof w:val="0"/>
          <w:sz w:val="24"/>
          <w:szCs w:val="24"/>
          <w:lang w:val="en-US"/>
        </w:rPr>
        <w:t>• Prespecified interim monitoring</w:t>
      </w:r>
    </w:p>
    <w:p xmlns:wp14="http://schemas.microsoft.com/office/word/2010/wordml" wp14:paraId="11B9ABCB" wp14:textId="4BD82CAC"/>
    <w:p xmlns:wp14="http://schemas.microsoft.com/office/word/2010/wordml" wp14:paraId="08C658CB" wp14:textId="5D06A3A0">
      <w:r w:rsidRPr="73E00523" w:rsidR="5B5787C2">
        <w:rPr>
          <w:rFonts w:ascii="Aptos" w:hAnsi="Aptos" w:eastAsia="Aptos" w:cs="Aptos"/>
          <w:noProof w:val="0"/>
          <w:sz w:val="24"/>
          <w:szCs w:val="24"/>
          <w:lang w:val="en-US"/>
        </w:rPr>
        <w:t>Data Collection / Frequency / Assessment Tools</w:t>
      </w:r>
    </w:p>
    <w:p xmlns:wp14="http://schemas.microsoft.com/office/word/2010/wordml" wp14:paraId="1495C58C" wp14:textId="4A2EECB1">
      <w:r w:rsidRPr="73E00523" w:rsidR="5B5787C2">
        <w:rPr>
          <w:rFonts w:ascii="Aptos" w:hAnsi="Aptos" w:eastAsia="Aptos" w:cs="Aptos"/>
          <w:noProof w:val="0"/>
          <w:sz w:val="24"/>
          <w:szCs w:val="24"/>
          <w:lang w:val="en-US"/>
        </w:rPr>
        <w:t>• Scheduled clinic visits</w:t>
      </w:r>
    </w:p>
    <w:p xmlns:wp14="http://schemas.microsoft.com/office/word/2010/wordml" wp14:paraId="29D3F831" wp14:textId="72EA2EE0">
      <w:r w:rsidRPr="73E00523" w:rsidR="5B5787C2">
        <w:rPr>
          <w:rFonts w:ascii="Aptos" w:hAnsi="Aptos" w:eastAsia="Aptos" w:cs="Aptos"/>
          <w:noProof w:val="0"/>
          <w:sz w:val="24"/>
          <w:szCs w:val="24"/>
          <w:lang w:val="en-US"/>
        </w:rPr>
        <w:t>• Adverse event monitoring</w:t>
      </w:r>
    </w:p>
    <w:p xmlns:wp14="http://schemas.microsoft.com/office/word/2010/wordml" wp14:paraId="43222834" wp14:textId="17759E7A">
      <w:r w:rsidRPr="73E00523" w:rsidR="5B5787C2">
        <w:rPr>
          <w:rFonts w:ascii="Aptos" w:hAnsi="Aptos" w:eastAsia="Aptos" w:cs="Aptos"/>
          <w:noProof w:val="0"/>
          <w:sz w:val="24"/>
          <w:szCs w:val="24"/>
          <w:lang w:val="en-US"/>
        </w:rPr>
        <w:t>• Bleeding assessments</w:t>
      </w:r>
    </w:p>
    <w:p xmlns:wp14="http://schemas.microsoft.com/office/word/2010/wordml" wp14:paraId="56C9E2FD" wp14:textId="3279D4B8">
      <w:r w:rsidRPr="73E00523" w:rsidR="5B5787C2">
        <w:rPr>
          <w:rFonts w:ascii="Aptos" w:hAnsi="Aptos" w:eastAsia="Aptos" w:cs="Aptos"/>
          <w:noProof w:val="0"/>
          <w:sz w:val="24"/>
          <w:szCs w:val="24"/>
          <w:lang w:val="en-US"/>
        </w:rPr>
        <w:t>• Stroke and systemic embolism monitoring</w:t>
      </w:r>
    </w:p>
    <w:p xmlns:wp14="http://schemas.microsoft.com/office/word/2010/wordml" wp14:paraId="69008983" wp14:textId="3ECFACAC">
      <w:r w:rsidRPr="73E00523" w:rsidR="5B5787C2">
        <w:rPr>
          <w:rFonts w:ascii="Aptos" w:hAnsi="Aptos" w:eastAsia="Aptos" w:cs="Aptos"/>
          <w:noProof w:val="0"/>
          <w:sz w:val="24"/>
          <w:szCs w:val="24"/>
          <w:lang w:val="en-US"/>
        </w:rPr>
        <w:t>• Independent endpoint adjudication</w:t>
      </w:r>
    </w:p>
    <w:p xmlns:wp14="http://schemas.microsoft.com/office/word/2010/wordml" wp14:paraId="51F50D76" wp14:textId="5A43A072"/>
    <w:p xmlns:wp14="http://schemas.microsoft.com/office/word/2010/wordml" wp14:paraId="0383913D" wp14:textId="7B432C5F">
      <w:r w:rsidRPr="73E00523" w:rsidR="5B5787C2">
        <w:rPr>
          <w:rFonts w:ascii="Aptos" w:hAnsi="Aptos" w:eastAsia="Aptos" w:cs="Aptos"/>
          <w:noProof w:val="0"/>
          <w:sz w:val="24"/>
          <w:szCs w:val="24"/>
          <w:lang w:val="en-US"/>
        </w:rPr>
        <w:t>Results</w:t>
      </w:r>
    </w:p>
    <w:p xmlns:wp14="http://schemas.microsoft.com/office/word/2010/wordml" wp14:paraId="62173DCD" wp14:textId="719DA7A4">
      <w:r w:rsidRPr="73E00523" w:rsidR="5B5787C2">
        <w:rPr>
          <w:rFonts w:ascii="Aptos" w:hAnsi="Aptos" w:eastAsia="Aptos" w:cs="Aptos"/>
          <w:noProof w:val="0"/>
          <w:sz w:val="24"/>
          <w:szCs w:val="24"/>
          <w:lang w:val="en-US"/>
        </w:rPr>
        <w:t>Follow-Up</w:t>
      </w:r>
    </w:p>
    <w:p xmlns:wp14="http://schemas.microsoft.com/office/word/2010/wordml" wp14:paraId="7CE33C82" wp14:textId="5987F076">
      <w:r w:rsidRPr="73E00523" w:rsidR="5B5787C2">
        <w:rPr>
          <w:rFonts w:ascii="Aptos" w:hAnsi="Aptos" w:eastAsia="Aptos" w:cs="Aptos"/>
          <w:noProof w:val="0"/>
          <w:sz w:val="24"/>
          <w:szCs w:val="24"/>
          <w:lang w:val="en-US"/>
        </w:rPr>
        <w:t>• Trial stopped early following recommendation from the independent data monitoring committee because of overwhelming reductions in bleeding events.</w:t>
      </w:r>
    </w:p>
    <w:p xmlns:wp14="http://schemas.microsoft.com/office/word/2010/wordml" wp14:paraId="363CFB79" wp14:textId="47689DD1"/>
    <w:p xmlns:wp14="http://schemas.microsoft.com/office/word/2010/wordml" wp14:paraId="2B5DAA82" wp14:textId="12B6C872">
      <w:r w:rsidRPr="73E00523" w:rsidR="5B5787C2">
        <w:rPr>
          <w:rFonts w:ascii="Aptos" w:hAnsi="Aptos" w:eastAsia="Aptos" w:cs="Aptos"/>
          <w:noProof w:val="0"/>
          <w:sz w:val="24"/>
          <w:szCs w:val="24"/>
          <w:lang w:val="en-US"/>
        </w:rPr>
        <w:t>Baseline Subject Characteristics</w:t>
      </w:r>
    </w:p>
    <w:p xmlns:wp14="http://schemas.microsoft.com/office/word/2010/wordml" wp14:paraId="5F242F71" wp14:textId="597C16F1">
      <w:r w:rsidRPr="73E00523" w:rsidR="5B5787C2">
        <w:rPr>
          <w:rFonts w:ascii="Aptos" w:hAnsi="Aptos" w:eastAsia="Aptos" w:cs="Aptos"/>
          <w:noProof w:val="0"/>
          <w:sz w:val="24"/>
          <w:szCs w:val="24"/>
          <w:lang w:val="en-US"/>
        </w:rPr>
        <w:t>• Mean age approximately 74 years</w:t>
      </w:r>
    </w:p>
    <w:p xmlns:wp14="http://schemas.microsoft.com/office/word/2010/wordml" wp14:paraId="09AD05E2" wp14:textId="6FDE1704">
      <w:r w:rsidRPr="73E00523" w:rsidR="5B5787C2">
        <w:rPr>
          <w:rFonts w:ascii="Aptos" w:hAnsi="Aptos" w:eastAsia="Aptos" w:cs="Aptos"/>
          <w:noProof w:val="0"/>
          <w:sz w:val="24"/>
          <w:szCs w:val="24"/>
          <w:lang w:val="en-US"/>
        </w:rPr>
        <w:t>• High-risk atrial fibrillation population</w:t>
      </w:r>
    </w:p>
    <w:p xmlns:wp14="http://schemas.microsoft.com/office/word/2010/wordml" wp14:paraId="0EADB534" wp14:textId="03EB4AEB">
      <w:r w:rsidRPr="73E00523" w:rsidR="5B5787C2">
        <w:rPr>
          <w:rFonts w:ascii="Aptos" w:hAnsi="Aptos" w:eastAsia="Aptos" w:cs="Aptos"/>
          <w:noProof w:val="0"/>
          <w:sz w:val="24"/>
          <w:szCs w:val="24"/>
          <w:lang w:val="en-US"/>
        </w:rPr>
        <w:t>• Elevated CHA₂DS₂-VASc scores</w:t>
      </w:r>
    </w:p>
    <w:p xmlns:wp14="http://schemas.microsoft.com/office/word/2010/wordml" wp14:paraId="31854C74" wp14:textId="1C0C17E2">
      <w:r w:rsidRPr="73E00523" w:rsidR="5B5787C2">
        <w:rPr>
          <w:rFonts w:ascii="Aptos" w:hAnsi="Aptos" w:eastAsia="Aptos" w:cs="Aptos"/>
          <w:noProof w:val="0"/>
          <w:sz w:val="24"/>
          <w:szCs w:val="24"/>
          <w:lang w:val="en-US"/>
        </w:rPr>
        <w:t>• Baseline characteristics balanced between groups</w:t>
      </w:r>
    </w:p>
    <w:p xmlns:wp14="http://schemas.microsoft.com/office/word/2010/wordml" wp14:paraId="4C0107B3" wp14:textId="2767C8C1"/>
    <w:p xmlns:wp14="http://schemas.microsoft.com/office/word/2010/wordml" wp14:paraId="4601FB03" wp14:textId="1027E4D9">
      <w:r w:rsidRPr="73E00523" w:rsidR="5B5787C2">
        <w:rPr>
          <w:rFonts w:ascii="Aptos" w:hAnsi="Aptos" w:eastAsia="Aptos" w:cs="Aptos"/>
          <w:noProof w:val="0"/>
          <w:sz w:val="24"/>
          <w:szCs w:val="24"/>
          <w:lang w:val="en-US"/>
        </w:rPr>
        <w:t>Primary Endpoint</w:t>
      </w:r>
    </w:p>
    <w:p xmlns:wp14="http://schemas.microsoft.com/office/word/2010/wordml" wp14:paraId="3C3E7E83" wp14:textId="12488D75">
      <w:r w:rsidRPr="73E00523" w:rsidR="5B5787C2">
        <w:rPr>
          <w:rFonts w:ascii="Aptos" w:hAnsi="Aptos" w:eastAsia="Aptos" w:cs="Aptos"/>
          <w:noProof w:val="0"/>
          <w:sz w:val="24"/>
          <w:szCs w:val="24"/>
          <w:lang w:val="en-US"/>
        </w:rPr>
        <w:t>Major bleeding or clinically relevant nonmajor bleeding occurred significantly less frequently with abelacimab than with rivaroxaban.</w:t>
      </w:r>
    </w:p>
    <w:p xmlns:wp14="http://schemas.microsoft.com/office/word/2010/wordml" wp14:paraId="7E199C29" wp14:textId="4FB7820C">
      <w:r w:rsidRPr="73E00523" w:rsidR="5B5787C2">
        <w:rPr>
          <w:rFonts w:ascii="Aptos" w:hAnsi="Aptos" w:eastAsia="Aptos" w:cs="Aptos"/>
          <w:noProof w:val="0"/>
          <w:sz w:val="24"/>
          <w:szCs w:val="24"/>
          <w:lang w:val="en-US"/>
        </w:rPr>
        <w:t>Compared with rivaroxaban:</w:t>
      </w:r>
    </w:p>
    <w:p xmlns:wp14="http://schemas.microsoft.com/office/word/2010/wordml" wp14:paraId="504CB60E" wp14:textId="589C90B9">
      <w:r w:rsidRPr="73E00523" w:rsidR="5B5787C2">
        <w:rPr>
          <w:rFonts w:ascii="Aptos" w:hAnsi="Aptos" w:eastAsia="Aptos" w:cs="Aptos"/>
          <w:noProof w:val="0"/>
          <w:sz w:val="24"/>
          <w:szCs w:val="24"/>
          <w:lang w:val="en-US"/>
        </w:rPr>
        <w:t>• Abelacimab 150 mg reduced bleeding by approximately 67%</w:t>
      </w:r>
    </w:p>
    <w:p xmlns:wp14="http://schemas.microsoft.com/office/word/2010/wordml" wp14:paraId="69B4C80F" wp14:textId="616760BB">
      <w:r w:rsidRPr="73E00523" w:rsidR="5B5787C2">
        <w:rPr>
          <w:rFonts w:ascii="Aptos" w:hAnsi="Aptos" w:eastAsia="Aptos" w:cs="Aptos"/>
          <w:noProof w:val="0"/>
          <w:sz w:val="24"/>
          <w:szCs w:val="24"/>
          <w:lang w:val="en-US"/>
        </w:rPr>
        <w:t>• Abelacimab 90 mg reduced bleeding by approximately 62%</w:t>
      </w:r>
    </w:p>
    <w:p xmlns:wp14="http://schemas.microsoft.com/office/word/2010/wordml" wp14:paraId="256DB390" wp14:textId="6B7FA04F"/>
    <w:p xmlns:wp14="http://schemas.microsoft.com/office/word/2010/wordml" wp14:paraId="3D6043E1" wp14:textId="07B05390">
      <w:r w:rsidRPr="73E00523" w:rsidR="5B5787C2">
        <w:rPr>
          <w:rFonts w:ascii="Aptos" w:hAnsi="Aptos" w:eastAsia="Aptos" w:cs="Aptos"/>
          <w:noProof w:val="0"/>
          <w:sz w:val="24"/>
          <w:szCs w:val="24"/>
          <w:lang w:val="en-US"/>
        </w:rPr>
        <w:t>Secondary Outcomes</w:t>
      </w:r>
    </w:p>
    <w:p xmlns:wp14="http://schemas.microsoft.com/office/word/2010/wordml" wp14:paraId="176CAE44" wp14:textId="3DA7408C">
      <w:r w:rsidRPr="73E00523" w:rsidR="5B5787C2">
        <w:rPr>
          <w:rFonts w:ascii="Aptos" w:hAnsi="Aptos" w:eastAsia="Aptos" w:cs="Aptos"/>
          <w:noProof w:val="0"/>
          <w:sz w:val="24"/>
          <w:szCs w:val="24"/>
          <w:lang w:val="en-US"/>
        </w:rPr>
        <w:t>Stroke and Systemic Embolism</w:t>
      </w:r>
    </w:p>
    <w:p xmlns:wp14="http://schemas.microsoft.com/office/word/2010/wordml" wp14:paraId="0BADD0DA" wp14:textId="6884BE49">
      <w:r w:rsidRPr="73E00523" w:rsidR="5B5787C2">
        <w:rPr>
          <w:rFonts w:ascii="Aptos" w:hAnsi="Aptos" w:eastAsia="Aptos" w:cs="Aptos"/>
          <w:noProof w:val="0"/>
          <w:sz w:val="24"/>
          <w:szCs w:val="24"/>
          <w:lang w:val="en-US"/>
        </w:rPr>
        <w:t>• Event rates were low across all groups.</w:t>
      </w:r>
    </w:p>
    <w:p xmlns:wp14="http://schemas.microsoft.com/office/word/2010/wordml" wp14:paraId="4DE2FF7F" wp14:textId="70743F72">
      <w:r w:rsidRPr="73E00523" w:rsidR="5B5787C2">
        <w:rPr>
          <w:rFonts w:ascii="Aptos" w:hAnsi="Aptos" w:eastAsia="Aptos" w:cs="Aptos"/>
          <w:noProof w:val="0"/>
          <w:sz w:val="24"/>
          <w:szCs w:val="24"/>
          <w:lang w:val="en-US"/>
        </w:rPr>
        <w:t>• Trial was not powered to establish superiority or noninferiority for stroke prevention outcomes.</w:t>
      </w:r>
    </w:p>
    <w:p xmlns:wp14="http://schemas.microsoft.com/office/word/2010/wordml" wp14:paraId="685F3E6B" wp14:textId="682CDED1">
      <w:r w:rsidRPr="73E00523" w:rsidR="5B5787C2">
        <w:rPr>
          <w:rFonts w:ascii="Aptos" w:hAnsi="Aptos" w:eastAsia="Aptos" w:cs="Aptos"/>
          <w:noProof w:val="0"/>
          <w:sz w:val="24"/>
          <w:szCs w:val="24"/>
          <w:lang w:val="en-US"/>
        </w:rPr>
        <w:t>Mortality</w:t>
      </w:r>
    </w:p>
    <w:p xmlns:wp14="http://schemas.microsoft.com/office/word/2010/wordml" wp14:paraId="29382463" wp14:textId="2895B7D5">
      <w:r w:rsidRPr="73E00523" w:rsidR="5B5787C2">
        <w:rPr>
          <w:rFonts w:ascii="Aptos" w:hAnsi="Aptos" w:eastAsia="Aptos" w:cs="Aptos"/>
          <w:noProof w:val="0"/>
          <w:sz w:val="24"/>
          <w:szCs w:val="24"/>
          <w:lang w:val="en-US"/>
        </w:rPr>
        <w:t>• No major differences observed.</w:t>
      </w:r>
    </w:p>
    <w:p xmlns:wp14="http://schemas.microsoft.com/office/word/2010/wordml" wp14:paraId="794C0B7B" wp14:textId="3BFC8B24"/>
    <w:p xmlns:wp14="http://schemas.microsoft.com/office/word/2010/wordml" wp14:paraId="0796BC9D" wp14:textId="621C69B1">
      <w:r w:rsidRPr="73E00523" w:rsidR="5B5787C2">
        <w:rPr>
          <w:rFonts w:ascii="Aptos" w:hAnsi="Aptos" w:eastAsia="Aptos" w:cs="Aptos"/>
          <w:noProof w:val="0"/>
          <w:sz w:val="24"/>
          <w:szCs w:val="24"/>
          <w:lang w:val="en-US"/>
        </w:rPr>
        <w:t>Safety Outcomes</w:t>
      </w:r>
    </w:p>
    <w:p xmlns:wp14="http://schemas.microsoft.com/office/word/2010/wordml" wp14:paraId="49F6B562" wp14:textId="50B15035">
      <w:r w:rsidRPr="73E00523" w:rsidR="5B5787C2">
        <w:rPr>
          <w:rFonts w:ascii="Aptos" w:hAnsi="Aptos" w:eastAsia="Aptos" w:cs="Aptos"/>
          <w:noProof w:val="0"/>
          <w:sz w:val="24"/>
          <w:szCs w:val="24"/>
          <w:lang w:val="en-US"/>
        </w:rPr>
        <w:t>Major Bleeding</w:t>
      </w:r>
    </w:p>
    <w:p xmlns:wp14="http://schemas.microsoft.com/office/word/2010/wordml" wp14:paraId="5FDFEAC7" wp14:textId="407DF835">
      <w:r w:rsidRPr="73E00523" w:rsidR="5B5787C2">
        <w:rPr>
          <w:rFonts w:ascii="Aptos" w:hAnsi="Aptos" w:eastAsia="Aptos" w:cs="Aptos"/>
          <w:noProof w:val="0"/>
          <w:sz w:val="24"/>
          <w:szCs w:val="24"/>
          <w:lang w:val="en-US"/>
        </w:rPr>
        <w:t>• Significantly lower with abelacimab.</w:t>
      </w:r>
    </w:p>
    <w:p xmlns:wp14="http://schemas.microsoft.com/office/word/2010/wordml" wp14:paraId="535E6148" wp14:textId="22A4294F">
      <w:r w:rsidRPr="73E00523" w:rsidR="5B5787C2">
        <w:rPr>
          <w:rFonts w:ascii="Aptos" w:hAnsi="Aptos" w:eastAsia="Aptos" w:cs="Aptos"/>
          <w:noProof w:val="0"/>
          <w:sz w:val="24"/>
          <w:szCs w:val="24"/>
          <w:lang w:val="en-US"/>
        </w:rPr>
        <w:t>Clinically Relevant Nonmajor Bleeding</w:t>
      </w:r>
    </w:p>
    <w:p xmlns:wp14="http://schemas.microsoft.com/office/word/2010/wordml" wp14:paraId="1E1CB609" wp14:textId="78B16E29">
      <w:r w:rsidRPr="73E00523" w:rsidR="5B5787C2">
        <w:rPr>
          <w:rFonts w:ascii="Aptos" w:hAnsi="Aptos" w:eastAsia="Aptos" w:cs="Aptos"/>
          <w:noProof w:val="0"/>
          <w:sz w:val="24"/>
          <w:szCs w:val="24"/>
          <w:lang w:val="en-US"/>
        </w:rPr>
        <w:t>• Significantly lower with abelacimab.</w:t>
      </w:r>
    </w:p>
    <w:p xmlns:wp14="http://schemas.microsoft.com/office/word/2010/wordml" wp14:paraId="0A3AEAAA" wp14:textId="14DD9F99">
      <w:r w:rsidRPr="73E00523" w:rsidR="5B5787C2">
        <w:rPr>
          <w:rFonts w:ascii="Aptos" w:hAnsi="Aptos" w:eastAsia="Aptos" w:cs="Aptos"/>
          <w:noProof w:val="0"/>
          <w:sz w:val="24"/>
          <w:szCs w:val="24"/>
          <w:lang w:val="en-US"/>
        </w:rPr>
        <w:t>Serious Adverse Events</w:t>
      </w:r>
    </w:p>
    <w:p xmlns:wp14="http://schemas.microsoft.com/office/word/2010/wordml" wp14:paraId="121A3CF5" wp14:textId="02A257C5">
      <w:r w:rsidRPr="73E00523" w:rsidR="5B5787C2">
        <w:rPr>
          <w:rFonts w:ascii="Aptos" w:hAnsi="Aptos" w:eastAsia="Aptos" w:cs="Aptos"/>
          <w:noProof w:val="0"/>
          <w:sz w:val="24"/>
          <w:szCs w:val="24"/>
          <w:lang w:val="en-US"/>
        </w:rPr>
        <w:t>• Similar between groups.</w:t>
      </w:r>
    </w:p>
    <w:p xmlns:wp14="http://schemas.microsoft.com/office/word/2010/wordml" wp14:paraId="1861CDB3" wp14:textId="7CA682E6">
      <w:r w:rsidRPr="73E00523" w:rsidR="5B5787C2">
        <w:rPr>
          <w:rFonts w:ascii="Aptos" w:hAnsi="Aptos" w:eastAsia="Aptos" w:cs="Aptos"/>
          <w:noProof w:val="0"/>
          <w:sz w:val="24"/>
          <w:szCs w:val="24"/>
          <w:lang w:val="en-US"/>
        </w:rPr>
        <w:t>Overall Safety</w:t>
      </w:r>
    </w:p>
    <w:p xmlns:wp14="http://schemas.microsoft.com/office/word/2010/wordml" wp14:paraId="680B5CF1" wp14:textId="4487F397">
      <w:r w:rsidRPr="73E00523" w:rsidR="5B5787C2">
        <w:rPr>
          <w:rFonts w:ascii="Aptos" w:hAnsi="Aptos" w:eastAsia="Aptos" w:cs="Aptos"/>
          <w:noProof w:val="0"/>
          <w:sz w:val="24"/>
          <w:szCs w:val="24"/>
          <w:lang w:val="en-US"/>
        </w:rPr>
        <w:t>• Favorable safety profile observed.</w:t>
      </w:r>
    </w:p>
    <w:p xmlns:wp14="http://schemas.microsoft.com/office/word/2010/wordml" wp14:paraId="1155CB7D" wp14:textId="772EB856"/>
    <w:p xmlns:wp14="http://schemas.microsoft.com/office/word/2010/wordml" wp14:paraId="5F067D0B" wp14:textId="560CF48B">
      <w:r w:rsidRPr="73E00523" w:rsidR="5B5787C2">
        <w:rPr>
          <w:rFonts w:ascii="Aptos" w:hAnsi="Aptos" w:eastAsia="Aptos" w:cs="Aptos"/>
          <w:noProof w:val="0"/>
          <w:sz w:val="24"/>
          <w:szCs w:val="24"/>
          <w:lang w:val="en-US"/>
        </w:rPr>
        <w:t>Author's Conclusion</w:t>
      </w:r>
    </w:p>
    <w:p xmlns:wp14="http://schemas.microsoft.com/office/word/2010/wordml" wp14:paraId="749DD580" wp14:textId="4ED75715">
      <w:r w:rsidRPr="73E00523" w:rsidR="5B5787C2">
        <w:rPr>
          <w:rFonts w:ascii="Aptos" w:hAnsi="Aptos" w:eastAsia="Aptos" w:cs="Aptos"/>
          <w:noProof w:val="0"/>
          <w:sz w:val="24"/>
          <w:szCs w:val="24"/>
          <w:lang w:val="en-US"/>
        </w:rPr>
        <w:t>Among patients with atrial fibrillation, abelacimab resulted in substantially less bleeding than rivaroxaban.</w:t>
      </w:r>
    </w:p>
    <w:p xmlns:wp14="http://schemas.microsoft.com/office/word/2010/wordml" wp14:paraId="77D759DF" wp14:textId="65F27B89"/>
    <w:p xmlns:wp14="http://schemas.microsoft.com/office/word/2010/wordml" wp14:paraId="23107590" wp14:textId="72A3DEBC">
      <w:r w:rsidRPr="73E00523" w:rsidR="5B5787C2">
        <w:rPr>
          <w:rFonts w:ascii="Aptos" w:hAnsi="Aptos" w:eastAsia="Aptos" w:cs="Aptos"/>
          <w:noProof w:val="0"/>
          <w:sz w:val="24"/>
          <w:szCs w:val="24"/>
          <w:lang w:val="en-US"/>
        </w:rPr>
        <w:t>Strengths</w:t>
      </w:r>
    </w:p>
    <w:p xmlns:wp14="http://schemas.microsoft.com/office/word/2010/wordml" wp14:paraId="309E0A8E" wp14:textId="337B4B7A">
      <w:r w:rsidRPr="73E00523" w:rsidR="5B5787C2">
        <w:rPr>
          <w:rFonts w:ascii="Aptos" w:hAnsi="Aptos" w:eastAsia="Aptos" w:cs="Aptos"/>
          <w:noProof w:val="0"/>
          <w:sz w:val="24"/>
          <w:szCs w:val="24"/>
          <w:lang w:val="en-US"/>
        </w:rPr>
        <w:t>• Novel anticoagulation mechanism</w:t>
      </w:r>
    </w:p>
    <w:p xmlns:wp14="http://schemas.microsoft.com/office/word/2010/wordml" wp14:paraId="248A5DF7" wp14:textId="7A71E672">
      <w:r w:rsidRPr="73E00523" w:rsidR="5B5787C2">
        <w:rPr>
          <w:rFonts w:ascii="Aptos" w:hAnsi="Aptos" w:eastAsia="Aptos" w:cs="Aptos"/>
          <w:noProof w:val="0"/>
          <w:sz w:val="24"/>
          <w:szCs w:val="24"/>
          <w:lang w:val="en-US"/>
        </w:rPr>
        <w:t>• Randomized controlled design</w:t>
      </w:r>
    </w:p>
    <w:p xmlns:wp14="http://schemas.microsoft.com/office/word/2010/wordml" wp14:paraId="09A99B0A" wp14:textId="62C60490">
      <w:r w:rsidRPr="73E00523" w:rsidR="5B5787C2">
        <w:rPr>
          <w:rFonts w:ascii="Aptos" w:hAnsi="Aptos" w:eastAsia="Aptos" w:cs="Aptos"/>
          <w:noProof w:val="0"/>
          <w:sz w:val="24"/>
          <w:szCs w:val="24"/>
          <w:lang w:val="en-US"/>
        </w:rPr>
        <w:t>• Clinically meaningful bleeding outcomes</w:t>
      </w:r>
    </w:p>
    <w:p xmlns:wp14="http://schemas.microsoft.com/office/word/2010/wordml" wp14:paraId="54C15133" wp14:textId="1A09FE0C">
      <w:r w:rsidRPr="73E00523" w:rsidR="5B5787C2">
        <w:rPr>
          <w:rFonts w:ascii="Aptos" w:hAnsi="Aptos" w:eastAsia="Aptos" w:cs="Aptos"/>
          <w:noProof w:val="0"/>
          <w:sz w:val="24"/>
          <w:szCs w:val="24"/>
          <w:lang w:val="en-US"/>
        </w:rPr>
        <w:t>• Contemporary DOAC comparator</w:t>
      </w:r>
    </w:p>
    <w:p xmlns:wp14="http://schemas.microsoft.com/office/word/2010/wordml" wp14:paraId="62C5922E" wp14:textId="338FCBAB">
      <w:r w:rsidRPr="73E00523" w:rsidR="5B5787C2">
        <w:rPr>
          <w:rFonts w:ascii="Aptos" w:hAnsi="Aptos" w:eastAsia="Aptos" w:cs="Aptos"/>
          <w:noProof w:val="0"/>
          <w:sz w:val="24"/>
          <w:szCs w:val="24"/>
          <w:lang w:val="en-US"/>
        </w:rPr>
        <w:t>• High-risk AF population</w:t>
      </w:r>
    </w:p>
    <w:p xmlns:wp14="http://schemas.microsoft.com/office/word/2010/wordml" wp14:paraId="27F1BB5A" wp14:textId="3934568E">
      <w:r w:rsidRPr="73E00523" w:rsidR="5B5787C2">
        <w:rPr>
          <w:rFonts w:ascii="Aptos" w:hAnsi="Aptos" w:eastAsia="Aptos" w:cs="Aptos"/>
          <w:noProof w:val="0"/>
          <w:sz w:val="24"/>
          <w:szCs w:val="24"/>
          <w:lang w:val="en-US"/>
        </w:rPr>
        <w:t>• Strong ambulatory care relevance</w:t>
      </w:r>
    </w:p>
    <w:p xmlns:wp14="http://schemas.microsoft.com/office/word/2010/wordml" wp14:paraId="3164836E" wp14:textId="7914F64E">
      <w:r w:rsidRPr="73E00523" w:rsidR="5B5787C2">
        <w:rPr>
          <w:rFonts w:ascii="Aptos" w:hAnsi="Aptos" w:eastAsia="Aptos" w:cs="Aptos"/>
          <w:noProof w:val="0"/>
          <w:sz w:val="24"/>
          <w:szCs w:val="24"/>
          <w:lang w:val="en-US"/>
        </w:rPr>
        <w:t>• Potential paradigm-shifting anticoagulation strategy</w:t>
      </w:r>
    </w:p>
    <w:p xmlns:wp14="http://schemas.microsoft.com/office/word/2010/wordml" wp14:paraId="424AD3F6" wp14:textId="01CA138F"/>
    <w:p xmlns:wp14="http://schemas.microsoft.com/office/word/2010/wordml" wp14:paraId="368D4844" wp14:textId="7C1B5984">
      <w:r w:rsidRPr="73E00523" w:rsidR="5B5787C2">
        <w:rPr>
          <w:rFonts w:ascii="Aptos" w:hAnsi="Aptos" w:eastAsia="Aptos" w:cs="Aptos"/>
          <w:noProof w:val="0"/>
          <w:sz w:val="24"/>
          <w:szCs w:val="24"/>
          <w:lang w:val="en-US"/>
        </w:rPr>
        <w:t>Limitations</w:t>
      </w:r>
    </w:p>
    <w:p xmlns:wp14="http://schemas.microsoft.com/office/word/2010/wordml" wp14:paraId="6DAB800A" wp14:textId="2757898F">
      <w:r w:rsidRPr="73E00523" w:rsidR="5B5787C2">
        <w:rPr>
          <w:rFonts w:ascii="Aptos" w:hAnsi="Aptos" w:eastAsia="Aptos" w:cs="Aptos"/>
          <w:noProof w:val="0"/>
          <w:sz w:val="24"/>
          <w:szCs w:val="24"/>
          <w:lang w:val="en-US"/>
        </w:rPr>
        <w:t>• Trial stopped early</w:t>
      </w:r>
    </w:p>
    <w:p xmlns:wp14="http://schemas.microsoft.com/office/word/2010/wordml" wp14:paraId="41DE6F9C" wp14:textId="1410A9C3">
      <w:r w:rsidRPr="73E00523" w:rsidR="5B5787C2">
        <w:rPr>
          <w:rFonts w:ascii="Aptos" w:hAnsi="Aptos" w:eastAsia="Aptos" w:cs="Aptos"/>
          <w:noProof w:val="0"/>
          <w:sz w:val="24"/>
          <w:szCs w:val="24"/>
          <w:lang w:val="en-US"/>
        </w:rPr>
        <w:t>• Not powered to establish superiority for stroke prevention</w:t>
      </w:r>
    </w:p>
    <w:p xmlns:wp14="http://schemas.microsoft.com/office/word/2010/wordml" wp14:paraId="0B574D60" wp14:textId="5D26FB96">
      <w:r w:rsidRPr="73E00523" w:rsidR="5B5787C2">
        <w:rPr>
          <w:rFonts w:ascii="Aptos" w:hAnsi="Aptos" w:eastAsia="Aptos" w:cs="Aptos"/>
          <w:noProof w:val="0"/>
          <w:sz w:val="24"/>
          <w:szCs w:val="24"/>
          <w:lang w:val="en-US"/>
        </w:rPr>
        <w:t>• Long-term efficacy remains uncertain</w:t>
      </w:r>
    </w:p>
    <w:p xmlns:wp14="http://schemas.microsoft.com/office/word/2010/wordml" wp14:paraId="22BE2F8A" wp14:textId="4B8B1887">
      <w:r w:rsidRPr="73E00523" w:rsidR="5B5787C2">
        <w:rPr>
          <w:rFonts w:ascii="Aptos" w:hAnsi="Aptos" w:eastAsia="Aptos" w:cs="Aptos"/>
          <w:noProof w:val="0"/>
          <w:sz w:val="24"/>
          <w:szCs w:val="24"/>
          <w:lang w:val="en-US"/>
        </w:rPr>
        <w:t>• Novel therapy not currently available for routine clinical use</w:t>
      </w:r>
    </w:p>
    <w:p xmlns:wp14="http://schemas.microsoft.com/office/word/2010/wordml" wp14:paraId="5BD95F32" wp14:textId="369888ED">
      <w:r w:rsidRPr="73E00523" w:rsidR="5B5787C2">
        <w:rPr>
          <w:rFonts w:ascii="Aptos" w:hAnsi="Aptos" w:eastAsia="Aptos" w:cs="Aptos"/>
          <w:noProof w:val="0"/>
          <w:sz w:val="24"/>
          <w:szCs w:val="24"/>
          <w:lang w:val="en-US"/>
        </w:rPr>
        <w:t>• Industry funded</w:t>
      </w:r>
    </w:p>
    <w:p xmlns:wp14="http://schemas.microsoft.com/office/word/2010/wordml" wp14:paraId="499FC000" wp14:textId="1BAB0A0C">
      <w:r w:rsidRPr="73E00523" w:rsidR="5B5787C2">
        <w:rPr>
          <w:rFonts w:ascii="Aptos" w:hAnsi="Aptos" w:eastAsia="Aptos" w:cs="Aptos"/>
          <w:noProof w:val="0"/>
          <w:sz w:val="24"/>
          <w:szCs w:val="24"/>
          <w:lang w:val="en-US"/>
        </w:rPr>
        <w:t>• Limited long-term outcome data</w:t>
      </w:r>
    </w:p>
    <w:p xmlns:wp14="http://schemas.microsoft.com/office/word/2010/wordml" wp14:paraId="142FE313" wp14:textId="6A7493EC"/>
    <w:p xmlns:wp14="http://schemas.microsoft.com/office/word/2010/wordml" wp14:paraId="15AAD2F8" wp14:textId="41617CB2">
      <w:r w:rsidRPr="73E00523" w:rsidR="5B5787C2">
        <w:rPr>
          <w:rFonts w:ascii="Aptos" w:hAnsi="Aptos" w:eastAsia="Aptos" w:cs="Aptos"/>
          <w:noProof w:val="0"/>
          <w:sz w:val="24"/>
          <w:szCs w:val="24"/>
          <w:lang w:val="en-US"/>
        </w:rPr>
        <w:t>Presenter's Conclusion / Clinical Application</w:t>
      </w:r>
    </w:p>
    <w:p xmlns:wp14="http://schemas.microsoft.com/office/word/2010/wordml" wp14:paraId="2CC389EC" wp14:textId="63181731">
      <w:r w:rsidRPr="73E00523" w:rsidR="5B5787C2">
        <w:rPr>
          <w:rFonts w:ascii="Aptos" w:hAnsi="Aptos" w:eastAsia="Aptos" w:cs="Aptos"/>
          <w:noProof w:val="0"/>
          <w:sz w:val="24"/>
          <w:szCs w:val="24"/>
          <w:lang w:val="en-US"/>
        </w:rPr>
        <w:t>AZALEA-TIMI 71 represents one of the most important anticoagulation trials published in recent years.</w:t>
      </w:r>
    </w:p>
    <w:p xmlns:wp14="http://schemas.microsoft.com/office/word/2010/wordml" wp14:paraId="5B7C5DEE" wp14:textId="0A7635E8">
      <w:r w:rsidRPr="73E00523" w:rsidR="5B5787C2">
        <w:rPr>
          <w:rFonts w:ascii="Aptos" w:hAnsi="Aptos" w:eastAsia="Aptos" w:cs="Aptos"/>
          <w:noProof w:val="0"/>
          <w:sz w:val="24"/>
          <w:szCs w:val="24"/>
          <w:lang w:val="en-US"/>
        </w:rPr>
        <w:t>The study suggests that Factor XI inhibition may substantially reduce bleeding compared with currently available DOAC therapy while maintaining promising antithrombotic activity.</w:t>
      </w:r>
    </w:p>
    <w:p xmlns:wp14="http://schemas.microsoft.com/office/word/2010/wordml" wp14:paraId="0CF715ED" wp14:textId="2945638F">
      <w:r w:rsidRPr="73E00523" w:rsidR="5B5787C2">
        <w:rPr>
          <w:rFonts w:ascii="Aptos" w:hAnsi="Aptos" w:eastAsia="Aptos" w:cs="Aptos"/>
          <w:noProof w:val="0"/>
          <w:sz w:val="24"/>
          <w:szCs w:val="24"/>
          <w:lang w:val="en-US"/>
        </w:rPr>
        <w:t>For pharmacists, this trial reinforces the importance of evaluating:</w:t>
      </w:r>
    </w:p>
    <w:p xmlns:wp14="http://schemas.microsoft.com/office/word/2010/wordml" wp14:paraId="3FB5827A" wp14:textId="6CDD4305">
      <w:r w:rsidRPr="73E00523" w:rsidR="5B5787C2">
        <w:rPr>
          <w:rFonts w:ascii="Aptos" w:hAnsi="Aptos" w:eastAsia="Aptos" w:cs="Aptos"/>
          <w:noProof w:val="0"/>
          <w:sz w:val="24"/>
          <w:szCs w:val="24"/>
          <w:lang w:val="en-US"/>
        </w:rPr>
        <w:t>• Stroke risk</w:t>
      </w:r>
    </w:p>
    <w:p xmlns:wp14="http://schemas.microsoft.com/office/word/2010/wordml" wp14:paraId="6ABD8B94" wp14:textId="7FE01315">
      <w:r w:rsidRPr="73E00523" w:rsidR="5B5787C2">
        <w:rPr>
          <w:rFonts w:ascii="Aptos" w:hAnsi="Aptos" w:eastAsia="Aptos" w:cs="Aptos"/>
          <w:noProof w:val="0"/>
          <w:sz w:val="24"/>
          <w:szCs w:val="24"/>
          <w:lang w:val="en-US"/>
        </w:rPr>
        <w:t>• Bleeding risk</w:t>
      </w:r>
    </w:p>
    <w:p xmlns:wp14="http://schemas.microsoft.com/office/word/2010/wordml" wp14:paraId="0652AE60" wp14:textId="633DB5BF">
      <w:r w:rsidRPr="73E00523" w:rsidR="5B5787C2">
        <w:rPr>
          <w:rFonts w:ascii="Aptos" w:hAnsi="Aptos" w:eastAsia="Aptos" w:cs="Aptos"/>
          <w:noProof w:val="0"/>
          <w:sz w:val="24"/>
          <w:szCs w:val="24"/>
          <w:lang w:val="en-US"/>
        </w:rPr>
        <w:t>• Patient preferences</w:t>
      </w:r>
    </w:p>
    <w:p xmlns:wp14="http://schemas.microsoft.com/office/word/2010/wordml" wp14:paraId="208B2EB7" wp14:textId="4F4B8BDA">
      <w:r w:rsidRPr="73E00523" w:rsidR="5B5787C2">
        <w:rPr>
          <w:rFonts w:ascii="Aptos" w:hAnsi="Aptos" w:eastAsia="Aptos" w:cs="Aptos"/>
          <w:noProof w:val="0"/>
          <w:sz w:val="24"/>
          <w:szCs w:val="24"/>
          <w:lang w:val="en-US"/>
        </w:rPr>
        <w:t>• Medication adherence</w:t>
      </w:r>
    </w:p>
    <w:p xmlns:wp14="http://schemas.microsoft.com/office/word/2010/wordml" wp14:paraId="6B8C68DA" wp14:textId="4300675A">
      <w:r w:rsidRPr="73E00523" w:rsidR="5B5787C2">
        <w:rPr>
          <w:rFonts w:ascii="Aptos" w:hAnsi="Aptos" w:eastAsia="Aptos" w:cs="Aptos"/>
          <w:noProof w:val="0"/>
          <w:sz w:val="24"/>
          <w:szCs w:val="24"/>
          <w:lang w:val="en-US"/>
        </w:rPr>
        <w:t>• Long-term safety</w:t>
      </w:r>
    </w:p>
    <w:p xmlns:wp14="http://schemas.microsoft.com/office/word/2010/wordml" wp14:paraId="0A5519C2" wp14:textId="1729B3DC">
      <w:r w:rsidRPr="73E00523" w:rsidR="5B5787C2">
        <w:rPr>
          <w:rFonts w:ascii="Aptos" w:hAnsi="Aptos" w:eastAsia="Aptos" w:cs="Aptos"/>
          <w:noProof w:val="0"/>
          <w:sz w:val="24"/>
          <w:szCs w:val="24"/>
          <w:lang w:val="en-US"/>
        </w:rPr>
        <w:t>when making anticoagulation recommendations.</w:t>
      </w:r>
    </w:p>
    <w:p xmlns:wp14="http://schemas.microsoft.com/office/word/2010/wordml" wp14:paraId="6480C25F" wp14:textId="327F73C3">
      <w:r w:rsidRPr="73E00523" w:rsidR="5B5787C2">
        <w:rPr>
          <w:rFonts w:ascii="Aptos" w:hAnsi="Aptos" w:eastAsia="Aptos" w:cs="Aptos"/>
          <w:noProof w:val="0"/>
          <w:sz w:val="24"/>
          <w:szCs w:val="24"/>
          <w:lang w:val="en-US"/>
        </w:rPr>
        <w:t>Although abelacimab is not currently guideline-directed therapy, AZALEA-TIMI 71 provides insight into the future direction of anticoagulation management and highlights ongoing efforts to separate thrombosis prevention from bleeding risk.</w:t>
      </w:r>
    </w:p>
    <w:p xmlns:wp14="http://schemas.microsoft.com/office/word/2010/wordml" wp14:paraId="29B2AF89" wp14:textId="2F1678DD">
      <w:r w:rsidRPr="73E00523" w:rsidR="5B5787C2">
        <w:rPr>
          <w:rFonts w:ascii="Aptos" w:hAnsi="Aptos" w:eastAsia="Aptos" w:cs="Aptos"/>
          <w:noProof w:val="0"/>
          <w:sz w:val="24"/>
          <w:szCs w:val="24"/>
          <w:lang w:val="en-US"/>
        </w:rPr>
        <w:t>Patients who may potentially benefit from future Factor XI inhibitor therapies include those with:</w:t>
      </w:r>
    </w:p>
    <w:p xmlns:wp14="http://schemas.microsoft.com/office/word/2010/wordml" wp14:paraId="6BBB7630" wp14:textId="34CA55A0">
      <w:r w:rsidRPr="73E00523" w:rsidR="5B5787C2">
        <w:rPr>
          <w:rFonts w:ascii="Aptos" w:hAnsi="Aptos" w:eastAsia="Aptos" w:cs="Aptos"/>
          <w:noProof w:val="0"/>
          <w:sz w:val="24"/>
          <w:szCs w:val="24"/>
          <w:lang w:val="en-US"/>
        </w:rPr>
        <w:t>• Atrial fibrillation</w:t>
      </w:r>
    </w:p>
    <w:p xmlns:wp14="http://schemas.microsoft.com/office/word/2010/wordml" wp14:paraId="466C1394" wp14:textId="43AFE724">
      <w:r w:rsidRPr="73E00523" w:rsidR="5B5787C2">
        <w:rPr>
          <w:rFonts w:ascii="Aptos" w:hAnsi="Aptos" w:eastAsia="Aptos" w:cs="Aptos"/>
          <w:noProof w:val="0"/>
          <w:sz w:val="24"/>
          <w:szCs w:val="24"/>
          <w:lang w:val="en-US"/>
        </w:rPr>
        <w:t>• Elevated stroke risk</w:t>
      </w:r>
    </w:p>
    <w:p xmlns:wp14="http://schemas.microsoft.com/office/word/2010/wordml" wp14:paraId="34C10449" wp14:textId="7BB3CFB5">
      <w:r w:rsidRPr="73E00523" w:rsidR="5B5787C2">
        <w:rPr>
          <w:rFonts w:ascii="Aptos" w:hAnsi="Aptos" w:eastAsia="Aptos" w:cs="Aptos"/>
          <w:noProof w:val="0"/>
          <w:sz w:val="24"/>
          <w:szCs w:val="24"/>
          <w:lang w:val="en-US"/>
        </w:rPr>
        <w:t>• Prior bleeding events</w:t>
      </w:r>
    </w:p>
    <w:p xmlns:wp14="http://schemas.microsoft.com/office/word/2010/wordml" wp14:paraId="64B3CED8" wp14:textId="5EA5C476">
      <w:r w:rsidRPr="73E00523" w:rsidR="5B5787C2">
        <w:rPr>
          <w:rFonts w:ascii="Aptos" w:hAnsi="Aptos" w:eastAsia="Aptos" w:cs="Aptos"/>
          <w:noProof w:val="0"/>
          <w:sz w:val="24"/>
          <w:szCs w:val="24"/>
          <w:lang w:val="en-US"/>
        </w:rPr>
        <w:t>• High bleeding risk</w:t>
      </w:r>
    </w:p>
    <w:p xmlns:wp14="http://schemas.microsoft.com/office/word/2010/wordml" wp14:paraId="4513EE65" wp14:textId="28FCCE1E">
      <w:r w:rsidRPr="73E00523" w:rsidR="5B5787C2">
        <w:rPr>
          <w:rFonts w:ascii="Aptos" w:hAnsi="Aptos" w:eastAsia="Aptos" w:cs="Aptos"/>
          <w:noProof w:val="0"/>
          <w:sz w:val="24"/>
          <w:szCs w:val="24"/>
          <w:lang w:val="en-US"/>
        </w:rPr>
        <w:t>• Difficulty maintaining long-term anticoagulation because of bleeding concerns</w:t>
      </w:r>
    </w:p>
    <w:p xmlns:wp14="http://schemas.microsoft.com/office/word/2010/wordml" wp14:paraId="154EF954" wp14:textId="6AC56BFB"/>
    <w:p xmlns:wp14="http://schemas.microsoft.com/office/word/2010/wordml" wp14:paraId="5C2138B7" wp14:textId="12FC99D2">
      <w:r w:rsidRPr="73E00523" w:rsidR="5B5787C2">
        <w:rPr>
          <w:rFonts w:ascii="Aptos" w:hAnsi="Aptos" w:eastAsia="Aptos" w:cs="Aptos"/>
          <w:noProof w:val="0"/>
          <w:sz w:val="24"/>
          <w:szCs w:val="24"/>
          <w:lang w:val="en-US"/>
        </w:rPr>
        <w:t>References</w:t>
      </w:r>
    </w:p>
    <w:p xmlns:wp14="http://schemas.microsoft.com/office/word/2010/wordml" wp14:paraId="753AA1F8" wp14:textId="0AD22C4F">
      <w:r w:rsidRPr="73E00523" w:rsidR="5B5787C2">
        <w:rPr>
          <w:rFonts w:ascii="Aptos" w:hAnsi="Aptos" w:eastAsia="Aptos" w:cs="Aptos"/>
          <w:noProof w:val="0"/>
          <w:sz w:val="24"/>
          <w:szCs w:val="24"/>
          <w:lang w:val="en-US"/>
        </w:rPr>
        <w:t>Piccini JP, Patel MR, Mahaffey KW, et al. Abelacimab versus Rivaroxaban in Patients with Atrial Fibrillation. N Engl J Med. 2024;391:105-116.</w:t>
      </w:r>
    </w:p>
    <w:p xmlns:wp14="http://schemas.microsoft.com/office/word/2010/wordml" wp14:paraId="2AAFCFBD" wp14:textId="29AFE0B3">
      <w:r w:rsidRPr="73E00523" w:rsidR="5B5787C2">
        <w:rPr>
          <w:rFonts w:ascii="Aptos" w:hAnsi="Aptos" w:eastAsia="Aptos" w:cs="Aptos"/>
          <w:noProof w:val="0"/>
          <w:sz w:val="24"/>
          <w:szCs w:val="24"/>
          <w:lang w:val="en-US"/>
        </w:rPr>
        <w:t>January CT, Wann LS, Calkins H, et al. 2026 AHA/ACC/HRS Guideline for the Management of Patients With Atrial Fibrillation.</w:t>
      </w:r>
    </w:p>
    <w:p xmlns:wp14="http://schemas.microsoft.com/office/word/2010/wordml" wp14:paraId="28A35121" wp14:textId="42060102">
      <w:r w:rsidRPr="73E00523" w:rsidR="5B5787C2">
        <w:rPr>
          <w:rFonts w:ascii="Aptos" w:hAnsi="Aptos" w:eastAsia="Aptos" w:cs="Aptos"/>
          <w:noProof w:val="0"/>
          <w:sz w:val="24"/>
          <w:szCs w:val="24"/>
          <w:lang w:val="en-US"/>
        </w:rPr>
        <w:t>Kearon C, Albers GW, Barnes GD, et al. 2026 ACC Expert Consensus Decision Pathway on Anticoagulation Management.</w:t>
      </w:r>
    </w:p>
    <w:p xmlns:wp14="http://schemas.microsoft.com/office/word/2010/wordml" wp14:paraId="4142E8FA" wp14:textId="0D857F4F">
      <w:r w:rsidRPr="73E00523" w:rsidR="5B5787C2">
        <w:rPr>
          <w:rFonts w:ascii="Aptos" w:hAnsi="Aptos" w:eastAsia="Aptos" w:cs="Aptos"/>
          <w:noProof w:val="0"/>
          <w:sz w:val="24"/>
          <w:szCs w:val="24"/>
          <w:lang w:val="en-US"/>
        </w:rPr>
        <w:t>McDonagh TA, Metra M, Adamo M, et al. 2025 ACC/AHA/HFSA Heart Failure Guideline Update.</w:t>
      </w:r>
    </w:p>
    <w:p xmlns:wp14="http://schemas.microsoft.com/office/word/2010/wordml" wp14:paraId="081AFFC9" wp14:textId="1841D2C5"/>
    <w:p xmlns:wp14="http://schemas.microsoft.com/office/word/2010/wordml" wp14:paraId="203B709F" wp14:textId="0F0F5B0A">
      <w:r w:rsidRPr="73E00523" w:rsidR="5B5787C2">
        <w:rPr>
          <w:rFonts w:ascii="Aptos" w:hAnsi="Aptos" w:eastAsia="Aptos" w:cs="Aptos"/>
          <w:noProof w:val="0"/>
          <w:sz w:val="24"/>
          <w:szCs w:val="24"/>
          <w:lang w:val="en-US"/>
        </w:rPr>
        <w:t>Five Clinical Application Questions</w:t>
      </w:r>
    </w:p>
    <w:p xmlns:wp14="http://schemas.microsoft.com/office/word/2010/wordml" w:rsidP="73E00523" wp14:paraId="1EAAC1C5" wp14:textId="0578BFD2">
      <w:pPr>
        <w:pStyle w:val="ListParagraph"/>
        <w:numPr>
          <w:ilvl w:val="0"/>
          <w:numId w:val="1"/>
        </w:numPr>
        <w:spacing w:before="0" w:beforeAutospacing="off" w:after="0" w:afterAutospacing="off"/>
        <w:rPr>
          <w:rFonts w:ascii="Aptos" w:hAnsi="Aptos" w:eastAsia="Aptos" w:cs="Aptos"/>
          <w:noProof w:val="0"/>
          <w:sz w:val="24"/>
          <w:szCs w:val="24"/>
          <w:lang w:val="en-US"/>
        </w:rPr>
      </w:pPr>
      <w:r w:rsidRPr="73E00523" w:rsidR="5B5787C2">
        <w:rPr>
          <w:rFonts w:ascii="Aptos" w:hAnsi="Aptos" w:eastAsia="Aptos" w:cs="Aptos"/>
          <w:noProof w:val="0"/>
          <w:sz w:val="24"/>
          <w:szCs w:val="24"/>
          <w:lang w:val="en-US"/>
        </w:rPr>
        <w:t>A 78-year-old patient with atrial fibrillation has experienced multiple episodes of epistaxis while taking apixaban and is considering stopping anticoagulation altogether. How does AZALEA-TIMI 71 influence future anticoagulation discussions?</w:t>
      </w:r>
    </w:p>
    <w:p xmlns:wp14="http://schemas.microsoft.com/office/word/2010/wordml" wp14:paraId="789A5B9D" wp14:textId="534A3308">
      <w:r w:rsidRPr="73E00523" w:rsidR="5B5787C2">
        <w:rPr>
          <w:rFonts w:ascii="Aptos" w:hAnsi="Aptos" w:eastAsia="Aptos" w:cs="Aptos"/>
          <w:noProof w:val="0"/>
          <w:sz w:val="24"/>
          <w:szCs w:val="24"/>
          <w:lang w:val="en-US"/>
        </w:rPr>
        <w:t>Answer:</w:t>
      </w:r>
    </w:p>
    <w:p xmlns:wp14="http://schemas.microsoft.com/office/word/2010/wordml" wp14:paraId="586E920E" wp14:textId="5076D9A3">
      <w:r w:rsidRPr="73E00523" w:rsidR="5B5787C2">
        <w:rPr>
          <w:rFonts w:ascii="Aptos" w:hAnsi="Aptos" w:eastAsia="Aptos" w:cs="Aptos"/>
          <w:noProof w:val="0"/>
          <w:sz w:val="24"/>
          <w:szCs w:val="24"/>
          <w:lang w:val="en-US"/>
        </w:rPr>
        <w:t>The trial suggests that future Factor XI inhibitors may provide stroke prevention with substantially less bleeding than current anticoagulants. Although these therapies are not yet standard of care, the study highlights a potential future option for patients whose primary concern is bleeding risk.</w:t>
      </w:r>
    </w:p>
    <w:p xmlns:wp14="http://schemas.microsoft.com/office/word/2010/wordml" wp14:paraId="702DA62B" wp14:textId="1F9566FF"/>
    <w:p xmlns:wp14="http://schemas.microsoft.com/office/word/2010/wordml" w:rsidP="73E00523" wp14:paraId="1B91CB43" wp14:textId="57AC651A">
      <w:pPr>
        <w:pStyle w:val="ListParagraph"/>
        <w:numPr>
          <w:ilvl w:val="0"/>
          <w:numId w:val="2"/>
        </w:numPr>
        <w:spacing w:before="0" w:beforeAutospacing="off" w:after="0" w:afterAutospacing="off"/>
        <w:rPr>
          <w:rFonts w:ascii="Aptos" w:hAnsi="Aptos" w:eastAsia="Aptos" w:cs="Aptos"/>
          <w:noProof w:val="0"/>
          <w:sz w:val="24"/>
          <w:szCs w:val="24"/>
          <w:lang w:val="en-US"/>
        </w:rPr>
      </w:pPr>
      <w:r w:rsidRPr="73E00523" w:rsidR="5B5787C2">
        <w:rPr>
          <w:rFonts w:ascii="Aptos" w:hAnsi="Aptos" w:eastAsia="Aptos" w:cs="Aptos"/>
          <w:noProof w:val="0"/>
          <w:sz w:val="24"/>
          <w:szCs w:val="24"/>
          <w:lang w:val="en-US"/>
        </w:rPr>
        <w:t>Why was rivaroxaban a more clinically relevant comparator than warfarin?</w:t>
      </w:r>
    </w:p>
    <w:p xmlns:wp14="http://schemas.microsoft.com/office/word/2010/wordml" wp14:paraId="253D2464" wp14:textId="049B17E7">
      <w:r w:rsidRPr="73E00523" w:rsidR="5B5787C2">
        <w:rPr>
          <w:rFonts w:ascii="Aptos" w:hAnsi="Aptos" w:eastAsia="Aptos" w:cs="Aptos"/>
          <w:noProof w:val="0"/>
          <w:sz w:val="24"/>
          <w:szCs w:val="24"/>
          <w:lang w:val="en-US"/>
        </w:rPr>
        <w:t>Answer:</w:t>
      </w:r>
    </w:p>
    <w:p xmlns:wp14="http://schemas.microsoft.com/office/word/2010/wordml" wp14:paraId="10BE0F8B" wp14:textId="2C75A92F">
      <w:r w:rsidRPr="73E00523" w:rsidR="5B5787C2">
        <w:rPr>
          <w:rFonts w:ascii="Aptos" w:hAnsi="Aptos" w:eastAsia="Aptos" w:cs="Aptos"/>
          <w:noProof w:val="0"/>
          <w:sz w:val="24"/>
          <w:szCs w:val="24"/>
          <w:lang w:val="en-US"/>
        </w:rPr>
        <w:t>DOACs are current first-line therapy for most patients with nonvalvular atrial fibrillation. Comparing abelacimab against rivaroxaban provides information that is more applicable to contemporary practice than comparison with warfarin.</w:t>
      </w:r>
    </w:p>
    <w:p xmlns:wp14="http://schemas.microsoft.com/office/word/2010/wordml" wp14:paraId="270D35E9" wp14:textId="347D456C"/>
    <w:p xmlns:wp14="http://schemas.microsoft.com/office/word/2010/wordml" w:rsidP="73E00523" wp14:paraId="15824B65" wp14:textId="599D1C6B">
      <w:pPr>
        <w:pStyle w:val="ListParagraph"/>
        <w:numPr>
          <w:ilvl w:val="0"/>
          <w:numId w:val="3"/>
        </w:numPr>
        <w:spacing w:before="0" w:beforeAutospacing="off" w:after="0" w:afterAutospacing="off"/>
        <w:rPr>
          <w:rFonts w:ascii="Aptos" w:hAnsi="Aptos" w:eastAsia="Aptos" w:cs="Aptos"/>
          <w:noProof w:val="0"/>
          <w:sz w:val="24"/>
          <w:szCs w:val="24"/>
          <w:lang w:val="en-US"/>
        </w:rPr>
      </w:pPr>
      <w:r w:rsidRPr="73E00523" w:rsidR="5B5787C2">
        <w:rPr>
          <w:rFonts w:ascii="Aptos" w:hAnsi="Aptos" w:eastAsia="Aptos" w:cs="Aptos"/>
          <w:noProof w:val="0"/>
          <w:sz w:val="24"/>
          <w:szCs w:val="24"/>
          <w:lang w:val="en-US"/>
        </w:rPr>
        <w:t>A patient asks whether abelacimab should replace apixaban today. How would you respond?</w:t>
      </w:r>
    </w:p>
    <w:p xmlns:wp14="http://schemas.microsoft.com/office/word/2010/wordml" wp14:paraId="324DDDBE" wp14:textId="2886A57D">
      <w:r w:rsidRPr="73E00523" w:rsidR="5B5787C2">
        <w:rPr>
          <w:rFonts w:ascii="Aptos" w:hAnsi="Aptos" w:eastAsia="Aptos" w:cs="Aptos"/>
          <w:noProof w:val="0"/>
          <w:sz w:val="24"/>
          <w:szCs w:val="24"/>
          <w:lang w:val="en-US"/>
        </w:rPr>
        <w:t>Answer:</w:t>
      </w:r>
    </w:p>
    <w:p xmlns:wp14="http://schemas.microsoft.com/office/word/2010/wordml" wp14:paraId="471D474E" wp14:textId="57254DEA">
      <w:r w:rsidRPr="73E00523" w:rsidR="5B5787C2">
        <w:rPr>
          <w:rFonts w:ascii="Aptos" w:hAnsi="Aptos" w:eastAsia="Aptos" w:cs="Aptos"/>
          <w:noProof w:val="0"/>
          <w:sz w:val="24"/>
          <w:szCs w:val="24"/>
          <w:lang w:val="en-US"/>
        </w:rPr>
        <w:t>No. Although AZALEA-TIMI 71 demonstrated impressive reductions in bleeding, additional efficacy data, regulatory approval, and guideline incorporation are still needed before routine clinical use.</w:t>
      </w:r>
    </w:p>
    <w:p xmlns:wp14="http://schemas.microsoft.com/office/word/2010/wordml" wp14:paraId="140D72E0" wp14:textId="44C6B430"/>
    <w:p xmlns:wp14="http://schemas.microsoft.com/office/word/2010/wordml" w:rsidP="73E00523" wp14:paraId="369C8FB6" wp14:textId="763C9E29">
      <w:pPr>
        <w:pStyle w:val="ListParagraph"/>
        <w:numPr>
          <w:ilvl w:val="0"/>
          <w:numId w:val="4"/>
        </w:numPr>
        <w:spacing w:before="0" w:beforeAutospacing="off" w:after="0" w:afterAutospacing="off"/>
        <w:rPr>
          <w:rFonts w:ascii="Aptos" w:hAnsi="Aptos" w:eastAsia="Aptos" w:cs="Aptos"/>
          <w:noProof w:val="0"/>
          <w:sz w:val="24"/>
          <w:szCs w:val="24"/>
          <w:lang w:val="en-US"/>
        </w:rPr>
      </w:pPr>
      <w:r w:rsidRPr="73E00523" w:rsidR="5B5787C2">
        <w:rPr>
          <w:rFonts w:ascii="Aptos" w:hAnsi="Aptos" w:eastAsia="Aptos" w:cs="Aptos"/>
          <w:noProof w:val="0"/>
          <w:sz w:val="24"/>
          <w:szCs w:val="24"/>
          <w:lang w:val="en-US"/>
        </w:rPr>
        <w:t>Which patient would potentially derive greater benefit from future Factor XI inhibitor therapy?</w:t>
      </w:r>
    </w:p>
    <w:p xmlns:wp14="http://schemas.microsoft.com/office/word/2010/wordml" wp14:paraId="44B585CB" wp14:textId="165DA4A5">
      <w:r w:rsidRPr="73E00523" w:rsidR="5B5787C2">
        <w:rPr>
          <w:rFonts w:ascii="Aptos" w:hAnsi="Aptos" w:eastAsia="Aptos" w:cs="Aptos"/>
          <w:noProof w:val="0"/>
          <w:sz w:val="24"/>
          <w:szCs w:val="24"/>
          <w:lang w:val="en-US"/>
        </w:rPr>
        <w:t>Patient A</w:t>
      </w:r>
    </w:p>
    <w:p xmlns:wp14="http://schemas.microsoft.com/office/word/2010/wordml" wp14:paraId="3B7BBFA2" wp14:textId="570A901E">
      <w:r w:rsidRPr="73E00523" w:rsidR="5B5787C2">
        <w:rPr>
          <w:rFonts w:ascii="Aptos" w:hAnsi="Aptos" w:eastAsia="Aptos" w:cs="Aptos"/>
          <w:noProof w:val="0"/>
          <w:sz w:val="24"/>
          <w:szCs w:val="24"/>
          <w:lang w:val="en-US"/>
        </w:rPr>
        <w:t>• CHA₂DS₂-VASc = 3</w:t>
      </w:r>
    </w:p>
    <w:p xmlns:wp14="http://schemas.microsoft.com/office/word/2010/wordml" wp14:paraId="05DF9803" wp14:textId="1DBE10FC">
      <w:r w:rsidRPr="73E00523" w:rsidR="5B5787C2">
        <w:rPr>
          <w:rFonts w:ascii="Aptos" w:hAnsi="Aptos" w:eastAsia="Aptos" w:cs="Aptos"/>
          <w:noProof w:val="0"/>
          <w:sz w:val="24"/>
          <w:szCs w:val="24"/>
          <w:lang w:val="en-US"/>
        </w:rPr>
        <w:t>• No history of bleeding</w:t>
      </w:r>
    </w:p>
    <w:p xmlns:wp14="http://schemas.microsoft.com/office/word/2010/wordml" wp14:paraId="1FC0DE55" wp14:textId="5EAF6BC4">
      <w:r w:rsidRPr="73E00523" w:rsidR="5B5787C2">
        <w:rPr>
          <w:rFonts w:ascii="Aptos" w:hAnsi="Aptos" w:eastAsia="Aptos" w:cs="Aptos"/>
          <w:noProof w:val="0"/>
          <w:sz w:val="24"/>
          <w:szCs w:val="24"/>
          <w:lang w:val="en-US"/>
        </w:rPr>
        <w:t>Patient B</w:t>
      </w:r>
    </w:p>
    <w:p xmlns:wp14="http://schemas.microsoft.com/office/word/2010/wordml" wp14:paraId="6E605AEB" wp14:textId="7B9E21B3">
      <w:r w:rsidRPr="73E00523" w:rsidR="5B5787C2">
        <w:rPr>
          <w:rFonts w:ascii="Aptos" w:hAnsi="Aptos" w:eastAsia="Aptos" w:cs="Aptos"/>
          <w:noProof w:val="0"/>
          <w:sz w:val="24"/>
          <w:szCs w:val="24"/>
          <w:lang w:val="en-US"/>
        </w:rPr>
        <w:t>• CHA₂DS₂-VASc = 4</w:t>
      </w:r>
    </w:p>
    <w:p xmlns:wp14="http://schemas.microsoft.com/office/word/2010/wordml" wp14:paraId="129B6E90" wp14:textId="02105969">
      <w:r w:rsidRPr="73E00523" w:rsidR="5B5787C2">
        <w:rPr>
          <w:rFonts w:ascii="Aptos" w:hAnsi="Aptos" w:eastAsia="Aptos" w:cs="Aptos"/>
          <w:noProof w:val="0"/>
          <w:sz w:val="24"/>
          <w:szCs w:val="24"/>
          <w:lang w:val="en-US"/>
        </w:rPr>
        <w:t>• Prior gastrointestinal bleed</w:t>
      </w:r>
    </w:p>
    <w:p xmlns:wp14="http://schemas.microsoft.com/office/word/2010/wordml" wp14:paraId="1384A5BA" wp14:textId="48683945">
      <w:r w:rsidRPr="73E00523" w:rsidR="5B5787C2">
        <w:rPr>
          <w:rFonts w:ascii="Aptos" w:hAnsi="Aptos" w:eastAsia="Aptos" w:cs="Aptos"/>
          <w:noProof w:val="0"/>
          <w:sz w:val="24"/>
          <w:szCs w:val="24"/>
          <w:lang w:val="en-US"/>
        </w:rPr>
        <w:t>• Recurrent epistaxis</w:t>
      </w:r>
    </w:p>
    <w:p xmlns:wp14="http://schemas.microsoft.com/office/word/2010/wordml" wp14:paraId="2A65B2C1" wp14:textId="458BFF21">
      <w:r w:rsidRPr="73E00523" w:rsidR="5B5787C2">
        <w:rPr>
          <w:rFonts w:ascii="Aptos" w:hAnsi="Aptos" w:eastAsia="Aptos" w:cs="Aptos"/>
          <w:noProof w:val="0"/>
          <w:sz w:val="24"/>
          <w:szCs w:val="24"/>
          <w:lang w:val="en-US"/>
        </w:rPr>
        <w:t>Answer:</w:t>
      </w:r>
    </w:p>
    <w:p xmlns:wp14="http://schemas.microsoft.com/office/word/2010/wordml" wp14:paraId="283A78B2" wp14:textId="5705560B">
      <w:r w:rsidRPr="73E00523" w:rsidR="5B5787C2">
        <w:rPr>
          <w:rFonts w:ascii="Aptos" w:hAnsi="Aptos" w:eastAsia="Aptos" w:cs="Aptos"/>
          <w:noProof w:val="0"/>
          <w:sz w:val="24"/>
          <w:szCs w:val="24"/>
          <w:lang w:val="en-US"/>
        </w:rPr>
        <w:t>Patient B. The major potential advantage of Factor XI inhibition is maintaining thromboembolic protection while reducing bleeding risk.</w:t>
      </w:r>
    </w:p>
    <w:p xmlns:wp14="http://schemas.microsoft.com/office/word/2010/wordml" wp14:paraId="638D40EC" wp14:textId="5819E497"/>
    <w:p xmlns:wp14="http://schemas.microsoft.com/office/word/2010/wordml" w:rsidP="73E00523" wp14:paraId="026ABC42" wp14:textId="3680FE2E">
      <w:pPr>
        <w:pStyle w:val="ListParagraph"/>
        <w:numPr>
          <w:ilvl w:val="0"/>
          <w:numId w:val="5"/>
        </w:numPr>
        <w:spacing w:before="0" w:beforeAutospacing="off" w:after="0" w:afterAutospacing="off"/>
        <w:rPr>
          <w:rFonts w:ascii="Aptos" w:hAnsi="Aptos" w:eastAsia="Aptos" w:cs="Aptos"/>
          <w:noProof w:val="0"/>
          <w:sz w:val="24"/>
          <w:szCs w:val="24"/>
          <w:lang w:val="en-US"/>
        </w:rPr>
      </w:pPr>
      <w:r w:rsidRPr="73E00523" w:rsidR="5B5787C2">
        <w:rPr>
          <w:rFonts w:ascii="Aptos" w:hAnsi="Aptos" w:eastAsia="Aptos" w:cs="Aptos"/>
          <w:noProof w:val="0"/>
          <w:sz w:val="24"/>
          <w:szCs w:val="24"/>
          <w:lang w:val="en-US"/>
        </w:rPr>
        <w:t>How does AZALEA-TIMI 71 support shared decision-making in anticoagulation management?</w:t>
      </w:r>
    </w:p>
    <w:p xmlns:wp14="http://schemas.microsoft.com/office/word/2010/wordml" wp14:paraId="1DD6BFEC" wp14:textId="65132479">
      <w:r w:rsidRPr="73E00523" w:rsidR="5B5787C2">
        <w:rPr>
          <w:rFonts w:ascii="Aptos" w:hAnsi="Aptos" w:eastAsia="Aptos" w:cs="Aptos"/>
          <w:noProof w:val="0"/>
          <w:sz w:val="24"/>
          <w:szCs w:val="24"/>
          <w:lang w:val="en-US"/>
        </w:rPr>
        <w:t>Answer:</w:t>
      </w:r>
    </w:p>
    <w:p xmlns:wp14="http://schemas.microsoft.com/office/word/2010/wordml" wp14:paraId="088073F4" wp14:textId="4F0C450C">
      <w:r w:rsidRPr="73E00523" w:rsidR="5B5787C2">
        <w:rPr>
          <w:rFonts w:ascii="Aptos" w:hAnsi="Aptos" w:eastAsia="Aptos" w:cs="Aptos"/>
          <w:noProof w:val="0"/>
          <w:sz w:val="24"/>
          <w:szCs w:val="24"/>
          <w:lang w:val="en-US"/>
        </w:rPr>
        <w:t>The trial highlights that patients value both stroke prevention and bleeding avoidance. Future anticoagulation strategies may allow more individualized discussions that better balance these competing risks.</w:t>
      </w:r>
    </w:p>
    <w:p xmlns:wp14="http://schemas.microsoft.com/office/word/2010/wordml" wp14:paraId="2C078E63" wp14:textId="1869C73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2eac1e3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f1c1da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16a97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092cf0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c0d7a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970001"/>
    <w:rsid w:val="1B3BAC0F"/>
    <w:rsid w:val="26970001"/>
    <w:rsid w:val="538E21B4"/>
    <w:rsid w:val="5B5787C2"/>
    <w:rsid w:val="6B1708C4"/>
    <w:rsid w:val="73E00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81EF"/>
  <w15:chartTrackingRefBased/>
  <w15:docId w15:val="{EE583F63-E6BD-469D-8642-2C07852EDC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3E0052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ff46291ba3048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6A5C53-AFDD-4C71-ACE9-21CC1261F32C}"/>
</file>

<file path=customXml/itemProps2.xml><?xml version="1.0" encoding="utf-8"?>
<ds:datastoreItem xmlns:ds="http://schemas.openxmlformats.org/officeDocument/2006/customXml" ds:itemID="{C1395393-6B0D-4A2D-855D-5F0886DCCA83}"/>
</file>

<file path=customXml/itemProps3.xml><?xml version="1.0" encoding="utf-8"?>
<ds:datastoreItem xmlns:ds="http://schemas.openxmlformats.org/officeDocument/2006/customXml" ds:itemID="{1C9B912D-08F8-4CD2-905D-16063504DC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2026-06-11T17:17:42Z</dcterms:created>
  <dcterms:modified xsi:type="dcterms:W3CDTF">2026-06-11T21:39:32Z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