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2A2B06" wp14:paraId="218BE245" wp14:textId="52769E42">
      <w:pPr>
        <w:pStyle w:val="Heading1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Patient A Master Profile</w:t>
      </w:r>
    </w:p>
    <w:p xmlns:wp14="http://schemas.microsoft.com/office/word/2010/wordml" w:rsidP="002A2B06" wp14:paraId="0AB53718" wp14:textId="0285AD83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43AD7C1F" wp14:textId="5B7248E2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Michael Thompson</w:t>
      </w:r>
    </w:p>
    <w:p xmlns:wp14="http://schemas.microsoft.com/office/word/2010/wordml" wp14:paraId="129EB8FE" wp14:textId="470D7EA0"/>
    <w:p xmlns:wp14="http://schemas.microsoft.com/office/word/2010/wordml" w:rsidP="002A2B06" wp14:paraId="4DD04EB5" wp14:textId="666BBEF2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24D17805" wp14:textId="1EBA6D86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58 years old</w:t>
      </w:r>
    </w:p>
    <w:p xmlns:wp14="http://schemas.microsoft.com/office/word/2010/wordml" wp14:paraId="3212E531" wp14:textId="1330A700"/>
    <w:p xmlns:wp14="http://schemas.microsoft.com/office/word/2010/wordml" w:rsidP="002A2B06" wp14:paraId="38DA31FF" wp14:textId="43113EF0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3D775777" wp14:textId="5E83ED66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p14:paraId="17E77163" wp14:textId="50681232"/>
    <w:p xmlns:wp14="http://schemas.microsoft.com/office/word/2010/wordml" w:rsidP="002A2B06" wp14:paraId="7586940B" wp14:textId="4EB492B8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2EDDEAAD" wp14:textId="4593348B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Ambulatory Care Cardiology Clinic</w:t>
      </w:r>
    </w:p>
    <w:p xmlns:wp14="http://schemas.microsoft.com/office/word/2010/wordml" wp14:paraId="77D7A02E" wp14:textId="2E99C033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Referral from Primary Care Provider</w:t>
      </w:r>
    </w:p>
    <w:p xmlns:wp14="http://schemas.microsoft.com/office/word/2010/wordml" wp14:paraId="07CE9AC4" wp14:textId="35F34C5A"/>
    <w:p xmlns:wp14="http://schemas.microsoft.com/office/word/2010/wordml" w:rsidP="002A2B06" wp14:paraId="6E4AF666" wp14:textId="69BE67BD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002A2B06" wp14:paraId="070D86B4" wp14:textId="6ECC5E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Newly diagnosed Heart Failure with Reduced Ejection Fraction (HFrEF)</w:t>
      </w:r>
    </w:p>
    <w:p xmlns:wp14="http://schemas.microsoft.com/office/word/2010/wordml" w:rsidP="002A2B06" wp14:paraId="09FAB12D" wp14:textId="349071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002A2B06" wp14:paraId="1B23F23A" wp14:textId="54FA5B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002A2B06" wp14:paraId="156AFF2C" wp14:textId="0D6333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104800FE" wp14:textId="4619357A"/>
    <w:p xmlns:wp14="http://schemas.microsoft.com/office/word/2010/wordml" w:rsidP="002A2B06" wp14:paraId="08F76C1C" wp14:textId="6081C962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Educational Purpose</w:t>
      </w:r>
    </w:p>
    <w:p xmlns:wp14="http://schemas.microsoft.com/office/word/2010/wordml" wp14:paraId="09ADD7D4" wp14:textId="4EDA00C3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Patient A serves as the foundational patient for Week 4.</w:t>
      </w:r>
    </w:p>
    <w:p xmlns:wp14="http://schemas.microsoft.com/office/word/2010/wordml" wp14:paraId="565595F7" wp14:textId="35A6CEBC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Students will focus on:</w:t>
      </w:r>
    </w:p>
    <w:p xmlns:wp14="http://schemas.microsoft.com/office/word/2010/wordml" w:rsidP="002A2B06" wp14:paraId="6A81BFBF" wp14:textId="0208E7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Identifying and classifying heart failure</w:t>
      </w:r>
    </w:p>
    <w:p xmlns:wp14="http://schemas.microsoft.com/office/word/2010/wordml" w:rsidP="002A2B06" wp14:paraId="69302F5F" wp14:textId="389661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Applying heart failure guidelines</w:t>
      </w:r>
    </w:p>
    <w:p xmlns:wp14="http://schemas.microsoft.com/office/word/2010/wordml" w:rsidP="002A2B06" wp14:paraId="17794499" wp14:textId="031B87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Initiating guideline-directed medical therapy (GDMT)</w:t>
      </w:r>
    </w:p>
    <w:p xmlns:wp14="http://schemas.microsoft.com/office/word/2010/wordml" w:rsidP="002A2B06" wp14:paraId="32698339" wp14:textId="235F02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Developing monitoring plans</w:t>
      </w:r>
    </w:p>
    <w:p xmlns:wp14="http://schemas.microsoft.com/office/word/2010/wordml" w:rsidP="002A2B06" wp14:paraId="144A93C4" wp14:textId="6ABA3F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Titrating therapy longitudinally</w:t>
      </w:r>
    </w:p>
    <w:p xmlns:wp14="http://schemas.microsoft.com/office/word/2010/wordml" wp14:paraId="2186FBE8" wp14:textId="4BB45846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This patient is intentionally designed with minimal barriers so students can focus on mastering evidence-based heart failure management.</w:t>
      </w:r>
    </w:p>
    <w:p xmlns:wp14="http://schemas.microsoft.com/office/word/2010/wordml" wp14:paraId="09A8408F" wp14:textId="05B36891"/>
    <w:p xmlns:wp14="http://schemas.microsoft.com/office/word/2010/wordml" w:rsidP="002A2B06" wp14:paraId="35ED8861" wp14:textId="3D6965C7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6BAC7000" wp14:textId="4B16A000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Michael is friendly, cooperative, and motivated.</w:t>
      </w:r>
    </w:p>
    <w:p xmlns:wp14="http://schemas.microsoft.com/office/word/2010/wordml" wp14:paraId="0966A470" wp14:textId="2EF5CB81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He is concerned about his recent diagnosis and wants to understand what is happening to his health.</w:t>
      </w:r>
    </w:p>
    <w:p xmlns:wp14="http://schemas.microsoft.com/office/word/2010/wordml" wp14:paraId="3D56545D" wp14:textId="1A065DC5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He asks thoughtful questions and is generally willing to follow medical recommendations.</w:t>
      </w:r>
    </w:p>
    <w:p xmlns:wp14="http://schemas.microsoft.com/office/word/2010/wordml" wp14:paraId="6108E7F2" wp14:textId="18DAB490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He values clear explanations and practical advice.</w:t>
      </w:r>
    </w:p>
    <w:p xmlns:wp14="http://schemas.microsoft.com/office/word/2010/wordml" wp14:paraId="01703349" wp14:textId="3818415B"/>
    <w:p xmlns:wp14="http://schemas.microsoft.com/office/word/2010/wordml" w:rsidP="002A2B06" wp14:paraId="648913BE" wp14:textId="4644AD00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Health Literacy</w:t>
      </w:r>
    </w:p>
    <w:p xmlns:wp14="http://schemas.microsoft.com/office/word/2010/wordml" wp14:paraId="7DC831C6" wp14:textId="0515260D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Moderate</w:t>
      </w:r>
    </w:p>
    <w:p xmlns:wp14="http://schemas.microsoft.com/office/word/2010/wordml" wp14:paraId="1B9FCD0A" wp14:textId="037559E6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Michael understands basic medical concepts but has limited knowledge regarding heart failure.</w:t>
      </w:r>
    </w:p>
    <w:p xmlns:wp14="http://schemas.microsoft.com/office/word/2010/wordml" wp14:paraId="4568AA7B" wp14:textId="5BD2E3D2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He benefits from patient-friendly explanations and counseling.</w:t>
      </w:r>
    </w:p>
    <w:p xmlns:wp14="http://schemas.microsoft.com/office/word/2010/wordml" wp14:paraId="40F34021" wp14:textId="0546DB03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He is capable of participating in treatment decisions when information is explained clearly.</w:t>
      </w:r>
    </w:p>
    <w:p xmlns:wp14="http://schemas.microsoft.com/office/word/2010/wordml" wp14:paraId="0C2DF981" wp14:textId="31A3285B"/>
    <w:p xmlns:wp14="http://schemas.microsoft.com/office/word/2010/wordml" w:rsidP="002A2B06" wp14:paraId="7D923DA7" wp14:textId="6D4C8886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002A2B06" wp14:paraId="2E107311" wp14:textId="7F327B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Hypertension (10 years)</w:t>
      </w:r>
    </w:p>
    <w:p xmlns:wp14="http://schemas.microsoft.com/office/word/2010/wordml" w:rsidP="002A2B06" wp14:paraId="5B7379DC" wp14:textId="535BDF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Hyperlipidemia (8 years)</w:t>
      </w:r>
    </w:p>
    <w:p xmlns:wp14="http://schemas.microsoft.com/office/word/2010/wordml" w:rsidP="002A2B06" wp14:paraId="2A539703" wp14:textId="56A632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002A2B06" wp14:paraId="65AE9D92" wp14:textId="4965BB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Nonischemic cardiomyopathy (new diagnosis)</w:t>
      </w:r>
    </w:p>
    <w:p xmlns:wp14="http://schemas.microsoft.com/office/word/2010/wordml" wp14:paraId="099EB4F9" wp14:textId="177572AB"/>
    <w:p xmlns:wp14="http://schemas.microsoft.com/office/word/2010/wordml" w:rsidP="002A2B06" wp14:paraId="544D8084" wp14:textId="5BF9AFEC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002A2B06" wp14:paraId="793E7F5F" wp14:textId="1E0FC9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Appendectomy at age 24</w:t>
      </w:r>
    </w:p>
    <w:p xmlns:wp14="http://schemas.microsoft.com/office/word/2010/wordml" wp14:paraId="5499F309" wp14:textId="3AA94619"/>
    <w:p xmlns:wp14="http://schemas.microsoft.com/office/word/2010/wordml" w:rsidP="002A2B06" wp14:paraId="723F830C" wp14:textId="6921D364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Medications</w:t>
      </w:r>
    </w:p>
    <w:p xmlns:wp14="http://schemas.microsoft.com/office/word/2010/wordml" w:rsidP="002A2B06" wp14:paraId="53BC6045" wp14:textId="4E3B96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Lisinopril 20 mg by mouth daily</w:t>
      </w:r>
    </w:p>
    <w:p xmlns:wp14="http://schemas.microsoft.com/office/word/2010/wordml" w:rsidP="002A2B06" wp14:paraId="2AA519CD" wp14:textId="3BB4D2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25 mg by mouth daily</w:t>
      </w:r>
    </w:p>
    <w:p xmlns:wp14="http://schemas.microsoft.com/office/word/2010/wordml" w:rsidP="002A2B06" wp14:paraId="6A0AEB65" wp14:textId="0D0148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Atorvastatin 40 mg by mouth daily</w:t>
      </w:r>
    </w:p>
    <w:p xmlns:wp14="http://schemas.microsoft.com/office/word/2010/wordml" wp14:paraId="2724305F" wp14:textId="7E801D38"/>
    <w:p xmlns:wp14="http://schemas.microsoft.com/office/word/2010/wordml" w:rsidP="002A2B06" wp14:paraId="7B35E774" wp14:textId="4ADDDC0B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002A2B06" wp14:paraId="5FDE6071" wp14:textId="0C41DB1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p14:paraId="23572763" wp14:textId="6913FFEB"/>
    <w:p xmlns:wp14="http://schemas.microsoft.com/office/word/2010/wordml" w:rsidP="002A2B06" wp14:paraId="1458AE6A" wp14:textId="51F95E3C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002A2B06" wp14:paraId="1293CDE1" wp14:textId="7A8747C3">
      <w:pPr>
        <w:pStyle w:val="Heading3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002A2B06" wp14:paraId="64728E44" wp14:textId="0578A0F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002A2B06" wp14:paraId="1F50394E" wp14:textId="6C9A1FE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62</w:t>
      </w:r>
    </w:p>
    <w:p xmlns:wp14="http://schemas.microsoft.com/office/word/2010/wordml" w:rsidP="002A2B06" wp14:paraId="0F56A9EA" wp14:textId="3A32F14F">
      <w:pPr>
        <w:pStyle w:val="Heading3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002A2B06" wp14:paraId="3C043AE7" wp14:textId="32758F2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30902310" wp14:textId="4EB7C621"/>
    <w:p xmlns:wp14="http://schemas.microsoft.com/office/word/2010/wordml" w:rsidP="002A2B06" wp14:paraId="59EFEA1E" wp14:textId="2096F997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002A2B06" wp14:paraId="470A6BEE" wp14:textId="24F08D4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002A2B06" wp14:paraId="625CA990" wp14:textId="5C403F5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Lives with spouse</w:t>
      </w:r>
    </w:p>
    <w:p xmlns:wp14="http://schemas.microsoft.com/office/word/2010/wordml" w:rsidP="002A2B06" wp14:paraId="37ACD435" wp14:textId="106A711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Works full-time as an accountant</w:t>
      </w:r>
    </w:p>
    <w:p xmlns:wp14="http://schemas.microsoft.com/office/word/2010/wordml" w:rsidP="002A2B06" wp14:paraId="2D886CA7" wp14:textId="2240769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Former smoker (20 pack-year history)</w:t>
      </w:r>
    </w:p>
    <w:p xmlns:wp14="http://schemas.microsoft.com/office/word/2010/wordml" w:rsidP="002A2B06" wp14:paraId="008AF43D" wp14:textId="30C878C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Quit smoking 5 years ago</w:t>
      </w:r>
    </w:p>
    <w:p xmlns:wp14="http://schemas.microsoft.com/office/word/2010/wordml" w:rsidP="002A2B06" wp14:paraId="052EB4F6" wp14:textId="1D1BB26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Drinks 1–2 alcoholic beverages on weekends</w:t>
      </w:r>
    </w:p>
    <w:p xmlns:wp14="http://schemas.microsoft.com/office/word/2010/wordml" w:rsidP="002A2B06" wp14:paraId="5E953548" wp14:textId="3ADF207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Denies illicit drug use</w:t>
      </w:r>
    </w:p>
    <w:p xmlns:wp14="http://schemas.microsoft.com/office/word/2010/wordml" wp14:paraId="0E00BB1F" wp14:textId="6763D217"/>
    <w:p xmlns:wp14="http://schemas.microsoft.com/office/word/2010/wordml" w:rsidP="002A2B06" wp14:paraId="21D53BEB" wp14:textId="44DBC251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Baseline Clinical Information</w:t>
      </w:r>
    </w:p>
    <w:p xmlns:wp14="http://schemas.microsoft.com/office/word/2010/wordml" w:rsidP="002A2B06" wp14:paraId="1545E186" wp14:textId="4C4C55C0">
      <w:pPr>
        <w:pStyle w:val="Heading3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Echocardiogram</w:t>
      </w:r>
    </w:p>
    <w:p xmlns:wp14="http://schemas.microsoft.com/office/word/2010/wordml" w:rsidP="002A2B06" wp14:paraId="0E0F3CD1" wp14:textId="279DFE4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LVEF: 35%</w:t>
      </w:r>
    </w:p>
    <w:p xmlns:wp14="http://schemas.microsoft.com/office/word/2010/wordml" w:rsidP="002A2B06" wp14:paraId="0A72584C" wp14:textId="6E9BEB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Mild left ventricular dilation</w:t>
      </w:r>
    </w:p>
    <w:p xmlns:wp14="http://schemas.microsoft.com/office/word/2010/wordml" w:rsidP="002A2B06" wp14:paraId="37D5423C" wp14:textId="30C8067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No significant valvular abnormalities</w:t>
      </w:r>
    </w:p>
    <w:p xmlns:wp14="http://schemas.microsoft.com/office/word/2010/wordml" w:rsidP="002A2B06" wp14:paraId="3F8C18F2" wp14:textId="4A202BE1">
      <w:pPr>
        <w:pStyle w:val="Heading3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Functional Status</w:t>
      </w:r>
    </w:p>
    <w:p xmlns:wp14="http://schemas.microsoft.com/office/word/2010/wordml" wp14:paraId="7E7E5030" wp14:textId="2FF01542"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Symptoms consistent with NYHA Class II heart failure.</w:t>
      </w:r>
    </w:p>
    <w:p xmlns:wp14="http://schemas.microsoft.com/office/word/2010/wordml" wp14:paraId="6285BCFC" wp14:textId="44E1F253"/>
    <w:p xmlns:wp14="http://schemas.microsoft.com/office/word/2010/wordml" w:rsidP="002A2B06" wp14:paraId="4000AE24" wp14:textId="68063B1D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002A2B06" wp14:paraId="42FB52B5" wp14:textId="573BE0E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Improve breathing and stamina</w:t>
      </w:r>
    </w:p>
    <w:p xmlns:wp14="http://schemas.microsoft.com/office/word/2010/wordml" w:rsidP="002A2B06" wp14:paraId="47BF789F" wp14:textId="1736832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Increase daily activity level</w:t>
      </w:r>
    </w:p>
    <w:p xmlns:wp14="http://schemas.microsoft.com/office/word/2010/wordml" w:rsidP="002A2B06" wp14:paraId="4F40CD95" wp14:textId="0FC8D6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Continue working full-time</w:t>
      </w:r>
    </w:p>
    <w:p xmlns:wp14="http://schemas.microsoft.com/office/word/2010/wordml" w:rsidP="002A2B06" wp14:paraId="07B7CD77" wp14:textId="1FDBBAE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Avoid hospitalization</w:t>
      </w:r>
    </w:p>
    <w:p xmlns:wp14="http://schemas.microsoft.com/office/word/2010/wordml" w:rsidP="002A2B06" wp14:paraId="47F12667" wp14:textId="3FFB3B8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Learn how to manage heart failure successfully</w:t>
      </w:r>
    </w:p>
    <w:p xmlns:wp14="http://schemas.microsoft.com/office/word/2010/wordml" wp14:paraId="2F31878E" wp14:textId="253EE494"/>
    <w:p xmlns:wp14="http://schemas.microsoft.com/office/word/2010/wordml" w:rsidP="002A2B06" wp14:paraId="5A0C0D35" wp14:textId="036AB4F5">
      <w:pPr>
        <w:pStyle w:val="Heading2"/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:rsidP="002A2B06" wp14:paraId="058E4C2A" wp14:textId="5EC21A7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“Does this mean my heart is failing?”</w:t>
      </w:r>
    </w:p>
    <w:p xmlns:wp14="http://schemas.microsoft.com/office/word/2010/wordml" w:rsidP="002A2B06" wp14:paraId="3647F54C" wp14:textId="18E15A6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“Will I need surgery?”</w:t>
      </w:r>
    </w:p>
    <w:p xmlns:wp14="http://schemas.microsoft.com/office/word/2010/wordml" w:rsidP="002A2B06" wp14:paraId="74946C0C" wp14:textId="5719D6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“Am I going to have a heart attack?”</w:t>
      </w:r>
    </w:p>
    <w:p xmlns:wp14="http://schemas.microsoft.com/office/word/2010/wordml" w:rsidP="002A2B06" wp14:paraId="49F36FC4" wp14:textId="5486E14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2A2B06" w:rsidR="7F67C686">
        <w:rPr>
          <w:rFonts w:ascii="Aptos" w:hAnsi="Aptos" w:eastAsia="Aptos" w:cs="Aptos"/>
          <w:noProof w:val="0"/>
          <w:sz w:val="24"/>
          <w:szCs w:val="24"/>
          <w:lang w:val="en-US"/>
        </w:rPr>
        <w:t>“Will I be able to keep working?”</w:t>
      </w:r>
    </w:p>
    <w:p xmlns:wp14="http://schemas.microsoft.com/office/word/2010/wordml" wp14:paraId="63A363A3" wp14:textId="5E7ABE9E"/>
    <w:p xmlns:wp14="http://schemas.microsoft.com/office/word/2010/wordml" wp14:paraId="2C078E63" wp14:textId="6B474A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2ff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1c0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3a5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b14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0c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9eb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3ee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a31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dbe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5b7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c75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0b6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a6d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f12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0a5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f70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E56C5"/>
    <w:rsid w:val="002A2B06"/>
    <w:rsid w:val="281E56C5"/>
    <w:rsid w:val="7F67C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A910"/>
  <w15:chartTrackingRefBased/>
  <w15:docId w15:val="{F81C9219-A0EF-4CF5-B044-8547FB868D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2A2B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2A2B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02A2B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2A2B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8deff2337f4b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1AB4FD-FD27-4D9F-AD8B-788861FCBE4C}"/>
</file>

<file path=customXml/itemProps2.xml><?xml version="1.0" encoding="utf-8"?>
<ds:datastoreItem xmlns:ds="http://schemas.openxmlformats.org/officeDocument/2006/customXml" ds:itemID="{71D7786E-CF48-4969-8726-B31B21AD4F3B}"/>
</file>

<file path=customXml/itemProps3.xml><?xml version="1.0" encoding="utf-8"?>
<ds:datastoreItem xmlns:ds="http://schemas.openxmlformats.org/officeDocument/2006/customXml" ds:itemID="{49AA6D80-3282-46B4-8EE4-159C5372A6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2026-06-11T17:19:40Z</dcterms:created>
  <dcterms:modified xsi:type="dcterms:W3CDTF">2026-06-11T19:03:44Z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