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D9947A" wp14:paraId="6929CD41" wp14:textId="1EF24B0F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Depression Guideline Summary</w:t>
      </w:r>
    </w:p>
    <w:p xmlns:wp14="http://schemas.microsoft.com/office/word/2010/wordml" w:rsidP="0BD9947A" wp14:paraId="109AE5D4" wp14:textId="11EB3E0D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 (MDD)</w:t>
      </w:r>
    </w:p>
    <w:p xmlns:wp14="http://schemas.microsoft.com/office/word/2010/wordml" w:rsidP="0BD9947A" wp14:paraId="3C89BA30" wp14:textId="476C14E7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Primary Guideline References</w:t>
      </w:r>
    </w:p>
    <w:p xmlns:wp14="http://schemas.microsoft.com/office/word/2010/wordml" w:rsidP="0BD9947A" wp14:paraId="1C168829" wp14:textId="0D83BAE4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1. American College of Physicians (ACP) Living Clinical Guideline (2023)</w:t>
      </w:r>
    </w:p>
    <w:p xmlns:wp14="http://schemas.microsoft.com/office/word/2010/wordml" wp14:paraId="6236FD67" wp14:textId="4D65224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Qaseem A, Owens DK, Etxeandia-Ikobaltzeta I, et al.</w:t>
      </w:r>
    </w:p>
    <w:p xmlns:wp14="http://schemas.microsoft.com/office/word/2010/wordml" wp14:paraId="15605BDA" wp14:textId="129DBF70">
      <w:r w:rsidRPr="0BD9947A" w:rsidR="04DB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Nonpharmacologic and Pharmacologic Treatments of Adults in the Acute Phase of Major Depressive Disorder: A Living Clinical Guideline From the American College of Physicians.</w:t>
      </w:r>
    </w:p>
    <w:p xmlns:wp14="http://schemas.microsoft.com/office/word/2010/wordml" wp14:paraId="27C2B9B7" wp14:textId="01D9F15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Ann Intern Med. 2023;176(2):239-252.</w:t>
      </w:r>
    </w:p>
    <w:p xmlns:wp14="http://schemas.microsoft.com/office/word/2010/wordml" w:rsidP="0BD9947A" wp14:paraId="53F317FF" wp14:textId="3CC5BF7F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2. Department of Veterans Affairs / Department of Defense (VA/DoD) Clinical Practice Guideline for the Management of Major Depressive Disorder (2022)</w:t>
      </w:r>
    </w:p>
    <w:p xmlns:wp14="http://schemas.microsoft.com/office/word/2010/wordml" wp14:paraId="7DC27CD6" wp14:textId="25BEFEC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Department of Veterans Affairs, Department of Defense.</w:t>
      </w:r>
    </w:p>
    <w:p xmlns:wp14="http://schemas.microsoft.com/office/word/2010/wordml" wp14:paraId="460A2969" wp14:textId="5A63965A">
      <w:r w:rsidRPr="0BD9947A" w:rsidR="04DB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VA/DoD Clinical Practice Guideline for the Management of Major Depressive Disorder.</w:t>
      </w:r>
    </w:p>
    <w:p xmlns:wp14="http://schemas.microsoft.com/office/word/2010/wordml" wp14:paraId="58AC73FE" wp14:textId="60531E4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Version 4.0. 2022.</w:t>
      </w:r>
    </w:p>
    <w:p xmlns:wp14="http://schemas.microsoft.com/office/word/2010/wordml" wp14:paraId="27EE8B09" wp14:textId="15A643A4"/>
    <w:p xmlns:wp14="http://schemas.microsoft.com/office/word/2010/wordml" w:rsidP="0BD9947A" wp14:paraId="49461561" wp14:textId="7E0AB21D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Why These Guidelines Matter</w:t>
      </w:r>
    </w:p>
    <w:p xmlns:wp14="http://schemas.microsoft.com/office/word/2010/wordml" wp14:paraId="3B406751" wp14:textId="7DD98AF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 is one of the most common behavioral health conditions encountered in ambulatory care practice and is a leading cause of disability worldwide.</w:t>
      </w:r>
    </w:p>
    <w:p xmlns:wp14="http://schemas.microsoft.com/office/word/2010/wordml" wp14:paraId="53A1F6CB" wp14:textId="009358A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Depression affects:</w:t>
      </w:r>
    </w:p>
    <w:p xmlns:wp14="http://schemas.microsoft.com/office/word/2010/wordml" wp14:paraId="16FCC03A" wp14:textId="50F686B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Quality of life</w:t>
      </w:r>
    </w:p>
    <w:p xmlns:wp14="http://schemas.microsoft.com/office/word/2010/wordml" wp14:paraId="3B2FE3E9" wp14:textId="42B7A22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Daily functioning</w:t>
      </w:r>
    </w:p>
    <w:p xmlns:wp14="http://schemas.microsoft.com/office/word/2010/wordml" wp14:paraId="0710BEBA" wp14:textId="5F6CD76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Employment</w:t>
      </w:r>
    </w:p>
    <w:p xmlns:wp14="http://schemas.microsoft.com/office/word/2010/wordml" wp14:paraId="5C119406" wp14:textId="6DB76DB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Relationships</w:t>
      </w:r>
    </w:p>
    <w:p xmlns:wp14="http://schemas.microsoft.com/office/word/2010/wordml" wp14:paraId="7858BCB3" wp14:textId="16476E7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Chronic disease management</w:t>
      </w:r>
    </w:p>
    <w:p xmlns:wp14="http://schemas.microsoft.com/office/word/2010/wordml" wp14:paraId="6D44E650" wp14:textId="17CF399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Medication adherence</w:t>
      </w:r>
    </w:p>
    <w:p xmlns:wp14="http://schemas.microsoft.com/office/word/2010/wordml" wp14:paraId="3125BD0B" wp14:textId="15FB278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Healthcare utilization</w:t>
      </w:r>
    </w:p>
    <w:p xmlns:wp14="http://schemas.microsoft.com/office/word/2010/wordml" wp14:paraId="0EA04482" wp14:textId="77B2B98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Mortality</w:t>
      </w:r>
    </w:p>
    <w:p xmlns:wp14="http://schemas.microsoft.com/office/word/2010/wordml" wp14:paraId="6BA88C57" wp14:textId="1B195AC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Depression frequently coexists with anxiety disorders, substance use disorders, cardiovascular disease, diabetes, and tobacco use.</w:t>
      </w:r>
    </w:p>
    <w:p xmlns:wp14="http://schemas.microsoft.com/office/word/2010/wordml" wp14:paraId="1EB24575" wp14:textId="1320B3E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Pharmacists play an important role in:</w:t>
      </w:r>
    </w:p>
    <w:p xmlns:wp14="http://schemas.microsoft.com/office/word/2010/wordml" wp14:paraId="7A675583" wp14:textId="7DCA8D2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Screening and identification</w:t>
      </w:r>
    </w:p>
    <w:p xmlns:wp14="http://schemas.microsoft.com/office/word/2010/wordml" wp14:paraId="41DD53F5" wp14:textId="0A8244D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Medication selection</w:t>
      </w:r>
    </w:p>
    <w:p xmlns:wp14="http://schemas.microsoft.com/office/word/2010/wordml" wp14:paraId="4B3FA9B2" wp14:textId="6F45337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Monitoring treatment response</w:t>
      </w:r>
    </w:p>
    <w:p xmlns:wp14="http://schemas.microsoft.com/office/word/2010/wordml" wp14:paraId="3A0656B5" wp14:textId="0E57E57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Assessing adherence</w:t>
      </w:r>
    </w:p>
    <w:p xmlns:wp14="http://schemas.microsoft.com/office/word/2010/wordml" wp14:paraId="3F0051C5" wp14:textId="0F776FD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Managing adverse effects</w:t>
      </w:r>
    </w:p>
    <w:p xmlns:wp14="http://schemas.microsoft.com/office/word/2010/wordml" wp14:paraId="186F6546" wp14:textId="1302AA5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Identifying treatment-resistant depression</w:t>
      </w:r>
    </w:p>
    <w:p xmlns:wp14="http://schemas.microsoft.com/office/word/2010/wordml" wp14:paraId="0B644250" wp14:textId="10AD30E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Facilitating behavioral health referrals</w:t>
      </w:r>
    </w:p>
    <w:p xmlns:wp14="http://schemas.microsoft.com/office/word/2010/wordml" wp14:paraId="1B13049E" wp14:textId="4B3545E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Supporting long-term maintenance therapy</w:t>
      </w:r>
    </w:p>
    <w:p xmlns:wp14="http://schemas.microsoft.com/office/word/2010/wordml" wp14:paraId="4DC63C1A" wp14:textId="107BFB2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ACP guideline focuses primarily on acute treatment selection, while the VA/DoD guideline provides additional guidance regarding measurement-based care, treatment-resistant depression, suicide risk assessment, and long-term management.</w:t>
      </w:r>
    </w:p>
    <w:p xmlns:wp14="http://schemas.microsoft.com/office/word/2010/wordml" wp14:paraId="541E935D" wp14:textId="01CA1B84"/>
    <w:p xmlns:wp14="http://schemas.microsoft.com/office/word/2010/wordml" w:rsidP="0BD9947A" wp14:paraId="13D4F234" wp14:textId="5958B105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Diagnostic Criteria for Major Depressive Disorder</w:t>
      </w:r>
    </w:p>
    <w:p xmlns:wp14="http://schemas.microsoft.com/office/word/2010/wordml" wp14:paraId="2203A889" wp14:textId="3096160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 diagnosis of major depressive disorder requires:</w:t>
      </w:r>
    </w:p>
    <w:p xmlns:wp14="http://schemas.microsoft.com/office/word/2010/wordml" w:rsidP="0BD9947A" wp14:paraId="607F0944" wp14:textId="44E69955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Five or more symptoms present during the same two-week period</w:t>
      </w:r>
    </w:p>
    <w:p xmlns:wp14="http://schemas.microsoft.com/office/word/2010/wordml" wp14:paraId="579E27D9" wp14:textId="438CA43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At least one symptom must be:</w:t>
      </w:r>
    </w:p>
    <w:p xmlns:wp14="http://schemas.microsoft.com/office/word/2010/wordml" wp14:paraId="27E5E455" wp14:textId="4F8D83D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Depressed mood</w:t>
      </w:r>
    </w:p>
    <w:p xmlns:wp14="http://schemas.microsoft.com/office/word/2010/wordml" wp14:paraId="6A75CB3C" wp14:textId="3522194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p14:paraId="0F33F1B3" wp14:textId="21D017A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Loss of interest or pleasure (anhedonia)</w:t>
      </w:r>
    </w:p>
    <w:p xmlns:wp14="http://schemas.microsoft.com/office/word/2010/wordml" wp14:paraId="20ED9FE9" wp14:textId="2CF7B22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Additional symptoms may include:</w:t>
      </w:r>
    </w:p>
    <w:p xmlns:wp14="http://schemas.microsoft.com/office/word/2010/wordml" wp14:paraId="617ED0E4" wp14:textId="36ADC15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Sleep disturbance</w:t>
      </w:r>
    </w:p>
    <w:p xmlns:wp14="http://schemas.microsoft.com/office/word/2010/wordml" wp14:paraId="44E9B170" wp14:textId="747D791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Fatigue</w:t>
      </w:r>
    </w:p>
    <w:p xmlns:wp14="http://schemas.microsoft.com/office/word/2010/wordml" wp14:paraId="2D81957D" wp14:textId="6608C71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Appetite changes</w:t>
      </w:r>
    </w:p>
    <w:p xmlns:wp14="http://schemas.microsoft.com/office/word/2010/wordml" wp14:paraId="54F7D14D" wp14:textId="6F44C9F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Weight changes</w:t>
      </w:r>
    </w:p>
    <w:p xmlns:wp14="http://schemas.microsoft.com/office/word/2010/wordml" wp14:paraId="32DAB2A7" wp14:textId="5279213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Impaired concentration</w:t>
      </w:r>
    </w:p>
    <w:p xmlns:wp14="http://schemas.microsoft.com/office/word/2010/wordml" wp14:paraId="59B6878B" wp14:textId="0C90835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Psychomotor agitation or retardation</w:t>
      </w:r>
    </w:p>
    <w:p xmlns:wp14="http://schemas.microsoft.com/office/word/2010/wordml" wp14:paraId="19E5A579" wp14:textId="4277B7C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Feelings of guilt or worthlessness</w:t>
      </w:r>
    </w:p>
    <w:p xmlns:wp14="http://schemas.microsoft.com/office/word/2010/wordml" wp14:paraId="6A91F7B0" wp14:textId="0E838BD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Recurrent thoughts of death or suicide</w:t>
      </w:r>
    </w:p>
    <w:p xmlns:wp14="http://schemas.microsoft.com/office/word/2010/wordml" wp14:paraId="6E1310BB" wp14:textId="255F7DF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Symptoms must cause clinically significant distress or impairment in social, occupational, or functional status.</w:t>
      </w:r>
    </w:p>
    <w:p xmlns:wp14="http://schemas.microsoft.com/office/word/2010/wordml" wp14:paraId="1DAA4ECA" wp14:textId="5215BBB3"/>
    <w:p xmlns:wp14="http://schemas.microsoft.com/office/word/2010/wordml" w:rsidP="0BD9947A" wp14:paraId="7A9B9544" wp14:textId="65DF3EE8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Screening and Assessment</w:t>
      </w:r>
    </w:p>
    <w:p xmlns:wp14="http://schemas.microsoft.com/office/word/2010/wordml" w:rsidP="0BD9947A" wp14:paraId="089F7DE6" wp14:textId="451F4760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PHQ-9</w:t>
      </w:r>
    </w:p>
    <w:p xmlns:wp14="http://schemas.microsoft.com/office/word/2010/wordml" wp14:paraId="57186B42" wp14:textId="03A8E5F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Patient Health Questionnaire-9 (PHQ-9) is the preferred screening and monitoring tool in ambulatory care.</w:t>
      </w:r>
    </w:p>
    <w:p xmlns:wp14="http://schemas.microsoft.com/office/word/2010/wordml" w:rsidP="0BD9947A" wp14:paraId="09344C3A" wp14:textId="35315363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PHQ-9 Severity Interpretation</w:t>
      </w:r>
    </w:p>
    <w:p xmlns:wp14="http://schemas.microsoft.com/office/word/2010/wordml" wp14:paraId="2D42D45E" wp14:textId="6DECCBBA">
      <w:r w:rsidRPr="0BD9947A" w:rsidR="61D52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Depression</w:t>
      </w:r>
    </w:p>
    <w:p xmlns:wp14="http://schemas.microsoft.com/office/word/2010/wordml" w:rsidP="0BD9947A" wp14:paraId="08D585FE" wp14:textId="6D3DBA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PHQ-9 Score: 0-4 </w:t>
      </w:r>
    </w:p>
    <w:p xmlns:wp14="http://schemas.microsoft.com/office/word/2010/wordml" wp14:paraId="33D79EF8" wp14:textId="28E2C76C">
      <w:r w:rsidRPr="0BD9947A" w:rsidR="61D52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Mild Depression</w:t>
      </w:r>
    </w:p>
    <w:p xmlns:wp14="http://schemas.microsoft.com/office/word/2010/wordml" w:rsidP="0BD9947A" wp14:paraId="01155D7E" wp14:textId="49B095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PHQ-9 Score: 5-9 </w:t>
      </w:r>
    </w:p>
    <w:p xmlns:wp14="http://schemas.microsoft.com/office/word/2010/wordml" wp14:paraId="67D95D25" wp14:textId="5091F2AD">
      <w:r w:rsidRPr="0BD9947A" w:rsidR="61D52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Moderate Depression</w:t>
      </w:r>
    </w:p>
    <w:p xmlns:wp14="http://schemas.microsoft.com/office/word/2010/wordml" w:rsidP="0BD9947A" wp14:paraId="0612E8CD" wp14:textId="522A062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PHQ-9 Score: 10-14 </w:t>
      </w:r>
    </w:p>
    <w:p xmlns:wp14="http://schemas.microsoft.com/office/word/2010/wordml" wp14:paraId="726E2DDF" wp14:textId="02CEA3AB">
      <w:r w:rsidRPr="0BD9947A" w:rsidR="61D52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Moderately Severe Depression</w:t>
      </w:r>
    </w:p>
    <w:p xmlns:wp14="http://schemas.microsoft.com/office/word/2010/wordml" w:rsidP="0BD9947A" wp14:paraId="4A21C3F6" wp14:textId="5ACE4C6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PHQ-9 Score: 15-19 </w:t>
      </w:r>
    </w:p>
    <w:p xmlns:wp14="http://schemas.microsoft.com/office/word/2010/wordml" wp14:paraId="66E139E9" wp14:textId="3A87552C">
      <w:r w:rsidRPr="0BD9947A" w:rsidR="61D52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Severe Depression</w:t>
      </w:r>
    </w:p>
    <w:p xmlns:wp14="http://schemas.microsoft.com/office/word/2010/wordml" w:rsidP="0BD9947A" wp14:paraId="0C3F68EB" wp14:textId="3558C0F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PHQ-9 </w:t>
      </w: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>Score</w:t>
      </w:r>
      <w:r w:rsidRPr="0BD9947A" w:rsidR="61D52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20-27 </w:t>
      </w:r>
    </w:p>
    <w:p xmlns:wp14="http://schemas.microsoft.com/office/word/2010/wordml" w:rsidP="0BD9947A" wp14:paraId="02532ED4" wp14:textId="68185A45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Clinical Pearl</w:t>
      </w:r>
    </w:p>
    <w:p xmlns:wp14="http://schemas.microsoft.com/office/word/2010/wordml" wp14:paraId="0DBB30EA" wp14:textId="751F315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 PHQ-9 score of 10 or greater generally warrants further assessment and consideration of treatment.</w:t>
      </w:r>
    </w:p>
    <w:p xmlns:wp14="http://schemas.microsoft.com/office/word/2010/wordml" wp14:paraId="2866568C" wp14:textId="657B848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VA/DoD guideline strongly supports measurement-based care using validated symptom scales throughout treatment.</w:t>
      </w:r>
    </w:p>
    <w:p xmlns:wp14="http://schemas.microsoft.com/office/word/2010/wordml" wp14:paraId="7E8AEA36" wp14:textId="6B185CA4"/>
    <w:p xmlns:wp14="http://schemas.microsoft.com/office/word/2010/wordml" w:rsidP="0BD9947A" wp14:paraId="4E295B3B" wp14:textId="1EEF5673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Treatment Goals</w:t>
      </w:r>
    </w:p>
    <w:p xmlns:wp14="http://schemas.microsoft.com/office/word/2010/wordml" wp14:paraId="598EC0EE" wp14:textId="4D8441F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goal of depression treatment is not simply symptom improvement.</w:t>
      </w:r>
    </w:p>
    <w:p xmlns:wp14="http://schemas.microsoft.com/office/word/2010/wordml" wp14:paraId="40D3E53E" wp14:textId="479D485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goal is remission.</w:t>
      </w:r>
    </w:p>
    <w:p xmlns:wp14="http://schemas.microsoft.com/office/word/2010/wordml" wp14:paraId="2ACD96F7" wp14:textId="646EA6F6"/>
    <w:p xmlns:wp14="http://schemas.microsoft.com/office/word/2010/wordml" w:rsidP="0BD9947A" wp14:paraId="6C090707" wp14:textId="15DBA979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Response</w:t>
      </w:r>
    </w:p>
    <w:p xmlns:wp14="http://schemas.microsoft.com/office/word/2010/wordml" wp14:paraId="73B945B4" wp14:textId="57EB6CC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Response is generally defined as:</w:t>
      </w:r>
    </w:p>
    <w:p xmlns:wp14="http://schemas.microsoft.com/office/word/2010/wordml" w:rsidP="0BD9947A" wp14:paraId="760B1D1B" wp14:textId="5FA6DC1E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≥50% reduction in symptom severity</w:t>
      </w:r>
    </w:p>
    <w:p xmlns:wp14="http://schemas.microsoft.com/office/word/2010/wordml" wp14:paraId="5AB1BC8A" wp14:textId="506B911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Patients may still experience residual symptoms despite response.</w:t>
      </w:r>
    </w:p>
    <w:p xmlns:wp14="http://schemas.microsoft.com/office/word/2010/wordml" wp14:paraId="38FA3B90" wp14:textId="7C2CC87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Response is encouraging but should not be considered the final treatment goal.</w:t>
      </w:r>
    </w:p>
    <w:p xmlns:wp14="http://schemas.microsoft.com/office/word/2010/wordml" wp14:paraId="6F9517F7" wp14:textId="2FE29579"/>
    <w:p xmlns:wp14="http://schemas.microsoft.com/office/word/2010/wordml" w:rsidP="0BD9947A" wp14:paraId="167288DC" wp14:textId="5187710A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Remission</w:t>
      </w:r>
    </w:p>
    <w:p xmlns:wp14="http://schemas.microsoft.com/office/word/2010/wordml" wp14:paraId="060184CB" wp14:textId="51EA4BB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Remission refers to:</w:t>
      </w:r>
    </w:p>
    <w:p xmlns:wp14="http://schemas.microsoft.com/office/word/2010/wordml" w:rsidP="0BD9947A" wp14:paraId="51E1EA35" wp14:textId="77D110E4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Resolution or near-resolution of depressive symptoms</w:t>
      </w:r>
    </w:p>
    <w:p xmlns:wp14="http://schemas.microsoft.com/office/word/2010/wordml" wp14:paraId="27C5975C" wp14:textId="4C544EE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Patients who achieve remission experience:</w:t>
      </w:r>
    </w:p>
    <w:p xmlns:wp14="http://schemas.microsoft.com/office/word/2010/wordml" wp14:paraId="48C62E2C" wp14:textId="21E478B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Improved functioning</w:t>
      </w:r>
    </w:p>
    <w:p xmlns:wp14="http://schemas.microsoft.com/office/word/2010/wordml" wp14:paraId="77DBFB9B" wp14:textId="2494B43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Better quality of life</w:t>
      </w:r>
    </w:p>
    <w:p xmlns:wp14="http://schemas.microsoft.com/office/word/2010/wordml" wp14:paraId="3168E58F" wp14:textId="2F66077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Reduced relapse risk</w:t>
      </w:r>
    </w:p>
    <w:p xmlns:wp14="http://schemas.microsoft.com/office/word/2010/wordml" wp14:paraId="0CB7E280" wp14:textId="36FB41A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Improved long-term outcomes</w:t>
      </w:r>
    </w:p>
    <w:p xmlns:wp14="http://schemas.microsoft.com/office/word/2010/wordml" wp14:paraId="5E4B08E3" wp14:textId="1A69B1F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Remission should be the primary treatment target.</w:t>
      </w:r>
    </w:p>
    <w:p xmlns:wp14="http://schemas.microsoft.com/office/word/2010/wordml" wp14:paraId="42B11F69" wp14:textId="17986616"/>
    <w:p xmlns:wp14="http://schemas.microsoft.com/office/word/2010/wordml" w:rsidP="0BD9947A" wp14:paraId="486C3590" wp14:textId="256BD6FE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Recovery</w:t>
      </w:r>
    </w:p>
    <w:p xmlns:wp14="http://schemas.microsoft.com/office/word/2010/wordml" wp14:paraId="2A30EC87" wp14:textId="5B71994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Recovery occurs when remission is sustained over time.</w:t>
      </w:r>
    </w:p>
    <w:p xmlns:wp14="http://schemas.microsoft.com/office/word/2010/wordml" wp14:paraId="42FE2691" wp14:textId="2EAB0CD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Patients transition from acute treatment to maintenance therapy.</w:t>
      </w:r>
    </w:p>
    <w:p xmlns:wp14="http://schemas.microsoft.com/office/word/2010/wordml" wp14:paraId="261D2AE8" wp14:textId="53EEA12F"/>
    <w:p xmlns:wp14="http://schemas.microsoft.com/office/word/2010/wordml" w:rsidP="0BD9947A" wp14:paraId="42EB254C" wp14:textId="35D0B3C9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Initial Treatment Selection</w:t>
      </w:r>
    </w:p>
    <w:p xmlns:wp14="http://schemas.microsoft.com/office/word/2010/wordml" w:rsidP="0BD9947A" wp14:paraId="7C4B151F" wp14:textId="0EFED105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ACP Guideline Recommendations</w:t>
      </w:r>
    </w:p>
    <w:p xmlns:wp14="http://schemas.microsoft.com/office/word/2010/wordml" w:rsidP="0BD9947A" wp14:paraId="6BC124E8" wp14:textId="4A069245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Mild Depression</w:t>
      </w:r>
    </w:p>
    <w:p xmlns:wp14="http://schemas.microsoft.com/office/word/2010/wordml" wp14:paraId="45648BF2" wp14:textId="7251529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ACP suggests:</w:t>
      </w:r>
    </w:p>
    <w:p xmlns:wp14="http://schemas.microsoft.com/office/word/2010/wordml" w:rsidP="0BD9947A" wp14:paraId="476520FA" wp14:textId="2C8E96A6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Cognitive Behavioral Therapy (CBT) Monotherapy</w:t>
      </w:r>
    </w:p>
    <w:p xmlns:wp14="http://schemas.microsoft.com/office/word/2010/wordml" wp14:paraId="2F449970" wp14:textId="1FC1BA3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as an initial treatment option for many patients with mild depression.</w:t>
      </w:r>
    </w:p>
    <w:p xmlns:wp14="http://schemas.microsoft.com/office/word/2010/wordml" wp14:paraId="37C67EE4" wp14:textId="5363765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Consider pharmacotherapy when:</w:t>
      </w:r>
    </w:p>
    <w:p xmlns:wp14="http://schemas.microsoft.com/office/word/2010/wordml" wp14:paraId="7A1DDCD0" wp14:textId="34C4DAF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CBT is unavailable</w:t>
      </w:r>
    </w:p>
    <w:p xmlns:wp14="http://schemas.microsoft.com/office/word/2010/wordml" wp14:paraId="473714C8" wp14:textId="1B3BD89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Symptoms worsen</w:t>
      </w:r>
    </w:p>
    <w:p xmlns:wp14="http://schemas.microsoft.com/office/word/2010/wordml" wp14:paraId="604D0335" wp14:textId="46C073A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Prior depressive episodes exist</w:t>
      </w:r>
    </w:p>
    <w:p xmlns:wp14="http://schemas.microsoft.com/office/word/2010/wordml" wp14:paraId="56533735" wp14:textId="21629A3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Patient preference favors medication</w:t>
      </w:r>
    </w:p>
    <w:p xmlns:wp14="http://schemas.microsoft.com/office/word/2010/wordml" wp14:paraId="7FBB4160" wp14:textId="56B8730F"/>
    <w:p xmlns:wp14="http://schemas.microsoft.com/office/word/2010/wordml" w:rsidP="0BD9947A" wp14:paraId="48F4B9B9" wp14:textId="623F1C77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Moderate-to-Severe Depression</w:t>
      </w:r>
    </w:p>
    <w:p xmlns:wp14="http://schemas.microsoft.com/office/word/2010/wordml" wp14:paraId="7AFEA6D4" wp14:textId="325F56C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ACP recommends:</w:t>
      </w:r>
    </w:p>
    <w:p xmlns:wp14="http://schemas.microsoft.com/office/word/2010/wordml" w:rsidP="0BD9947A" wp14:paraId="5CC7E811" wp14:textId="2742750B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CBT</w:t>
      </w:r>
    </w:p>
    <w:p xmlns:wp14="http://schemas.microsoft.com/office/word/2010/wordml" wp14:paraId="25A2E6D8" wp14:textId="0278BEF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:rsidP="0BD9947A" wp14:paraId="1610CD14" wp14:textId="10753CDD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 Second-Generation Antidepressant (SGA)</w:t>
      </w:r>
    </w:p>
    <w:p xmlns:wp14="http://schemas.microsoft.com/office/word/2010/wordml" wp14:paraId="41E207E5" wp14:textId="2753209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as first-line treatment.</w:t>
      </w:r>
    </w:p>
    <w:p xmlns:wp14="http://schemas.microsoft.com/office/word/2010/wordml" wp14:paraId="628B1BBD" wp14:textId="4810870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ACP also suggests that:</w:t>
      </w:r>
    </w:p>
    <w:p xmlns:wp14="http://schemas.microsoft.com/office/word/2010/wordml" w:rsidP="0BD9947A" wp14:paraId="6707CD94" wp14:textId="23DB21B2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CBT + Antidepressant Combination Therapy</w:t>
      </w:r>
    </w:p>
    <w:p xmlns:wp14="http://schemas.microsoft.com/office/word/2010/wordml" wp14:paraId="2F49FC5C" wp14:textId="53D817F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may be considered in appropriate patients.</w:t>
      </w:r>
    </w:p>
    <w:p xmlns:wp14="http://schemas.microsoft.com/office/word/2010/wordml" wp14:paraId="1D3940AE" wp14:textId="6434DB0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Treatment decisions should be individualized using shared decision-making.</w:t>
      </w:r>
    </w:p>
    <w:p xmlns:wp14="http://schemas.microsoft.com/office/word/2010/wordml" wp14:paraId="70DCF0C2" wp14:textId="3BEC1A5D"/>
    <w:p xmlns:wp14="http://schemas.microsoft.com/office/word/2010/wordml" w:rsidP="0BD9947A" wp14:paraId="3FDDB56E" wp14:textId="4FBC2321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Antidepressant Selection</w:t>
      </w:r>
    </w:p>
    <w:p xmlns:wp14="http://schemas.microsoft.com/office/word/2010/wordml" wp14:paraId="18567EB4" wp14:textId="4D46A92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No single antidepressant is universally preferred.</w:t>
      </w:r>
    </w:p>
    <w:p xmlns:wp14="http://schemas.microsoft.com/office/word/2010/wordml" wp14:paraId="685A744A" wp14:textId="6C85431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Selection should be based on:</w:t>
      </w:r>
    </w:p>
    <w:p xmlns:wp14="http://schemas.microsoft.com/office/word/2010/wordml" wp14:paraId="321FF71D" wp14:textId="597BCB1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Symptom profile</w:t>
      </w:r>
    </w:p>
    <w:p xmlns:wp14="http://schemas.microsoft.com/office/word/2010/wordml" wp14:paraId="1394BBB2" wp14:textId="6E1148D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Comorbid conditions</w:t>
      </w:r>
    </w:p>
    <w:p xmlns:wp14="http://schemas.microsoft.com/office/word/2010/wordml" wp14:paraId="616DA5DB" wp14:textId="2A0E54F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Adverse effect concerns</w:t>
      </w:r>
    </w:p>
    <w:p xmlns:wp14="http://schemas.microsoft.com/office/word/2010/wordml" wp14:paraId="3C65E321" wp14:textId="5EA5162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Tobacco use</w:t>
      </w:r>
    </w:p>
    <w:p xmlns:wp14="http://schemas.microsoft.com/office/word/2010/wordml" wp14:paraId="04970CF0" wp14:textId="3E2FB6C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Weight concerns</w:t>
      </w:r>
    </w:p>
    <w:p xmlns:wp14="http://schemas.microsoft.com/office/word/2010/wordml" wp14:paraId="32EBDD53" wp14:textId="6DA7176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Sleep disturbances</w:t>
      </w:r>
    </w:p>
    <w:p xmlns:wp14="http://schemas.microsoft.com/office/word/2010/wordml" wp14:paraId="51F6233A" wp14:textId="0BD98F9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Cost</w:t>
      </w:r>
    </w:p>
    <w:p xmlns:wp14="http://schemas.microsoft.com/office/word/2010/wordml" wp14:paraId="3AFF52DD" wp14:textId="236197B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Patient preference</w:t>
      </w:r>
    </w:p>
    <w:p xmlns:wp14="http://schemas.microsoft.com/office/word/2010/wordml" wp14:paraId="0EC70F47" wp14:textId="412BA22C"/>
    <w:p xmlns:wp14="http://schemas.microsoft.com/office/word/2010/wordml" w:rsidP="0BD9947A" wp14:paraId="6FC8883B" wp14:textId="4D9409CB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Sertraline</w:t>
      </w:r>
    </w:p>
    <w:p xmlns:wp14="http://schemas.microsoft.com/office/word/2010/wordml" wp14:paraId="56FC4145" wp14:textId="510477D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523AC3E5" wp14:textId="06CC7AC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Strong depression efficacy</w:t>
      </w:r>
    </w:p>
    <w:p xmlns:wp14="http://schemas.microsoft.com/office/word/2010/wordml" wp14:paraId="3A2AC7FA" wp14:textId="1B82A05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Strong anxiety efficacy</w:t>
      </w:r>
    </w:p>
    <w:p xmlns:wp14="http://schemas.microsoft.com/office/word/2010/wordml" wp14:paraId="23AE903A" wp14:textId="2A462FE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Extensive clinical experience</w:t>
      </w:r>
    </w:p>
    <w:p xmlns:wp14="http://schemas.microsoft.com/office/word/2010/wordml" wp14:paraId="7A2AC069" wp14:textId="6778856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Generally well tolerated</w:t>
      </w:r>
    </w:p>
    <w:p xmlns:wp14="http://schemas.microsoft.com/office/word/2010/wordml" wp14:paraId="679438B9" wp14:textId="4FF69F7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359DA135" wp14:textId="36E515F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Gastrointestinal effects</w:t>
      </w:r>
    </w:p>
    <w:p xmlns:wp14="http://schemas.microsoft.com/office/word/2010/wordml" wp14:paraId="46E6C63D" wp14:textId="4974941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76AA37D7" wp14:textId="136AF3D5"/>
    <w:p xmlns:wp14="http://schemas.microsoft.com/office/word/2010/wordml" w:rsidP="0BD9947A" wp14:paraId="6322355E" wp14:textId="69101BFB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Escitalopram</w:t>
      </w:r>
    </w:p>
    <w:p xmlns:wp14="http://schemas.microsoft.com/office/word/2010/wordml" wp14:paraId="3DA4E531" wp14:textId="7C24112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69B80807" wp14:textId="3C6C388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Excellent anxiety efficacy</w:t>
      </w:r>
    </w:p>
    <w:p xmlns:wp14="http://schemas.microsoft.com/office/word/2010/wordml" wp14:paraId="30AA587A" wp14:textId="48635A9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Simple dosing</w:t>
      </w:r>
    </w:p>
    <w:p xmlns:wp14="http://schemas.microsoft.com/office/word/2010/wordml" wp14:paraId="31493FA3" wp14:textId="6EC68DC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Well tolerated</w:t>
      </w:r>
    </w:p>
    <w:p xmlns:wp14="http://schemas.microsoft.com/office/word/2010/wordml" wp14:paraId="7A623660" wp14:textId="49340EA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7A8B81D4" wp14:textId="574B8E2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4964F68C" wp14:textId="04D6193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QT prolongation at higher doses</w:t>
      </w:r>
    </w:p>
    <w:p xmlns:wp14="http://schemas.microsoft.com/office/word/2010/wordml" wp14:paraId="7A292B0C" wp14:textId="2ADBD495"/>
    <w:p xmlns:wp14="http://schemas.microsoft.com/office/word/2010/wordml" w:rsidP="0BD9947A" wp14:paraId="2168460E" wp14:textId="2FE911EB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Bupropion</w:t>
      </w:r>
    </w:p>
    <w:p xmlns:wp14="http://schemas.microsoft.com/office/word/2010/wordml" wp14:paraId="727466B5" wp14:textId="67CC4FA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506518D2" wp14:textId="7648DD7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Weight neutral</w:t>
      </w:r>
    </w:p>
    <w:p xmlns:wp14="http://schemas.microsoft.com/office/word/2010/wordml" wp14:paraId="29D554DF" wp14:textId="3D31999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Lower risk of sexual dysfunction</w:t>
      </w:r>
    </w:p>
    <w:p xmlns:wp14="http://schemas.microsoft.com/office/word/2010/wordml" wp14:paraId="462A96BF" wp14:textId="2B11437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Useful for tobacco cessation</w:t>
      </w:r>
    </w:p>
    <w:p xmlns:wp14="http://schemas.microsoft.com/office/word/2010/wordml" wp14:paraId="28055890" wp14:textId="4875EAC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42FD9C11" wp14:textId="5F8A68F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May worsen anxiety</w:t>
      </w:r>
    </w:p>
    <w:p xmlns:wp14="http://schemas.microsoft.com/office/word/2010/wordml" wp14:paraId="48CD9D68" wp14:textId="2FC0F74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Avoid in seizure disorders</w:t>
      </w:r>
    </w:p>
    <w:p xmlns:wp14="http://schemas.microsoft.com/office/word/2010/wordml" wp14:paraId="3644B343" wp14:textId="596222C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Avoid in eating disorders</w:t>
      </w:r>
    </w:p>
    <w:p xmlns:wp14="http://schemas.microsoft.com/office/word/2010/wordml" wp14:paraId="1366EA85" wp14:textId="4F4BEE99"/>
    <w:p xmlns:wp14="http://schemas.microsoft.com/office/word/2010/wordml" w:rsidP="0BD9947A" wp14:paraId="2FD53AEA" wp14:textId="6674FD51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Mirtazapine</w:t>
      </w:r>
    </w:p>
    <w:p xmlns:wp14="http://schemas.microsoft.com/office/word/2010/wordml" wp14:paraId="72CE1F48" wp14:textId="3758AF3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02C0F31A" wp14:textId="020EB31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Useful for insomnia</w:t>
      </w:r>
    </w:p>
    <w:p xmlns:wp14="http://schemas.microsoft.com/office/word/2010/wordml" wp14:paraId="17D7E45E" wp14:textId="08E0EEC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Useful for poor appetite</w:t>
      </w:r>
    </w:p>
    <w:p xmlns:wp14="http://schemas.microsoft.com/office/word/2010/wordml" wp14:paraId="1E2EDB59" wp14:textId="54AEE60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Lower sexual dysfunction risk</w:t>
      </w:r>
    </w:p>
    <w:p xmlns:wp14="http://schemas.microsoft.com/office/word/2010/wordml" wp14:paraId="371C4EFF" wp14:textId="78244BF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2869E31E" wp14:textId="2FD8B06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Sedation</w:t>
      </w:r>
    </w:p>
    <w:p xmlns:wp14="http://schemas.microsoft.com/office/word/2010/wordml" wp14:paraId="18C3FFF6" wp14:textId="309B190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Weight gain</w:t>
      </w:r>
    </w:p>
    <w:p xmlns:wp14="http://schemas.microsoft.com/office/word/2010/wordml" wp14:paraId="53F8174B" wp14:textId="220D8A02"/>
    <w:p xmlns:wp14="http://schemas.microsoft.com/office/word/2010/wordml" w:rsidP="0BD9947A" wp14:paraId="4F27ED1B" wp14:textId="6247C293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SNRIs</w:t>
      </w:r>
    </w:p>
    <w:p xmlns:wp14="http://schemas.microsoft.com/office/word/2010/wordml" wp14:paraId="4BA86CC2" wp14:textId="78DED0B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Examples</w:t>
      </w:r>
    </w:p>
    <w:p xmlns:wp14="http://schemas.microsoft.com/office/word/2010/wordml" wp14:paraId="238F22CE" wp14:textId="0BC167B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Duloxetine</w:t>
      </w:r>
    </w:p>
    <w:p xmlns:wp14="http://schemas.microsoft.com/office/word/2010/wordml" wp14:paraId="7C0BD37F" wp14:textId="0A53387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Venlafaxine</w:t>
      </w:r>
    </w:p>
    <w:p xmlns:wp14="http://schemas.microsoft.com/office/word/2010/wordml" wp14:paraId="36671CB0" wp14:textId="6186F9C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304EB483" wp14:textId="657EFAD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Depression and anxiety efficacy</w:t>
      </w:r>
    </w:p>
    <w:p xmlns:wp14="http://schemas.microsoft.com/office/word/2010/wordml" wp14:paraId="27E79884" wp14:textId="15898F9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May benefit patients with chronic pain</w:t>
      </w:r>
    </w:p>
    <w:p xmlns:wp14="http://schemas.microsoft.com/office/word/2010/wordml" wp14:paraId="26543482" wp14:textId="18993A5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5A2009FA" wp14:textId="0874CA8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Increased blood pressure</w:t>
      </w:r>
    </w:p>
    <w:p xmlns:wp14="http://schemas.microsoft.com/office/word/2010/wordml" wp14:paraId="00899FE8" wp14:textId="034C15F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07AEDC44" wp14:textId="215DB68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Withdrawal symptoms if abruptly discontinued</w:t>
      </w:r>
    </w:p>
    <w:p xmlns:wp14="http://schemas.microsoft.com/office/word/2010/wordml" wp14:paraId="0D65E873" wp14:textId="0D483C42"/>
    <w:p xmlns:wp14="http://schemas.microsoft.com/office/word/2010/wordml" w:rsidP="0BD9947A" wp14:paraId="596528FF" wp14:textId="20EB52AE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Suicide Risk Assessment</w:t>
      </w:r>
    </w:p>
    <w:p xmlns:wp14="http://schemas.microsoft.com/office/word/2010/wordml" wp14:paraId="04379C84" wp14:textId="059A5DF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VA/DoD guideline emphasizes routine suicide risk assessment.</w:t>
      </w:r>
    </w:p>
    <w:p xmlns:wp14="http://schemas.microsoft.com/office/word/2010/wordml" wp14:paraId="510854B4" wp14:textId="2C8D40D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Evaluate for:</w:t>
      </w:r>
    </w:p>
    <w:p xmlns:wp14="http://schemas.microsoft.com/office/word/2010/wordml" wp14:paraId="329A6423" wp14:textId="349036B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Suicidal thoughts</w:t>
      </w:r>
    </w:p>
    <w:p xmlns:wp14="http://schemas.microsoft.com/office/word/2010/wordml" wp14:paraId="0D2F645B" wp14:textId="7AFE874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Suicidal intent</w:t>
      </w:r>
    </w:p>
    <w:p xmlns:wp14="http://schemas.microsoft.com/office/word/2010/wordml" wp14:paraId="393B542F" wp14:textId="1E20B95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Access to lethal means</w:t>
      </w:r>
    </w:p>
    <w:p xmlns:wp14="http://schemas.microsoft.com/office/word/2010/wordml" wp14:paraId="3B550965" wp14:textId="7A41382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Previous suicide attempts</w:t>
      </w:r>
    </w:p>
    <w:p xmlns:wp14="http://schemas.microsoft.com/office/word/2010/wordml" wp14:paraId="06846CB0" wp14:textId="743DA19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Recent psychiatric hospitalization</w:t>
      </w:r>
    </w:p>
    <w:p xmlns:wp14="http://schemas.microsoft.com/office/word/2010/wordml" wp14:paraId="0F673A64" wp14:textId="3C78EF0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Patients with active suicidal ideation require urgent intervention and escalation of care.</w:t>
      </w:r>
    </w:p>
    <w:p xmlns:wp14="http://schemas.microsoft.com/office/word/2010/wordml" wp14:paraId="4360CAEC" wp14:textId="310AB14C"/>
    <w:p xmlns:wp14="http://schemas.microsoft.com/office/word/2010/wordml" w:rsidP="0BD9947A" wp14:paraId="1077DCE1" wp14:textId="1EB43AE7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Monitoring After Initiation</w:t>
      </w:r>
    </w:p>
    <w:p xmlns:wp14="http://schemas.microsoft.com/office/word/2010/wordml" wp14:paraId="31FF23D7" wp14:textId="5B5D252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Follow-up should occur within:</w:t>
      </w:r>
    </w:p>
    <w:p xmlns:wp14="http://schemas.microsoft.com/office/word/2010/wordml" w:rsidP="0BD9947A" wp14:paraId="4E588647" wp14:textId="2254FA6F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4-8 weeks</w:t>
      </w:r>
    </w:p>
    <w:p xmlns:wp14="http://schemas.microsoft.com/office/word/2010/wordml" wp14:paraId="2E43FBF0" wp14:textId="67912A6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p14:paraId="2826F2E5" wp14:textId="7D997F7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PHQ-9 score</w:t>
      </w:r>
    </w:p>
    <w:p xmlns:wp14="http://schemas.microsoft.com/office/word/2010/wordml" wp14:paraId="4AAEC048" wp14:textId="25B9FDB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Medication adherence</w:t>
      </w:r>
    </w:p>
    <w:p xmlns:wp14="http://schemas.microsoft.com/office/word/2010/wordml" wp14:paraId="6C5F49AC" wp14:textId="277CD14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Adverse effects</w:t>
      </w:r>
    </w:p>
    <w:p xmlns:wp14="http://schemas.microsoft.com/office/word/2010/wordml" wp14:paraId="2B77CCAF" wp14:textId="4F84F72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Sleep</w:t>
      </w:r>
    </w:p>
    <w:p xmlns:wp14="http://schemas.microsoft.com/office/word/2010/wordml" wp14:paraId="1FC6F801" wp14:textId="11C9E7E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Appetite</w:t>
      </w:r>
    </w:p>
    <w:p xmlns:wp14="http://schemas.microsoft.com/office/word/2010/wordml" wp14:paraId="26850A3A" wp14:textId="661AF75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Energy</w:t>
      </w:r>
    </w:p>
    <w:p xmlns:wp14="http://schemas.microsoft.com/office/word/2010/wordml" wp14:paraId="7EA4C0F5" wp14:textId="090EE39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Functional status</w:t>
      </w:r>
    </w:p>
    <w:p xmlns:wp14="http://schemas.microsoft.com/office/word/2010/wordml" wp14:paraId="19DD68FA" wp14:textId="54E7796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Suicidal ideation</w:t>
      </w:r>
    </w:p>
    <w:p xmlns:wp14="http://schemas.microsoft.com/office/word/2010/wordml" wp14:paraId="7B0BC29B" wp14:textId="5403B47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Patient goals</w:t>
      </w:r>
    </w:p>
    <w:p xmlns:wp14="http://schemas.microsoft.com/office/word/2010/wordml" wp14:paraId="316AC915" wp14:textId="09C2D879"/>
    <w:p xmlns:wp14="http://schemas.microsoft.com/office/word/2010/wordml" w:rsidP="0BD9947A" wp14:paraId="63371571" wp14:textId="2DEA564B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Common Adverse Effects</w:t>
      </w:r>
    </w:p>
    <w:p xmlns:wp14="http://schemas.microsoft.com/office/word/2010/wordml" w:rsidP="0BD9947A" wp14:paraId="340C081E" wp14:textId="27692B96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SSRIs</w:t>
      </w:r>
    </w:p>
    <w:p xmlns:wp14="http://schemas.microsoft.com/office/word/2010/wordml" wp14:paraId="5B81B74A" wp14:textId="4E72110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48C966EF" wp14:textId="747F06B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Diarrhea</w:t>
      </w:r>
    </w:p>
    <w:p xmlns:wp14="http://schemas.microsoft.com/office/word/2010/wordml" wp14:paraId="748D0CA8" wp14:textId="788E080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Headache</w:t>
      </w:r>
    </w:p>
    <w:p xmlns:wp14="http://schemas.microsoft.com/office/word/2010/wordml" wp14:paraId="05B24F90" wp14:textId="448F683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498CF5B7" wp14:textId="5AD3F7B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Insomnia</w:t>
      </w:r>
    </w:p>
    <w:p xmlns:wp14="http://schemas.microsoft.com/office/word/2010/wordml" wp14:paraId="4EAB0E14" wp14:textId="79E3DE34"/>
    <w:p xmlns:wp14="http://schemas.microsoft.com/office/word/2010/wordml" w:rsidP="0BD9947A" wp14:paraId="5DCC9E90" wp14:textId="1AD557E9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SNRIs</w:t>
      </w:r>
    </w:p>
    <w:p xmlns:wp14="http://schemas.microsoft.com/office/word/2010/wordml" wp14:paraId="2554BFE8" wp14:textId="2093853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48B42BF5" wp14:textId="26E8F7C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Sweating</w:t>
      </w:r>
    </w:p>
    <w:p xmlns:wp14="http://schemas.microsoft.com/office/word/2010/wordml" wp14:paraId="53180694" wp14:textId="2C7C45E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Elevated blood pressure</w:t>
      </w:r>
    </w:p>
    <w:p xmlns:wp14="http://schemas.microsoft.com/office/word/2010/wordml" wp14:paraId="1D27866D" wp14:textId="784FE07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3AE1EA4F" wp14:textId="16EB6157"/>
    <w:p xmlns:wp14="http://schemas.microsoft.com/office/word/2010/wordml" w:rsidP="0BD9947A" wp14:paraId="63A0AB04" wp14:textId="4F378C54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Bupropion</w:t>
      </w:r>
    </w:p>
    <w:p xmlns:wp14="http://schemas.microsoft.com/office/word/2010/wordml" wp14:paraId="1D247D7B" wp14:textId="0073C5A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Insomnia</w:t>
      </w:r>
    </w:p>
    <w:p xmlns:wp14="http://schemas.microsoft.com/office/word/2010/wordml" wp14:paraId="403EA799" wp14:textId="6815A75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Anxiety</w:t>
      </w:r>
    </w:p>
    <w:p xmlns:wp14="http://schemas.microsoft.com/office/word/2010/wordml" wp14:paraId="715E1A77" wp14:textId="515E493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Tremor</w:t>
      </w:r>
    </w:p>
    <w:p xmlns:wp14="http://schemas.microsoft.com/office/word/2010/wordml" wp14:paraId="7DFAFB60" wp14:textId="5F438CB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Dry mouth</w:t>
      </w:r>
    </w:p>
    <w:p xmlns:wp14="http://schemas.microsoft.com/office/word/2010/wordml" wp14:paraId="6D89E42E" wp14:textId="739CECCC"/>
    <w:p xmlns:wp14="http://schemas.microsoft.com/office/word/2010/wordml" w:rsidP="0BD9947A" wp14:paraId="5BB73792" wp14:textId="70FAA85D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Mirtazapine</w:t>
      </w:r>
    </w:p>
    <w:p xmlns:wp14="http://schemas.microsoft.com/office/word/2010/wordml" wp14:paraId="6AFE7AD6" wp14:textId="06027BD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Sedation</w:t>
      </w:r>
    </w:p>
    <w:p xmlns:wp14="http://schemas.microsoft.com/office/word/2010/wordml" wp14:paraId="15481602" wp14:textId="651687C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Increased appetite</w:t>
      </w:r>
    </w:p>
    <w:p xmlns:wp14="http://schemas.microsoft.com/office/word/2010/wordml" wp14:paraId="6C80EC84" wp14:textId="5921ED1F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Weight gain</w:t>
      </w:r>
    </w:p>
    <w:p xmlns:wp14="http://schemas.microsoft.com/office/word/2010/wordml" wp14:paraId="24B0301F" wp14:textId="258A72BC"/>
    <w:p xmlns:wp14="http://schemas.microsoft.com/office/word/2010/wordml" w:rsidP="0BD9947A" wp14:paraId="5F7A8D3D" wp14:textId="2D6E7761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Inadequate Response</w:t>
      </w:r>
    </w:p>
    <w:p xmlns:wp14="http://schemas.microsoft.com/office/word/2010/wordml" wp14:paraId="691D6032" wp14:textId="2E7BA85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Before declaring treatment failure, confirm:</w:t>
      </w:r>
    </w:p>
    <w:p xmlns:wp14="http://schemas.microsoft.com/office/word/2010/wordml" wp14:paraId="5B1B00E0" wp14:textId="08142BB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Correct diagnosis</w:t>
      </w:r>
    </w:p>
    <w:p xmlns:wp14="http://schemas.microsoft.com/office/word/2010/wordml" wp14:paraId="7190D1AA" wp14:textId="4E3E170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Adequate medication dose</w:t>
      </w:r>
    </w:p>
    <w:p xmlns:wp14="http://schemas.microsoft.com/office/word/2010/wordml" wp14:paraId="7D99F074" wp14:textId="340486B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Adequate duration of therapy</w:t>
      </w:r>
    </w:p>
    <w:p xmlns:wp14="http://schemas.microsoft.com/office/word/2010/wordml" wp14:paraId="49CD8FBC" wp14:textId="3B5D62D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Medication adherence</w:t>
      </w:r>
    </w:p>
    <w:p xmlns:wp14="http://schemas.microsoft.com/office/word/2010/wordml" wp14:paraId="38F834D0" wp14:textId="4FBB679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Presence of psychosocial stressors</w:t>
      </w:r>
    </w:p>
    <w:p xmlns:wp14="http://schemas.microsoft.com/office/word/2010/wordml" wp14:paraId="5EA10610" wp14:textId="48D81B43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Presence of comorbid anxiety</w:t>
      </w:r>
    </w:p>
    <w:p xmlns:wp14="http://schemas.microsoft.com/office/word/2010/wordml" wp14:paraId="44B2643C" wp14:textId="024921E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✓ Presence of substance use</w:t>
      </w:r>
    </w:p>
    <w:p xmlns:wp14="http://schemas.microsoft.com/office/word/2010/wordml" wp14:paraId="013564DC" wp14:textId="127FB1A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Many patients appear to have treatment failure when the primary issue is nonadherence or inadequate treatment duration.</w:t>
      </w:r>
    </w:p>
    <w:p xmlns:wp14="http://schemas.microsoft.com/office/word/2010/wordml" wp14:paraId="3BBCC983" wp14:textId="24B985F6"/>
    <w:p xmlns:wp14="http://schemas.microsoft.com/office/word/2010/wordml" w:rsidP="0BD9947A" wp14:paraId="61FFD624" wp14:textId="22681A75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Treatment-Resistant Depression (TRD)</w:t>
      </w:r>
    </w:p>
    <w:p xmlns:wp14="http://schemas.microsoft.com/office/word/2010/wordml" wp14:paraId="04C36251" wp14:textId="78CFCE1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Treatment-resistant depression generally refers to:</w:t>
      </w:r>
    </w:p>
    <w:p xmlns:wp14="http://schemas.microsoft.com/office/word/2010/wordml" w:rsidP="0BD9947A" wp14:paraId="469E4D51" wp14:textId="39502A05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Failure of at least two adequate antidepressant trials</w:t>
      </w:r>
    </w:p>
    <w:p xmlns:wp14="http://schemas.microsoft.com/office/word/2010/wordml" wp14:paraId="3B24A15C" wp14:textId="265C382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Patients with TRD often experience:</w:t>
      </w:r>
    </w:p>
    <w:p xmlns:wp14="http://schemas.microsoft.com/office/word/2010/wordml" wp14:paraId="3333B46A" wp14:textId="7CF44DC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Greater functional impairment</w:t>
      </w:r>
    </w:p>
    <w:p xmlns:wp14="http://schemas.microsoft.com/office/word/2010/wordml" wp14:paraId="23952263" wp14:textId="08B7468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Higher relapse rates</w:t>
      </w:r>
    </w:p>
    <w:p xmlns:wp14="http://schemas.microsoft.com/office/word/2010/wordml" wp14:paraId="4DB74DFF" wp14:textId="7CA9395E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Increased healthcare utilization</w:t>
      </w:r>
    </w:p>
    <w:p xmlns:wp14="http://schemas.microsoft.com/office/word/2010/wordml" wp14:paraId="30A10D79" wp14:textId="797EA0F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Greater suicide risk</w:t>
      </w:r>
    </w:p>
    <w:p xmlns:wp14="http://schemas.microsoft.com/office/word/2010/wordml" wp14:paraId="3BB91174" wp14:textId="23E16AC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Management options include:</w:t>
      </w:r>
    </w:p>
    <w:p xmlns:wp14="http://schemas.microsoft.com/office/word/2010/wordml" wp14:paraId="16C88A17" wp14:textId="7012551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Switching antidepressants</w:t>
      </w:r>
    </w:p>
    <w:p xmlns:wp14="http://schemas.microsoft.com/office/word/2010/wordml" wp14:paraId="2935EB08" wp14:textId="7EA2384C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Augmentation strategies</w:t>
      </w:r>
    </w:p>
    <w:p xmlns:wp14="http://schemas.microsoft.com/office/word/2010/wordml" wp14:paraId="5ED57976" wp14:textId="32A3BD56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Combination therapy</w:t>
      </w:r>
    </w:p>
    <w:p xmlns:wp14="http://schemas.microsoft.com/office/word/2010/wordml" wp14:paraId="1A40472C" wp14:textId="6C2B6840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Cognitive behavioral therapy</w:t>
      </w:r>
    </w:p>
    <w:p xmlns:wp14="http://schemas.microsoft.com/office/word/2010/wordml" wp14:paraId="24FB27AA" wp14:textId="0AAFF1D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Psychiatric referral</w:t>
      </w:r>
    </w:p>
    <w:p xmlns:wp14="http://schemas.microsoft.com/office/word/2010/wordml" wp14:paraId="07CFE12A" wp14:textId="47408BB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Esketamine treatment</w:t>
      </w:r>
    </w:p>
    <w:p xmlns:wp14="http://schemas.microsoft.com/office/word/2010/wordml" wp14:paraId="0C997591" wp14:textId="28D90FF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Other advanced therapies</w:t>
      </w:r>
    </w:p>
    <w:p xmlns:wp14="http://schemas.microsoft.com/office/word/2010/wordml" wp14:paraId="1F5C8C9F" wp14:textId="3555687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The ESCAPE-TRD Trial discussed in Week 5 examines escalation strategies for patients with treatment-resistant depression.</w:t>
      </w:r>
    </w:p>
    <w:p xmlns:wp14="http://schemas.microsoft.com/office/word/2010/wordml" wp14:paraId="0031BCF1" wp14:textId="3BAF2E1F"/>
    <w:p xmlns:wp14="http://schemas.microsoft.com/office/word/2010/wordml" w:rsidP="0BD9947A" wp14:paraId="6E85DD69" wp14:textId="79E389E1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Duration of Therapy</w:t>
      </w:r>
    </w:p>
    <w:p xmlns:wp14="http://schemas.microsoft.com/office/word/2010/wordml" w:rsidP="0BD9947A" wp14:paraId="5B3FD353" wp14:textId="32ECE9AE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First Depressive Episode</w:t>
      </w:r>
    </w:p>
    <w:p xmlns:wp14="http://schemas.microsoft.com/office/word/2010/wordml" wp14:paraId="16F35D1A" wp14:textId="12A7D98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Continue treatment for:</w:t>
      </w:r>
    </w:p>
    <w:p xmlns:wp14="http://schemas.microsoft.com/office/word/2010/wordml" w:rsidP="0BD9947A" wp14:paraId="06E83FD7" wp14:textId="0D8C60FC">
      <w:pPr>
        <w:pStyle w:val="Heading3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At least 6-12 months after remission</w:t>
      </w:r>
    </w:p>
    <w:p xmlns:wp14="http://schemas.microsoft.com/office/word/2010/wordml" wp14:paraId="0BDFA048" wp14:textId="6699C4E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to reduce relapse risk.</w:t>
      </w:r>
    </w:p>
    <w:p xmlns:wp14="http://schemas.microsoft.com/office/word/2010/wordml" wp14:paraId="2B8ED7D4" wp14:textId="3FAAB1FC"/>
    <w:p xmlns:wp14="http://schemas.microsoft.com/office/word/2010/wordml" w:rsidP="0BD9947A" wp14:paraId="56622BA2" wp14:textId="410E4E9D">
      <w:pPr>
        <w:pStyle w:val="Heading2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Recurrent Depression</w:t>
      </w:r>
    </w:p>
    <w:p xmlns:wp14="http://schemas.microsoft.com/office/word/2010/wordml" wp14:paraId="1DA6D506" wp14:textId="2D47310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Patients with:</w:t>
      </w:r>
    </w:p>
    <w:p xmlns:wp14="http://schemas.microsoft.com/office/word/2010/wordml" wp14:paraId="1C830B44" wp14:textId="0C17234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Multiple depressive episodes</w:t>
      </w:r>
    </w:p>
    <w:p xmlns:wp14="http://schemas.microsoft.com/office/word/2010/wordml" wp14:paraId="156E0CB6" wp14:textId="18BCF0B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Severe depression</w:t>
      </w:r>
    </w:p>
    <w:p xmlns:wp14="http://schemas.microsoft.com/office/word/2010/wordml" wp14:paraId="45934FDD" wp14:textId="0609FEB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Chronic depression</w:t>
      </w:r>
    </w:p>
    <w:p xmlns:wp14="http://schemas.microsoft.com/office/word/2010/wordml" wp14:paraId="053096A6" wp14:textId="734D7B08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may require long-term or indefinite treatment.</w:t>
      </w:r>
    </w:p>
    <w:p xmlns:wp14="http://schemas.microsoft.com/office/word/2010/wordml" wp14:paraId="2DE746DB" wp14:textId="2C2705D5"/>
    <w:p xmlns:wp14="http://schemas.microsoft.com/office/word/2010/wordml" w:rsidP="0BD9947A" wp14:paraId="15D8AFA1" wp14:textId="7E5F4382">
      <w:pPr>
        <w:pStyle w:val="Heading1"/>
      </w:pPr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Role of Cognitive Behavioral Therapy (CBT)</w:t>
      </w:r>
    </w:p>
    <w:p xmlns:wp14="http://schemas.microsoft.com/office/word/2010/wordml" wp14:paraId="2FBFA432" wp14:textId="27DF120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CBT remains one of the most effective nonpharmacologic treatments for depression.</w:t>
      </w:r>
    </w:p>
    <w:p xmlns:wp14="http://schemas.microsoft.com/office/word/2010/wordml" wp14:paraId="448B0C9D" wp14:textId="37CE5184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Benefits include:</w:t>
      </w:r>
    </w:p>
    <w:p xmlns:wp14="http://schemas.microsoft.com/office/word/2010/wordml" wp14:paraId="4D4372CF" wp14:textId="0E6C1275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Symptom improvement</w:t>
      </w:r>
    </w:p>
    <w:p xmlns:wp14="http://schemas.microsoft.com/office/word/2010/wordml" wp14:paraId="0DC5812F" wp14:textId="2E06A1BB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Relapse prevention</w:t>
      </w:r>
    </w:p>
    <w:p xmlns:wp14="http://schemas.microsoft.com/office/word/2010/wordml" wp14:paraId="6E1FC20A" wp14:textId="7B92762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No medication adverse effects</w:t>
      </w:r>
    </w:p>
    <w:p xmlns:wp14="http://schemas.microsoft.com/office/word/2010/wordml" wp14:paraId="76D80FC1" wp14:textId="1BC44649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Improved coping skills</w:t>
      </w:r>
    </w:p>
    <w:p xmlns:wp14="http://schemas.microsoft.com/office/word/2010/wordml" wp14:paraId="4E643070" wp14:textId="5CD88781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Long-term benefits beyond acute treatment</w:t>
      </w:r>
    </w:p>
    <w:p xmlns:wp14="http://schemas.microsoft.com/office/word/2010/wordml" wp14:paraId="224AFD09" wp14:textId="4019B9B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CBT may be used:</w:t>
      </w:r>
    </w:p>
    <w:p xmlns:wp14="http://schemas.microsoft.com/office/word/2010/wordml" wp14:paraId="0D72C3F6" wp14:textId="1DBF40BA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Alone</w:t>
      </w:r>
    </w:p>
    <w:p xmlns:wp14="http://schemas.microsoft.com/office/word/2010/wordml" wp14:paraId="31B1BA5C" wp14:textId="2B516D0D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In combination with antidepressants</w:t>
      </w:r>
    </w:p>
    <w:p xmlns:wp14="http://schemas.microsoft.com/office/word/2010/wordml" wp14:paraId="7F8214DD" wp14:textId="3C1FAB52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Following medication failure</w:t>
      </w:r>
    </w:p>
    <w:p xmlns:wp14="http://schemas.microsoft.com/office/word/2010/wordml" wp14:paraId="5D4A2F0B" wp14:textId="566FC607">
      <w:r w:rsidRPr="0BD9947A" w:rsidR="04DB4F59">
        <w:rPr>
          <w:rFonts w:ascii="Aptos" w:hAnsi="Aptos" w:eastAsia="Aptos" w:cs="Aptos"/>
          <w:noProof w:val="0"/>
          <w:sz w:val="24"/>
          <w:szCs w:val="24"/>
          <w:lang w:val="en-US"/>
        </w:rPr>
        <w:t>• During maintenance treatment</w:t>
      </w:r>
    </w:p>
    <w:p xmlns:wp14="http://schemas.microsoft.com/office/word/2010/wordml" wp14:paraId="2C078E63" wp14:textId="01FD31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89e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44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817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89a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636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7b1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E5EB3"/>
    <w:rsid w:val="04DB4F59"/>
    <w:rsid w:val="0BD9947A"/>
    <w:rsid w:val="15715271"/>
    <w:rsid w:val="38DE5EB3"/>
    <w:rsid w:val="45F703D1"/>
    <w:rsid w:val="6083EA67"/>
    <w:rsid w:val="61D52E9A"/>
    <w:rsid w:val="6D11E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1770"/>
  <w15:chartTrackingRefBased/>
  <w15:docId w15:val="{86BD32D6-FA89-4AF2-B92B-2D4CD1EE53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BD994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d2c6076c5f41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63E65C-87DC-45D8-97A9-4F1729AD66E3}"/>
</file>

<file path=customXml/itemProps2.xml><?xml version="1.0" encoding="utf-8"?>
<ds:datastoreItem xmlns:ds="http://schemas.openxmlformats.org/officeDocument/2006/customXml" ds:itemID="{5376DC01-2CBB-4990-8889-46227A741DAB}"/>
</file>

<file path=customXml/itemProps3.xml><?xml version="1.0" encoding="utf-8"?>
<ds:datastoreItem xmlns:ds="http://schemas.openxmlformats.org/officeDocument/2006/customXml" ds:itemID="{E0A44497-F287-42FA-8868-63514175F8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2026-06-11T21:46:16Z</dcterms:created>
  <dcterms:modified xsi:type="dcterms:W3CDTF">2026-06-11T21:53:49Z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