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B1FD3" w14:textId="4D3AFCE6" w:rsidR="009B4D1E" w:rsidRPr="005E0792" w:rsidRDefault="009B4D1E">
      <w:pPr>
        <w:rPr>
          <w:lang w:val="en-US"/>
        </w:rPr>
      </w:pPr>
      <w:r w:rsidRPr="005E0792">
        <w:rPr>
          <w:lang w:val="en-US"/>
        </w:rPr>
        <w:t>Figure 1 illustrates numerical operators used in SQL clauses.</w:t>
      </w:r>
    </w:p>
    <w:p w14:paraId="0048610D" w14:textId="45BD12CE" w:rsidR="00650697" w:rsidRPr="005E0792" w:rsidRDefault="00650697" w:rsidP="009B4D1E">
      <w:pPr>
        <w:jc w:val="center"/>
      </w:pPr>
      <w:r w:rsidRPr="005E0792">
        <w:rPr>
          <w:noProof/>
        </w:rPr>
        <w:drawing>
          <wp:inline distT="0" distB="0" distL="0" distR="0" wp14:anchorId="0081CCBA" wp14:editId="47DEC9A6">
            <wp:extent cx="5386886" cy="1480458"/>
            <wp:effectExtent l="0" t="0" r="444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63" cy="14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4048" w14:textId="45DA5C99" w:rsidR="009B4D1E" w:rsidRPr="005E0792" w:rsidRDefault="009B4D1E" w:rsidP="009B4D1E">
      <w:pPr>
        <w:jc w:val="center"/>
      </w:pPr>
      <w:proofErr w:type="spellStart"/>
      <w:r w:rsidRPr="005E0792">
        <w:t>Figure</w:t>
      </w:r>
      <w:proofErr w:type="spellEnd"/>
      <w:r w:rsidRPr="005E0792">
        <w:t xml:space="preserve"> 1. SQL </w:t>
      </w:r>
      <w:proofErr w:type="spellStart"/>
      <w:r w:rsidRPr="005E0792">
        <w:t>numerical</w:t>
      </w:r>
      <w:proofErr w:type="spellEnd"/>
      <w:r w:rsidRPr="005E0792">
        <w:t xml:space="preserve"> </w:t>
      </w:r>
      <w:proofErr w:type="spellStart"/>
      <w:r w:rsidRPr="005E0792">
        <w:t>operators</w:t>
      </w:r>
      <w:proofErr w:type="spellEnd"/>
    </w:p>
    <w:p w14:paraId="651F35E4" w14:textId="78ADC6E9" w:rsidR="009B4D1E" w:rsidRPr="005E0792" w:rsidRDefault="009B4D1E">
      <w:pPr>
        <w:rPr>
          <w:lang w:val="en-US"/>
        </w:rPr>
      </w:pPr>
      <w:r w:rsidRPr="005E0792">
        <w:rPr>
          <w:lang w:val="en-US"/>
        </w:rPr>
        <w:t xml:space="preserve">Figure 2 illustrates text operators used in SQL </w:t>
      </w:r>
      <w:proofErr w:type="gramStart"/>
      <w:r w:rsidRPr="005E0792">
        <w:rPr>
          <w:lang w:val="en-US"/>
        </w:rPr>
        <w:t>WHERE</w:t>
      </w:r>
      <w:proofErr w:type="gramEnd"/>
      <w:r w:rsidRPr="005E0792">
        <w:rPr>
          <w:lang w:val="en-US"/>
        </w:rPr>
        <w:t xml:space="preserve"> clauses.</w:t>
      </w:r>
    </w:p>
    <w:p w14:paraId="2BB97CD7" w14:textId="19AF596A" w:rsidR="00435D81" w:rsidRPr="005E0792" w:rsidRDefault="00650697" w:rsidP="00EA70EC">
      <w:pPr>
        <w:jc w:val="center"/>
        <w:rPr>
          <w:lang w:val="en-US"/>
        </w:rPr>
      </w:pPr>
      <w:r w:rsidRPr="005E0792">
        <w:rPr>
          <w:noProof/>
        </w:rPr>
        <w:drawing>
          <wp:inline distT="0" distB="0" distL="0" distR="0" wp14:anchorId="501D7B38" wp14:editId="30E74E1E">
            <wp:extent cx="5562006" cy="27813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733" cy="280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36E" w14:textId="6CEB2EB9" w:rsidR="009B4D1E" w:rsidRPr="005E0792" w:rsidRDefault="009B4D1E" w:rsidP="00EA70EC">
      <w:pPr>
        <w:jc w:val="center"/>
        <w:rPr>
          <w:lang w:val="en-US"/>
        </w:rPr>
      </w:pPr>
      <w:r w:rsidRPr="005E0792">
        <w:rPr>
          <w:lang w:val="en-US"/>
        </w:rPr>
        <w:t>Figure 2. SQL text operators</w:t>
      </w:r>
    </w:p>
    <w:p w14:paraId="51092AB3" w14:textId="06FCC188" w:rsidR="00EA70EC" w:rsidRPr="005E0792" w:rsidRDefault="00EA70EC">
      <w:pPr>
        <w:rPr>
          <w:lang w:val="en-US"/>
        </w:rPr>
      </w:pPr>
      <w:r w:rsidRPr="005E0792">
        <w:rPr>
          <w:lang w:val="en-US"/>
        </w:rPr>
        <w:t xml:space="preserve">DISTINCT – </w:t>
      </w:r>
      <w:r w:rsidRPr="005E0792">
        <w:t>Удаление</w:t>
      </w:r>
      <w:r w:rsidRPr="00271FBC">
        <w:rPr>
          <w:lang w:val="en-US"/>
        </w:rPr>
        <w:t xml:space="preserve"> </w:t>
      </w:r>
      <w:r w:rsidRPr="005E0792">
        <w:t>повторяющихся</w:t>
      </w:r>
      <w:r w:rsidRPr="00271FBC">
        <w:rPr>
          <w:lang w:val="en-US"/>
        </w:rPr>
        <w:t xml:space="preserve"> </w:t>
      </w:r>
      <w:r w:rsidRPr="005E0792">
        <w:t>строк</w:t>
      </w:r>
      <w:r w:rsidRPr="00271FBC">
        <w:rPr>
          <w:lang w:val="en-US"/>
        </w:rPr>
        <w:t xml:space="preserve"> </w:t>
      </w:r>
    </w:p>
    <w:p w14:paraId="77060A27" w14:textId="0EA7A8F3" w:rsidR="004A2F19" w:rsidRPr="005E0792" w:rsidRDefault="009B4D1E">
      <w:pPr>
        <w:rPr>
          <w:lang w:val="en-US"/>
        </w:rPr>
      </w:pPr>
      <w:r w:rsidRPr="005E0792">
        <w:rPr>
          <w:lang w:val="en-US"/>
        </w:rPr>
        <w:t>Figure 3 illustrates limiting results to a subset.</w:t>
      </w:r>
    </w:p>
    <w:p w14:paraId="0E652666" w14:textId="69CB732C" w:rsidR="004A2F19" w:rsidRPr="005E0792" w:rsidRDefault="004A2F19" w:rsidP="00EA70EC">
      <w:pPr>
        <w:jc w:val="center"/>
        <w:rPr>
          <w:lang w:val="en-US"/>
        </w:rPr>
      </w:pPr>
      <w:r w:rsidRPr="005E0792">
        <w:rPr>
          <w:noProof/>
        </w:rPr>
        <w:drawing>
          <wp:inline distT="0" distB="0" distL="0" distR="0" wp14:anchorId="4B2282E0" wp14:editId="05CA9A8E">
            <wp:extent cx="2704670" cy="1377043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6204"/>
                    <a:stretch/>
                  </pic:blipFill>
                  <pic:spPr bwMode="auto">
                    <a:xfrm>
                      <a:off x="0" y="0"/>
                      <a:ext cx="2717322" cy="138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2FD02" w14:textId="27CBA709" w:rsidR="00650697" w:rsidRDefault="009B4D1E" w:rsidP="004577CB">
      <w:pPr>
        <w:jc w:val="center"/>
        <w:rPr>
          <w:lang w:val="en-US"/>
        </w:rPr>
      </w:pPr>
      <w:r w:rsidRPr="005E0792">
        <w:rPr>
          <w:lang w:val="en-US"/>
        </w:rPr>
        <w:t>Figure 3. Limiting results to a subset</w:t>
      </w:r>
    </w:p>
    <w:p w14:paraId="4AD3CF92" w14:textId="6B7E674B" w:rsidR="00227D4C" w:rsidRPr="00271FBC" w:rsidRDefault="00227D4C">
      <w:r w:rsidRPr="00227D4C">
        <w:t xml:space="preserve">Положительные значения широты соответствуют северному полушарию, а положительные значения долготы — восточному полушарию. </w:t>
      </w:r>
    </w:p>
    <w:p w14:paraId="6B4DA48D" w14:textId="60D07FCD" w:rsidR="004577CB" w:rsidRDefault="004577CB">
      <w:pPr>
        <w:rPr>
          <w:lang w:val="en-US"/>
        </w:rPr>
      </w:pPr>
      <w:r w:rsidRPr="004577CB">
        <w:rPr>
          <w:lang w:val="en-US"/>
        </w:rPr>
        <w:t xml:space="preserve">Figure </w:t>
      </w:r>
      <w:r>
        <w:rPr>
          <w:lang w:val="en-US"/>
        </w:rPr>
        <w:t>4</w:t>
      </w:r>
      <w:r w:rsidRPr="004577CB">
        <w:rPr>
          <w:lang w:val="en-US"/>
        </w:rPr>
        <w:t xml:space="preserve"> illustrates the use of an INNER JOIN to combine data from multiple tables.</w:t>
      </w:r>
    </w:p>
    <w:p w14:paraId="39C3BD1B" w14:textId="286012E2" w:rsidR="004577CB" w:rsidRDefault="004577CB" w:rsidP="00271FBC">
      <w:pPr>
        <w:jc w:val="center"/>
        <w:rPr>
          <w:lang w:val="en-US"/>
        </w:rPr>
      </w:pPr>
      <w:r w:rsidRPr="004577CB">
        <w:rPr>
          <w:noProof/>
          <w:lang w:val="en-US"/>
        </w:rPr>
        <w:lastRenderedPageBreak/>
        <w:drawing>
          <wp:inline distT="0" distB="0" distL="0" distR="0" wp14:anchorId="01A8A6B7" wp14:editId="6AD96486">
            <wp:extent cx="3125299" cy="16981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0976" cy="17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3E93" w14:textId="4897DD7A" w:rsidR="004577CB" w:rsidRDefault="004577CB" w:rsidP="00D4673F">
      <w:pPr>
        <w:jc w:val="center"/>
        <w:rPr>
          <w:lang w:val="en-US"/>
        </w:rPr>
      </w:pPr>
      <w:r w:rsidRPr="004577CB">
        <w:rPr>
          <w:lang w:val="en-US"/>
        </w:rPr>
        <w:t xml:space="preserve">Figure </w:t>
      </w:r>
      <w:r>
        <w:rPr>
          <w:lang w:val="en-US"/>
        </w:rPr>
        <w:t>4</w:t>
      </w:r>
      <w:r w:rsidRPr="004577CB">
        <w:rPr>
          <w:lang w:val="en-US"/>
        </w:rPr>
        <w:t>. INNER JOIN in SQL</w:t>
      </w:r>
    </w:p>
    <w:p w14:paraId="05186B63" w14:textId="122051A9" w:rsidR="00271FBC" w:rsidRDefault="00D4673F">
      <w:pPr>
        <w:rPr>
          <w:lang w:val="en-US"/>
        </w:rPr>
      </w:pPr>
      <w:r w:rsidRPr="00D4673F">
        <w:rPr>
          <w:lang w:val="en-US"/>
        </w:rPr>
        <w:t>Figure X illustrates the use of LEFT, RIGHT, and FULL JOINs in SQL queries.</w:t>
      </w:r>
    </w:p>
    <w:p w14:paraId="7CE974EA" w14:textId="717394A2" w:rsidR="00D4673F" w:rsidRDefault="00D4673F" w:rsidP="00D4673F">
      <w:pPr>
        <w:jc w:val="center"/>
        <w:rPr>
          <w:lang w:val="en-US"/>
        </w:rPr>
      </w:pPr>
      <w:r w:rsidRPr="00D4673F">
        <w:rPr>
          <w:lang w:val="en-US"/>
        </w:rPr>
        <w:drawing>
          <wp:inline distT="0" distB="0" distL="0" distR="0" wp14:anchorId="48C02206" wp14:editId="4EDF9AFF">
            <wp:extent cx="3744686" cy="1836117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7984" cy="184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F625" w14:textId="257E0355" w:rsidR="00D4673F" w:rsidRPr="004577CB" w:rsidRDefault="00D4673F" w:rsidP="00211272">
      <w:pPr>
        <w:jc w:val="center"/>
        <w:rPr>
          <w:lang w:val="en-US"/>
        </w:rPr>
      </w:pPr>
      <w:r w:rsidRPr="00D4673F">
        <w:rPr>
          <w:lang w:val="en-US"/>
        </w:rPr>
        <w:t>Figure X. LEFT, RIGHT, and FULL JOINs in SQL</w:t>
      </w:r>
    </w:p>
    <w:p w14:paraId="334F0B1C" w14:textId="49A79CDE" w:rsidR="00EA70EC" w:rsidRPr="004577CB" w:rsidRDefault="00211272">
      <w:pPr>
        <w:rPr>
          <w:lang w:val="en-US"/>
        </w:rPr>
      </w:pPr>
      <w:r>
        <w:rPr>
          <w:lang w:val="en-US"/>
        </w:rPr>
        <w:t>1</w:t>
      </w:r>
    </w:p>
    <w:p w14:paraId="07506DF9" w14:textId="77777777" w:rsidR="009B4D1E" w:rsidRPr="004577CB" w:rsidRDefault="009B4D1E">
      <w:pPr>
        <w:rPr>
          <w:lang w:val="en-US"/>
        </w:rPr>
      </w:pPr>
    </w:p>
    <w:sectPr w:rsidR="009B4D1E" w:rsidRPr="00457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211272"/>
    <w:rsid w:val="00227D4C"/>
    <w:rsid w:val="00271FBC"/>
    <w:rsid w:val="00435D81"/>
    <w:rsid w:val="004577CB"/>
    <w:rsid w:val="004A2F19"/>
    <w:rsid w:val="005E0792"/>
    <w:rsid w:val="00650697"/>
    <w:rsid w:val="009B4D1E"/>
    <w:rsid w:val="00BF3C13"/>
    <w:rsid w:val="00D4673F"/>
    <w:rsid w:val="00EA70EC"/>
    <w:rsid w:val="00F8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8C3D4"/>
  <w15:chartTrackingRefBased/>
  <w15:docId w15:val="{D1F0A97B-87FA-49FE-B0BB-32DB74E1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7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Абдулазиз Мирзакамилов</dc:creator>
  <cp:keywords/>
  <dc:description/>
  <cp:lastModifiedBy>Абдулазиз Мирзакамилов</cp:lastModifiedBy>
  <cp:revision>2</cp:revision>
  <dcterms:created xsi:type="dcterms:W3CDTF">2026-01-07T06:45:00Z</dcterms:created>
  <dcterms:modified xsi:type="dcterms:W3CDTF">2026-01-08T13:30:00Z</dcterms:modified>
</cp:coreProperties>
</file>