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2160F" w14:textId="5F43A9DC" w:rsidR="00561949" w:rsidRDefault="00561949">
      <w:pPr>
        <w:rPr>
          <w:lang w:val="en-US"/>
        </w:rPr>
      </w:pPr>
      <w:r w:rsidRPr="00561949">
        <w:rPr>
          <w:lang w:val="en-US"/>
        </w:rPr>
        <w:t>The final part of the SQL SELECT query is illustrated in Figure 8.</w:t>
      </w:r>
    </w:p>
    <w:p w14:paraId="58EB1FD3" w14:textId="6CBC09D5" w:rsidR="009B4D1E" w:rsidRPr="005E0792" w:rsidRDefault="009B4D1E">
      <w:pPr>
        <w:rPr>
          <w:lang w:val="en-US"/>
        </w:rPr>
      </w:pPr>
      <w:r w:rsidRPr="005E0792">
        <w:rPr>
          <w:lang w:val="en-US"/>
        </w:rPr>
        <w:t>Figure 1 illustrates numerical operators used in SQL clauses.</w:t>
      </w:r>
    </w:p>
    <w:p w14:paraId="0048610D" w14:textId="45BD12CE" w:rsidR="00650697" w:rsidRPr="005E0792" w:rsidRDefault="00650697" w:rsidP="009B4D1E">
      <w:pPr>
        <w:jc w:val="center"/>
      </w:pPr>
      <w:r w:rsidRPr="005E0792">
        <w:rPr>
          <w:noProof/>
        </w:rPr>
        <w:drawing>
          <wp:inline distT="0" distB="0" distL="0" distR="0" wp14:anchorId="0081CCBA" wp14:editId="47DEC9A6">
            <wp:extent cx="5386886" cy="1480458"/>
            <wp:effectExtent l="0" t="0" r="444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30063" cy="1492324"/>
                    </a:xfrm>
                    <a:prstGeom prst="rect">
                      <a:avLst/>
                    </a:prstGeom>
                  </pic:spPr>
                </pic:pic>
              </a:graphicData>
            </a:graphic>
          </wp:inline>
        </w:drawing>
      </w:r>
    </w:p>
    <w:p w14:paraId="01874048" w14:textId="45DA5C99" w:rsidR="009B4D1E" w:rsidRPr="005E0792" w:rsidRDefault="009B4D1E" w:rsidP="009B4D1E">
      <w:pPr>
        <w:jc w:val="center"/>
      </w:pPr>
      <w:proofErr w:type="spellStart"/>
      <w:r w:rsidRPr="005E0792">
        <w:t>Figure</w:t>
      </w:r>
      <w:proofErr w:type="spellEnd"/>
      <w:r w:rsidRPr="005E0792">
        <w:t xml:space="preserve"> 1. SQL </w:t>
      </w:r>
      <w:proofErr w:type="spellStart"/>
      <w:r w:rsidRPr="005E0792">
        <w:t>numerical</w:t>
      </w:r>
      <w:proofErr w:type="spellEnd"/>
      <w:r w:rsidRPr="005E0792">
        <w:t xml:space="preserve"> </w:t>
      </w:r>
      <w:proofErr w:type="spellStart"/>
      <w:r w:rsidRPr="005E0792">
        <w:t>operators</w:t>
      </w:r>
      <w:proofErr w:type="spellEnd"/>
    </w:p>
    <w:p w14:paraId="651F35E4" w14:textId="78ADC6E9" w:rsidR="009B4D1E" w:rsidRPr="005E0792" w:rsidRDefault="009B4D1E">
      <w:pPr>
        <w:rPr>
          <w:lang w:val="en-US"/>
        </w:rPr>
      </w:pPr>
      <w:r w:rsidRPr="005E0792">
        <w:rPr>
          <w:lang w:val="en-US"/>
        </w:rPr>
        <w:t xml:space="preserve">Figure 2 illustrates text operators used in SQL </w:t>
      </w:r>
      <w:proofErr w:type="gramStart"/>
      <w:r w:rsidRPr="005E0792">
        <w:rPr>
          <w:lang w:val="en-US"/>
        </w:rPr>
        <w:t>WHERE</w:t>
      </w:r>
      <w:proofErr w:type="gramEnd"/>
      <w:r w:rsidRPr="005E0792">
        <w:rPr>
          <w:lang w:val="en-US"/>
        </w:rPr>
        <w:t xml:space="preserve"> clauses.</w:t>
      </w:r>
    </w:p>
    <w:p w14:paraId="2BB97CD7" w14:textId="19AF596A" w:rsidR="00435D81" w:rsidRPr="005E0792" w:rsidRDefault="00650697" w:rsidP="00EA70EC">
      <w:pPr>
        <w:jc w:val="center"/>
        <w:rPr>
          <w:lang w:val="en-US"/>
        </w:rPr>
      </w:pPr>
      <w:r w:rsidRPr="005E0792">
        <w:rPr>
          <w:noProof/>
        </w:rPr>
        <w:drawing>
          <wp:inline distT="0" distB="0" distL="0" distR="0" wp14:anchorId="501D7B38" wp14:editId="30E74E1E">
            <wp:extent cx="5562006" cy="278130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6733" cy="2808667"/>
                    </a:xfrm>
                    <a:prstGeom prst="rect">
                      <a:avLst/>
                    </a:prstGeom>
                  </pic:spPr>
                </pic:pic>
              </a:graphicData>
            </a:graphic>
          </wp:inline>
        </w:drawing>
      </w:r>
    </w:p>
    <w:p w14:paraId="40C4336E" w14:textId="6CEB2EB9" w:rsidR="009B4D1E" w:rsidRPr="005E0792" w:rsidRDefault="009B4D1E" w:rsidP="00EA70EC">
      <w:pPr>
        <w:jc w:val="center"/>
        <w:rPr>
          <w:lang w:val="en-US"/>
        </w:rPr>
      </w:pPr>
      <w:r w:rsidRPr="005E0792">
        <w:rPr>
          <w:lang w:val="en-US"/>
        </w:rPr>
        <w:t>Figure 2. SQL text operators</w:t>
      </w:r>
    </w:p>
    <w:p w14:paraId="51092AB3" w14:textId="06FCC188" w:rsidR="00EA70EC" w:rsidRPr="005E0792" w:rsidRDefault="00EA70EC">
      <w:pPr>
        <w:rPr>
          <w:lang w:val="en-US"/>
        </w:rPr>
      </w:pPr>
      <w:r w:rsidRPr="005E0792">
        <w:rPr>
          <w:lang w:val="en-US"/>
        </w:rPr>
        <w:t xml:space="preserve">DISTINCT – </w:t>
      </w:r>
      <w:r w:rsidRPr="005E0792">
        <w:t>Удаление</w:t>
      </w:r>
      <w:r w:rsidRPr="00271FBC">
        <w:rPr>
          <w:lang w:val="en-US"/>
        </w:rPr>
        <w:t xml:space="preserve"> </w:t>
      </w:r>
      <w:r w:rsidRPr="005E0792">
        <w:t>повторяющихся</w:t>
      </w:r>
      <w:r w:rsidRPr="00271FBC">
        <w:rPr>
          <w:lang w:val="en-US"/>
        </w:rPr>
        <w:t xml:space="preserve"> </w:t>
      </w:r>
      <w:r w:rsidRPr="005E0792">
        <w:t>строк</w:t>
      </w:r>
      <w:r w:rsidRPr="00271FBC">
        <w:rPr>
          <w:lang w:val="en-US"/>
        </w:rPr>
        <w:t xml:space="preserve"> </w:t>
      </w:r>
    </w:p>
    <w:p w14:paraId="77060A27" w14:textId="0EA7A8F3" w:rsidR="004A2F19" w:rsidRPr="005E0792" w:rsidRDefault="009B4D1E">
      <w:pPr>
        <w:rPr>
          <w:lang w:val="en-US"/>
        </w:rPr>
      </w:pPr>
      <w:r w:rsidRPr="005E0792">
        <w:rPr>
          <w:lang w:val="en-US"/>
        </w:rPr>
        <w:t>Figure 3 illustrates limiting results to a subset.</w:t>
      </w:r>
    </w:p>
    <w:p w14:paraId="0E652666" w14:textId="69CB732C" w:rsidR="004A2F19" w:rsidRPr="005E0792" w:rsidRDefault="004A2F19" w:rsidP="00EA70EC">
      <w:pPr>
        <w:jc w:val="center"/>
        <w:rPr>
          <w:lang w:val="en-US"/>
        </w:rPr>
      </w:pPr>
      <w:r w:rsidRPr="005E0792">
        <w:rPr>
          <w:noProof/>
        </w:rPr>
        <w:drawing>
          <wp:inline distT="0" distB="0" distL="0" distR="0" wp14:anchorId="4B2282E0" wp14:editId="05CA9A8E">
            <wp:extent cx="2704670" cy="1377043"/>
            <wp:effectExtent l="0" t="0" r="63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r="56204"/>
                    <a:stretch/>
                  </pic:blipFill>
                  <pic:spPr bwMode="auto">
                    <a:xfrm>
                      <a:off x="0" y="0"/>
                      <a:ext cx="2717322" cy="1383485"/>
                    </a:xfrm>
                    <a:prstGeom prst="rect">
                      <a:avLst/>
                    </a:prstGeom>
                    <a:ln>
                      <a:noFill/>
                    </a:ln>
                    <a:extLst>
                      <a:ext uri="{53640926-AAD7-44D8-BBD7-CCE9431645EC}">
                        <a14:shadowObscured xmlns:a14="http://schemas.microsoft.com/office/drawing/2010/main"/>
                      </a:ext>
                    </a:extLst>
                  </pic:spPr>
                </pic:pic>
              </a:graphicData>
            </a:graphic>
          </wp:inline>
        </w:drawing>
      </w:r>
    </w:p>
    <w:p w14:paraId="2DA2FD02" w14:textId="27CBA709" w:rsidR="00650697" w:rsidRDefault="009B4D1E" w:rsidP="004577CB">
      <w:pPr>
        <w:jc w:val="center"/>
        <w:rPr>
          <w:lang w:val="en-US"/>
        </w:rPr>
      </w:pPr>
      <w:r w:rsidRPr="005E0792">
        <w:rPr>
          <w:lang w:val="en-US"/>
        </w:rPr>
        <w:t>Figure 3. Limiting results to a subset</w:t>
      </w:r>
    </w:p>
    <w:p w14:paraId="4AD3CF92" w14:textId="6B7E674B" w:rsidR="00227D4C" w:rsidRPr="00271FBC" w:rsidRDefault="00227D4C">
      <w:r w:rsidRPr="00227D4C">
        <w:t xml:space="preserve">Положительные значения широты соответствуют северному полушарию, а положительные значения долготы — восточному полушарию. </w:t>
      </w:r>
    </w:p>
    <w:p w14:paraId="6B4DA48D" w14:textId="60D07FCD" w:rsidR="004577CB" w:rsidRDefault="004577CB">
      <w:pPr>
        <w:rPr>
          <w:lang w:val="en-US"/>
        </w:rPr>
      </w:pPr>
      <w:r w:rsidRPr="004577CB">
        <w:rPr>
          <w:lang w:val="en-US"/>
        </w:rPr>
        <w:lastRenderedPageBreak/>
        <w:t xml:space="preserve">Figure </w:t>
      </w:r>
      <w:r>
        <w:rPr>
          <w:lang w:val="en-US"/>
        </w:rPr>
        <w:t>4</w:t>
      </w:r>
      <w:r w:rsidRPr="004577CB">
        <w:rPr>
          <w:lang w:val="en-US"/>
        </w:rPr>
        <w:t xml:space="preserve"> illustrates the use of an INNER JOIN to combine data from multiple tables.</w:t>
      </w:r>
    </w:p>
    <w:p w14:paraId="39C3BD1B" w14:textId="286012E2" w:rsidR="004577CB" w:rsidRDefault="004577CB" w:rsidP="00271FBC">
      <w:pPr>
        <w:jc w:val="center"/>
        <w:rPr>
          <w:lang w:val="en-US"/>
        </w:rPr>
      </w:pPr>
      <w:r w:rsidRPr="004577CB">
        <w:rPr>
          <w:noProof/>
          <w:lang w:val="en-US"/>
        </w:rPr>
        <w:drawing>
          <wp:inline distT="0" distB="0" distL="0" distR="0" wp14:anchorId="01A8A6B7" wp14:editId="6AD96486">
            <wp:extent cx="3125299" cy="169817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60976" cy="1717558"/>
                    </a:xfrm>
                    <a:prstGeom prst="rect">
                      <a:avLst/>
                    </a:prstGeom>
                  </pic:spPr>
                </pic:pic>
              </a:graphicData>
            </a:graphic>
          </wp:inline>
        </w:drawing>
      </w:r>
    </w:p>
    <w:p w14:paraId="08C13E93" w14:textId="4897DD7A" w:rsidR="004577CB" w:rsidRDefault="004577CB" w:rsidP="00D4673F">
      <w:pPr>
        <w:jc w:val="center"/>
        <w:rPr>
          <w:lang w:val="en-US"/>
        </w:rPr>
      </w:pPr>
      <w:r w:rsidRPr="004577CB">
        <w:rPr>
          <w:lang w:val="en-US"/>
        </w:rPr>
        <w:t xml:space="preserve">Figure </w:t>
      </w:r>
      <w:r>
        <w:rPr>
          <w:lang w:val="en-US"/>
        </w:rPr>
        <w:t>4</w:t>
      </w:r>
      <w:r w:rsidRPr="004577CB">
        <w:rPr>
          <w:lang w:val="en-US"/>
        </w:rPr>
        <w:t>. INNER JOIN in SQL</w:t>
      </w:r>
    </w:p>
    <w:p w14:paraId="05186B63" w14:textId="36776328" w:rsidR="00271FBC" w:rsidRDefault="00D4673F">
      <w:pPr>
        <w:rPr>
          <w:lang w:val="en-US"/>
        </w:rPr>
      </w:pPr>
      <w:r w:rsidRPr="00D4673F">
        <w:rPr>
          <w:lang w:val="en-US"/>
        </w:rPr>
        <w:t xml:space="preserve">Figure </w:t>
      </w:r>
      <w:r w:rsidR="00863369">
        <w:rPr>
          <w:lang w:val="en-US"/>
        </w:rPr>
        <w:t>5</w:t>
      </w:r>
      <w:r w:rsidRPr="00D4673F">
        <w:rPr>
          <w:lang w:val="en-US"/>
        </w:rPr>
        <w:t xml:space="preserve"> illustrates the use of LEFT, RIGHT, and FULL JOINs in SQL queries.</w:t>
      </w:r>
    </w:p>
    <w:p w14:paraId="7CE974EA" w14:textId="717394A2" w:rsidR="00D4673F" w:rsidRDefault="00D4673F" w:rsidP="00D4673F">
      <w:pPr>
        <w:jc w:val="center"/>
        <w:rPr>
          <w:lang w:val="en-US"/>
        </w:rPr>
      </w:pPr>
      <w:r w:rsidRPr="00D4673F">
        <w:rPr>
          <w:noProof/>
          <w:lang w:val="en-US"/>
        </w:rPr>
        <w:drawing>
          <wp:inline distT="0" distB="0" distL="0" distR="0" wp14:anchorId="48C02206" wp14:editId="4EDF9AFF">
            <wp:extent cx="3744686" cy="1836117"/>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57984" cy="1842637"/>
                    </a:xfrm>
                    <a:prstGeom prst="rect">
                      <a:avLst/>
                    </a:prstGeom>
                  </pic:spPr>
                </pic:pic>
              </a:graphicData>
            </a:graphic>
          </wp:inline>
        </w:drawing>
      </w:r>
    </w:p>
    <w:p w14:paraId="7A19F625" w14:textId="7FC658FA" w:rsidR="00D4673F" w:rsidRPr="004577CB" w:rsidRDefault="00D4673F" w:rsidP="00211272">
      <w:pPr>
        <w:jc w:val="center"/>
        <w:rPr>
          <w:lang w:val="en-US"/>
        </w:rPr>
      </w:pPr>
      <w:r w:rsidRPr="00D4673F">
        <w:rPr>
          <w:lang w:val="en-US"/>
        </w:rPr>
        <w:t xml:space="preserve">Figure </w:t>
      </w:r>
      <w:r w:rsidR="00863369">
        <w:rPr>
          <w:lang w:val="en-US"/>
        </w:rPr>
        <w:t>5</w:t>
      </w:r>
      <w:r w:rsidRPr="00D4673F">
        <w:rPr>
          <w:lang w:val="en-US"/>
        </w:rPr>
        <w:t>. LEFT, RIGHT, and FULL JOINs in SQL</w:t>
      </w:r>
    </w:p>
    <w:p w14:paraId="43290377" w14:textId="6255DB38" w:rsidR="00863369" w:rsidRDefault="00863369">
      <w:pPr>
        <w:rPr>
          <w:lang w:val="en-US"/>
        </w:rPr>
      </w:pPr>
      <w:r w:rsidRPr="00863369">
        <w:rPr>
          <w:lang w:val="en-US"/>
        </w:rPr>
        <w:t xml:space="preserve">Figure </w:t>
      </w:r>
      <w:r>
        <w:rPr>
          <w:lang w:val="en-US"/>
        </w:rPr>
        <w:t>6</w:t>
      </w:r>
      <w:r w:rsidRPr="00863369">
        <w:rPr>
          <w:lang w:val="en-US"/>
        </w:rPr>
        <w:t xml:space="preserve"> illustrates common aggregate functions in SQL.</w:t>
      </w:r>
    </w:p>
    <w:p w14:paraId="334F0B1C" w14:textId="12C7E84F" w:rsidR="00EA70EC" w:rsidRDefault="00863369" w:rsidP="00863369">
      <w:pPr>
        <w:jc w:val="center"/>
        <w:rPr>
          <w:lang w:val="en-US"/>
        </w:rPr>
      </w:pPr>
      <w:r w:rsidRPr="00863369">
        <w:rPr>
          <w:noProof/>
          <w:lang w:val="en-US"/>
        </w:rPr>
        <w:drawing>
          <wp:inline distT="0" distB="0" distL="0" distR="0" wp14:anchorId="1EC42690" wp14:editId="04DE809A">
            <wp:extent cx="5021096" cy="1507671"/>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64479" cy="1520698"/>
                    </a:xfrm>
                    <a:prstGeom prst="rect">
                      <a:avLst/>
                    </a:prstGeom>
                  </pic:spPr>
                </pic:pic>
              </a:graphicData>
            </a:graphic>
          </wp:inline>
        </w:drawing>
      </w:r>
    </w:p>
    <w:p w14:paraId="1A27E6EF" w14:textId="39A06B92" w:rsidR="00863369" w:rsidRDefault="00863369" w:rsidP="00293B5F">
      <w:pPr>
        <w:jc w:val="center"/>
        <w:rPr>
          <w:lang w:val="en-US"/>
        </w:rPr>
      </w:pPr>
      <w:r w:rsidRPr="00863369">
        <w:rPr>
          <w:lang w:val="en-US"/>
        </w:rPr>
        <w:t xml:space="preserve">Figure </w:t>
      </w:r>
      <w:r>
        <w:rPr>
          <w:lang w:val="en-US"/>
        </w:rPr>
        <w:t>6</w:t>
      </w:r>
      <w:r w:rsidRPr="00863369">
        <w:rPr>
          <w:lang w:val="en-US"/>
        </w:rPr>
        <w:t>. SQL aggregate functions</w:t>
      </w:r>
    </w:p>
    <w:p w14:paraId="5A4B8ABE" w14:textId="373002CA" w:rsidR="00293B5F" w:rsidRPr="004577CB" w:rsidRDefault="00293B5F">
      <w:pPr>
        <w:rPr>
          <w:lang w:val="en-US"/>
        </w:rPr>
      </w:pPr>
      <w:r w:rsidRPr="00293B5F">
        <w:rPr>
          <w:lang w:val="en-US"/>
        </w:rPr>
        <w:t>Figure 7 illustrates the use of the HAVING clause to filter grouped results in SQL queries.</w:t>
      </w:r>
    </w:p>
    <w:p w14:paraId="07506DF9" w14:textId="47E7C9F0" w:rsidR="009B4D1E" w:rsidRDefault="00293B5F" w:rsidP="00293B5F">
      <w:pPr>
        <w:jc w:val="center"/>
      </w:pPr>
      <w:r w:rsidRPr="00293B5F">
        <w:rPr>
          <w:noProof/>
        </w:rPr>
        <w:lastRenderedPageBreak/>
        <w:drawing>
          <wp:inline distT="0" distB="0" distL="0" distR="0" wp14:anchorId="18FC6010" wp14:editId="75A71641">
            <wp:extent cx="5056643" cy="10178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6102" cy="1019719"/>
                    </a:xfrm>
                    <a:prstGeom prst="rect">
                      <a:avLst/>
                    </a:prstGeom>
                  </pic:spPr>
                </pic:pic>
              </a:graphicData>
            </a:graphic>
          </wp:inline>
        </w:drawing>
      </w:r>
    </w:p>
    <w:p w14:paraId="223AE2C4" w14:textId="49D13F2A" w:rsidR="00293B5F" w:rsidRDefault="00293B5F" w:rsidP="00526FAC">
      <w:pPr>
        <w:jc w:val="center"/>
        <w:rPr>
          <w:lang w:val="en-US"/>
        </w:rPr>
      </w:pPr>
      <w:r w:rsidRPr="00293B5F">
        <w:rPr>
          <w:lang w:val="en-US"/>
        </w:rPr>
        <w:t xml:space="preserve">Figure </w:t>
      </w:r>
      <w:r w:rsidRPr="002A4207">
        <w:rPr>
          <w:lang w:val="en-US"/>
        </w:rPr>
        <w:t>7</w:t>
      </w:r>
      <w:r w:rsidRPr="00293B5F">
        <w:rPr>
          <w:lang w:val="en-US"/>
        </w:rPr>
        <w:t>. HAVING clause in SQL</w:t>
      </w:r>
    </w:p>
    <w:p w14:paraId="7B710EB0" w14:textId="20E7BC3B" w:rsidR="00526FAC" w:rsidRPr="00561949" w:rsidRDefault="00526FAC">
      <w:pPr>
        <w:rPr>
          <w:lang w:val="en-US"/>
        </w:rPr>
      </w:pPr>
      <w:r w:rsidRPr="00561949">
        <w:rPr>
          <w:lang w:val="en-US"/>
        </w:rPr>
        <w:t>Figure 8 illustrates the structure and execution order of a complete SQL SELECT query.</w:t>
      </w:r>
    </w:p>
    <w:p w14:paraId="5BC744FC" w14:textId="752CD6E8" w:rsidR="00526FAC" w:rsidRDefault="00526FAC" w:rsidP="00526FAC">
      <w:pPr>
        <w:jc w:val="center"/>
        <w:rPr>
          <w:lang w:val="en-US"/>
        </w:rPr>
      </w:pPr>
      <w:r w:rsidRPr="00526FAC">
        <w:rPr>
          <w:noProof/>
          <w:lang w:val="en-US"/>
        </w:rPr>
        <w:drawing>
          <wp:inline distT="0" distB="0" distL="0" distR="0" wp14:anchorId="2ABECC58" wp14:editId="53A70756">
            <wp:extent cx="4348843" cy="2013810"/>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52290" cy="2015406"/>
                    </a:xfrm>
                    <a:prstGeom prst="rect">
                      <a:avLst/>
                    </a:prstGeom>
                  </pic:spPr>
                </pic:pic>
              </a:graphicData>
            </a:graphic>
          </wp:inline>
        </w:drawing>
      </w:r>
    </w:p>
    <w:p w14:paraId="543D7A51" w14:textId="41D857BB" w:rsidR="00526FAC" w:rsidRDefault="00526FAC" w:rsidP="00561949">
      <w:pPr>
        <w:jc w:val="center"/>
        <w:rPr>
          <w:lang w:val="en-US"/>
        </w:rPr>
      </w:pPr>
      <w:r w:rsidRPr="00526FAC">
        <w:rPr>
          <w:lang w:val="en-US"/>
        </w:rPr>
        <w:t xml:space="preserve">Figure </w:t>
      </w:r>
      <w:r>
        <w:rPr>
          <w:lang w:val="en-US"/>
        </w:rPr>
        <w:t>8</w:t>
      </w:r>
      <w:r w:rsidRPr="00526FAC">
        <w:rPr>
          <w:lang w:val="en-US"/>
        </w:rPr>
        <w:t>. Complete SQL SELECT query</w:t>
      </w:r>
    </w:p>
    <w:p w14:paraId="449AC9E1" w14:textId="77777777" w:rsidR="00561949" w:rsidRPr="00561949" w:rsidRDefault="00561949" w:rsidP="00561949">
      <w:pPr>
        <w:rPr>
          <w:lang w:val="en-US"/>
        </w:rPr>
      </w:pPr>
      <w:r w:rsidRPr="00561949">
        <w:rPr>
          <w:lang w:val="en-US"/>
        </w:rPr>
        <w:t>Query order of execution</w:t>
      </w:r>
    </w:p>
    <w:p w14:paraId="013FA4F8" w14:textId="77777777" w:rsidR="00561949" w:rsidRPr="00561949" w:rsidRDefault="00561949" w:rsidP="00561949">
      <w:pPr>
        <w:rPr>
          <w:lang w:val="en-US"/>
        </w:rPr>
      </w:pPr>
      <w:r w:rsidRPr="00561949">
        <w:rPr>
          <w:lang w:val="en-US"/>
        </w:rPr>
        <w:t>1. FROM and JOINs</w:t>
      </w:r>
    </w:p>
    <w:p w14:paraId="34287616" w14:textId="20C7EDD7" w:rsidR="00561949" w:rsidRPr="00561949" w:rsidRDefault="00561949" w:rsidP="00561949">
      <w:pPr>
        <w:rPr>
          <w:lang w:val="en-US"/>
        </w:rPr>
      </w:pPr>
      <w:r w:rsidRPr="00561949">
        <w:rPr>
          <w:lang w:val="en-US"/>
        </w:rPr>
        <w:t>The FROM clause, and subsequent JOINs are first executed to determine the total working set of data that is being queried. This includes subqueries in this clause, and can cause temporary tables to be created under the hood containing all the columns and rows of the tables being joined.</w:t>
      </w:r>
    </w:p>
    <w:p w14:paraId="0F46FEED" w14:textId="77777777" w:rsidR="00561949" w:rsidRPr="00561949" w:rsidRDefault="00561949" w:rsidP="00561949">
      <w:pPr>
        <w:rPr>
          <w:lang w:val="en-US"/>
        </w:rPr>
      </w:pPr>
      <w:r w:rsidRPr="00561949">
        <w:rPr>
          <w:lang w:val="en-US"/>
        </w:rPr>
        <w:t xml:space="preserve">2. </w:t>
      </w:r>
      <w:proofErr w:type="gramStart"/>
      <w:r w:rsidRPr="00561949">
        <w:rPr>
          <w:lang w:val="en-US"/>
        </w:rPr>
        <w:t>WHERE</w:t>
      </w:r>
      <w:proofErr w:type="gramEnd"/>
    </w:p>
    <w:p w14:paraId="31AE7585" w14:textId="77777777" w:rsidR="00561949" w:rsidRPr="00561949" w:rsidRDefault="00561949" w:rsidP="00561949">
      <w:pPr>
        <w:rPr>
          <w:lang w:val="en-US"/>
        </w:rPr>
      </w:pPr>
      <w:r w:rsidRPr="00561949">
        <w:rPr>
          <w:lang w:val="en-US"/>
        </w:rPr>
        <w:t>Once we have the total working set of data, the first-pass WHERE constraints are applied to the individual rows, and rows that do not satisfy the constraint are discarded. Each of the constraints can only access columns directly from the tables requested in the FROM clause. Aliases in the SELECT part of the query are not accessible in most databases since they may include expressions dependent on parts of the query that have not yet executed.</w:t>
      </w:r>
    </w:p>
    <w:p w14:paraId="6BA6350B" w14:textId="77777777" w:rsidR="00561949" w:rsidRPr="00561949" w:rsidRDefault="00561949" w:rsidP="00561949">
      <w:pPr>
        <w:rPr>
          <w:lang w:val="en-US"/>
        </w:rPr>
      </w:pPr>
      <w:r w:rsidRPr="00561949">
        <w:rPr>
          <w:lang w:val="en-US"/>
        </w:rPr>
        <w:t>3. GROUP BY</w:t>
      </w:r>
    </w:p>
    <w:p w14:paraId="624DD9AC" w14:textId="77777777" w:rsidR="00561949" w:rsidRPr="00561949" w:rsidRDefault="00561949" w:rsidP="00561949">
      <w:pPr>
        <w:rPr>
          <w:lang w:val="en-US"/>
        </w:rPr>
      </w:pPr>
      <w:r w:rsidRPr="00561949">
        <w:rPr>
          <w:lang w:val="en-US"/>
        </w:rPr>
        <w:lastRenderedPageBreak/>
        <w:t>The remaining rows after the WHERE constraints are applied are then grouped based on common values in the column specified in the GROUP BY clause. As a result of the grouping, there will only be as many rows as there are unique values in that column. Implicitly, this means that you should only need to use this when you have aggregate functions in your query.</w:t>
      </w:r>
    </w:p>
    <w:p w14:paraId="461B6175" w14:textId="77777777" w:rsidR="00561949" w:rsidRPr="00561949" w:rsidRDefault="00561949" w:rsidP="00561949">
      <w:pPr>
        <w:rPr>
          <w:lang w:val="en-US"/>
        </w:rPr>
      </w:pPr>
      <w:r w:rsidRPr="00561949">
        <w:rPr>
          <w:lang w:val="en-US"/>
        </w:rPr>
        <w:t>4. HAVING</w:t>
      </w:r>
    </w:p>
    <w:p w14:paraId="2376A9D6" w14:textId="77777777" w:rsidR="00561949" w:rsidRPr="00561949" w:rsidRDefault="00561949" w:rsidP="00561949">
      <w:pPr>
        <w:rPr>
          <w:lang w:val="en-US"/>
        </w:rPr>
      </w:pPr>
      <w:r w:rsidRPr="00561949">
        <w:rPr>
          <w:lang w:val="en-US"/>
        </w:rPr>
        <w:t>If the query has a GROUP BY clause, then the constraints in the HAVING clause are then applied to the grouped rows, discard the grouped rows that don't satisfy the constraint. Like the WHERE clause, aliases are also not accessible from this step in most databases.</w:t>
      </w:r>
    </w:p>
    <w:p w14:paraId="2AC589A9" w14:textId="77777777" w:rsidR="00561949" w:rsidRPr="00561949" w:rsidRDefault="00561949" w:rsidP="00561949">
      <w:pPr>
        <w:rPr>
          <w:lang w:val="en-US"/>
        </w:rPr>
      </w:pPr>
      <w:r w:rsidRPr="00561949">
        <w:rPr>
          <w:lang w:val="en-US"/>
        </w:rPr>
        <w:t>5. SELECT</w:t>
      </w:r>
    </w:p>
    <w:p w14:paraId="773EF4B4" w14:textId="77777777" w:rsidR="00561949" w:rsidRPr="00561949" w:rsidRDefault="00561949" w:rsidP="00561949">
      <w:pPr>
        <w:rPr>
          <w:lang w:val="en-US"/>
        </w:rPr>
      </w:pPr>
      <w:r w:rsidRPr="00561949">
        <w:rPr>
          <w:lang w:val="en-US"/>
        </w:rPr>
        <w:t>Any expressions in the SELECT part of the query are finally computed.</w:t>
      </w:r>
    </w:p>
    <w:p w14:paraId="0CEEB074" w14:textId="77777777" w:rsidR="00561949" w:rsidRPr="00561949" w:rsidRDefault="00561949" w:rsidP="00561949">
      <w:pPr>
        <w:rPr>
          <w:lang w:val="en-US"/>
        </w:rPr>
      </w:pPr>
      <w:r w:rsidRPr="00561949">
        <w:rPr>
          <w:lang w:val="en-US"/>
        </w:rPr>
        <w:t>6. DISTINCT</w:t>
      </w:r>
    </w:p>
    <w:p w14:paraId="3BF40D56" w14:textId="77777777" w:rsidR="00561949" w:rsidRPr="00561949" w:rsidRDefault="00561949" w:rsidP="00561949">
      <w:pPr>
        <w:rPr>
          <w:lang w:val="en-US"/>
        </w:rPr>
      </w:pPr>
      <w:r w:rsidRPr="00561949">
        <w:rPr>
          <w:lang w:val="en-US"/>
        </w:rPr>
        <w:t>Of the remaining rows, rows with duplicate values in the column marked as DISTINCT will be discarded.</w:t>
      </w:r>
    </w:p>
    <w:p w14:paraId="35C936AB" w14:textId="77777777" w:rsidR="00561949" w:rsidRPr="00561949" w:rsidRDefault="00561949" w:rsidP="00561949">
      <w:pPr>
        <w:rPr>
          <w:lang w:val="en-US"/>
        </w:rPr>
      </w:pPr>
      <w:r w:rsidRPr="00561949">
        <w:rPr>
          <w:lang w:val="en-US"/>
        </w:rPr>
        <w:t>7. ORDER BY</w:t>
      </w:r>
    </w:p>
    <w:p w14:paraId="03430C93" w14:textId="77777777" w:rsidR="00561949" w:rsidRPr="00561949" w:rsidRDefault="00561949" w:rsidP="00561949">
      <w:pPr>
        <w:rPr>
          <w:lang w:val="en-US"/>
        </w:rPr>
      </w:pPr>
      <w:r w:rsidRPr="00561949">
        <w:rPr>
          <w:lang w:val="en-US"/>
        </w:rPr>
        <w:t>If an order is specified by the ORDER BY clause, the rows are then sorted by the specified data in either ascending or descending order. Since all the expressions in the SELECT part of the query have been computed, you can reference aliases in this clause.</w:t>
      </w:r>
    </w:p>
    <w:p w14:paraId="22EE1BA5" w14:textId="77777777" w:rsidR="00561949" w:rsidRPr="00561949" w:rsidRDefault="00561949" w:rsidP="00561949">
      <w:pPr>
        <w:rPr>
          <w:lang w:val="en-US"/>
        </w:rPr>
      </w:pPr>
      <w:r w:rsidRPr="00561949">
        <w:rPr>
          <w:lang w:val="en-US"/>
        </w:rPr>
        <w:t>8. LIMIT / OFFSET</w:t>
      </w:r>
    </w:p>
    <w:p w14:paraId="23AA6F9C" w14:textId="32492783" w:rsidR="00561949" w:rsidRDefault="00561949" w:rsidP="00561949">
      <w:pPr>
        <w:rPr>
          <w:lang w:val="en-US"/>
        </w:rPr>
      </w:pPr>
      <w:r w:rsidRPr="00561949">
        <w:rPr>
          <w:lang w:val="en-US"/>
        </w:rPr>
        <w:t>Finally, the rows that fall outside the range specified by the LIMIT and OFFSET are discarded, leaving the final set of rows to be returned from the query.</w:t>
      </w:r>
    </w:p>
    <w:p w14:paraId="3B7DA648" w14:textId="5E60DBE4" w:rsidR="00561949" w:rsidRDefault="00561949" w:rsidP="00561949">
      <w:pPr>
        <w:rPr>
          <w:lang w:val="en-US"/>
        </w:rPr>
      </w:pPr>
    </w:p>
    <w:p w14:paraId="795228D2" w14:textId="77777777" w:rsidR="00561949" w:rsidRPr="00561949" w:rsidRDefault="00561949" w:rsidP="00561949">
      <w:r w:rsidRPr="00561949">
        <w:t xml:space="preserve">Порядок выполнения </w:t>
      </w:r>
      <w:r w:rsidRPr="00561949">
        <w:rPr>
          <w:lang w:val="en-US"/>
        </w:rPr>
        <w:t>SQL</w:t>
      </w:r>
      <w:r w:rsidRPr="00561949">
        <w:t>-запроса</w:t>
      </w:r>
    </w:p>
    <w:p w14:paraId="52ED4CDE" w14:textId="77777777" w:rsidR="00561949" w:rsidRPr="00561949" w:rsidRDefault="00561949" w:rsidP="00561949">
      <w:r w:rsidRPr="00561949">
        <w:t xml:space="preserve">1. </w:t>
      </w:r>
      <w:r w:rsidRPr="00561949">
        <w:rPr>
          <w:lang w:val="en-US"/>
        </w:rPr>
        <w:t>FROM</w:t>
      </w:r>
      <w:r w:rsidRPr="00561949">
        <w:t xml:space="preserve"> и </w:t>
      </w:r>
      <w:r w:rsidRPr="00561949">
        <w:rPr>
          <w:lang w:val="en-US"/>
        </w:rPr>
        <w:t>JOIN</w:t>
      </w:r>
    </w:p>
    <w:p w14:paraId="74AAC31A" w14:textId="77777777" w:rsidR="00561949" w:rsidRPr="00561949" w:rsidRDefault="00561949" w:rsidP="00561949">
      <w:r w:rsidRPr="00561949">
        <w:t xml:space="preserve">Сначала выполняется предложение </w:t>
      </w:r>
      <w:r w:rsidRPr="00561949">
        <w:rPr>
          <w:lang w:val="en-US"/>
        </w:rPr>
        <w:t>FROM</w:t>
      </w:r>
      <w:r w:rsidRPr="00561949">
        <w:t xml:space="preserve"> и все последующие </w:t>
      </w:r>
      <w:r w:rsidRPr="00561949">
        <w:rPr>
          <w:lang w:val="en-US"/>
        </w:rPr>
        <w:t>JOIN</w:t>
      </w:r>
      <w:r w:rsidRPr="00561949">
        <w:t xml:space="preserve">. На этом этапе формируется полный рабочий набор данных, который будет участвовать в запросе. Это включает подзапросы в данном разделе и может </w:t>
      </w:r>
      <w:r w:rsidRPr="00561949">
        <w:lastRenderedPageBreak/>
        <w:t>приводить к созданию временных таблиц, содержащих все столбцы и строки объединяемых таблиц.</w:t>
      </w:r>
    </w:p>
    <w:p w14:paraId="1973D386" w14:textId="77777777" w:rsidR="00561949" w:rsidRPr="00561949" w:rsidRDefault="00561949" w:rsidP="00561949">
      <w:r w:rsidRPr="00561949">
        <w:t xml:space="preserve">2. </w:t>
      </w:r>
      <w:r w:rsidRPr="00561949">
        <w:rPr>
          <w:lang w:val="en-US"/>
        </w:rPr>
        <w:t>WHERE</w:t>
      </w:r>
    </w:p>
    <w:p w14:paraId="0B866F3C" w14:textId="77777777" w:rsidR="00561949" w:rsidRPr="00561949" w:rsidRDefault="00561949" w:rsidP="00561949">
      <w:r w:rsidRPr="00561949">
        <w:t xml:space="preserve">После формирования рабочего набора данных применяются условия </w:t>
      </w:r>
      <w:r w:rsidRPr="00561949">
        <w:rPr>
          <w:lang w:val="en-US"/>
        </w:rPr>
        <w:t>WHERE</w:t>
      </w:r>
      <w:r w:rsidRPr="00561949">
        <w:t xml:space="preserve">, которые фильтруют отдельные строки. Строки, не удовлетворяющие условиям, отбрасываются. Условия на этом этапе могут обращаться только к столбцам таблиц, указанных в </w:t>
      </w:r>
      <w:r w:rsidRPr="00561949">
        <w:rPr>
          <w:lang w:val="en-US"/>
        </w:rPr>
        <w:t>FROM</w:t>
      </w:r>
      <w:r w:rsidRPr="00561949">
        <w:t xml:space="preserve">. Псевдонимы из </w:t>
      </w:r>
      <w:r w:rsidRPr="00561949">
        <w:rPr>
          <w:lang w:val="en-US"/>
        </w:rPr>
        <w:t>SELECT</w:t>
      </w:r>
      <w:r w:rsidRPr="00561949">
        <w:t xml:space="preserve"> обычно недоступны, так как вычисления в </w:t>
      </w:r>
      <w:r w:rsidRPr="00561949">
        <w:rPr>
          <w:lang w:val="en-US"/>
        </w:rPr>
        <w:t>SELECT</w:t>
      </w:r>
      <w:r w:rsidRPr="00561949">
        <w:t xml:space="preserve"> ещё не выполнены.</w:t>
      </w:r>
    </w:p>
    <w:p w14:paraId="4790C52C" w14:textId="77777777" w:rsidR="00561949" w:rsidRPr="00561949" w:rsidRDefault="00561949" w:rsidP="00561949">
      <w:r w:rsidRPr="00561949">
        <w:t xml:space="preserve">3. </w:t>
      </w:r>
      <w:r w:rsidRPr="00561949">
        <w:rPr>
          <w:lang w:val="en-US"/>
        </w:rPr>
        <w:t>GROUP</w:t>
      </w:r>
      <w:r w:rsidRPr="00561949">
        <w:t xml:space="preserve"> </w:t>
      </w:r>
      <w:r w:rsidRPr="00561949">
        <w:rPr>
          <w:lang w:val="en-US"/>
        </w:rPr>
        <w:t>BY</w:t>
      </w:r>
    </w:p>
    <w:p w14:paraId="17E8F796" w14:textId="77777777" w:rsidR="00561949" w:rsidRPr="00561949" w:rsidRDefault="00561949" w:rsidP="00561949">
      <w:r w:rsidRPr="00561949">
        <w:t xml:space="preserve">Оставшиеся после </w:t>
      </w:r>
      <w:r w:rsidRPr="00561949">
        <w:rPr>
          <w:lang w:val="en-US"/>
        </w:rPr>
        <w:t>WHERE</w:t>
      </w:r>
      <w:r w:rsidRPr="00561949">
        <w:t xml:space="preserve"> строки группируются по значениям столбцов, указанных в </w:t>
      </w:r>
      <w:r w:rsidRPr="00561949">
        <w:rPr>
          <w:lang w:val="en-US"/>
        </w:rPr>
        <w:t>GROUP</w:t>
      </w:r>
      <w:r w:rsidRPr="00561949">
        <w:t xml:space="preserve"> </w:t>
      </w:r>
      <w:r w:rsidRPr="00561949">
        <w:rPr>
          <w:lang w:val="en-US"/>
        </w:rPr>
        <w:t>BY</w:t>
      </w:r>
      <w:r w:rsidRPr="00561949">
        <w:t xml:space="preserve">. В результате количество строк соответствует числу уникальных значений в этих столбцах. Как правило, </w:t>
      </w:r>
      <w:r w:rsidRPr="00561949">
        <w:rPr>
          <w:lang w:val="en-US"/>
        </w:rPr>
        <w:t>GROUP</w:t>
      </w:r>
      <w:r w:rsidRPr="00561949">
        <w:t xml:space="preserve"> </w:t>
      </w:r>
      <w:r w:rsidRPr="00561949">
        <w:rPr>
          <w:lang w:val="en-US"/>
        </w:rPr>
        <w:t>BY</w:t>
      </w:r>
      <w:r w:rsidRPr="00561949">
        <w:t xml:space="preserve"> используется вместе с агрегатными функциями.</w:t>
      </w:r>
    </w:p>
    <w:p w14:paraId="40087FF1" w14:textId="77777777" w:rsidR="00561949" w:rsidRPr="00561949" w:rsidRDefault="00561949" w:rsidP="00561949">
      <w:r w:rsidRPr="00561949">
        <w:t xml:space="preserve">4. </w:t>
      </w:r>
      <w:r w:rsidRPr="00561949">
        <w:rPr>
          <w:lang w:val="en-US"/>
        </w:rPr>
        <w:t>HAVING</w:t>
      </w:r>
    </w:p>
    <w:p w14:paraId="2121234F" w14:textId="77777777" w:rsidR="00561949" w:rsidRPr="00561949" w:rsidRDefault="00561949" w:rsidP="00561949">
      <w:r w:rsidRPr="00561949">
        <w:t xml:space="preserve">Если в запросе используется </w:t>
      </w:r>
      <w:r w:rsidRPr="00561949">
        <w:rPr>
          <w:lang w:val="en-US"/>
        </w:rPr>
        <w:t>GROUP</w:t>
      </w:r>
      <w:r w:rsidRPr="00561949">
        <w:t xml:space="preserve"> </w:t>
      </w:r>
      <w:r w:rsidRPr="00561949">
        <w:rPr>
          <w:lang w:val="en-US"/>
        </w:rPr>
        <w:t>BY</w:t>
      </w:r>
      <w:r w:rsidRPr="00561949">
        <w:t xml:space="preserve">, условия из </w:t>
      </w:r>
      <w:r w:rsidRPr="00561949">
        <w:rPr>
          <w:lang w:val="en-US"/>
        </w:rPr>
        <w:t>HAVING</w:t>
      </w:r>
      <w:r w:rsidRPr="00561949">
        <w:t xml:space="preserve"> применяются к уже сформированным группам. Группы, не удовлетворяющие условиям, отбрасываются. Аналогично </w:t>
      </w:r>
      <w:r w:rsidRPr="00561949">
        <w:rPr>
          <w:lang w:val="en-US"/>
        </w:rPr>
        <w:t>WHERE</w:t>
      </w:r>
      <w:r w:rsidRPr="00561949">
        <w:t>, псевдонимы на этом этапе в большинстве СУБД недоступны.</w:t>
      </w:r>
    </w:p>
    <w:p w14:paraId="30A55261" w14:textId="77777777" w:rsidR="00561949" w:rsidRPr="00561949" w:rsidRDefault="00561949" w:rsidP="00561949">
      <w:r w:rsidRPr="00561949">
        <w:t xml:space="preserve">5. </w:t>
      </w:r>
      <w:r w:rsidRPr="00561949">
        <w:rPr>
          <w:lang w:val="en-US"/>
        </w:rPr>
        <w:t>SELECT</w:t>
      </w:r>
    </w:p>
    <w:p w14:paraId="515627AF" w14:textId="77777777" w:rsidR="00561949" w:rsidRPr="00561949" w:rsidRDefault="00561949" w:rsidP="00561949">
      <w:r w:rsidRPr="00561949">
        <w:t xml:space="preserve">На этом этапе вычисляются все выражения, указанные в </w:t>
      </w:r>
      <w:r w:rsidRPr="00561949">
        <w:rPr>
          <w:lang w:val="en-US"/>
        </w:rPr>
        <w:t>SELECT</w:t>
      </w:r>
      <w:r w:rsidRPr="00561949">
        <w:t>, и формируется набор столбцов результирующей выборки.</w:t>
      </w:r>
    </w:p>
    <w:p w14:paraId="53E3ED73" w14:textId="77777777" w:rsidR="00561949" w:rsidRPr="00561949" w:rsidRDefault="00561949" w:rsidP="00561949">
      <w:r w:rsidRPr="00561949">
        <w:t xml:space="preserve">6. </w:t>
      </w:r>
      <w:r w:rsidRPr="00561949">
        <w:rPr>
          <w:lang w:val="en-US"/>
        </w:rPr>
        <w:t>DISTINCT</w:t>
      </w:r>
    </w:p>
    <w:p w14:paraId="6A192E77" w14:textId="77777777" w:rsidR="00561949" w:rsidRPr="00561949" w:rsidRDefault="00561949" w:rsidP="00561949">
      <w:r w:rsidRPr="00561949">
        <w:t xml:space="preserve">Из результирующего набора удаляются строки с повторяющимися значениями в столбцах, помеченных ключевым словом </w:t>
      </w:r>
      <w:r w:rsidRPr="00561949">
        <w:rPr>
          <w:lang w:val="en-US"/>
        </w:rPr>
        <w:t>DISTINCT</w:t>
      </w:r>
      <w:r w:rsidRPr="00561949">
        <w:t>.</w:t>
      </w:r>
    </w:p>
    <w:p w14:paraId="3C59F926" w14:textId="77777777" w:rsidR="00561949" w:rsidRPr="00561949" w:rsidRDefault="00561949" w:rsidP="00561949">
      <w:r w:rsidRPr="00561949">
        <w:t xml:space="preserve">7. </w:t>
      </w:r>
      <w:r w:rsidRPr="00561949">
        <w:rPr>
          <w:lang w:val="en-US"/>
        </w:rPr>
        <w:t>ORDER</w:t>
      </w:r>
      <w:r w:rsidRPr="00561949">
        <w:t xml:space="preserve"> </w:t>
      </w:r>
      <w:r w:rsidRPr="00561949">
        <w:rPr>
          <w:lang w:val="en-US"/>
        </w:rPr>
        <w:t>BY</w:t>
      </w:r>
    </w:p>
    <w:p w14:paraId="62B7F447" w14:textId="77777777" w:rsidR="00561949" w:rsidRPr="00561949" w:rsidRDefault="00561949" w:rsidP="00561949">
      <w:r w:rsidRPr="00561949">
        <w:t xml:space="preserve">Если указано предложение </w:t>
      </w:r>
      <w:r w:rsidRPr="00561949">
        <w:rPr>
          <w:lang w:val="en-US"/>
        </w:rPr>
        <w:t>ORDER</w:t>
      </w:r>
      <w:r w:rsidRPr="00561949">
        <w:t xml:space="preserve"> </w:t>
      </w:r>
      <w:r w:rsidRPr="00561949">
        <w:rPr>
          <w:lang w:val="en-US"/>
        </w:rPr>
        <w:t>BY</w:t>
      </w:r>
      <w:r w:rsidRPr="00561949">
        <w:t>, строки сортируются по заданным столбцам в возрастающем (</w:t>
      </w:r>
      <w:r w:rsidRPr="00561949">
        <w:rPr>
          <w:lang w:val="en-US"/>
        </w:rPr>
        <w:t>ASC</w:t>
      </w:r>
      <w:r w:rsidRPr="00561949">
        <w:t>) или убывающем (</w:t>
      </w:r>
      <w:r w:rsidRPr="00561949">
        <w:rPr>
          <w:lang w:val="en-US"/>
        </w:rPr>
        <w:t>DESC</w:t>
      </w:r>
      <w:r w:rsidRPr="00561949">
        <w:t xml:space="preserve">) порядке. Поскольку выражения из </w:t>
      </w:r>
      <w:r w:rsidRPr="00561949">
        <w:rPr>
          <w:lang w:val="en-US"/>
        </w:rPr>
        <w:t>SELECT</w:t>
      </w:r>
      <w:r w:rsidRPr="00561949">
        <w:t xml:space="preserve"> уже вычислены, здесь можно использовать их псевдонимы.</w:t>
      </w:r>
    </w:p>
    <w:p w14:paraId="517F9F77" w14:textId="77777777" w:rsidR="00561949" w:rsidRPr="00561949" w:rsidRDefault="00561949" w:rsidP="00561949">
      <w:r w:rsidRPr="00561949">
        <w:t xml:space="preserve">8. </w:t>
      </w:r>
      <w:r w:rsidRPr="00561949">
        <w:rPr>
          <w:lang w:val="en-US"/>
        </w:rPr>
        <w:t>LIMIT</w:t>
      </w:r>
      <w:r w:rsidRPr="00561949">
        <w:t xml:space="preserve"> / </w:t>
      </w:r>
      <w:r w:rsidRPr="00561949">
        <w:rPr>
          <w:lang w:val="en-US"/>
        </w:rPr>
        <w:t>OFFSET</w:t>
      </w:r>
    </w:p>
    <w:p w14:paraId="44E09B76" w14:textId="44CB478D" w:rsidR="00561949" w:rsidRDefault="00561949" w:rsidP="00561949">
      <w:r w:rsidRPr="00561949">
        <w:lastRenderedPageBreak/>
        <w:t xml:space="preserve">На последнем этапе применяется ограничение количества возвращаемых строк. Строки, выходящие за пределы диапазона, заданного </w:t>
      </w:r>
      <w:r w:rsidRPr="00561949">
        <w:rPr>
          <w:lang w:val="en-US"/>
        </w:rPr>
        <w:t>LIMIT</w:t>
      </w:r>
      <w:r w:rsidRPr="00561949">
        <w:t xml:space="preserve"> и </w:t>
      </w:r>
      <w:r w:rsidRPr="00561949">
        <w:rPr>
          <w:lang w:val="en-US"/>
        </w:rPr>
        <w:t>OFFSET</w:t>
      </w:r>
      <w:r w:rsidRPr="00561949">
        <w:t>, отбрасываются, и формируется итоговый результат запроса.</w:t>
      </w:r>
    </w:p>
    <w:p w14:paraId="2C04CBAA" w14:textId="77777777" w:rsidR="00A919A0" w:rsidRPr="002A4207" w:rsidRDefault="00A919A0" w:rsidP="00561949"/>
    <w:p w14:paraId="4584D2CD" w14:textId="5DB223D6" w:rsidR="00A919A0" w:rsidRPr="00A919A0" w:rsidRDefault="00A919A0" w:rsidP="00561949">
      <w:pPr>
        <w:rPr>
          <w:lang w:val="en-US"/>
        </w:rPr>
      </w:pPr>
      <w:r w:rsidRPr="00A919A0">
        <w:rPr>
          <w:lang w:val="en-US"/>
        </w:rPr>
        <w:t>Figure 9 illustrates the use of the INSERT statement to add data into a database table.</w:t>
      </w:r>
    </w:p>
    <w:p w14:paraId="420030D9" w14:textId="4F061153" w:rsidR="00A919A0" w:rsidRDefault="00A919A0" w:rsidP="00A919A0">
      <w:pPr>
        <w:jc w:val="center"/>
      </w:pPr>
      <w:r w:rsidRPr="00A919A0">
        <w:rPr>
          <w:noProof/>
        </w:rPr>
        <w:drawing>
          <wp:inline distT="0" distB="0" distL="0" distR="0" wp14:anchorId="7D04E262" wp14:editId="71801B22">
            <wp:extent cx="3728357" cy="773244"/>
            <wp:effectExtent l="0" t="0" r="5715"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70702" cy="782026"/>
                    </a:xfrm>
                    <a:prstGeom prst="rect">
                      <a:avLst/>
                    </a:prstGeom>
                  </pic:spPr>
                </pic:pic>
              </a:graphicData>
            </a:graphic>
          </wp:inline>
        </w:drawing>
      </w:r>
    </w:p>
    <w:p w14:paraId="36D36B74" w14:textId="020E5B42" w:rsidR="00A919A0" w:rsidRDefault="00A919A0" w:rsidP="002A4207">
      <w:pPr>
        <w:jc w:val="center"/>
        <w:rPr>
          <w:lang w:val="en-US"/>
        </w:rPr>
      </w:pPr>
      <w:r w:rsidRPr="002A4207">
        <w:rPr>
          <w:lang w:val="en-US"/>
        </w:rPr>
        <w:t>Figure 9. SQL INSERT statement</w:t>
      </w:r>
    </w:p>
    <w:p w14:paraId="7BCFAE2B" w14:textId="73F122DD" w:rsidR="002A4207" w:rsidRDefault="002A4207" w:rsidP="00561949">
      <w:pPr>
        <w:rPr>
          <w:lang w:val="en-US"/>
        </w:rPr>
      </w:pPr>
      <w:r w:rsidRPr="002A4207">
        <w:rPr>
          <w:lang w:val="en-US"/>
        </w:rPr>
        <w:t xml:space="preserve">Figure </w:t>
      </w:r>
      <w:r>
        <w:rPr>
          <w:lang w:val="en-US"/>
        </w:rPr>
        <w:t>10</w:t>
      </w:r>
      <w:r w:rsidRPr="002A4207">
        <w:rPr>
          <w:lang w:val="en-US"/>
        </w:rPr>
        <w:t xml:space="preserve"> illustrates the use of the UPDATE statement to modify existing data in a database table.</w:t>
      </w:r>
    </w:p>
    <w:p w14:paraId="087B384D" w14:textId="17CB5C46" w:rsidR="002A4207" w:rsidRDefault="002A4207" w:rsidP="002A4207">
      <w:pPr>
        <w:jc w:val="center"/>
        <w:rPr>
          <w:lang w:val="en-US"/>
        </w:rPr>
      </w:pPr>
      <w:r w:rsidRPr="002A4207">
        <w:rPr>
          <w:lang w:val="en-US"/>
        </w:rPr>
        <w:drawing>
          <wp:inline distT="0" distB="0" distL="0" distR="0" wp14:anchorId="770B17AF" wp14:editId="1333209D">
            <wp:extent cx="3233057" cy="1255859"/>
            <wp:effectExtent l="0" t="0" r="5715"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8447" cy="1261837"/>
                    </a:xfrm>
                    <a:prstGeom prst="rect">
                      <a:avLst/>
                    </a:prstGeom>
                  </pic:spPr>
                </pic:pic>
              </a:graphicData>
            </a:graphic>
          </wp:inline>
        </w:drawing>
      </w:r>
    </w:p>
    <w:p w14:paraId="6F9F9E7A" w14:textId="11215136" w:rsidR="002A4207" w:rsidRPr="002A4207" w:rsidRDefault="002A4207" w:rsidP="002A4207">
      <w:pPr>
        <w:jc w:val="center"/>
        <w:rPr>
          <w:lang w:val="en-US"/>
        </w:rPr>
      </w:pPr>
      <w:r w:rsidRPr="002A4207">
        <w:rPr>
          <w:lang w:val="en-US"/>
        </w:rPr>
        <w:t xml:space="preserve">Figure </w:t>
      </w:r>
      <w:r>
        <w:rPr>
          <w:lang w:val="en-US"/>
        </w:rPr>
        <w:t>10</w:t>
      </w:r>
      <w:r w:rsidRPr="002A4207">
        <w:rPr>
          <w:lang w:val="en-US"/>
        </w:rPr>
        <w:t>. SQL UPDATE statement</w:t>
      </w:r>
    </w:p>
    <w:p w14:paraId="45435FB0" w14:textId="7B55092C" w:rsidR="002A4207" w:rsidRDefault="002A4207" w:rsidP="00561949">
      <w:pPr>
        <w:rPr>
          <w:lang w:val="en-US"/>
        </w:rPr>
      </w:pPr>
      <w:r w:rsidRPr="002A4207">
        <w:rPr>
          <w:lang w:val="en-US"/>
        </w:rPr>
        <w:t xml:space="preserve">Figure </w:t>
      </w:r>
      <w:r>
        <w:rPr>
          <w:lang w:val="en-US"/>
        </w:rPr>
        <w:t>11</w:t>
      </w:r>
      <w:r w:rsidRPr="002A4207">
        <w:rPr>
          <w:lang w:val="en-US"/>
        </w:rPr>
        <w:t xml:space="preserve"> illustrates the use of the DELETE statement to remove data from a database table.</w:t>
      </w:r>
    </w:p>
    <w:p w14:paraId="084DCC7B" w14:textId="74ED807D" w:rsidR="002A4207" w:rsidRDefault="002A4207" w:rsidP="002A4207">
      <w:pPr>
        <w:jc w:val="center"/>
        <w:rPr>
          <w:lang w:val="en-US"/>
        </w:rPr>
      </w:pPr>
      <w:r w:rsidRPr="002A4207">
        <w:rPr>
          <w:lang w:val="en-US"/>
        </w:rPr>
        <w:drawing>
          <wp:inline distT="0" distB="0" distL="0" distR="0" wp14:anchorId="566732B2" wp14:editId="31B5AC6E">
            <wp:extent cx="2269671" cy="1005358"/>
            <wp:effectExtent l="0" t="0" r="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1649" cy="1010664"/>
                    </a:xfrm>
                    <a:prstGeom prst="rect">
                      <a:avLst/>
                    </a:prstGeom>
                  </pic:spPr>
                </pic:pic>
              </a:graphicData>
            </a:graphic>
          </wp:inline>
        </w:drawing>
      </w:r>
    </w:p>
    <w:p w14:paraId="5317DEB9" w14:textId="250FBAF9" w:rsidR="002A4207" w:rsidRDefault="002A4207" w:rsidP="00F578B4">
      <w:pPr>
        <w:jc w:val="center"/>
        <w:rPr>
          <w:lang w:val="en-US"/>
        </w:rPr>
      </w:pPr>
      <w:r w:rsidRPr="002A4207">
        <w:rPr>
          <w:lang w:val="en-US"/>
        </w:rPr>
        <w:t xml:space="preserve">Figure </w:t>
      </w:r>
      <w:r>
        <w:rPr>
          <w:lang w:val="en-US"/>
        </w:rPr>
        <w:t>11</w:t>
      </w:r>
      <w:r w:rsidRPr="002A4207">
        <w:rPr>
          <w:lang w:val="en-US"/>
        </w:rPr>
        <w:t>. SQL DELETE statement</w:t>
      </w:r>
    </w:p>
    <w:p w14:paraId="67849BED" w14:textId="2AE802D5" w:rsidR="00F578B4" w:rsidRPr="00F578B4" w:rsidRDefault="00F578B4" w:rsidP="00561949">
      <w:pPr>
        <w:rPr>
          <w:lang w:val="en-US"/>
        </w:rPr>
      </w:pPr>
      <w:r w:rsidRPr="00F578B4">
        <w:rPr>
          <w:lang w:val="en-US"/>
        </w:rPr>
        <w:t xml:space="preserve">Figure </w:t>
      </w:r>
      <w:r>
        <w:rPr>
          <w:lang w:val="en-US"/>
        </w:rPr>
        <w:t>12</w:t>
      </w:r>
      <w:r w:rsidRPr="00F578B4">
        <w:rPr>
          <w:lang w:val="en-US"/>
        </w:rPr>
        <w:t xml:space="preserve"> illustrates the use of the CREATE TABLE statement to define a new database table schema.</w:t>
      </w:r>
    </w:p>
    <w:p w14:paraId="01908F96" w14:textId="22D97C0E" w:rsidR="002A4207" w:rsidRDefault="00F578B4" w:rsidP="00F578B4">
      <w:pPr>
        <w:jc w:val="center"/>
        <w:rPr>
          <w:lang w:val="en-US"/>
        </w:rPr>
      </w:pPr>
      <w:r w:rsidRPr="00F578B4">
        <w:rPr>
          <w:lang w:val="en-US"/>
        </w:rPr>
        <w:drawing>
          <wp:inline distT="0" distB="0" distL="0" distR="0" wp14:anchorId="3ABA986C" wp14:editId="6EA2FCEB">
            <wp:extent cx="4996620" cy="12573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26143" cy="1264729"/>
                    </a:xfrm>
                    <a:prstGeom prst="rect">
                      <a:avLst/>
                    </a:prstGeom>
                  </pic:spPr>
                </pic:pic>
              </a:graphicData>
            </a:graphic>
          </wp:inline>
        </w:drawing>
      </w:r>
    </w:p>
    <w:p w14:paraId="0C78DF4F" w14:textId="7DCDB4A9" w:rsidR="00F578B4" w:rsidRDefault="00F578B4" w:rsidP="00F578B4">
      <w:pPr>
        <w:jc w:val="center"/>
        <w:rPr>
          <w:lang w:val="en-US"/>
        </w:rPr>
      </w:pPr>
      <w:r w:rsidRPr="00F578B4">
        <w:rPr>
          <w:lang w:val="en-US"/>
        </w:rPr>
        <w:lastRenderedPageBreak/>
        <w:t xml:space="preserve">Figure </w:t>
      </w:r>
      <w:r>
        <w:rPr>
          <w:lang w:val="en-US"/>
        </w:rPr>
        <w:t>12</w:t>
      </w:r>
      <w:r w:rsidRPr="00F578B4">
        <w:rPr>
          <w:lang w:val="en-US"/>
        </w:rPr>
        <w:t>. SQL CREATE TABLE statement</w:t>
      </w:r>
    </w:p>
    <w:p w14:paraId="4833F9F1" w14:textId="5A663401" w:rsidR="00F578B4" w:rsidRDefault="00F578B4" w:rsidP="00F578B4">
      <w:pPr>
        <w:rPr>
          <w:lang w:val="en-US"/>
        </w:rPr>
      </w:pPr>
      <w:r w:rsidRPr="00F578B4">
        <w:rPr>
          <w:lang w:val="en-US"/>
        </w:rPr>
        <w:t xml:space="preserve">Figure </w:t>
      </w:r>
      <w:r>
        <w:rPr>
          <w:lang w:val="en-US"/>
        </w:rPr>
        <w:t>13</w:t>
      </w:r>
      <w:r w:rsidRPr="00F578B4">
        <w:rPr>
          <w:lang w:val="en-US"/>
        </w:rPr>
        <w:t xml:space="preserve"> illustrates the use of the ALTER TABLE statement to add new columns to a database table.</w:t>
      </w:r>
    </w:p>
    <w:p w14:paraId="5121209C" w14:textId="59E82E1C" w:rsidR="00F578B4" w:rsidRPr="00F578B4" w:rsidRDefault="00F578B4" w:rsidP="00F578B4">
      <w:pPr>
        <w:jc w:val="center"/>
        <w:rPr>
          <w:lang w:val="en-US"/>
        </w:rPr>
      </w:pPr>
      <w:r w:rsidRPr="00F578B4">
        <w:rPr>
          <w:lang w:val="en-US"/>
        </w:rPr>
        <w:drawing>
          <wp:inline distT="0" distB="0" distL="0" distR="0" wp14:anchorId="3B3DCE26" wp14:editId="5522AF8F">
            <wp:extent cx="3668486" cy="1059647"/>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90306" cy="1065950"/>
                    </a:xfrm>
                    <a:prstGeom prst="rect">
                      <a:avLst/>
                    </a:prstGeom>
                  </pic:spPr>
                </pic:pic>
              </a:graphicData>
            </a:graphic>
          </wp:inline>
        </w:drawing>
      </w:r>
    </w:p>
    <w:p w14:paraId="5798A9CF" w14:textId="1FF8F9ED" w:rsidR="00F578B4" w:rsidRDefault="00F578B4" w:rsidP="00F578B4">
      <w:pPr>
        <w:jc w:val="center"/>
        <w:rPr>
          <w:lang w:val="en-US"/>
        </w:rPr>
      </w:pPr>
      <w:r w:rsidRPr="00F578B4">
        <w:rPr>
          <w:lang w:val="en-US"/>
        </w:rPr>
        <w:t xml:space="preserve">Figure </w:t>
      </w:r>
      <w:r>
        <w:rPr>
          <w:lang w:val="en-US"/>
        </w:rPr>
        <w:t>13</w:t>
      </w:r>
      <w:r w:rsidRPr="00F578B4">
        <w:rPr>
          <w:lang w:val="en-US"/>
        </w:rPr>
        <w:t>. SQL ALTER TABLE ADD COLUMN statement</w:t>
      </w:r>
    </w:p>
    <w:p w14:paraId="365767F4" w14:textId="356A3825" w:rsidR="00F578B4" w:rsidRDefault="00F578B4" w:rsidP="00F578B4">
      <w:pPr>
        <w:rPr>
          <w:lang w:val="en-US"/>
        </w:rPr>
      </w:pPr>
      <w:r w:rsidRPr="00F578B4">
        <w:rPr>
          <w:lang w:val="en-US"/>
        </w:rPr>
        <w:t xml:space="preserve">Figure </w:t>
      </w:r>
      <w:r>
        <w:rPr>
          <w:lang w:val="en-US"/>
        </w:rPr>
        <w:t>14</w:t>
      </w:r>
      <w:r w:rsidRPr="00F578B4">
        <w:rPr>
          <w:lang w:val="en-US"/>
        </w:rPr>
        <w:t xml:space="preserve"> illustrates the use of the ALTER TABLE statement to remove columns from a database table.</w:t>
      </w:r>
    </w:p>
    <w:p w14:paraId="46F8A3A8" w14:textId="0FEE2692" w:rsidR="00F578B4" w:rsidRPr="00F578B4" w:rsidRDefault="00F578B4" w:rsidP="00F578B4">
      <w:pPr>
        <w:jc w:val="center"/>
        <w:rPr>
          <w:lang w:val="en-US"/>
        </w:rPr>
      </w:pPr>
      <w:r w:rsidRPr="00F578B4">
        <w:rPr>
          <w:lang w:val="en-US"/>
        </w:rPr>
        <w:drawing>
          <wp:inline distT="0" distB="0" distL="0" distR="0" wp14:anchorId="3E4A6789" wp14:editId="6C0BDD51">
            <wp:extent cx="2465614" cy="8610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86730" cy="868381"/>
                    </a:xfrm>
                    <a:prstGeom prst="rect">
                      <a:avLst/>
                    </a:prstGeom>
                  </pic:spPr>
                </pic:pic>
              </a:graphicData>
            </a:graphic>
          </wp:inline>
        </w:drawing>
      </w:r>
    </w:p>
    <w:p w14:paraId="2D98C5FA" w14:textId="7E64844B" w:rsidR="00F578B4" w:rsidRDefault="00F578B4" w:rsidP="00F578B4">
      <w:pPr>
        <w:jc w:val="center"/>
        <w:rPr>
          <w:lang w:val="en-US"/>
        </w:rPr>
      </w:pPr>
      <w:r w:rsidRPr="00F578B4">
        <w:rPr>
          <w:lang w:val="en-US"/>
        </w:rPr>
        <w:t xml:space="preserve">Figure </w:t>
      </w:r>
      <w:r>
        <w:rPr>
          <w:lang w:val="en-US"/>
        </w:rPr>
        <w:t>14</w:t>
      </w:r>
      <w:r w:rsidRPr="00F578B4">
        <w:rPr>
          <w:lang w:val="en-US"/>
        </w:rPr>
        <w:t>. SQL ALTER TABLE DROP COLUMN statement</w:t>
      </w:r>
    </w:p>
    <w:p w14:paraId="081FEA79" w14:textId="23C0938E" w:rsidR="00F578B4" w:rsidRDefault="00F578B4" w:rsidP="00F578B4">
      <w:pPr>
        <w:rPr>
          <w:lang w:val="en-US"/>
        </w:rPr>
      </w:pPr>
      <w:r w:rsidRPr="00F578B4">
        <w:rPr>
          <w:lang w:val="en-US"/>
        </w:rPr>
        <w:t xml:space="preserve">Figure </w:t>
      </w:r>
      <w:r>
        <w:rPr>
          <w:lang w:val="en-US"/>
        </w:rPr>
        <w:t>15</w:t>
      </w:r>
      <w:r w:rsidRPr="00F578B4">
        <w:rPr>
          <w:lang w:val="en-US"/>
        </w:rPr>
        <w:t xml:space="preserve"> illustrates the use of the ALTER TABLE statement to rename a database table.</w:t>
      </w:r>
    </w:p>
    <w:p w14:paraId="34D2BAF0" w14:textId="35D4DF15" w:rsidR="00F578B4" w:rsidRPr="00F578B4" w:rsidRDefault="00F578B4" w:rsidP="00F578B4">
      <w:pPr>
        <w:jc w:val="center"/>
        <w:rPr>
          <w:lang w:val="en-US"/>
        </w:rPr>
      </w:pPr>
      <w:r w:rsidRPr="00F578B4">
        <w:rPr>
          <w:lang w:val="en-US"/>
        </w:rPr>
        <w:drawing>
          <wp:inline distT="0" distB="0" distL="0" distR="0" wp14:anchorId="427F0311" wp14:editId="00585017">
            <wp:extent cx="2487386" cy="944220"/>
            <wp:effectExtent l="0" t="0" r="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09824" cy="952738"/>
                    </a:xfrm>
                    <a:prstGeom prst="rect">
                      <a:avLst/>
                    </a:prstGeom>
                  </pic:spPr>
                </pic:pic>
              </a:graphicData>
            </a:graphic>
          </wp:inline>
        </w:drawing>
      </w:r>
    </w:p>
    <w:p w14:paraId="7B87D9BA" w14:textId="73842331" w:rsidR="00F578B4" w:rsidRDefault="00F578B4" w:rsidP="00F578B4">
      <w:pPr>
        <w:jc w:val="center"/>
        <w:rPr>
          <w:lang w:val="en-US"/>
        </w:rPr>
      </w:pPr>
      <w:r w:rsidRPr="00F578B4">
        <w:rPr>
          <w:lang w:val="en-US"/>
        </w:rPr>
        <w:t xml:space="preserve">Figure </w:t>
      </w:r>
      <w:r>
        <w:rPr>
          <w:lang w:val="en-US"/>
        </w:rPr>
        <w:t>15</w:t>
      </w:r>
      <w:r w:rsidRPr="00F578B4">
        <w:rPr>
          <w:lang w:val="en-US"/>
        </w:rPr>
        <w:t>. SQL ALTER TABLE RENAME TO statement</w:t>
      </w:r>
    </w:p>
    <w:p w14:paraId="369F198B" w14:textId="523E22ED" w:rsidR="00F578B4" w:rsidRDefault="00F578B4" w:rsidP="00F578B4">
      <w:pPr>
        <w:rPr>
          <w:lang w:val="en-US"/>
        </w:rPr>
      </w:pPr>
      <w:r w:rsidRPr="00F578B4">
        <w:rPr>
          <w:lang w:val="en-US"/>
        </w:rPr>
        <w:t xml:space="preserve">Figure </w:t>
      </w:r>
      <w:r>
        <w:rPr>
          <w:lang w:val="en-US"/>
        </w:rPr>
        <w:t>16</w:t>
      </w:r>
      <w:r w:rsidRPr="00F578B4">
        <w:rPr>
          <w:lang w:val="en-US"/>
        </w:rPr>
        <w:t xml:space="preserve"> illustrates the use of the DROP TABLE statement to remove a database table and its schema.</w:t>
      </w:r>
    </w:p>
    <w:p w14:paraId="34CEC979" w14:textId="04A01B58" w:rsidR="00F578B4" w:rsidRPr="00F578B4" w:rsidRDefault="00F578B4" w:rsidP="00F578B4">
      <w:pPr>
        <w:jc w:val="center"/>
        <w:rPr>
          <w:lang w:val="en-US"/>
        </w:rPr>
      </w:pPr>
      <w:r w:rsidRPr="00F578B4">
        <w:rPr>
          <w:lang w:val="en-US"/>
        </w:rPr>
        <w:drawing>
          <wp:inline distT="0" distB="0" distL="0" distR="0" wp14:anchorId="0D45ABDB" wp14:editId="67BEC6C3">
            <wp:extent cx="2781300" cy="624097"/>
            <wp:effectExtent l="0" t="0" r="0" b="508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14297" cy="631501"/>
                    </a:xfrm>
                    <a:prstGeom prst="rect">
                      <a:avLst/>
                    </a:prstGeom>
                  </pic:spPr>
                </pic:pic>
              </a:graphicData>
            </a:graphic>
          </wp:inline>
        </w:drawing>
      </w:r>
    </w:p>
    <w:p w14:paraId="499BC7F5" w14:textId="59CAC03F" w:rsidR="002A4207" w:rsidRPr="002A4207" w:rsidRDefault="00F578B4" w:rsidP="009351F3">
      <w:pPr>
        <w:jc w:val="center"/>
        <w:rPr>
          <w:lang w:val="en-US"/>
        </w:rPr>
      </w:pPr>
      <w:r w:rsidRPr="00F578B4">
        <w:rPr>
          <w:lang w:val="en-US"/>
        </w:rPr>
        <w:t xml:space="preserve">Figure </w:t>
      </w:r>
      <w:r>
        <w:rPr>
          <w:lang w:val="en-US"/>
        </w:rPr>
        <w:t>16</w:t>
      </w:r>
      <w:r w:rsidRPr="00F578B4">
        <w:rPr>
          <w:lang w:val="en-US"/>
        </w:rPr>
        <w:t>. SQL DROP TABLE statement</w:t>
      </w:r>
    </w:p>
    <w:sectPr w:rsidR="002A4207" w:rsidRPr="002A420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697"/>
    <w:rsid w:val="00211272"/>
    <w:rsid w:val="00227D4C"/>
    <w:rsid w:val="00271FBC"/>
    <w:rsid w:val="00293B5F"/>
    <w:rsid w:val="002A4207"/>
    <w:rsid w:val="00435D81"/>
    <w:rsid w:val="004577CB"/>
    <w:rsid w:val="004A2F19"/>
    <w:rsid w:val="00526FAC"/>
    <w:rsid w:val="00561949"/>
    <w:rsid w:val="005E0792"/>
    <w:rsid w:val="00650697"/>
    <w:rsid w:val="00863369"/>
    <w:rsid w:val="008F2569"/>
    <w:rsid w:val="009351F3"/>
    <w:rsid w:val="009B4D1E"/>
    <w:rsid w:val="00A919A0"/>
    <w:rsid w:val="00BF3C13"/>
    <w:rsid w:val="00D4673F"/>
    <w:rsid w:val="00EA70EC"/>
    <w:rsid w:val="00F578B4"/>
    <w:rsid w:val="00F846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C3D4"/>
  <w15:chartTrackingRefBased/>
  <w15:docId w15:val="{D1F0A97B-87FA-49FE-B0BB-32DB74E1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827534">
      <w:bodyDiv w:val="1"/>
      <w:marLeft w:val="0"/>
      <w:marRight w:val="0"/>
      <w:marTop w:val="0"/>
      <w:marBottom w:val="0"/>
      <w:divBdr>
        <w:top w:val="none" w:sz="0" w:space="0" w:color="auto"/>
        <w:left w:val="none" w:sz="0" w:space="0" w:color="auto"/>
        <w:bottom w:val="none" w:sz="0" w:space="0" w:color="auto"/>
        <w:right w:val="none" w:sz="0" w:space="0" w:color="auto"/>
      </w:divBdr>
    </w:div>
    <w:div w:id="1597715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876</TotalTime>
  <Pages>7</Pages>
  <Words>913</Words>
  <Characters>5206</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Абдулазиз Мирзакамилов</dc:creator>
  <cp:keywords/>
  <dc:description/>
  <cp:lastModifiedBy>Абдулазиз Мирзакамилов</cp:lastModifiedBy>
  <cp:revision>4</cp:revision>
  <dcterms:created xsi:type="dcterms:W3CDTF">2026-01-07T06:45:00Z</dcterms:created>
  <dcterms:modified xsi:type="dcterms:W3CDTF">2026-01-10T16:34:00Z</dcterms:modified>
</cp:coreProperties>
</file>