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EA58" w14:textId="3ACD113B" w:rsidR="00574F56" w:rsidRPr="00574F56" w:rsidRDefault="00574F56" w:rsidP="00574F56">
      <w:pPr>
        <w:pStyle w:val="Heading1"/>
        <w:jc w:val="center"/>
      </w:pPr>
      <w:r w:rsidRPr="00574F56">
        <w:t>Super Sales Dashboard Report</w:t>
      </w:r>
    </w:p>
    <w:p w14:paraId="2116F591" w14:textId="6D875139" w:rsidR="00574F56" w:rsidRPr="00574F56" w:rsidRDefault="00574F56" w:rsidP="00574F56">
      <w:r w:rsidRPr="00574F56">
        <w:pict w14:anchorId="2053316D">
          <v:rect id="_x0000_i1035" style="width:0;height:1.5pt" o:hralign="center" o:hrstd="t" o:hrnoshade="t" o:hr="t" fillcolor="gray" stroked="f"/>
        </w:pict>
      </w:r>
    </w:p>
    <w:p w14:paraId="4CF24FC7" w14:textId="0C363987" w:rsidR="00574F56" w:rsidRPr="00574F56" w:rsidRDefault="00574F56" w:rsidP="00574F56">
      <w:r w:rsidRPr="00574F56">
        <w:t xml:space="preserve">Date: </w:t>
      </w:r>
      <w:r>
        <w:t>10-10-2025</w:t>
      </w:r>
    </w:p>
    <w:p w14:paraId="06EB6475" w14:textId="6DFA6F4F" w:rsidR="00574F56" w:rsidRPr="00574F56" w:rsidRDefault="00574F56" w:rsidP="00574F56">
      <w:r w:rsidRPr="00574F56">
        <w:t>Prepared For: Stakeholder</w:t>
      </w:r>
      <w:r>
        <w:t>s</w:t>
      </w:r>
    </w:p>
    <w:p w14:paraId="0F7983D8" w14:textId="551A9614" w:rsidR="00574F56" w:rsidRDefault="00574F56" w:rsidP="00574F56">
      <w:r w:rsidRPr="00574F56">
        <w:t>Report Period: Fiscal Year 20</w:t>
      </w:r>
      <w:r>
        <w:t>19-2020</w:t>
      </w:r>
    </w:p>
    <w:p w14:paraId="28D41F65" w14:textId="77777777" w:rsidR="00574F56" w:rsidRPr="00574F56" w:rsidRDefault="00574F56" w:rsidP="00574F56"/>
    <w:p w14:paraId="43C3B6CE" w14:textId="77777777" w:rsidR="00574F56" w:rsidRPr="00574F56" w:rsidRDefault="00574F56" w:rsidP="00574F56">
      <w:pPr>
        <w:pStyle w:val="Heading3"/>
        <w:rPr>
          <w:b/>
          <w:bCs/>
          <w:color w:val="000000" w:themeColor="text1"/>
        </w:rPr>
      </w:pPr>
      <w:r w:rsidRPr="00574F56">
        <w:rPr>
          <w:b/>
          <w:bCs/>
          <w:color w:val="000000" w:themeColor="text1"/>
        </w:rPr>
        <w:t>I. Executive Summary</w:t>
      </w:r>
    </w:p>
    <w:p w14:paraId="4648E5A9" w14:textId="77777777" w:rsidR="00574F56" w:rsidRPr="00574F56" w:rsidRDefault="00574F56" w:rsidP="00574F56">
      <w:r w:rsidRPr="00574F56">
        <w:t xml:space="preserve">The Super Sales Dashboard indicates a </w:t>
      </w:r>
      <w:r w:rsidRPr="00574F56">
        <w:rPr>
          <w:b/>
          <w:bCs/>
        </w:rPr>
        <w:t>strong, profitable performance</w:t>
      </w:r>
      <w:r w:rsidRPr="00574F56">
        <w:t xml:space="preserve"> for the reporting period, achieving </w:t>
      </w:r>
      <w:r w:rsidRPr="00574F56">
        <w:rPr>
          <w:b/>
          <w:bCs/>
        </w:rPr>
        <w:t>$2.3 million in Total Sales</w:t>
      </w:r>
      <w:r w:rsidRPr="00574F56">
        <w:t xml:space="preserve"> with a healthy </w:t>
      </w:r>
      <w:r w:rsidRPr="00574F56">
        <w:rPr>
          <w:b/>
          <w:bCs/>
        </w:rPr>
        <w:t>12.4% Profit Ratio</w:t>
      </w:r>
      <w:r w:rsidRPr="00574F56">
        <w:t xml:space="preserve">. The performance is heavily driven by the </w:t>
      </w:r>
      <w:r w:rsidRPr="00574F56">
        <w:rPr>
          <w:b/>
          <w:bCs/>
        </w:rPr>
        <w:t>Technology</w:t>
      </w:r>
      <w:r w:rsidRPr="00574F56">
        <w:t xml:space="preserve"> product category and the </w:t>
      </w:r>
      <w:r w:rsidRPr="00574F56">
        <w:rPr>
          <w:b/>
          <w:bCs/>
        </w:rPr>
        <w:t>West</w:t>
      </w:r>
      <w:r w:rsidRPr="00574F56">
        <w:t xml:space="preserve"> region. Customer analysis reveals an even gender split and a reliance on the </w:t>
      </w:r>
      <w:r w:rsidRPr="00574F56">
        <w:rPr>
          <w:b/>
          <w:bCs/>
        </w:rPr>
        <w:t>under-30</w:t>
      </w:r>
      <w:r w:rsidRPr="00574F56">
        <w:t xml:space="preserve"> demographic. The primary area for improvement is the low sales contribution from the </w:t>
      </w:r>
      <w:r w:rsidRPr="00574F56">
        <w:rPr>
          <w:b/>
          <w:bCs/>
        </w:rPr>
        <w:t>East</w:t>
      </w:r>
      <w:r w:rsidRPr="00574F56">
        <w:t xml:space="preserve"> region, which should be the focus of the next strategic effort.</w:t>
      </w:r>
    </w:p>
    <w:p w14:paraId="759F62A7" w14:textId="77777777" w:rsidR="00574F56" w:rsidRPr="00574F56" w:rsidRDefault="00574F56" w:rsidP="00574F56">
      <w:pPr>
        <w:pStyle w:val="Heading3"/>
        <w:rPr>
          <w:b/>
          <w:bCs/>
          <w:color w:val="000000" w:themeColor="text1"/>
        </w:rPr>
      </w:pPr>
      <w:r w:rsidRPr="00574F56">
        <w:rPr>
          <w:b/>
          <w:bCs/>
          <w:color w:val="000000" w:themeColor="text1"/>
        </w:rPr>
        <w:t>II. Key Performance Indicators (KPIs) Overview</w:t>
      </w:r>
    </w:p>
    <w:p w14:paraId="7E988DD6" w14:textId="77777777" w:rsidR="00574F56" w:rsidRPr="00574F56" w:rsidRDefault="00574F56" w:rsidP="00574F56">
      <w:r w:rsidRPr="00574F56">
        <w:t>The following top-line metrics establish the overall health of the sales operation: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1384"/>
        <w:gridCol w:w="5667"/>
      </w:tblGrid>
      <w:tr w:rsidR="00574F56" w:rsidRPr="00574F56" w14:paraId="350668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63D9C" w14:textId="77777777" w:rsidR="00574F56" w:rsidRPr="00574F56" w:rsidRDefault="00574F56" w:rsidP="00574F56">
            <w:r w:rsidRPr="00574F56"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4EAE" w14:textId="77777777" w:rsidR="00574F56" w:rsidRPr="00574F56" w:rsidRDefault="00574F56" w:rsidP="00574F56">
            <w:r w:rsidRPr="00574F56"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54E37" w14:textId="77777777" w:rsidR="00574F56" w:rsidRPr="00574F56" w:rsidRDefault="00574F56" w:rsidP="00574F56">
            <w:r w:rsidRPr="00574F56">
              <w:t>Analysis</w:t>
            </w:r>
          </w:p>
        </w:tc>
      </w:tr>
      <w:tr w:rsidR="00574F56" w:rsidRPr="00574F56" w14:paraId="5C438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56CCA" w14:textId="77777777" w:rsidR="00574F56" w:rsidRPr="00574F56" w:rsidRDefault="00574F56" w:rsidP="00574F56">
            <w:r w:rsidRPr="00574F56">
              <w:rPr>
                <w:b/>
                <w:bCs/>
              </w:rPr>
              <w:t>Total 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6112" w14:textId="77777777" w:rsidR="00574F56" w:rsidRPr="00574F56" w:rsidRDefault="00574F56" w:rsidP="00574F56">
            <w:r w:rsidRPr="00574F56">
              <w:rPr>
                <w:b/>
                <w:bCs/>
              </w:rPr>
              <w:t>$2.3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A14B" w14:textId="77777777" w:rsidR="00574F56" w:rsidRPr="00574F56" w:rsidRDefault="00574F56" w:rsidP="00574F56">
            <w:r w:rsidRPr="00574F56">
              <w:t>Indicates strong revenue generation for the period.</w:t>
            </w:r>
          </w:p>
        </w:tc>
      </w:tr>
      <w:tr w:rsidR="00574F56" w:rsidRPr="00574F56" w14:paraId="142CC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5FB88" w14:textId="77777777" w:rsidR="00574F56" w:rsidRPr="00574F56" w:rsidRDefault="00574F56" w:rsidP="00574F56">
            <w:r w:rsidRPr="00574F56">
              <w:rPr>
                <w:b/>
                <w:bCs/>
              </w:rPr>
              <w:t>Total 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F5603" w14:textId="77777777" w:rsidR="00574F56" w:rsidRPr="00574F56" w:rsidRDefault="00574F56" w:rsidP="00574F56">
            <w:r w:rsidRPr="00574F56">
              <w:rPr>
                <w:b/>
                <w:bCs/>
              </w:rPr>
              <w:t>$285K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3A779" w14:textId="77777777" w:rsidR="00574F56" w:rsidRPr="00574F56" w:rsidRDefault="00574F56" w:rsidP="00574F56">
            <w:r w:rsidRPr="00574F56">
              <w:t>Reflects a substantial amount of realized profit.</w:t>
            </w:r>
          </w:p>
        </w:tc>
      </w:tr>
      <w:tr w:rsidR="00574F56" w:rsidRPr="00574F56" w14:paraId="19DC3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BF029" w14:textId="77777777" w:rsidR="00574F56" w:rsidRPr="00574F56" w:rsidRDefault="00574F56" w:rsidP="00574F56">
            <w:r w:rsidRPr="00574F56">
              <w:rPr>
                <w:b/>
                <w:bCs/>
              </w:rPr>
              <w:t>Profit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1F5F" w14:textId="77777777" w:rsidR="00574F56" w:rsidRPr="00574F56" w:rsidRDefault="00574F56" w:rsidP="00574F56">
            <w:r w:rsidRPr="00574F56">
              <w:rPr>
                <w:b/>
                <w:bCs/>
              </w:rPr>
              <w:t>12.4%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56E7C" w14:textId="77777777" w:rsidR="00574F56" w:rsidRPr="00574F56" w:rsidRDefault="00574F56" w:rsidP="00574F56">
            <w:r w:rsidRPr="00574F56">
              <w:t>A healthy margin, suggesting effective cost management and good pricing strategy.</w:t>
            </w:r>
          </w:p>
        </w:tc>
      </w:tr>
      <w:tr w:rsidR="00574F56" w:rsidRPr="00574F56" w14:paraId="1F2F7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CBB5" w14:textId="77777777" w:rsidR="00574F56" w:rsidRPr="00574F56" w:rsidRDefault="00574F56" w:rsidP="00574F56">
            <w:r w:rsidRPr="00574F56">
              <w:rPr>
                <w:b/>
                <w:bCs/>
              </w:rPr>
              <w:t>Total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4A38A" w14:textId="77777777" w:rsidR="00574F56" w:rsidRPr="00574F56" w:rsidRDefault="00574F56" w:rsidP="00574F56">
            <w:r w:rsidRPr="00574F56">
              <w:rPr>
                <w:b/>
                <w:bCs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2B53B" w14:textId="77777777" w:rsidR="00574F56" w:rsidRPr="00574F56" w:rsidRDefault="00574F56" w:rsidP="00574F56">
            <w:r w:rsidRPr="00574F56">
              <w:t>Volume of transactions during the period.</w:t>
            </w:r>
          </w:p>
        </w:tc>
      </w:tr>
      <w:tr w:rsidR="00574F56" w:rsidRPr="00574F56" w14:paraId="76BB6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8D97" w14:textId="77777777" w:rsidR="00574F56" w:rsidRPr="00574F56" w:rsidRDefault="00574F56" w:rsidP="00574F56">
            <w:r w:rsidRPr="00574F56">
              <w:rPr>
                <w:b/>
                <w:bCs/>
              </w:rPr>
              <w:t>Avg. Order 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C41A" w14:textId="77777777" w:rsidR="00574F56" w:rsidRPr="00574F56" w:rsidRDefault="00574F56" w:rsidP="00574F56">
            <w:r w:rsidRPr="00574F56">
              <w:rPr>
                <w:b/>
                <w:bCs/>
              </w:rPr>
              <w:t>5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B092A" w14:textId="77777777" w:rsidR="00574F56" w:rsidRPr="00574F56" w:rsidRDefault="00574F56" w:rsidP="00574F56">
            <w:r w:rsidRPr="00574F56">
              <w:t>High average units per order, indicating successful cross-selling/up-selling efforts.</w:t>
            </w:r>
          </w:p>
        </w:tc>
      </w:tr>
    </w:tbl>
    <w:p w14:paraId="30C89AD6" w14:textId="77777777" w:rsidR="00574F56" w:rsidRDefault="00574F56" w:rsidP="00574F56">
      <w:pPr>
        <w:rPr>
          <w:b/>
          <w:bCs/>
        </w:rPr>
      </w:pPr>
    </w:p>
    <w:p w14:paraId="455FFFDF" w14:textId="77777777" w:rsidR="00574F56" w:rsidRDefault="00574F56" w:rsidP="00574F56">
      <w:pPr>
        <w:rPr>
          <w:b/>
          <w:bCs/>
        </w:rPr>
      </w:pPr>
    </w:p>
    <w:p w14:paraId="747C67EC" w14:textId="77777777" w:rsidR="00574F56" w:rsidRDefault="00574F56" w:rsidP="00574F56">
      <w:pPr>
        <w:rPr>
          <w:b/>
          <w:bCs/>
        </w:rPr>
      </w:pPr>
    </w:p>
    <w:p w14:paraId="4D2674F1" w14:textId="77777777" w:rsidR="00574F56" w:rsidRDefault="00574F56" w:rsidP="00574F56">
      <w:pPr>
        <w:rPr>
          <w:b/>
          <w:bCs/>
        </w:rPr>
      </w:pPr>
    </w:p>
    <w:p w14:paraId="0DE23E44" w14:textId="2702C83D" w:rsidR="00574F56" w:rsidRDefault="00574F56" w:rsidP="00574F56">
      <w:pPr>
        <w:pStyle w:val="Heading3"/>
        <w:rPr>
          <w:b/>
          <w:bCs/>
          <w:color w:val="000000" w:themeColor="text1"/>
        </w:rPr>
      </w:pPr>
      <w:r w:rsidRPr="00574F56">
        <w:rPr>
          <w:b/>
          <w:bCs/>
          <w:color w:val="000000" w:themeColor="text1"/>
        </w:rPr>
        <w:lastRenderedPageBreak/>
        <w:t>III. Performance Analysis by Key Drivers</w:t>
      </w:r>
    </w:p>
    <w:p w14:paraId="43283FB7" w14:textId="77777777" w:rsidR="00574F56" w:rsidRPr="00574F56" w:rsidRDefault="00574F56" w:rsidP="00574F56"/>
    <w:p w14:paraId="3B7B7F4F" w14:textId="77777777" w:rsidR="00574F56" w:rsidRPr="00574F56" w:rsidRDefault="00574F56" w:rsidP="00574F56">
      <w:pPr>
        <w:rPr>
          <w:b/>
          <w:bCs/>
        </w:rPr>
      </w:pPr>
      <w:r w:rsidRPr="00574F56">
        <w:rPr>
          <w:b/>
          <w:bCs/>
        </w:rPr>
        <w:t>A. Sales by Category (Product Focus)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3411"/>
        <w:gridCol w:w="3707"/>
      </w:tblGrid>
      <w:tr w:rsidR="00574F56" w:rsidRPr="00574F56" w14:paraId="51BBBE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D3EB" w14:textId="77777777" w:rsidR="00574F56" w:rsidRPr="00574F56" w:rsidRDefault="00574F56" w:rsidP="00574F56">
            <w:r w:rsidRPr="00574F56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8629" w14:textId="77777777" w:rsidR="00574F56" w:rsidRPr="00574F56" w:rsidRDefault="00574F56" w:rsidP="00574F56">
            <w:r w:rsidRPr="00574F56">
              <w:t>Finding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97AE" w14:textId="77777777" w:rsidR="00574F56" w:rsidRPr="00574F56" w:rsidRDefault="00574F56" w:rsidP="00574F56">
            <w:r w:rsidRPr="00574F56">
              <w:t>Strategic Implication</w:t>
            </w:r>
          </w:p>
        </w:tc>
      </w:tr>
      <w:tr w:rsidR="00574F56" w:rsidRPr="00574F56" w14:paraId="4A927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0BD35" w14:textId="77777777" w:rsidR="00574F56" w:rsidRPr="00574F56" w:rsidRDefault="00574F56" w:rsidP="00574F56">
            <w:r w:rsidRPr="00574F5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724C" w14:textId="77777777" w:rsidR="00574F56" w:rsidRPr="00574F56" w:rsidRDefault="00574F56" w:rsidP="00574F56">
            <w:r w:rsidRPr="00574F56">
              <w:rPr>
                <w:b/>
                <w:bCs/>
              </w:rPr>
              <w:t>Highest Sales Contributor.</w:t>
            </w:r>
            <w:r w:rsidRPr="00574F56">
              <w:t xml:space="preserve"> This category is the engine of the business, dominating the revenue stream.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8917E" w14:textId="77777777" w:rsidR="00574F56" w:rsidRPr="00574F56" w:rsidRDefault="00574F56" w:rsidP="00574F56">
            <w:r w:rsidRPr="00574F56">
              <w:rPr>
                <w:b/>
                <w:bCs/>
              </w:rPr>
              <w:t>Capitalize:</w:t>
            </w:r>
            <w:r w:rsidRPr="00574F56">
              <w:t xml:space="preserve"> Must continue to receive prioritized resource allocation and inventory support.</w:t>
            </w:r>
          </w:p>
        </w:tc>
      </w:tr>
      <w:tr w:rsidR="00574F56" w:rsidRPr="00574F56" w14:paraId="09932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5BB46" w14:textId="77777777" w:rsidR="00574F56" w:rsidRPr="00574F56" w:rsidRDefault="00574F56" w:rsidP="00574F56">
            <w:r w:rsidRPr="00574F56">
              <w:rPr>
                <w:b/>
                <w:bCs/>
              </w:rPr>
              <w:t>Office Supplies &amp; Furniture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E6D4F" w14:textId="77777777" w:rsidR="00574F56" w:rsidRPr="00574F56" w:rsidRDefault="00574F56" w:rsidP="00574F56">
            <w:r w:rsidRPr="00574F56">
              <w:t>Lower volume compared to Technology, but critical to maintaining the 12.4% overall profit margin.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335B" w14:textId="77777777" w:rsidR="00574F56" w:rsidRPr="00574F56" w:rsidRDefault="00574F56" w:rsidP="00574F56">
            <w:r w:rsidRPr="00574F56">
              <w:rPr>
                <w:b/>
                <w:bCs/>
              </w:rPr>
              <w:t>Optimize:</w:t>
            </w:r>
            <w:r w:rsidRPr="00574F56">
              <w:t xml:space="preserve"> Investigate the potential for volume-driving promotions without compromising their intrinsic margins.</w:t>
            </w:r>
          </w:p>
        </w:tc>
      </w:tr>
    </w:tbl>
    <w:p w14:paraId="66A2504B" w14:textId="77777777" w:rsidR="00574F56" w:rsidRDefault="00574F56" w:rsidP="00574F56">
      <w:pPr>
        <w:rPr>
          <w:b/>
          <w:bCs/>
        </w:rPr>
      </w:pPr>
    </w:p>
    <w:p w14:paraId="6DE8BCBD" w14:textId="7A2132AF" w:rsidR="00574F56" w:rsidRPr="00574F56" w:rsidRDefault="00574F56" w:rsidP="00574F56">
      <w:pPr>
        <w:rPr>
          <w:b/>
          <w:bCs/>
        </w:rPr>
      </w:pPr>
      <w:r w:rsidRPr="00574F56">
        <w:rPr>
          <w:b/>
          <w:bCs/>
        </w:rPr>
        <w:t>B. Sales by Region (Geographic Focus)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3708"/>
        <w:gridCol w:w="4216"/>
      </w:tblGrid>
      <w:tr w:rsidR="00574F56" w:rsidRPr="00574F56" w14:paraId="1060AB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7F05" w14:textId="77777777" w:rsidR="00574F56" w:rsidRPr="00574F56" w:rsidRDefault="00574F56" w:rsidP="00574F56">
            <w:r w:rsidRPr="00574F56"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EAD11" w14:textId="77777777" w:rsidR="00574F56" w:rsidRPr="00574F56" w:rsidRDefault="00574F56" w:rsidP="00574F56">
            <w:r w:rsidRPr="00574F56">
              <w:t>Finding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2659B" w14:textId="77777777" w:rsidR="00574F56" w:rsidRPr="00574F56" w:rsidRDefault="00574F56" w:rsidP="00574F56">
            <w:r w:rsidRPr="00574F56">
              <w:t>Strategic Implication</w:t>
            </w:r>
          </w:p>
        </w:tc>
      </w:tr>
      <w:tr w:rsidR="00574F56" w:rsidRPr="00574F56" w14:paraId="68C98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6C072" w14:textId="77777777" w:rsidR="00574F56" w:rsidRPr="00574F56" w:rsidRDefault="00574F56" w:rsidP="00574F56">
            <w:r w:rsidRPr="00574F56">
              <w:rPr>
                <w:b/>
                <w:bCs/>
              </w:rPr>
              <w:t>West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C2E3" w14:textId="77777777" w:rsidR="00574F56" w:rsidRPr="00574F56" w:rsidRDefault="00574F56" w:rsidP="00574F56">
            <w:r w:rsidRPr="00574F56">
              <w:rPr>
                <w:b/>
                <w:bCs/>
              </w:rPr>
              <w:t>Clear Leader in Sales.</w:t>
            </w:r>
            <w:r w:rsidRPr="00574F56">
              <w:t xml:space="preserve"> Contributes </w:t>
            </w:r>
            <w:proofErr w:type="gramStart"/>
            <w:r w:rsidRPr="00574F56">
              <w:t>the majority of</w:t>
            </w:r>
            <w:proofErr w:type="gramEnd"/>
            <w:r w:rsidRPr="00574F56">
              <w:t xml:space="preserve"> revenue, suggesting a mature and effective sales presence.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4067" w14:textId="77777777" w:rsidR="00574F56" w:rsidRPr="00574F56" w:rsidRDefault="00574F56" w:rsidP="00574F56">
            <w:r w:rsidRPr="00574F56">
              <w:rPr>
                <w:b/>
                <w:bCs/>
              </w:rPr>
              <w:t>Sustain:</w:t>
            </w:r>
            <w:r w:rsidRPr="00574F56">
              <w:t xml:space="preserve"> </w:t>
            </w:r>
            <w:proofErr w:type="spellStart"/>
            <w:r w:rsidRPr="00574F56">
              <w:t>Analyze</w:t>
            </w:r>
            <w:proofErr w:type="spellEnd"/>
            <w:r w:rsidRPr="00574F56">
              <w:t xml:space="preserve"> best practices from this region to replicate success elsewhere.</w:t>
            </w:r>
          </w:p>
        </w:tc>
      </w:tr>
      <w:tr w:rsidR="00574F56" w:rsidRPr="00574F56" w14:paraId="1E97C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D9C00" w14:textId="77777777" w:rsidR="00574F56" w:rsidRPr="00574F56" w:rsidRDefault="00574F56" w:rsidP="00574F56">
            <w:r w:rsidRPr="00574F56">
              <w:rPr>
                <w:b/>
                <w:bCs/>
              </w:rPr>
              <w:t>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6CBD" w14:textId="77777777" w:rsidR="00574F56" w:rsidRPr="00574F56" w:rsidRDefault="00574F56" w:rsidP="00574F56">
            <w:r w:rsidRPr="00574F56">
              <w:rPr>
                <w:b/>
                <w:bCs/>
              </w:rPr>
              <w:t>Significant Sales Lag.</w:t>
            </w:r>
            <w:r w:rsidRPr="00574F56">
              <w:t xml:space="preserve"> The East region shows the lowest sales volume among all major regions.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661A" w14:textId="77777777" w:rsidR="00574F56" w:rsidRPr="00574F56" w:rsidRDefault="00574F56" w:rsidP="00574F56">
            <w:r w:rsidRPr="00574F56">
              <w:rPr>
                <w:b/>
                <w:bCs/>
              </w:rPr>
              <w:t>Investigate:</w:t>
            </w:r>
            <w:r w:rsidRPr="00574F56">
              <w:t xml:space="preserve"> Immediate </w:t>
            </w:r>
            <w:proofErr w:type="gramStart"/>
            <w:r w:rsidRPr="00574F56">
              <w:t>deep-dive</w:t>
            </w:r>
            <w:proofErr w:type="gramEnd"/>
            <w:r w:rsidRPr="00574F56">
              <w:t xml:space="preserve"> required to identify market barriers, competitive pressures, or sales team challenges in this area.</w:t>
            </w:r>
          </w:p>
        </w:tc>
      </w:tr>
    </w:tbl>
    <w:p w14:paraId="23F7236C" w14:textId="77777777" w:rsidR="00574F56" w:rsidRDefault="00574F56" w:rsidP="00574F56">
      <w:pPr>
        <w:rPr>
          <w:b/>
          <w:bCs/>
        </w:rPr>
      </w:pPr>
    </w:p>
    <w:p w14:paraId="4085DCDF" w14:textId="7BEF3CA9" w:rsidR="00574F56" w:rsidRPr="00574F56" w:rsidRDefault="00574F56" w:rsidP="00574F56">
      <w:pPr>
        <w:pStyle w:val="Heading3"/>
        <w:rPr>
          <w:b/>
          <w:bCs/>
          <w:color w:val="000000" w:themeColor="text1"/>
        </w:rPr>
      </w:pPr>
      <w:r w:rsidRPr="00574F56">
        <w:rPr>
          <w:b/>
          <w:bCs/>
          <w:color w:val="000000" w:themeColor="text1"/>
        </w:rPr>
        <w:t>IV. Customer &amp; Demographic Insights</w:t>
      </w:r>
    </w:p>
    <w:p w14:paraId="6A773F9C" w14:textId="77777777" w:rsidR="00574F56" w:rsidRPr="00574F56" w:rsidRDefault="00574F56" w:rsidP="00574F56">
      <w:r w:rsidRPr="00574F56">
        <w:t>The dashboard provides a detailed view of the customer base, which is crucial for targeted marketing:</w:t>
      </w:r>
    </w:p>
    <w:p w14:paraId="7BD03363" w14:textId="77777777" w:rsidR="00574F56" w:rsidRPr="00574F56" w:rsidRDefault="00574F56" w:rsidP="00574F56">
      <w:pPr>
        <w:numPr>
          <w:ilvl w:val="0"/>
          <w:numId w:val="1"/>
        </w:numPr>
      </w:pPr>
      <w:r w:rsidRPr="00574F56">
        <w:rPr>
          <w:b/>
          <w:bCs/>
        </w:rPr>
        <w:t>Gender Split:</w:t>
      </w:r>
      <w:r w:rsidRPr="00574F56">
        <w:t xml:space="preserve"> The customer base is almost perfectly balanced with </w:t>
      </w:r>
      <w:r w:rsidRPr="00574F56">
        <w:rPr>
          <w:b/>
          <w:bCs/>
        </w:rPr>
        <w:t>50.59% Female</w:t>
      </w:r>
      <w:r w:rsidRPr="00574F56">
        <w:t xml:space="preserve"> and </w:t>
      </w:r>
      <w:r w:rsidRPr="00574F56">
        <w:rPr>
          <w:b/>
          <w:bCs/>
        </w:rPr>
        <w:t>49.41% Male</w:t>
      </w:r>
      <w:r w:rsidRPr="00574F56">
        <w:t>. This suggests the product/brand appeals universally and general market advertising is effective.</w:t>
      </w:r>
    </w:p>
    <w:p w14:paraId="7D50567F" w14:textId="77777777" w:rsidR="00574F56" w:rsidRPr="00574F56" w:rsidRDefault="00574F56" w:rsidP="00574F56">
      <w:pPr>
        <w:numPr>
          <w:ilvl w:val="0"/>
          <w:numId w:val="1"/>
        </w:numPr>
      </w:pPr>
      <w:r w:rsidRPr="00574F56">
        <w:rPr>
          <w:b/>
          <w:bCs/>
        </w:rPr>
        <w:t>Age Distribution (Sales Volume):</w:t>
      </w:r>
      <w:r w:rsidRPr="00574F56">
        <w:t xml:space="preserve"> The </w:t>
      </w:r>
      <w:r w:rsidRPr="00574F56">
        <w:rPr>
          <w:b/>
          <w:bCs/>
        </w:rPr>
        <w:t>under-30 age group</w:t>
      </w:r>
      <w:r w:rsidRPr="00574F56">
        <w:t xml:space="preserve"> accounts for the largest share of sales volume. This confirms the success of current marketing efforts targeting a younger, likely digitally-engaged audience.</w:t>
      </w:r>
    </w:p>
    <w:p w14:paraId="0E1337F5" w14:textId="77777777" w:rsidR="00574F56" w:rsidRPr="00574F56" w:rsidRDefault="00574F56" w:rsidP="00574F56">
      <w:pPr>
        <w:numPr>
          <w:ilvl w:val="0"/>
          <w:numId w:val="1"/>
        </w:numPr>
      </w:pPr>
      <w:r w:rsidRPr="00574F56">
        <w:rPr>
          <w:b/>
          <w:bCs/>
        </w:rPr>
        <w:lastRenderedPageBreak/>
        <w:t>Opportunity:</w:t>
      </w:r>
      <w:r w:rsidRPr="00574F56">
        <w:t xml:space="preserve"> The sales contribution from the older age groups (e.g., 41-50, 51+) is smaller. This represents an untapped market where higher-value purchases may be possible with tailored messaging.</w:t>
      </w:r>
    </w:p>
    <w:p w14:paraId="6F607043" w14:textId="77777777" w:rsidR="00574F56" w:rsidRDefault="00574F56" w:rsidP="00574F56">
      <w:pPr>
        <w:rPr>
          <w:b/>
          <w:bCs/>
        </w:rPr>
      </w:pPr>
    </w:p>
    <w:p w14:paraId="12566230" w14:textId="49EEF601" w:rsidR="00574F56" w:rsidRPr="00574F56" w:rsidRDefault="00574F56" w:rsidP="00574F56">
      <w:pPr>
        <w:pStyle w:val="Heading3"/>
        <w:rPr>
          <w:b/>
          <w:bCs/>
          <w:color w:val="000000" w:themeColor="text1"/>
        </w:rPr>
      </w:pPr>
      <w:r w:rsidRPr="00574F56">
        <w:rPr>
          <w:b/>
          <w:bCs/>
          <w:color w:val="000000" w:themeColor="text1"/>
        </w:rPr>
        <w:t>V. Strategic Recommendations</w:t>
      </w:r>
    </w:p>
    <w:p w14:paraId="1701770C" w14:textId="77777777" w:rsidR="00574F56" w:rsidRPr="00574F56" w:rsidRDefault="00574F56" w:rsidP="00574F56">
      <w:r w:rsidRPr="00574F56">
        <w:t>Based on the analysis of the data, the following two key actions are recommended to accelerate growth and mitigate risk: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4626"/>
        <w:gridCol w:w="2761"/>
      </w:tblGrid>
      <w:tr w:rsidR="00574F56" w:rsidRPr="00574F56" w14:paraId="0CE4BB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D643" w14:textId="77777777" w:rsidR="00574F56" w:rsidRPr="00574F56" w:rsidRDefault="00574F56" w:rsidP="00574F56">
            <w:r w:rsidRPr="00574F56"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88616" w14:textId="77777777" w:rsidR="00574F56" w:rsidRPr="00574F56" w:rsidRDefault="00574F56" w:rsidP="00574F56">
            <w:r w:rsidRPr="00574F56">
              <w:t>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A0E2" w14:textId="77777777" w:rsidR="00574F56" w:rsidRPr="00574F56" w:rsidRDefault="00574F56" w:rsidP="00574F56">
            <w:r w:rsidRPr="00574F56">
              <w:t>Expected Outcome</w:t>
            </w:r>
          </w:p>
        </w:tc>
      </w:tr>
      <w:tr w:rsidR="00574F56" w:rsidRPr="00574F56" w14:paraId="2050C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DA76" w14:textId="77777777" w:rsidR="00574F56" w:rsidRPr="00574F56" w:rsidRDefault="00574F56" w:rsidP="00574F56">
            <w:r w:rsidRPr="00574F56">
              <w:rPr>
                <w:b/>
                <w:bCs/>
              </w:rPr>
              <w:t>Accelerate 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5BCE2" w14:textId="77777777" w:rsidR="00574F56" w:rsidRPr="00574F56" w:rsidRDefault="00574F56" w:rsidP="00574F56">
            <w:r w:rsidRPr="00574F56">
              <w:rPr>
                <w:b/>
                <w:bCs/>
              </w:rPr>
              <w:t>Maximize Technology/West Synergy:</w:t>
            </w:r>
            <w:r w:rsidRPr="00574F56">
              <w:t xml:space="preserve"> Reallocate marketing budget to specifically target the most successful demographic (</w:t>
            </w:r>
            <w:r w:rsidRPr="00574F56">
              <w:rPr>
                <w:b/>
                <w:bCs/>
              </w:rPr>
              <w:t>under-30</w:t>
            </w:r>
            <w:r w:rsidRPr="00574F56">
              <w:t>) with the most profitable product (</w:t>
            </w:r>
            <w:r w:rsidRPr="00574F56">
              <w:rPr>
                <w:b/>
                <w:bCs/>
              </w:rPr>
              <w:t>Technology</w:t>
            </w:r>
            <w:r w:rsidRPr="00574F56">
              <w:t>) in the strongest region (</w:t>
            </w:r>
            <w:r w:rsidRPr="00574F56">
              <w:rPr>
                <w:b/>
                <w:bCs/>
              </w:rPr>
              <w:t>West</w:t>
            </w:r>
            <w:r w:rsidRPr="00574F5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DFAD" w14:textId="77777777" w:rsidR="00574F56" w:rsidRPr="00574F56" w:rsidRDefault="00574F56" w:rsidP="00574F56">
            <w:r w:rsidRPr="00574F56">
              <w:t>Increase in ROI and overall profit by leveraging established high-performance channels.</w:t>
            </w:r>
          </w:p>
        </w:tc>
      </w:tr>
      <w:tr w:rsidR="00574F56" w:rsidRPr="00574F56" w14:paraId="62981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5F04" w14:textId="77777777" w:rsidR="00574F56" w:rsidRPr="00574F56" w:rsidRDefault="00574F56" w:rsidP="00574F56">
            <w:r w:rsidRPr="00574F56">
              <w:rPr>
                <w:b/>
                <w:bCs/>
              </w:rPr>
              <w:t>Mitigate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8F52B" w14:textId="77777777" w:rsidR="00574F56" w:rsidRPr="00574F56" w:rsidRDefault="00574F56" w:rsidP="00574F56">
            <w:r w:rsidRPr="00574F56">
              <w:rPr>
                <w:b/>
                <w:bCs/>
              </w:rPr>
              <w:t>Targeted East Region Intervention:</w:t>
            </w:r>
            <w:r w:rsidRPr="00574F56">
              <w:t xml:space="preserve"> Launch a strategic review and targeted sales campaign for the </w:t>
            </w:r>
            <w:r w:rsidRPr="00574F56">
              <w:rPr>
                <w:b/>
                <w:bCs/>
              </w:rPr>
              <w:t>East</w:t>
            </w:r>
            <w:r w:rsidRPr="00574F56">
              <w:t xml:space="preserve"> region. This intervention should include competitive analysis and local team support.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4EDC" w14:textId="77777777" w:rsidR="00574F56" w:rsidRPr="00574F56" w:rsidRDefault="00574F56" w:rsidP="00574F56">
            <w:r w:rsidRPr="00574F56">
              <w:t xml:space="preserve">Increase East region sales contribution by at least </w:t>
            </w:r>
            <w:r w:rsidRPr="00574F56">
              <w:rPr>
                <w:b/>
                <w:bCs/>
              </w:rPr>
              <w:t>25%</w:t>
            </w:r>
            <w:r w:rsidRPr="00574F56">
              <w:t xml:space="preserve"> in the next period, boosting overall revenue.</w:t>
            </w:r>
          </w:p>
        </w:tc>
      </w:tr>
    </w:tbl>
    <w:p w14:paraId="30E8F72C" w14:textId="7FECF005" w:rsidR="00821377" w:rsidRDefault="00821377"/>
    <w:sectPr w:rsidR="00821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BC6"/>
    <w:multiLevelType w:val="multilevel"/>
    <w:tmpl w:val="9D5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2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56"/>
    <w:rsid w:val="00574F56"/>
    <w:rsid w:val="006A2E76"/>
    <w:rsid w:val="00713776"/>
    <w:rsid w:val="00821377"/>
    <w:rsid w:val="0099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A33E"/>
  <w15:chartTrackingRefBased/>
  <w15:docId w15:val="{35A04B34-646D-4B71-B63A-EA46B050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4F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 Choudhary</dc:creator>
  <cp:keywords/>
  <dc:description/>
  <cp:lastModifiedBy>Abdul Hadi Choudhary</cp:lastModifiedBy>
  <cp:revision>2</cp:revision>
  <dcterms:created xsi:type="dcterms:W3CDTF">2025-10-14T14:10:00Z</dcterms:created>
  <dcterms:modified xsi:type="dcterms:W3CDTF">2025-10-14T15:30:00Z</dcterms:modified>
</cp:coreProperties>
</file>