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47CF" w14:textId="08379299" w:rsidR="00CE4778" w:rsidRDefault="00CE4778">
      <w:pPr>
        <w:spacing w:after="200"/>
      </w:pPr>
    </w:p>
    <w:tbl>
      <w:tblPr>
        <w:tblStyle w:val="Tabladelista5oscura-nfasis1"/>
        <w:tblW w:w="12960" w:type="dxa"/>
        <w:tblLook w:val="0000" w:firstRow="0" w:lastRow="0" w:firstColumn="0" w:lastColumn="0" w:noHBand="0" w:noVBand="0"/>
      </w:tblPr>
      <w:tblGrid>
        <w:gridCol w:w="900"/>
        <w:gridCol w:w="2300"/>
        <w:gridCol w:w="1900"/>
        <w:gridCol w:w="4700"/>
        <w:gridCol w:w="3160"/>
      </w:tblGrid>
      <w:tr w:rsidR="00CE4778" w14:paraId="428A84CD" w14:textId="77777777" w:rsidTr="00FD2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6DA5BF64" w14:textId="77777777" w:rsidR="00CE4778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00" w:type="dxa"/>
          </w:tcPr>
          <w:p w14:paraId="0AAC4E73" w14:textId="77777777" w:rsidR="00CE4778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Caso de uso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0F4A53A5" w14:textId="77777777" w:rsidR="00CE4778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700" w:type="dxa"/>
          </w:tcPr>
          <w:p w14:paraId="31778775" w14:textId="77777777" w:rsidR="00CE4778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Reglas relacionadas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0" w:type="dxa"/>
          </w:tcPr>
          <w:p w14:paraId="519454EA" w14:textId="77777777" w:rsidR="00CE4778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Resultado esperado</w:t>
            </w:r>
          </w:p>
        </w:tc>
      </w:tr>
      <w:tr w:rsidR="00CE4778" w:rsidRPr="00FD2168" w14:paraId="48E715E3" w14:textId="77777777" w:rsidTr="00791F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tcBorders>
              <w:right w:val="single" w:sz="4" w:space="0" w:color="0F4761" w:themeColor="accent1" w:themeShade="BF"/>
            </w:tcBorders>
            <w:shd w:val="clear" w:color="auto" w:fill="CAEDFB" w:themeFill="accent4" w:themeFillTint="33"/>
          </w:tcPr>
          <w:p w14:paraId="5715869C" w14:textId="77777777" w:rsidR="00CE4778" w:rsidRPr="00FD2168" w:rsidRDefault="00000000">
            <w:pPr>
              <w:spacing w:after="40"/>
              <w:jc w:val="center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b/>
                <w:bCs/>
                <w:color w:val="auto"/>
              </w:rPr>
              <w:t>CU-01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00" w:type="dxa"/>
            <w:tcBorders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6FD9FC37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Venta directa en mostrador con producto disponible en sucursal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  <w:tcBorders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18ADB940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Vendedor / Cliente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700" w:type="dxa"/>
            <w:tcBorders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5BA89C0C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Consultar existencia, mínimo y ubicación del SKU en la sucursal.</w:t>
            </w:r>
          </w:p>
          <w:p w14:paraId="6E77635B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Verificar que la mercancía no esté comprometida.</w:t>
            </w:r>
          </w:p>
          <w:p w14:paraId="752B8295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Aplicar descuento automático según tipo de cliente (5% regular).</w:t>
            </w:r>
          </w:p>
          <w:p w14:paraId="213D76F5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Reservar y descontar el stock en tiempo real al concretar la venta.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0" w:type="dxa"/>
            <w:tcBorders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4E094CFA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 xml:space="preserve">Se genera el </w:t>
            </w:r>
            <w:proofErr w:type="gramStart"/>
            <w:r w:rsidRPr="00FD2168">
              <w:rPr>
                <w:rFonts w:ascii="Arial" w:eastAsia="Arial" w:hAnsi="Arial" w:cs="Arial"/>
                <w:color w:val="auto"/>
              </w:rPr>
              <w:t>ticket</w:t>
            </w:r>
            <w:proofErr w:type="gramEnd"/>
            <w:r w:rsidRPr="00FD2168">
              <w:rPr>
                <w:rFonts w:ascii="Arial" w:eastAsia="Arial" w:hAnsi="Arial" w:cs="Arial"/>
                <w:color w:val="auto"/>
              </w:rPr>
              <w:t xml:space="preserve"> y se descuenta el stock en tiempo real.</w:t>
            </w:r>
          </w:p>
          <w:p w14:paraId="55DAE098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Si el producto llega a su mínimo, se notifica a Compras.</w:t>
            </w:r>
          </w:p>
        </w:tc>
      </w:tr>
      <w:tr w:rsidR="00CE4778" w:rsidRPr="00FD2168" w14:paraId="6CF15B1D" w14:textId="77777777" w:rsidTr="00791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tcBorders>
              <w:right w:val="single" w:sz="4" w:space="0" w:color="0F4761" w:themeColor="accent1" w:themeShade="BF"/>
            </w:tcBorders>
            <w:shd w:val="clear" w:color="auto" w:fill="CAEDFB" w:themeFill="accent4" w:themeFillTint="33"/>
          </w:tcPr>
          <w:p w14:paraId="643F8A2B" w14:textId="77777777" w:rsidR="00CE4778" w:rsidRPr="00FD2168" w:rsidRDefault="00000000">
            <w:pPr>
              <w:spacing w:after="40"/>
              <w:jc w:val="center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b/>
                <w:bCs/>
                <w:color w:val="auto"/>
              </w:rPr>
              <w:t>CU-02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0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74A47241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Autorización de una venta a crédito para un cliente empresarial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63C01143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Caja/Crédito (solicita el Vendedor)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70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5A6315AC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Revisar condiciones comerciales y disponibilidad autorizada.</w:t>
            </w:r>
          </w:p>
          <w:p w14:paraId="26435BA0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Validar en tiempo real la línea de crédito y las facturas vencidas con el código del cliente.</w:t>
            </w:r>
          </w:p>
          <w:p w14:paraId="011ED16F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Si excede el límite o tiene saldo vencido: bloquear y mostrar “Crédito suspendido”.</w:t>
            </w:r>
          </w:p>
          <w:p w14:paraId="16554DAB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Solo un Gerente puede autorizar la excepción de crédito.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61915164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Venta autorizada: se registra a crédito, se aplica el descuento (10% empresarial) y se descuenta el stock.</w:t>
            </w:r>
          </w:p>
          <w:p w14:paraId="1EEC5E7B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Si no procede, se rechaza la venta (o queda sujeta a la excepción del Gerente).</w:t>
            </w:r>
          </w:p>
        </w:tc>
      </w:tr>
      <w:tr w:rsidR="00CE4778" w:rsidRPr="00FD2168" w14:paraId="1F4E24B9" w14:textId="77777777" w:rsidTr="00791FA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tcBorders>
              <w:right w:val="single" w:sz="4" w:space="0" w:color="0F4761" w:themeColor="accent1" w:themeShade="BF"/>
            </w:tcBorders>
            <w:shd w:val="clear" w:color="auto" w:fill="CAEDFB" w:themeFill="accent4" w:themeFillTint="33"/>
          </w:tcPr>
          <w:p w14:paraId="02415DDA" w14:textId="77777777" w:rsidR="00CE4778" w:rsidRPr="00FD2168" w:rsidRDefault="00000000">
            <w:pPr>
              <w:spacing w:after="40"/>
              <w:jc w:val="center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b/>
                <w:bCs/>
                <w:color w:val="auto"/>
              </w:rPr>
              <w:t>CU-03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0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20BA207B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Surtir un pedido mediante transferencia porque no hay stock en la sucursal actual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1F7CCF93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Vendedor / Almacén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70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1234106C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Alertar al vendedor cuando no hay stock local y ofrecer la transferencia.</w:t>
            </w:r>
          </w:p>
          <w:p w14:paraId="7266C6CA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Mostrar existencia por sucursal y almacén.</w:t>
            </w:r>
          </w:p>
          <w:p w14:paraId="6BE51F21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Marcar la mercancía transferida como “en tránsito”.</w:t>
            </w:r>
          </w:p>
          <w:p w14:paraId="4FE8169F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Bloquear su venta hasta confirmar la recepción.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15B89F51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Se genera la transferencia y la mercancía queda “en tránsito”.</w:t>
            </w:r>
          </w:p>
          <w:p w14:paraId="66C499D3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Al confirmar la recepción, se libera el stock y se surte el pedido.</w:t>
            </w:r>
          </w:p>
        </w:tc>
      </w:tr>
      <w:tr w:rsidR="00CE4778" w:rsidRPr="00FD2168" w14:paraId="02F22DF3" w14:textId="77777777" w:rsidTr="00791F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tcBorders>
              <w:right w:val="single" w:sz="4" w:space="0" w:color="0F4761" w:themeColor="accent1" w:themeShade="BF"/>
            </w:tcBorders>
            <w:shd w:val="clear" w:color="auto" w:fill="CAEDFB" w:themeFill="accent4" w:themeFillTint="33"/>
          </w:tcPr>
          <w:p w14:paraId="13E3845B" w14:textId="77777777" w:rsidR="00CE4778" w:rsidRPr="00FD2168" w:rsidRDefault="00000000">
            <w:pPr>
              <w:spacing w:after="40"/>
              <w:jc w:val="center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b/>
                <w:bCs/>
                <w:color w:val="auto"/>
              </w:rPr>
              <w:t>CU-04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0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1A5964E9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Intentar aplicar una cotización que ya está vencida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72810DEA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Vendedor / Cliente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70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5BFFD0F4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Verificar la vigencia de la cotización: 5 días cliente regular; 3 días empresarial o mayoreo.</w:t>
            </w:r>
          </w:p>
          <w:p w14:paraId="7FFFFFB9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Bloquear automáticamente las cotizaciones vencidas.</w:t>
            </w:r>
          </w:p>
          <w:p w14:paraId="1B02494E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Solo el Gerente puede autorizar una excepción.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6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auto"/>
          </w:tcPr>
          <w:p w14:paraId="41C2FACB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Se rechaza la aplicación de la cotización y se informa que está vencida.</w:t>
            </w:r>
          </w:p>
          <w:p w14:paraId="701C2632" w14:textId="77777777" w:rsidR="00CE4778" w:rsidRPr="00FD2168" w:rsidRDefault="00000000">
            <w:pPr>
              <w:spacing w:after="40"/>
              <w:rPr>
                <w:color w:val="auto"/>
              </w:rPr>
            </w:pPr>
            <w:r w:rsidRPr="00FD2168">
              <w:rPr>
                <w:rFonts w:ascii="Arial" w:eastAsia="Arial" w:hAnsi="Arial" w:cs="Arial"/>
                <w:color w:val="auto"/>
              </w:rPr>
              <w:t>Se requiere una nueva cotización con precios vigentes o la autorización del Gerente.</w:t>
            </w:r>
          </w:p>
        </w:tc>
      </w:tr>
    </w:tbl>
    <w:p w14:paraId="1FD97867" w14:textId="095EFAD8" w:rsidR="00086807" w:rsidRDefault="00086807" w:rsidP="00112C59"/>
    <w:sectPr w:rsidR="00086807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5FF"/>
    <w:multiLevelType w:val="hybridMultilevel"/>
    <w:tmpl w:val="A95849DE"/>
    <w:lvl w:ilvl="0" w:tplc="3B5244B8">
      <w:start w:val="1"/>
      <w:numFmt w:val="bullet"/>
      <w:lvlText w:val="●"/>
      <w:lvlJc w:val="left"/>
      <w:pPr>
        <w:ind w:left="720" w:hanging="360"/>
      </w:pPr>
    </w:lvl>
    <w:lvl w:ilvl="1" w:tplc="973E9424">
      <w:start w:val="1"/>
      <w:numFmt w:val="bullet"/>
      <w:lvlText w:val="○"/>
      <w:lvlJc w:val="left"/>
      <w:pPr>
        <w:ind w:left="1440" w:hanging="360"/>
      </w:pPr>
    </w:lvl>
    <w:lvl w:ilvl="2" w:tplc="99F6DD6E">
      <w:start w:val="1"/>
      <w:numFmt w:val="bullet"/>
      <w:lvlText w:val="■"/>
      <w:lvlJc w:val="left"/>
      <w:pPr>
        <w:ind w:left="2160" w:hanging="360"/>
      </w:pPr>
    </w:lvl>
    <w:lvl w:ilvl="3" w:tplc="40B24AFA">
      <w:start w:val="1"/>
      <w:numFmt w:val="bullet"/>
      <w:lvlText w:val="●"/>
      <w:lvlJc w:val="left"/>
      <w:pPr>
        <w:ind w:left="2880" w:hanging="360"/>
      </w:pPr>
    </w:lvl>
    <w:lvl w:ilvl="4" w:tplc="B8287EBA">
      <w:start w:val="1"/>
      <w:numFmt w:val="bullet"/>
      <w:lvlText w:val="○"/>
      <w:lvlJc w:val="left"/>
      <w:pPr>
        <w:ind w:left="3600" w:hanging="360"/>
      </w:pPr>
    </w:lvl>
    <w:lvl w:ilvl="5" w:tplc="449C9C98">
      <w:start w:val="1"/>
      <w:numFmt w:val="bullet"/>
      <w:lvlText w:val="■"/>
      <w:lvlJc w:val="left"/>
      <w:pPr>
        <w:ind w:left="4320" w:hanging="360"/>
      </w:pPr>
    </w:lvl>
    <w:lvl w:ilvl="6" w:tplc="FC0613F2">
      <w:start w:val="1"/>
      <w:numFmt w:val="bullet"/>
      <w:lvlText w:val="●"/>
      <w:lvlJc w:val="left"/>
      <w:pPr>
        <w:ind w:left="5040" w:hanging="360"/>
      </w:pPr>
    </w:lvl>
    <w:lvl w:ilvl="7" w:tplc="81F624AE">
      <w:start w:val="1"/>
      <w:numFmt w:val="bullet"/>
      <w:lvlText w:val="●"/>
      <w:lvlJc w:val="left"/>
      <w:pPr>
        <w:ind w:left="5760" w:hanging="360"/>
      </w:pPr>
    </w:lvl>
    <w:lvl w:ilvl="8" w:tplc="6A0CEDE8">
      <w:start w:val="1"/>
      <w:numFmt w:val="bullet"/>
      <w:lvlText w:val="●"/>
      <w:lvlJc w:val="left"/>
      <w:pPr>
        <w:ind w:left="6480" w:hanging="360"/>
      </w:pPr>
    </w:lvl>
  </w:abstractNum>
  <w:num w:numId="1" w16cid:durableId="2012096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778"/>
    <w:rsid w:val="00086807"/>
    <w:rsid w:val="00112C59"/>
    <w:rsid w:val="0013563A"/>
    <w:rsid w:val="00703B6C"/>
    <w:rsid w:val="00791FAE"/>
    <w:rsid w:val="00992FBC"/>
    <w:rsid w:val="00B232D4"/>
    <w:rsid w:val="00CE4778"/>
    <w:rsid w:val="00EB6E7C"/>
    <w:rsid w:val="00FD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DB2F"/>
  <w15:docId w15:val="{16B0F1D2-D8DE-45DB-B39D-ED75B784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delista5oscura-nfasis1">
    <w:name w:val="List Table 5 Dark Accent 1"/>
    <w:basedOn w:val="Tablanormal"/>
    <w:uiPriority w:val="50"/>
    <w:rsid w:val="00FD2168"/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EB6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306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Aleli Garcia Avalos</cp:lastModifiedBy>
  <cp:revision>2</cp:revision>
  <dcterms:created xsi:type="dcterms:W3CDTF">2026-10-12T03:58:00Z</dcterms:created>
  <dcterms:modified xsi:type="dcterms:W3CDTF">2026-10-12T03:58:00Z</dcterms:modified>
</cp:coreProperties>
</file>