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D50F" w14:textId="77777777" w:rsidR="005508FB" w:rsidRDefault="005508FB" w:rsidP="005508FB"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AEEA2" wp14:editId="4491B82F">
                <wp:simplePos x="0" y="0"/>
                <wp:positionH relativeFrom="column">
                  <wp:posOffset>1266828</wp:posOffset>
                </wp:positionH>
                <wp:positionV relativeFrom="paragraph">
                  <wp:posOffset>450854</wp:posOffset>
                </wp:positionV>
                <wp:extent cx="3230246" cy="770894"/>
                <wp:effectExtent l="0" t="0" r="8254" b="0"/>
                <wp:wrapSquare wrapText="bothSides"/>
                <wp:docPr id="179414639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0246" cy="7708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1052E77F" w14:textId="77777777" w:rsidR="005508FB" w:rsidRDefault="005508FB" w:rsidP="005508FB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b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</w:rPr>
                              <w:t>Universidad Autónoma de Nuevo León</w:t>
                            </w:r>
                          </w:p>
                          <w:p w14:paraId="5787B5BF" w14:textId="77777777" w:rsidR="005508FB" w:rsidRDefault="005508FB" w:rsidP="005508FB">
                            <w:pPr>
                              <w:spacing w:line="276" w:lineRule="auto"/>
                              <w:jc w:val="center"/>
                              <w:rPr>
                                <w:rFonts w:ascii="Aptos" w:hAnsi="Aptos"/>
                                <w:b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</w:rPr>
                              <w:t>Facultad de Ingeniería Mecánica y Eléctrica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AEEA2" id="Cuadro de texto 2" o:spid="_x0000_s1026" style="position:absolute;margin-left:99.75pt;margin-top:35.5pt;width:254.35pt;height:6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" stroked="f">
                <v:textbox style="mso-fit-shape-to-text:t">
                  <w:txbxContent>
                    <w:p w14:paraId="1052E77F" w14:textId="77777777" w:rsidR="005508FB" w:rsidRDefault="005508FB" w:rsidP="005508FB">
                      <w:pPr>
                        <w:spacing w:line="276" w:lineRule="auto"/>
                        <w:jc w:val="center"/>
                        <w:rPr>
                          <w:rFonts w:ascii="Aptos" w:hAnsi="Aptos"/>
                          <w:b/>
                        </w:rPr>
                      </w:pPr>
                      <w:r>
                        <w:rPr>
                          <w:rFonts w:ascii="Aptos" w:hAnsi="Aptos"/>
                          <w:b/>
                        </w:rPr>
                        <w:t>Universidad Autónoma de Nuevo León</w:t>
                      </w:r>
                    </w:p>
                    <w:p w14:paraId="5787B5BF" w14:textId="77777777" w:rsidR="005508FB" w:rsidRDefault="005508FB" w:rsidP="005508FB">
                      <w:pPr>
                        <w:spacing w:line="276" w:lineRule="auto"/>
                        <w:jc w:val="center"/>
                        <w:rPr>
                          <w:rFonts w:ascii="Aptos" w:hAnsi="Aptos"/>
                          <w:b/>
                        </w:rPr>
                      </w:pPr>
                      <w:r>
                        <w:rPr>
                          <w:rFonts w:ascii="Aptos" w:hAnsi="Aptos"/>
                          <w:b/>
                        </w:rPr>
                        <w:t>Facultad de Ingeniería Mecánica y Eléctrica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553BC51" wp14:editId="186C2FB8">
            <wp:simplePos x="0" y="0"/>
            <wp:positionH relativeFrom="margin">
              <wp:posOffset>-407666</wp:posOffset>
            </wp:positionH>
            <wp:positionV relativeFrom="paragraph">
              <wp:posOffset>0</wp:posOffset>
            </wp:positionV>
            <wp:extent cx="1647821" cy="800730"/>
            <wp:effectExtent l="0" t="0" r="0" b="0"/>
            <wp:wrapTight wrapText="bothSides">
              <wp:wrapPolygon edited="0">
                <wp:start x="1998" y="0"/>
                <wp:lineTo x="0" y="3086"/>
                <wp:lineTo x="0" y="13886"/>
                <wp:lineTo x="1998" y="16457"/>
                <wp:lineTo x="0" y="17486"/>
                <wp:lineTo x="0" y="21086"/>
                <wp:lineTo x="21234" y="21086"/>
                <wp:lineTo x="21234" y="8743"/>
                <wp:lineTo x="8244" y="6686"/>
                <wp:lineTo x="6745" y="2057"/>
                <wp:lineTo x="5496" y="0"/>
                <wp:lineTo x="1998" y="0"/>
              </wp:wrapPolygon>
            </wp:wrapTight>
            <wp:docPr id="1925287176" name="Imagen 1" descr="Facultad de Ciencias Biológicas de la UANL - Escu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1" cy="8007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96F537B" wp14:editId="0EE23A8D">
            <wp:simplePos x="0" y="0"/>
            <wp:positionH relativeFrom="column">
              <wp:posOffset>4609462</wp:posOffset>
            </wp:positionH>
            <wp:positionV relativeFrom="paragraph">
              <wp:posOffset>0</wp:posOffset>
            </wp:positionV>
            <wp:extent cx="1581153" cy="790571"/>
            <wp:effectExtent l="0" t="0" r="0" b="0"/>
            <wp:wrapTight wrapText="bothSides">
              <wp:wrapPolygon edited="0">
                <wp:start x="1822" y="0"/>
                <wp:lineTo x="0" y="2605"/>
                <wp:lineTo x="0" y="13543"/>
                <wp:lineTo x="1301" y="16669"/>
                <wp:lineTo x="0" y="18232"/>
                <wp:lineTo x="0" y="20836"/>
                <wp:lineTo x="21340" y="20836"/>
                <wp:lineTo x="21340" y="8334"/>
                <wp:lineTo x="7287" y="7293"/>
                <wp:lineTo x="5986" y="2605"/>
                <wp:lineTo x="4684" y="0"/>
                <wp:lineTo x="1822" y="0"/>
              </wp:wrapPolygon>
            </wp:wrapTight>
            <wp:docPr id="969729262" name="Imagen 2" descr="HISTORIA | faspy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3" cy="7905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F9C6DA0" w14:textId="77777777" w:rsidR="005508FB" w:rsidRDefault="005508FB" w:rsidP="005508FB">
      <w:pPr>
        <w:tabs>
          <w:tab w:val="left" w:pos="4200"/>
        </w:tabs>
        <w:jc w:val="center"/>
        <w:rPr>
          <w:rFonts w:ascii="Arial" w:hAnsi="Arial" w:cs="Arial"/>
          <w:b/>
          <w:bCs/>
        </w:rPr>
      </w:pPr>
    </w:p>
    <w:p w14:paraId="3F267069" w14:textId="77777777" w:rsidR="005508FB" w:rsidRDefault="005508FB" w:rsidP="005508FB">
      <w:pPr>
        <w:rPr>
          <w:b/>
          <w:bCs/>
        </w:rPr>
      </w:pPr>
    </w:p>
    <w:p w14:paraId="40B34B74" w14:textId="77777777" w:rsidR="005508FB" w:rsidRDefault="005508FB" w:rsidP="005508FB">
      <w:pPr>
        <w:rPr>
          <w:b/>
          <w:bCs/>
        </w:rPr>
      </w:pPr>
    </w:p>
    <w:p w14:paraId="39627CC7" w14:textId="77777777" w:rsidR="005508FB" w:rsidRDefault="005508FB" w:rsidP="005508FB">
      <w:pPr>
        <w:rPr>
          <w:b/>
          <w:bCs/>
        </w:rPr>
      </w:pPr>
    </w:p>
    <w:p w14:paraId="1259BDC1" w14:textId="77777777" w:rsidR="005508FB" w:rsidRDefault="005508FB" w:rsidP="005508FB">
      <w:pPr>
        <w:rPr>
          <w:b/>
          <w:bCs/>
        </w:rPr>
      </w:pPr>
    </w:p>
    <w:tbl>
      <w:tblPr>
        <w:tblW w:w="949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8"/>
        <w:gridCol w:w="1742"/>
        <w:gridCol w:w="2863"/>
      </w:tblGrid>
      <w:tr w:rsidR="005508FB" w14:paraId="1D29E379" w14:textId="77777777" w:rsidTr="00046B47">
        <w:trPr>
          <w:trHeight w:val="458"/>
        </w:trPr>
        <w:tc>
          <w:tcPr>
            <w:tcW w:w="6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15854" w14:textId="77777777" w:rsidR="005508FB" w:rsidRDefault="005508FB" w:rsidP="00046B47">
            <w:pPr>
              <w:spacing w:line="360" w:lineRule="auto"/>
            </w:pPr>
            <w:r>
              <w:rPr>
                <w:rFonts w:ascii="Arial" w:hAnsi="Arial" w:cs="Arial"/>
                <w:b/>
                <w:bCs/>
              </w:rPr>
              <w:t>Nombre</w:t>
            </w:r>
            <w:r>
              <w:rPr>
                <w:rFonts w:ascii="Arial" w:hAnsi="Arial" w:cs="Arial"/>
              </w:rPr>
              <w:t>: Cristian Alelí García Ávalos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63F5E" w14:textId="77777777" w:rsidR="005508FB" w:rsidRDefault="005508FB" w:rsidP="00046B47">
            <w:pPr>
              <w:spacing w:line="360" w:lineRule="auto"/>
            </w:pPr>
            <w:r>
              <w:rPr>
                <w:rFonts w:ascii="Arial" w:hAnsi="Arial" w:cs="Arial"/>
                <w:b/>
                <w:bCs/>
              </w:rPr>
              <w:t>Matrícula</w:t>
            </w:r>
            <w:r>
              <w:rPr>
                <w:rFonts w:ascii="Arial" w:hAnsi="Arial" w:cs="Arial"/>
              </w:rPr>
              <w:t>: 2226880</w:t>
            </w:r>
          </w:p>
        </w:tc>
      </w:tr>
      <w:tr w:rsidR="005508FB" w14:paraId="2CEFEF3A" w14:textId="77777777" w:rsidTr="00046B47">
        <w:trPr>
          <w:trHeight w:val="222"/>
        </w:trPr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86921" w14:textId="77777777" w:rsidR="005508FB" w:rsidRDefault="005508FB" w:rsidP="00046B47">
            <w:pPr>
              <w:spacing w:line="360" w:lineRule="auto"/>
            </w:pPr>
            <w:r>
              <w:rPr>
                <w:rFonts w:ascii="Arial" w:hAnsi="Arial" w:cs="Arial"/>
                <w:b/>
                <w:bCs/>
              </w:rPr>
              <w:t>Hora clase:</w:t>
            </w:r>
            <w:r>
              <w:rPr>
                <w:rFonts w:ascii="Arial" w:hAnsi="Arial" w:cs="Arial"/>
              </w:rPr>
              <w:t xml:space="preserve"> M1</w:t>
            </w:r>
          </w:p>
        </w:tc>
        <w:tc>
          <w:tcPr>
            <w:tcW w:w="4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5FE77" w14:textId="77777777" w:rsidR="005508FB" w:rsidRDefault="005508FB" w:rsidP="00046B47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</w:rPr>
              <w:t>Carrera</w:t>
            </w:r>
            <w:r>
              <w:rPr>
                <w:rFonts w:ascii="Arial" w:eastAsia="Arial" w:hAnsi="Arial" w:cs="Arial"/>
              </w:rPr>
              <w:t>: ITS</w:t>
            </w:r>
          </w:p>
        </w:tc>
      </w:tr>
      <w:tr w:rsidR="005508FB" w14:paraId="02E8A524" w14:textId="77777777" w:rsidTr="00046B47">
        <w:trPr>
          <w:trHeight w:val="121"/>
        </w:trPr>
        <w:tc>
          <w:tcPr>
            <w:tcW w:w="4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94F4D" w14:textId="41AE558E" w:rsidR="005508FB" w:rsidRDefault="005508FB" w:rsidP="00046B47">
            <w:pPr>
              <w:spacing w:line="360" w:lineRule="auto"/>
            </w:pPr>
            <w:r>
              <w:rPr>
                <w:rFonts w:ascii="Arial" w:hAnsi="Arial" w:cs="Arial"/>
                <w:b/>
                <w:bCs/>
              </w:rPr>
              <w:t>Actividad</w:t>
            </w:r>
            <w:r>
              <w:rPr>
                <w:rFonts w:ascii="Arial" w:hAnsi="Arial" w:cs="Arial"/>
              </w:rPr>
              <w:t>:  Glosario</w:t>
            </w:r>
          </w:p>
        </w:tc>
        <w:tc>
          <w:tcPr>
            <w:tcW w:w="4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3FE89" w14:textId="39A33A6A" w:rsidR="005508FB" w:rsidRDefault="005508FB" w:rsidP="00046B47">
            <w:pPr>
              <w:spacing w:line="360" w:lineRule="auto"/>
            </w:pPr>
            <w:r>
              <w:rPr>
                <w:rFonts w:ascii="Arial" w:hAnsi="Arial" w:cs="Arial"/>
                <w:b/>
                <w:bCs/>
              </w:rPr>
              <w:t>Fecha</w:t>
            </w:r>
            <w:r>
              <w:rPr>
                <w:rFonts w:ascii="Arial" w:hAnsi="Arial" w:cs="Arial"/>
              </w:rPr>
              <w:t>: 15/09/2026</w:t>
            </w:r>
          </w:p>
        </w:tc>
      </w:tr>
    </w:tbl>
    <w:p w14:paraId="3214019D" w14:textId="77777777" w:rsidR="005508FB" w:rsidRDefault="005508FB" w:rsidP="005508FB">
      <w:pPr>
        <w:rPr>
          <w:b/>
          <w:bCs/>
        </w:rPr>
      </w:pPr>
    </w:p>
    <w:p w14:paraId="448EABF8" w14:textId="77777777" w:rsidR="005508FB" w:rsidRDefault="005508FB" w:rsidP="005508FB">
      <w:pPr>
        <w:rPr>
          <w:b/>
          <w:bCs/>
        </w:rPr>
      </w:pPr>
    </w:p>
    <w:p w14:paraId="306821F6" w14:textId="77777777" w:rsidR="005508FB" w:rsidRDefault="005508FB" w:rsidP="005508FB">
      <w:pPr>
        <w:rPr>
          <w:b/>
          <w:bCs/>
        </w:rPr>
      </w:pPr>
    </w:p>
    <w:p w14:paraId="25EB9E2E" w14:textId="77777777" w:rsidR="005508FB" w:rsidRDefault="005508FB" w:rsidP="005508FB">
      <w:pPr>
        <w:rPr>
          <w:b/>
          <w:bCs/>
        </w:rPr>
      </w:pPr>
    </w:p>
    <w:p w14:paraId="5B200CF2" w14:textId="77777777" w:rsidR="005508FB" w:rsidRDefault="005508FB" w:rsidP="005508FB">
      <w:pPr>
        <w:rPr>
          <w:b/>
          <w:bCs/>
        </w:rPr>
      </w:pPr>
    </w:p>
    <w:p w14:paraId="779D8FA1" w14:textId="77777777" w:rsidR="005508FB" w:rsidRDefault="005508FB" w:rsidP="005508FB">
      <w:pPr>
        <w:rPr>
          <w:b/>
          <w:bCs/>
        </w:rPr>
      </w:pPr>
    </w:p>
    <w:p w14:paraId="729C0D05" w14:textId="77777777" w:rsidR="005508FB" w:rsidRDefault="005508FB" w:rsidP="005508FB">
      <w:pPr>
        <w:rPr>
          <w:b/>
          <w:bCs/>
        </w:rPr>
      </w:pPr>
    </w:p>
    <w:p w14:paraId="67AC6AA1" w14:textId="77777777" w:rsidR="005508FB" w:rsidRDefault="005508FB" w:rsidP="005508FB">
      <w:pPr>
        <w:rPr>
          <w:b/>
          <w:bCs/>
        </w:rPr>
      </w:pPr>
    </w:p>
    <w:p w14:paraId="5C839F64" w14:textId="77777777" w:rsidR="005508FB" w:rsidRDefault="005508FB" w:rsidP="005508FB">
      <w:pPr>
        <w:rPr>
          <w:b/>
          <w:bCs/>
        </w:rPr>
      </w:pPr>
    </w:p>
    <w:p w14:paraId="4086B7AA" w14:textId="77777777" w:rsidR="005508FB" w:rsidRDefault="005508FB" w:rsidP="005508FB">
      <w:pPr>
        <w:rPr>
          <w:b/>
          <w:bCs/>
        </w:rPr>
      </w:pPr>
    </w:p>
    <w:p w14:paraId="0B40C3A9" w14:textId="77777777" w:rsidR="005508FB" w:rsidRDefault="005508FB" w:rsidP="005508FB">
      <w:pPr>
        <w:rPr>
          <w:b/>
          <w:bCs/>
        </w:rPr>
      </w:pPr>
    </w:p>
    <w:p w14:paraId="4E9EE823" w14:textId="77777777" w:rsidR="005508FB" w:rsidRDefault="005508FB" w:rsidP="005508FB">
      <w:pPr>
        <w:rPr>
          <w:b/>
          <w:bCs/>
        </w:rPr>
      </w:pPr>
    </w:p>
    <w:p w14:paraId="413C53F7" w14:textId="77777777" w:rsidR="005508FB" w:rsidRDefault="005508FB" w:rsidP="005508FB">
      <w:pPr>
        <w:rPr>
          <w:b/>
          <w:bCs/>
        </w:rPr>
      </w:pPr>
    </w:p>
    <w:p w14:paraId="426E0EFC" w14:textId="77777777" w:rsidR="005508FB" w:rsidRDefault="005508FB" w:rsidP="005508FB">
      <w:pPr>
        <w:rPr>
          <w:b/>
          <w:bCs/>
        </w:rPr>
      </w:pPr>
    </w:p>
    <w:p w14:paraId="1341B4BD" w14:textId="77777777" w:rsidR="005508FB" w:rsidRDefault="005508FB" w:rsidP="005508FB">
      <w:pPr>
        <w:rPr>
          <w:b/>
          <w:bCs/>
        </w:rPr>
      </w:pPr>
    </w:p>
    <w:p w14:paraId="5ABF6C4F" w14:textId="77777777" w:rsidR="005508FB" w:rsidRDefault="005508FB" w:rsidP="005508FB">
      <w:pPr>
        <w:rPr>
          <w:b/>
          <w:bCs/>
        </w:rPr>
      </w:pPr>
    </w:p>
    <w:p w14:paraId="7F6990E8" w14:textId="2DAD9534" w:rsidR="00D64976" w:rsidRPr="00BF3B08" w:rsidRDefault="00D64976" w:rsidP="00D64976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BF3B08">
        <w:rPr>
          <w:rFonts w:ascii="Arial" w:hAnsi="Arial" w:cs="Arial"/>
          <w:b/>
          <w:bCs/>
          <w:sz w:val="32"/>
          <w:szCs w:val="32"/>
        </w:rPr>
        <w:t xml:space="preserve">Glosario </w:t>
      </w:r>
    </w:p>
    <w:p w14:paraId="08C8F48B" w14:textId="69E6BA29" w:rsidR="00BF3B08" w:rsidRPr="00BF3B08" w:rsidRDefault="00D64976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Dashboard gerencial</w:t>
      </w:r>
      <w:r w:rsidRPr="00D64976">
        <w:rPr>
          <w:rFonts w:ascii="Arial" w:hAnsi="Arial" w:cs="Arial"/>
        </w:rPr>
        <w:t xml:space="preserve">: Panel en tiempo real con las ventas totales, productos </w:t>
      </w:r>
      <w:r w:rsidR="00EB549D" w:rsidRPr="00D64976">
        <w:rPr>
          <w:rFonts w:ascii="Arial" w:hAnsi="Arial" w:cs="Arial"/>
        </w:rPr>
        <w:t>más</w:t>
      </w:r>
      <w:r w:rsidRPr="00D64976">
        <w:rPr>
          <w:rFonts w:ascii="Arial" w:hAnsi="Arial" w:cs="Arial"/>
        </w:rPr>
        <w:t xml:space="preserve"> vendidos, cartera vencida y ventas por sucursal.</w:t>
      </w:r>
    </w:p>
    <w:p w14:paraId="7F5077F2" w14:textId="4F73697C" w:rsidR="00D64976" w:rsidRPr="00D64976" w:rsidRDefault="00D64976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Cartera vencida</w:t>
      </w:r>
      <w:r w:rsidRPr="00D64976">
        <w:rPr>
          <w:rFonts w:ascii="Arial" w:hAnsi="Arial" w:cs="Arial"/>
        </w:rPr>
        <w:t>: Conjunto de saldos de clientes con crédito que no han sido pagados.</w:t>
      </w:r>
    </w:p>
    <w:p w14:paraId="0CE23F36" w14:textId="51E9741F" w:rsidR="00D64976" w:rsidRDefault="00D64976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Modo offline</w:t>
      </w:r>
      <w:r w:rsidRPr="00D64976">
        <w:rPr>
          <w:rFonts w:ascii="Arial" w:hAnsi="Arial" w:cs="Arial"/>
        </w:rPr>
        <w:t>: Funcionamiento temporal del sistema en sucursal sin conexión al servidor central, con sincronización posterior.</w:t>
      </w:r>
    </w:p>
    <w:p w14:paraId="74308CCA" w14:textId="7C65CFA7" w:rsidR="00D64976" w:rsidRDefault="00D64976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Hoja de ruta</w:t>
      </w:r>
      <w:r>
        <w:rPr>
          <w:rFonts w:ascii="Arial" w:hAnsi="Arial" w:cs="Arial"/>
        </w:rPr>
        <w:t xml:space="preserve">: Documento generado </w:t>
      </w:r>
      <w:r w:rsidR="00EB549D">
        <w:rPr>
          <w:rFonts w:ascii="Arial" w:hAnsi="Arial" w:cs="Arial"/>
        </w:rPr>
        <w:t>automáticamente</w:t>
      </w:r>
      <w:r>
        <w:rPr>
          <w:rFonts w:ascii="Arial" w:hAnsi="Arial" w:cs="Arial"/>
        </w:rPr>
        <w:t xml:space="preserve"> que agrupa las entregas a domicilio de un chofer, por código postal.</w:t>
      </w:r>
    </w:p>
    <w:p w14:paraId="2C22CB8E" w14:textId="623DA1FF" w:rsidR="00D64976" w:rsidRDefault="00D64976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Reembolso:</w:t>
      </w:r>
      <w:r>
        <w:rPr>
          <w:rFonts w:ascii="Arial" w:hAnsi="Arial" w:cs="Arial"/>
        </w:rPr>
        <w:t xml:space="preserve"> </w:t>
      </w:r>
      <w:r w:rsidR="00EB549D">
        <w:rPr>
          <w:rFonts w:ascii="Arial" w:hAnsi="Arial" w:cs="Arial"/>
        </w:rPr>
        <w:t>Restitución</w:t>
      </w:r>
      <w:r>
        <w:rPr>
          <w:rFonts w:ascii="Arial" w:hAnsi="Arial" w:cs="Arial"/>
        </w:rPr>
        <w:t xml:space="preserve"> del cargo de una devolución, aplicado por el mismo método de pago original.</w:t>
      </w:r>
    </w:p>
    <w:p w14:paraId="2135BE16" w14:textId="1BABD175" w:rsidR="00D64976" w:rsidRDefault="00D64976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gramStart"/>
      <w:r w:rsidRPr="00BF3B08">
        <w:rPr>
          <w:rFonts w:ascii="Arial" w:hAnsi="Arial" w:cs="Arial"/>
          <w:b/>
          <w:bCs/>
        </w:rPr>
        <w:t>Ticket</w:t>
      </w:r>
      <w:proofErr w:type="gramEnd"/>
      <w:r>
        <w:rPr>
          <w:rFonts w:ascii="Arial" w:hAnsi="Arial" w:cs="Arial"/>
        </w:rPr>
        <w:t xml:space="preserve">: Comprobante de compra útil para </w:t>
      </w:r>
      <w:r w:rsidR="007D0FB3">
        <w:rPr>
          <w:rFonts w:ascii="Arial" w:hAnsi="Arial" w:cs="Arial"/>
        </w:rPr>
        <w:t>validar una devolución.</w:t>
      </w:r>
    </w:p>
    <w:p w14:paraId="748B7232" w14:textId="56C73F64" w:rsidR="007D0FB3" w:rsidRDefault="00EB549D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Devolución</w:t>
      </w:r>
      <w:r w:rsidR="007D0FB3">
        <w:rPr>
          <w:rFonts w:ascii="Arial" w:hAnsi="Arial" w:cs="Arial"/>
        </w:rPr>
        <w:t xml:space="preserve">: Proceso de regresar un producto comprado, esto </w:t>
      </w:r>
      <w:proofErr w:type="spellStart"/>
      <w:proofErr w:type="gramStart"/>
      <w:r w:rsidR="007D0FB3">
        <w:rPr>
          <w:rFonts w:ascii="Arial" w:hAnsi="Arial" w:cs="Arial"/>
        </w:rPr>
        <w:t>esta</w:t>
      </w:r>
      <w:proofErr w:type="spellEnd"/>
      <w:r w:rsidR="007D0FB3">
        <w:rPr>
          <w:rFonts w:ascii="Arial" w:hAnsi="Arial" w:cs="Arial"/>
        </w:rPr>
        <w:t xml:space="preserve"> sujeto</w:t>
      </w:r>
      <w:proofErr w:type="gramEnd"/>
      <w:r w:rsidR="007D0FB3">
        <w:rPr>
          <w:rFonts w:ascii="Arial" w:hAnsi="Arial" w:cs="Arial"/>
        </w:rPr>
        <w:t xml:space="preserve"> al </w:t>
      </w:r>
      <w:proofErr w:type="gramStart"/>
      <w:r w:rsidR="007D0FB3">
        <w:rPr>
          <w:rFonts w:ascii="Arial" w:hAnsi="Arial" w:cs="Arial"/>
        </w:rPr>
        <w:t>ticket</w:t>
      </w:r>
      <w:proofErr w:type="gramEnd"/>
      <w:r w:rsidR="007D0FB3">
        <w:rPr>
          <w:rFonts w:ascii="Arial" w:hAnsi="Arial" w:cs="Arial"/>
        </w:rPr>
        <w:t xml:space="preserve"> y a la antigüedad de la compra.</w:t>
      </w:r>
    </w:p>
    <w:p w14:paraId="337468CC" w14:textId="434D433A" w:rsidR="007D0FB3" w:rsidRDefault="007D0FB3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BF3B08">
        <w:rPr>
          <w:rFonts w:ascii="Arial" w:hAnsi="Arial" w:cs="Arial"/>
          <w:b/>
          <w:bCs/>
        </w:rPr>
        <w:t>Backorder</w:t>
      </w:r>
      <w:proofErr w:type="spellEnd"/>
      <w:r w:rsidRPr="00BF3B08">
        <w:rPr>
          <w:rFonts w:ascii="Arial" w:hAnsi="Arial" w:cs="Arial"/>
          <w:b/>
          <w:bCs/>
        </w:rPr>
        <w:t xml:space="preserve"> (orden pendiente):</w:t>
      </w:r>
      <w:r>
        <w:rPr>
          <w:rFonts w:ascii="Arial" w:hAnsi="Arial" w:cs="Arial"/>
        </w:rPr>
        <w:t xml:space="preserve"> Registro automático de las piezas faltantes de un pedido que es parcial, para sustituirlas después.</w:t>
      </w:r>
    </w:p>
    <w:p w14:paraId="050C88E5" w14:textId="65DBA8AC" w:rsidR="007D0FB3" w:rsidRDefault="007D0FB3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Pedido parcial:</w:t>
      </w:r>
      <w:r>
        <w:rPr>
          <w:rFonts w:ascii="Arial" w:hAnsi="Arial" w:cs="Arial"/>
        </w:rPr>
        <w:t xml:space="preserve"> Venta en la que no hay existencia suficiente para surtir todas las piezas solicitadas.</w:t>
      </w:r>
    </w:p>
    <w:p w14:paraId="348AB9D8" w14:textId="35B471ED" w:rsidR="007D0FB3" w:rsidRDefault="00EB549D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Autorización</w:t>
      </w:r>
      <w:r w:rsidR="007D0FB3" w:rsidRPr="00BF3B08">
        <w:rPr>
          <w:rFonts w:ascii="Arial" w:hAnsi="Arial" w:cs="Arial"/>
          <w:b/>
          <w:bCs/>
        </w:rPr>
        <w:t xml:space="preserve"> de excepción:</w:t>
      </w:r>
      <w:r w:rsidR="007D0FB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Aprobación</w:t>
      </w:r>
      <w:r w:rsidR="007D0FB3">
        <w:rPr>
          <w:rFonts w:ascii="Arial" w:hAnsi="Arial" w:cs="Arial"/>
        </w:rPr>
        <w:t xml:space="preserve"> que da un gerente para permitir una operación bloqueada por una regla.</w:t>
      </w:r>
    </w:p>
    <w:p w14:paraId="4D8E9651" w14:textId="084A4E2A" w:rsidR="007D0FB3" w:rsidRDefault="00EB549D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Crédito</w:t>
      </w:r>
      <w:r w:rsidR="00AB4CB0" w:rsidRPr="00BF3B08">
        <w:rPr>
          <w:rFonts w:ascii="Arial" w:hAnsi="Arial" w:cs="Arial"/>
          <w:b/>
          <w:bCs/>
        </w:rPr>
        <w:t xml:space="preserve"> suspendido:</w:t>
      </w:r>
      <w:r w:rsidR="00AB4CB0">
        <w:rPr>
          <w:rFonts w:ascii="Arial" w:hAnsi="Arial" w:cs="Arial"/>
        </w:rPr>
        <w:t xml:space="preserve"> Estado que bloquea nuevas ventas a crédito cuando el cliente sobrepasa su </w:t>
      </w:r>
      <w:proofErr w:type="spellStart"/>
      <w:r w:rsidR="00AB4CB0">
        <w:rPr>
          <w:rFonts w:ascii="Arial" w:hAnsi="Arial" w:cs="Arial"/>
        </w:rPr>
        <w:t>limite</w:t>
      </w:r>
      <w:proofErr w:type="spellEnd"/>
      <w:r w:rsidR="00AB4CB0">
        <w:rPr>
          <w:rFonts w:ascii="Arial" w:hAnsi="Arial" w:cs="Arial"/>
        </w:rPr>
        <w:t xml:space="preserve"> o tiene saldo vencido.</w:t>
      </w:r>
    </w:p>
    <w:p w14:paraId="4113159A" w14:textId="0EB8389C" w:rsidR="00AB4CB0" w:rsidRDefault="00AB4CB0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Saldo vencido</w:t>
      </w:r>
      <w:r>
        <w:rPr>
          <w:rFonts w:ascii="Arial" w:hAnsi="Arial" w:cs="Arial"/>
        </w:rPr>
        <w:t xml:space="preserve">: Monto de facturas de un cliente que supero su fecha </w:t>
      </w:r>
      <w:proofErr w:type="spellStart"/>
      <w:r>
        <w:rPr>
          <w:rFonts w:ascii="Arial" w:hAnsi="Arial" w:cs="Arial"/>
        </w:rPr>
        <w:t>limite</w:t>
      </w:r>
      <w:proofErr w:type="spellEnd"/>
      <w:r>
        <w:rPr>
          <w:rFonts w:ascii="Arial" w:hAnsi="Arial" w:cs="Arial"/>
        </w:rPr>
        <w:t xml:space="preserve"> de pago sin liquidarse.</w:t>
      </w:r>
    </w:p>
    <w:p w14:paraId="2AF675E8" w14:textId="517A0FEF" w:rsidR="00AB4CB0" w:rsidRDefault="00EB549D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Línea</w:t>
      </w:r>
      <w:r w:rsidR="00AB4CB0" w:rsidRPr="00BF3B08">
        <w:rPr>
          <w:rFonts w:ascii="Arial" w:hAnsi="Arial" w:cs="Arial"/>
          <w:b/>
          <w:bCs/>
        </w:rPr>
        <w:t xml:space="preserve"> de crédito:</w:t>
      </w:r>
      <w:r w:rsidR="00AB4CB0">
        <w:rPr>
          <w:rFonts w:ascii="Arial" w:hAnsi="Arial" w:cs="Arial"/>
        </w:rPr>
        <w:t xml:space="preserve"> Monto máximo autorizado que un cliente empresarial puede deber a la empresa.</w:t>
      </w:r>
    </w:p>
    <w:p w14:paraId="1A311DB8" w14:textId="1B9A2A9A" w:rsidR="00AB4CB0" w:rsidRDefault="00AB4CB0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Descuento automático:</w:t>
      </w:r>
      <w:r>
        <w:rPr>
          <w:rFonts w:ascii="Arial" w:hAnsi="Arial" w:cs="Arial"/>
        </w:rPr>
        <w:t xml:space="preserve"> Porcentaje que el sistema aplica sin intervención humana sobre el precio del </w:t>
      </w:r>
      <w:r w:rsidR="00EB549D">
        <w:rPr>
          <w:rFonts w:ascii="Arial" w:hAnsi="Arial" w:cs="Arial"/>
        </w:rPr>
        <w:t>catálogo</w:t>
      </w:r>
      <w:r>
        <w:rPr>
          <w:rFonts w:ascii="Arial" w:hAnsi="Arial" w:cs="Arial"/>
        </w:rPr>
        <w:t xml:space="preserve">, 5% cliente regular y </w:t>
      </w:r>
      <w:r w:rsidR="008F41CE">
        <w:rPr>
          <w:rFonts w:ascii="Arial" w:hAnsi="Arial" w:cs="Arial"/>
        </w:rPr>
        <w:t>empresa 10%.</w:t>
      </w:r>
    </w:p>
    <w:p w14:paraId="2012DC51" w14:textId="145C2956" w:rsidR="008F41CE" w:rsidRDefault="008F41CE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Cliente empresarial:</w:t>
      </w:r>
      <w:r>
        <w:rPr>
          <w:rFonts w:ascii="Arial" w:hAnsi="Arial" w:cs="Arial"/>
        </w:rPr>
        <w:t xml:space="preserve"> Cliente con línea de crédito y condiciones especiales de volumen y vigencia.</w:t>
      </w:r>
    </w:p>
    <w:p w14:paraId="6180A3AA" w14:textId="28A56C76" w:rsidR="008F41CE" w:rsidRDefault="00EB549D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lastRenderedPageBreak/>
        <w:t>Vigencia de cotización:</w:t>
      </w:r>
      <w:r>
        <w:rPr>
          <w:rFonts w:ascii="Arial" w:hAnsi="Arial" w:cs="Arial"/>
        </w:rPr>
        <w:t xml:space="preserve"> Días en que una cotización es válida, 5 para clientes regular, 3 para empresa o mayoreo.</w:t>
      </w:r>
    </w:p>
    <w:p w14:paraId="78459BB6" w14:textId="4E42E67D" w:rsidR="00EB549D" w:rsidRDefault="00EB549D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Cotización:</w:t>
      </w:r>
      <w:r>
        <w:rPr>
          <w:rFonts w:ascii="Arial" w:hAnsi="Arial" w:cs="Arial"/>
        </w:rPr>
        <w:t xml:space="preserve"> Documento que fija precio y condiciones para un cliente por un periodo limitado antes de convertirse en venta.</w:t>
      </w:r>
    </w:p>
    <w:p w14:paraId="6671851D" w14:textId="3CFC8057" w:rsidR="00EB549D" w:rsidRDefault="00EB549D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Mercancía comprometida:</w:t>
      </w:r>
      <w:r>
        <w:rPr>
          <w:rFonts w:ascii="Arial" w:hAnsi="Arial" w:cs="Arial"/>
        </w:rPr>
        <w:t xml:space="preserve"> Producto ya vendido o apartado que no debe ofrecerse a otro cliente.</w:t>
      </w:r>
    </w:p>
    <w:p w14:paraId="40E79730" w14:textId="3EDDC323" w:rsidR="00EB549D" w:rsidRDefault="00EB549D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SKU:</w:t>
      </w:r>
      <w:r>
        <w:rPr>
          <w:rFonts w:ascii="Arial" w:hAnsi="Arial" w:cs="Arial"/>
        </w:rPr>
        <w:t xml:space="preserve"> Código único que identifica cada producto en el catálogo de </w:t>
      </w:r>
      <w:r w:rsidR="00BF3B08">
        <w:rPr>
          <w:rFonts w:ascii="Arial" w:hAnsi="Arial" w:cs="Arial"/>
        </w:rPr>
        <w:t>la empresa</w:t>
      </w:r>
      <w:r>
        <w:rPr>
          <w:rFonts w:ascii="Arial" w:hAnsi="Arial" w:cs="Arial"/>
        </w:rPr>
        <w:t>.</w:t>
      </w:r>
    </w:p>
    <w:p w14:paraId="3F8F359E" w14:textId="182DE41C" w:rsidR="00D64976" w:rsidRDefault="00EB549D" w:rsidP="00863C2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BF3B08">
        <w:rPr>
          <w:rFonts w:ascii="Arial" w:hAnsi="Arial" w:cs="Arial"/>
          <w:b/>
          <w:bCs/>
        </w:rPr>
        <w:t>Existencia:</w:t>
      </w:r>
      <w:r>
        <w:rPr>
          <w:rFonts w:ascii="Arial" w:hAnsi="Arial" w:cs="Arial"/>
        </w:rPr>
        <w:t xml:space="preserve"> Cantidad física disponible de un producto en una ubicación (sucursal o almacén).</w:t>
      </w:r>
    </w:p>
    <w:p w14:paraId="4EBA1F62" w14:textId="77777777" w:rsidR="004B3C07" w:rsidRPr="004B3C07" w:rsidRDefault="004B3C07" w:rsidP="004B3C0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B3C07">
        <w:rPr>
          <w:rFonts w:ascii="Arial" w:hAnsi="Arial" w:cs="Arial"/>
          <w:b/>
          <w:bCs/>
        </w:rPr>
        <w:t>Cliente:</w:t>
      </w:r>
      <w:r w:rsidRPr="004B3C07">
        <w:rPr>
          <w:rFonts w:ascii="Arial" w:hAnsi="Arial" w:cs="Arial"/>
        </w:rPr>
        <w:t xml:space="preserve"> Persona o empresa que compra productos en </w:t>
      </w:r>
      <w:proofErr w:type="spellStart"/>
      <w:r w:rsidRPr="004B3C07">
        <w:rPr>
          <w:rFonts w:ascii="Arial" w:hAnsi="Arial" w:cs="Arial"/>
        </w:rPr>
        <w:t>FerreMax</w:t>
      </w:r>
      <w:proofErr w:type="spellEnd"/>
      <w:r w:rsidRPr="004B3C07">
        <w:rPr>
          <w:rFonts w:ascii="Arial" w:hAnsi="Arial" w:cs="Arial"/>
        </w:rPr>
        <w:t>, ya sea en mostrador o con línea de crédito.</w:t>
      </w:r>
    </w:p>
    <w:p w14:paraId="5552C3BF" w14:textId="77777777" w:rsidR="004B3C07" w:rsidRPr="004B3C07" w:rsidRDefault="004B3C07" w:rsidP="004B3C0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B3C07">
        <w:rPr>
          <w:rFonts w:ascii="Arial" w:hAnsi="Arial" w:cs="Arial"/>
        </w:rPr>
        <w:t>Vendedor: Empleado que atiende al cliente, consulta el inventario, genera cotizaciones y registra las ventas en el sistema.</w:t>
      </w:r>
    </w:p>
    <w:p w14:paraId="632C6BB9" w14:textId="77777777" w:rsidR="004B3C07" w:rsidRPr="004B3C07" w:rsidRDefault="004B3C07" w:rsidP="004B3C0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B3C07">
        <w:rPr>
          <w:rFonts w:ascii="Arial" w:hAnsi="Arial" w:cs="Arial"/>
          <w:b/>
          <w:bCs/>
        </w:rPr>
        <w:t>Sistema:</w:t>
      </w:r>
      <w:r w:rsidRPr="004B3C07">
        <w:rPr>
          <w:rFonts w:ascii="Arial" w:hAnsi="Arial" w:cs="Arial"/>
        </w:rPr>
        <w:t xml:space="preserve"> Aplicación de </w:t>
      </w:r>
      <w:proofErr w:type="spellStart"/>
      <w:r w:rsidRPr="004B3C07">
        <w:rPr>
          <w:rFonts w:ascii="Arial" w:hAnsi="Arial" w:cs="Arial"/>
        </w:rPr>
        <w:t>FerreMax</w:t>
      </w:r>
      <w:proofErr w:type="spellEnd"/>
      <w:r w:rsidRPr="004B3C07">
        <w:rPr>
          <w:rFonts w:ascii="Arial" w:hAnsi="Arial" w:cs="Arial"/>
        </w:rPr>
        <w:t xml:space="preserve"> que controla inventario, cotizaciones, crédito, ventas y entregas, y aplica las reglas del negocio de forma automática.</w:t>
      </w:r>
    </w:p>
    <w:p w14:paraId="3A2D8348" w14:textId="77777777" w:rsidR="004B3C07" w:rsidRPr="004B3C07" w:rsidRDefault="004B3C07" w:rsidP="004B3C0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B3C07">
        <w:rPr>
          <w:rFonts w:ascii="Arial" w:hAnsi="Arial" w:cs="Arial"/>
          <w:b/>
          <w:bCs/>
        </w:rPr>
        <w:t>Inventario:</w:t>
      </w:r>
      <w:r w:rsidRPr="004B3C07">
        <w:rPr>
          <w:rFonts w:ascii="Arial" w:hAnsi="Arial" w:cs="Arial"/>
        </w:rPr>
        <w:t xml:space="preserve"> Registro de los productos de </w:t>
      </w:r>
      <w:proofErr w:type="spellStart"/>
      <w:r w:rsidRPr="004B3C07">
        <w:rPr>
          <w:rFonts w:ascii="Arial" w:hAnsi="Arial" w:cs="Arial"/>
        </w:rPr>
        <w:t>FerreMax</w:t>
      </w:r>
      <w:proofErr w:type="spellEnd"/>
      <w:r w:rsidRPr="004B3C07">
        <w:rPr>
          <w:rFonts w:ascii="Arial" w:hAnsi="Arial" w:cs="Arial"/>
        </w:rPr>
        <w:t xml:space="preserve"> con su existencia, mínimo y ubicación en cada sucursal y en el almacén.</w:t>
      </w:r>
    </w:p>
    <w:p w14:paraId="7F122A48" w14:textId="77777777" w:rsidR="004B3C07" w:rsidRPr="004B3C07" w:rsidRDefault="004B3C07" w:rsidP="004B3C0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B3C07">
        <w:rPr>
          <w:rFonts w:ascii="Arial" w:hAnsi="Arial" w:cs="Arial"/>
          <w:b/>
          <w:bCs/>
        </w:rPr>
        <w:t>Gerente:</w:t>
      </w:r>
      <w:r w:rsidRPr="004B3C07">
        <w:rPr>
          <w:rFonts w:ascii="Arial" w:hAnsi="Arial" w:cs="Arial"/>
        </w:rPr>
        <w:t xml:space="preserve"> Responsable de la sucursal, el único que puede autorizar excepciones, como una cotización vencida o una excepción de crédito.</w:t>
      </w:r>
    </w:p>
    <w:p w14:paraId="76ED1725" w14:textId="77777777" w:rsidR="004B3C07" w:rsidRPr="004B3C07" w:rsidRDefault="004B3C07" w:rsidP="004B3C0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B3C07">
        <w:rPr>
          <w:rFonts w:ascii="Arial" w:hAnsi="Arial" w:cs="Arial"/>
          <w:b/>
          <w:bCs/>
        </w:rPr>
        <w:t>Producto:</w:t>
      </w:r>
      <w:r w:rsidRPr="004B3C07">
        <w:rPr>
          <w:rFonts w:ascii="Arial" w:hAnsi="Arial" w:cs="Arial"/>
        </w:rPr>
        <w:t xml:space="preserve"> Artículo de ferretería que se vende, identificado por su SKU y con descripción, categoría, unidad y precio de catálogo.</w:t>
      </w:r>
    </w:p>
    <w:p w14:paraId="009DE48D" w14:textId="77777777" w:rsidR="004B3C07" w:rsidRPr="004B3C07" w:rsidRDefault="004B3C07" w:rsidP="004B3C0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B3C07">
        <w:rPr>
          <w:rFonts w:ascii="Arial" w:hAnsi="Arial" w:cs="Arial"/>
          <w:b/>
          <w:bCs/>
        </w:rPr>
        <w:t>Transferencia:</w:t>
      </w:r>
      <w:r w:rsidRPr="004B3C07">
        <w:rPr>
          <w:rFonts w:ascii="Arial" w:hAnsi="Arial" w:cs="Arial"/>
        </w:rPr>
        <w:t xml:space="preserve"> Movimiento de mercancía de una sucursal a otra, que queda “en tránsito” y no se puede vender hasta confirmar su recepción.</w:t>
      </w:r>
    </w:p>
    <w:p w14:paraId="44559D4F" w14:textId="77777777" w:rsidR="004B3C07" w:rsidRPr="004B3C07" w:rsidRDefault="004B3C07" w:rsidP="004B3C0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B3C07">
        <w:rPr>
          <w:rFonts w:ascii="Arial" w:hAnsi="Arial" w:cs="Arial"/>
          <w:b/>
          <w:bCs/>
        </w:rPr>
        <w:t>Detalle de venta</w:t>
      </w:r>
      <w:r w:rsidRPr="004B3C07">
        <w:rPr>
          <w:rFonts w:ascii="Arial" w:hAnsi="Arial" w:cs="Arial"/>
        </w:rPr>
        <w:t>: Renglón de una venta que indica qué producto se vendió, la cantidad y el precio unitario.</w:t>
      </w:r>
    </w:p>
    <w:p w14:paraId="2380C05C" w14:textId="77777777" w:rsidR="004B3C07" w:rsidRPr="004B3C07" w:rsidRDefault="004B3C07" w:rsidP="004B3C0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B3C07">
        <w:rPr>
          <w:rFonts w:ascii="Arial" w:hAnsi="Arial" w:cs="Arial"/>
          <w:b/>
          <w:bCs/>
        </w:rPr>
        <w:t>Sucursal:</w:t>
      </w:r>
      <w:r w:rsidRPr="004B3C07">
        <w:rPr>
          <w:rFonts w:ascii="Arial" w:hAnsi="Arial" w:cs="Arial"/>
        </w:rPr>
        <w:t xml:space="preserve"> Tienda de </w:t>
      </w:r>
      <w:proofErr w:type="spellStart"/>
      <w:r w:rsidRPr="004B3C07">
        <w:rPr>
          <w:rFonts w:ascii="Arial" w:hAnsi="Arial" w:cs="Arial"/>
        </w:rPr>
        <w:t>FerreMax</w:t>
      </w:r>
      <w:proofErr w:type="spellEnd"/>
      <w:r w:rsidRPr="004B3C07">
        <w:rPr>
          <w:rFonts w:ascii="Arial" w:hAnsi="Arial" w:cs="Arial"/>
        </w:rPr>
        <w:t xml:space="preserve"> donde se atiende al cliente y se guarda mercancía; junto con el almacén central forman los puntos de inventario.</w:t>
      </w:r>
    </w:p>
    <w:p w14:paraId="5721D4C8" w14:textId="77777777" w:rsidR="004B3C07" w:rsidRPr="004B3C07" w:rsidRDefault="004B3C07" w:rsidP="004B3C07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sectPr w:rsidR="004B3C07" w:rsidRPr="004B3C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F4E78"/>
    <w:multiLevelType w:val="hybridMultilevel"/>
    <w:tmpl w:val="0A360C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62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76"/>
    <w:rsid w:val="002E48B0"/>
    <w:rsid w:val="00465892"/>
    <w:rsid w:val="004B3C07"/>
    <w:rsid w:val="005508FB"/>
    <w:rsid w:val="007D0FB3"/>
    <w:rsid w:val="00863C2E"/>
    <w:rsid w:val="008F41CE"/>
    <w:rsid w:val="00AB4CB0"/>
    <w:rsid w:val="00B232D4"/>
    <w:rsid w:val="00BF3B08"/>
    <w:rsid w:val="00C50E91"/>
    <w:rsid w:val="00C92C1D"/>
    <w:rsid w:val="00D55ED2"/>
    <w:rsid w:val="00D64976"/>
    <w:rsid w:val="00EB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2F52"/>
  <w15:chartTrackingRefBased/>
  <w15:docId w15:val="{2C022366-C7B9-497B-8456-E5940F49D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4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9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9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9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9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9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9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4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9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49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9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9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4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Casanova Davila</dc:creator>
  <cp:keywords/>
  <dc:description/>
  <cp:lastModifiedBy>Cristian Aleli Garcia Avalos</cp:lastModifiedBy>
  <cp:revision>2</cp:revision>
  <dcterms:created xsi:type="dcterms:W3CDTF">2026-10-12T04:00:00Z</dcterms:created>
  <dcterms:modified xsi:type="dcterms:W3CDTF">2026-10-12T04:00:00Z</dcterms:modified>
</cp:coreProperties>
</file>