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br/>
        <w:t>The input Demosalesmanager has been entered sucessfully</w:t>
        <w:drawing>
          <wp:inline distT="0" distR="0" distB="0" distL="0">
            <wp:extent cx="6096000" cy="3556000"/>
            <wp:docPr id="0" name="Drawing 0" descr="./reports/images/7657134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/reports/images/76571341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input crmsfa has been entered sucessfully</w:t>
        <w:drawing>
          <wp:inline distT="0" distR="0" distB="0" distL="0">
            <wp:extent cx="6096000" cy="3556000"/>
            <wp:docPr id="1" name="Drawing 1" descr="./reports/images/7008546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/reports/images/70085461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Element  is clicked</w:t>
        <w:drawing>
          <wp:inline distT="0" distR="0" distB="0" distL="0">
            <wp:extent cx="6096000" cy="3556000"/>
            <wp:docPr id="2" name="Drawing 2" descr="./reports/images/68935260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/reports/images/68935260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2021-01-05T21:13:05Z</dcterms:created>
  <dc:creator>Apache POI</dc:creator>
</cp:coreProperties>
</file>