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D4F2" w14:textId="77777777" w:rsidR="005838E2" w:rsidRPr="00DF7330" w:rsidRDefault="005838E2" w:rsidP="005838E2">
      <w:pPr>
        <w:jc w:val="center"/>
        <w:rPr>
          <w:sz w:val="36"/>
          <w:szCs w:val="14"/>
        </w:rPr>
      </w:pPr>
      <w:bookmarkStart w:id="0" w:name="_Hlk175560896"/>
      <w:bookmarkEnd w:id="0"/>
      <w:r w:rsidRPr="00DF7330">
        <w:rPr>
          <w:sz w:val="36"/>
          <w:szCs w:val="14"/>
        </w:rPr>
        <w:t>TITLE OF THE PROJECT</w:t>
      </w:r>
    </w:p>
    <w:p w14:paraId="28A0F6E5" w14:textId="77777777" w:rsidR="005838E2" w:rsidRDefault="005838E2" w:rsidP="005838E2">
      <w:pPr>
        <w:jc w:val="center"/>
        <w:rPr>
          <w:sz w:val="52"/>
        </w:rPr>
      </w:pPr>
    </w:p>
    <w:p w14:paraId="422C84C2" w14:textId="5CFA63CF" w:rsidR="005838E2" w:rsidRDefault="005838E2" w:rsidP="005838E2">
      <w:pPr>
        <w:jc w:val="center"/>
        <w:rPr>
          <w:sz w:val="28"/>
          <w:szCs w:val="28"/>
        </w:rPr>
      </w:pPr>
    </w:p>
    <w:p w14:paraId="40EDF0F3" w14:textId="77777777" w:rsidR="005838E2" w:rsidRDefault="005838E2" w:rsidP="005838E2">
      <w:pPr>
        <w:jc w:val="center"/>
        <w:rPr>
          <w:sz w:val="28"/>
          <w:szCs w:val="28"/>
        </w:rPr>
      </w:pPr>
    </w:p>
    <w:p w14:paraId="03417864" w14:textId="6D8BEE4E" w:rsidR="005838E2" w:rsidRDefault="005838E2" w:rsidP="005838E2">
      <w:pPr>
        <w:jc w:val="center"/>
        <w:rPr>
          <w:sz w:val="28"/>
          <w:szCs w:val="28"/>
        </w:rPr>
      </w:pPr>
    </w:p>
    <w:p w14:paraId="71FDA0DE" w14:textId="46F68F06" w:rsidR="00DF7330" w:rsidRDefault="005D00E6" w:rsidP="005838E2">
      <w:pPr>
        <w:jc w:val="center"/>
        <w:rPr>
          <w:sz w:val="28"/>
          <w:szCs w:val="28"/>
        </w:rPr>
      </w:pPr>
      <w:r>
        <w:rPr>
          <w:noProof/>
        </w:rPr>
        <w:drawing>
          <wp:inline distT="0" distB="0" distL="0" distR="0" wp14:anchorId="18C75E79" wp14:editId="225AEA8D">
            <wp:extent cx="5220335" cy="1515110"/>
            <wp:effectExtent l="0" t="0" r="0" b="0"/>
            <wp:docPr id="210520922" name="Picture 2" descr="Rayaat – AlMabarrah Al Khali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yaat – AlMabarrah Al Khalif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0335" cy="1515110"/>
                    </a:xfrm>
                    <a:prstGeom prst="rect">
                      <a:avLst/>
                    </a:prstGeom>
                    <a:noFill/>
                    <a:ln>
                      <a:noFill/>
                    </a:ln>
                  </pic:spPr>
                </pic:pic>
              </a:graphicData>
            </a:graphic>
          </wp:inline>
        </w:drawing>
      </w:r>
    </w:p>
    <w:p w14:paraId="7884CEDF" w14:textId="77777777" w:rsidR="00DF7330" w:rsidRDefault="00DF7330" w:rsidP="005838E2">
      <w:pPr>
        <w:jc w:val="center"/>
        <w:rPr>
          <w:sz w:val="28"/>
          <w:szCs w:val="28"/>
        </w:rPr>
      </w:pPr>
    </w:p>
    <w:p w14:paraId="3A07F125" w14:textId="77777777" w:rsidR="00DF7330" w:rsidRDefault="00DF7330" w:rsidP="005838E2">
      <w:pPr>
        <w:jc w:val="center"/>
        <w:rPr>
          <w:sz w:val="28"/>
          <w:szCs w:val="28"/>
        </w:rPr>
      </w:pPr>
    </w:p>
    <w:p w14:paraId="5BF2360D" w14:textId="77777777" w:rsidR="003E0DDD" w:rsidRDefault="003E0DDD" w:rsidP="005838E2">
      <w:pPr>
        <w:jc w:val="center"/>
        <w:rPr>
          <w:sz w:val="28"/>
          <w:szCs w:val="28"/>
        </w:rPr>
      </w:pPr>
    </w:p>
    <w:p w14:paraId="6544447A" w14:textId="77777777" w:rsidR="00DF7330" w:rsidRDefault="00DF7330" w:rsidP="005838E2">
      <w:pPr>
        <w:jc w:val="center"/>
        <w:rPr>
          <w:sz w:val="28"/>
          <w:szCs w:val="28"/>
        </w:rPr>
      </w:pPr>
    </w:p>
    <w:sdt>
      <w:sdtPr>
        <w:alias w:val="Author"/>
        <w:tag w:val="Name"/>
        <w:id w:val="538784964"/>
      </w:sdtPr>
      <w:sdtContent>
        <w:p w14:paraId="14140FFD" w14:textId="7B69860A" w:rsidR="003E0DDD" w:rsidRDefault="008C479A" w:rsidP="003E0DDD">
          <w:pPr>
            <w:pStyle w:val="COVERANDMAINFONT"/>
            <w:rPr>
              <w:rFonts w:cstheme="minorBidi"/>
              <w:lang w:val="en-MY"/>
            </w:rPr>
          </w:pPr>
          <w:r>
            <w:t>STUDENT NAME</w:t>
          </w:r>
        </w:p>
      </w:sdtContent>
    </w:sdt>
    <w:p w14:paraId="7519C069" w14:textId="77777777" w:rsidR="005838E2" w:rsidRDefault="005838E2" w:rsidP="005838E2">
      <w:pPr>
        <w:jc w:val="center"/>
        <w:rPr>
          <w:sz w:val="28"/>
          <w:szCs w:val="28"/>
        </w:rPr>
      </w:pPr>
    </w:p>
    <w:p w14:paraId="5F824F6A" w14:textId="77777777" w:rsidR="005838E2" w:rsidRDefault="005838E2" w:rsidP="005838E2">
      <w:pPr>
        <w:jc w:val="center"/>
        <w:rPr>
          <w:sz w:val="28"/>
          <w:szCs w:val="28"/>
        </w:rPr>
      </w:pPr>
    </w:p>
    <w:p w14:paraId="252D70EC" w14:textId="77777777" w:rsidR="005838E2" w:rsidRDefault="005838E2" w:rsidP="005838E2">
      <w:pPr>
        <w:jc w:val="center"/>
        <w:rPr>
          <w:sz w:val="28"/>
          <w:szCs w:val="28"/>
        </w:rPr>
      </w:pPr>
    </w:p>
    <w:p w14:paraId="5B51D849" w14:textId="77777777" w:rsidR="005838E2" w:rsidRDefault="005838E2" w:rsidP="005838E2">
      <w:pPr>
        <w:jc w:val="center"/>
        <w:rPr>
          <w:sz w:val="28"/>
          <w:szCs w:val="28"/>
        </w:rPr>
      </w:pPr>
    </w:p>
    <w:p w14:paraId="70DE94EB" w14:textId="77777777" w:rsidR="00DF7330" w:rsidRDefault="00DF7330" w:rsidP="005838E2">
      <w:pPr>
        <w:jc w:val="center"/>
        <w:rPr>
          <w:sz w:val="28"/>
          <w:szCs w:val="28"/>
        </w:rPr>
      </w:pPr>
    </w:p>
    <w:p w14:paraId="335F5EF8" w14:textId="77777777" w:rsidR="005011C8" w:rsidRDefault="005011C8" w:rsidP="005838E2">
      <w:pPr>
        <w:jc w:val="center"/>
        <w:rPr>
          <w:sz w:val="28"/>
          <w:szCs w:val="28"/>
        </w:rPr>
      </w:pPr>
    </w:p>
    <w:p w14:paraId="4981C295" w14:textId="77777777" w:rsidR="005011C8" w:rsidRDefault="005011C8" w:rsidP="005838E2">
      <w:pPr>
        <w:jc w:val="center"/>
        <w:rPr>
          <w:sz w:val="28"/>
          <w:szCs w:val="28"/>
        </w:rPr>
      </w:pPr>
    </w:p>
    <w:p w14:paraId="01B489B5" w14:textId="77777777" w:rsidR="00DF7330" w:rsidRDefault="00DF7330" w:rsidP="005838E2">
      <w:pPr>
        <w:jc w:val="center"/>
        <w:rPr>
          <w:sz w:val="28"/>
          <w:szCs w:val="28"/>
        </w:rPr>
      </w:pPr>
    </w:p>
    <w:p w14:paraId="35A7A4EF" w14:textId="77777777" w:rsidR="00DF7330" w:rsidRDefault="00DF7330" w:rsidP="005838E2">
      <w:pPr>
        <w:jc w:val="center"/>
        <w:rPr>
          <w:sz w:val="28"/>
          <w:szCs w:val="28"/>
        </w:rPr>
      </w:pPr>
    </w:p>
    <w:p w14:paraId="250AD1DD" w14:textId="4E18F48B" w:rsidR="00BC6FA1" w:rsidRPr="005011C8" w:rsidRDefault="00BC6FA1" w:rsidP="005838E2">
      <w:pPr>
        <w:jc w:val="center"/>
        <w:rPr>
          <w:color w:val="000000" w:themeColor="text1"/>
          <w:szCs w:val="24"/>
        </w:rPr>
      </w:pPr>
      <w:r w:rsidRPr="005011C8">
        <w:rPr>
          <w:color w:val="000000" w:themeColor="text1"/>
          <w:szCs w:val="24"/>
        </w:rPr>
        <w:t>SCHOOL OF STRUCTURAL AND ENVIRONMENTAL ENGINEERING</w:t>
      </w:r>
    </w:p>
    <w:p w14:paraId="5E15C34E" w14:textId="4A2EDEDE" w:rsidR="005838E2" w:rsidRPr="005011C8" w:rsidRDefault="00BC6FA1" w:rsidP="00BC6FA1">
      <w:pPr>
        <w:jc w:val="center"/>
        <w:rPr>
          <w:szCs w:val="24"/>
        </w:rPr>
      </w:pPr>
      <w:r w:rsidRPr="005011C8">
        <w:rPr>
          <w:szCs w:val="24"/>
        </w:rPr>
        <w:t xml:space="preserve">BAHRAIN POLYTECHNIC, </w:t>
      </w:r>
      <w:r w:rsidR="005838E2" w:rsidRPr="005011C8">
        <w:rPr>
          <w:szCs w:val="24"/>
        </w:rPr>
        <w:t>KINGDOM OF BAHRAIN</w:t>
      </w:r>
    </w:p>
    <w:p w14:paraId="4BFCE2B7" w14:textId="77777777" w:rsidR="00DF7330" w:rsidRPr="005011C8" w:rsidRDefault="00DF7330" w:rsidP="005838E2">
      <w:pPr>
        <w:jc w:val="center"/>
        <w:rPr>
          <w:szCs w:val="24"/>
        </w:rPr>
      </w:pPr>
    </w:p>
    <w:p w14:paraId="03F26513" w14:textId="77777777" w:rsidR="005838E2" w:rsidRPr="005011C8" w:rsidRDefault="005838E2" w:rsidP="005838E2">
      <w:pPr>
        <w:jc w:val="center"/>
        <w:rPr>
          <w:szCs w:val="24"/>
        </w:rPr>
      </w:pPr>
      <w:r w:rsidRPr="005011C8">
        <w:rPr>
          <w:szCs w:val="24"/>
        </w:rPr>
        <w:t>2023</w:t>
      </w:r>
    </w:p>
    <w:p w14:paraId="09DE8B49" w14:textId="77777777" w:rsidR="00C36918" w:rsidRDefault="00C36918">
      <w:pPr>
        <w:sectPr w:rsidR="00C36918" w:rsidSect="00C36918">
          <w:footerReference w:type="default" r:id="rId9"/>
          <w:footerReference w:type="first" r:id="rId10"/>
          <w:type w:val="continuous"/>
          <w:pgSz w:w="11907" w:h="16840" w:code="9"/>
          <w:pgMar w:top="1412" w:right="1843" w:bottom="1412" w:left="1843" w:header="709" w:footer="709" w:gutter="0"/>
          <w:pgNumType w:fmt="lowerRoman" w:start="1"/>
          <w:cols w:space="708"/>
          <w:titlePg/>
          <w:docGrid w:linePitch="360"/>
        </w:sectPr>
      </w:pPr>
    </w:p>
    <w:p w14:paraId="105868A3" w14:textId="77777777" w:rsidR="00C31C0D" w:rsidRDefault="00C31C0D" w:rsidP="00B8168B">
      <w:pPr>
        <w:jc w:val="center"/>
      </w:pPr>
    </w:p>
    <w:p w14:paraId="2E02AF8D" w14:textId="77777777" w:rsidR="00C31C0D" w:rsidRDefault="00C31C0D">
      <w:pPr>
        <w:spacing w:after="160" w:line="259" w:lineRule="auto"/>
      </w:pPr>
      <w:r>
        <w:br w:type="page"/>
      </w:r>
    </w:p>
    <w:p w14:paraId="09DD2F37" w14:textId="2EA782E1" w:rsidR="001C796A" w:rsidRDefault="001C796A" w:rsidP="00B8168B">
      <w:pPr>
        <w:jc w:val="center"/>
      </w:pPr>
      <w:r>
        <w:lastRenderedPageBreak/>
        <w:t>“We hereby declare that we have read this thesis and in our</w:t>
      </w:r>
      <w:r w:rsidR="00F62132">
        <w:t xml:space="preserve"> </w:t>
      </w:r>
      <w:r>
        <w:t>opinion this thesis is</w:t>
      </w:r>
      <w:r w:rsidR="00F62132">
        <w:t xml:space="preserve"> </w:t>
      </w:r>
      <w:r>
        <w:t xml:space="preserve">sufficient in term of scope and quality for </w:t>
      </w:r>
      <w:r w:rsidR="00F62132">
        <w:t>the award</w:t>
      </w:r>
      <w:r>
        <w:t xml:space="preserve"> of the degree of </w:t>
      </w:r>
      <w:r w:rsidR="000D420A" w:rsidRPr="000D420A">
        <w:rPr>
          <w:b/>
          <w:bCs/>
        </w:rPr>
        <w:t>Bachelor of Engineering (Mechanical)</w:t>
      </w:r>
      <w:r>
        <w:t>”</w:t>
      </w:r>
    </w:p>
    <w:p w14:paraId="2961083A" w14:textId="77777777" w:rsidR="001C796A" w:rsidRDefault="001C796A"/>
    <w:p w14:paraId="1A18090D" w14:textId="77777777" w:rsidR="002609C8" w:rsidRDefault="002609C8"/>
    <w:p w14:paraId="613729BD" w14:textId="77777777" w:rsidR="00C36918" w:rsidRDefault="00C36918">
      <w:pPr>
        <w:sectPr w:rsidR="00C36918" w:rsidSect="00DF6120">
          <w:pgSz w:w="11907" w:h="16840" w:code="9"/>
          <w:pgMar w:top="1412" w:right="1843" w:bottom="1412" w:left="1843" w:header="709" w:footer="709" w:gutter="0"/>
          <w:pgNumType w:fmt="lowerRoman" w:start="2"/>
          <w:cols w:space="708"/>
          <w:titlePg/>
          <w:docGrid w:linePitch="360"/>
        </w:sectPr>
      </w:pPr>
    </w:p>
    <w:p w14:paraId="64801689" w14:textId="77777777" w:rsidR="00F62132" w:rsidRDefault="00F62132"/>
    <w:p w14:paraId="28651692" w14:textId="77777777" w:rsidR="00F62132" w:rsidRDefault="00F62132"/>
    <w:p w14:paraId="60FEA1AB" w14:textId="77777777" w:rsidR="00F62132" w:rsidRDefault="00F62132"/>
    <w:p w14:paraId="753ED6E8" w14:textId="77777777" w:rsidR="00F62132" w:rsidRDefault="00F62132"/>
    <w:p w14:paraId="10F039C9" w14:textId="77777777" w:rsidR="002609C8" w:rsidRDefault="002609C8"/>
    <w:p w14:paraId="32622B19" w14:textId="77777777" w:rsidR="00F62132" w:rsidRDefault="00F62132"/>
    <w:sdt>
      <w:sdtPr>
        <w:rPr>
          <w:caps/>
        </w:rPr>
        <w:id w:val="210692621"/>
      </w:sdtPr>
      <w:sdtContent>
        <w:sdt>
          <w:sdtPr>
            <w:rPr>
              <w:caps/>
            </w:rPr>
            <w:id w:val="646163551"/>
          </w:sdtPr>
          <w:sdtContent>
            <w:tbl>
              <w:tblPr>
                <w:tblW w:w="0" w:type="auto"/>
                <w:jc w:val="center"/>
                <w:tblLook w:val="04A0" w:firstRow="1" w:lastRow="0" w:firstColumn="1" w:lastColumn="0" w:noHBand="0" w:noVBand="1"/>
              </w:tblPr>
              <w:tblGrid>
                <w:gridCol w:w="2443"/>
                <w:gridCol w:w="283"/>
                <w:gridCol w:w="5374"/>
              </w:tblGrid>
              <w:tr w:rsidR="00F62132" w14:paraId="37F16002" w14:textId="77777777" w:rsidTr="00031E73">
                <w:trPr>
                  <w:jc w:val="center"/>
                </w:trPr>
                <w:tc>
                  <w:tcPr>
                    <w:tcW w:w="2443" w:type="dxa"/>
                  </w:tcPr>
                  <w:p w14:paraId="62480F44" w14:textId="77777777" w:rsidR="00F62132" w:rsidRDefault="00F62132" w:rsidP="00031E73">
                    <w:pPr>
                      <w:pStyle w:val="FontSVDeclarationPage2"/>
                    </w:pPr>
                    <w:r>
                      <w:t>Signature</w:t>
                    </w:r>
                  </w:p>
                </w:tc>
                <w:tc>
                  <w:tcPr>
                    <w:tcW w:w="0" w:type="auto"/>
                  </w:tcPr>
                  <w:p w14:paraId="017E9DCE" w14:textId="77777777" w:rsidR="00F62132" w:rsidRDefault="00F62132" w:rsidP="00031E73">
                    <w:r>
                      <w:t>:</w:t>
                    </w:r>
                  </w:p>
                </w:tc>
                <w:tc>
                  <w:tcPr>
                    <w:tcW w:w="5374" w:type="dxa"/>
                    <w:vAlign w:val="bottom"/>
                  </w:tcPr>
                  <w:p w14:paraId="71788774" w14:textId="77777777" w:rsidR="00F62132" w:rsidRDefault="00F62132" w:rsidP="00031E73">
                    <w:r>
                      <w:t>________________________________</w:t>
                    </w:r>
                  </w:p>
                </w:tc>
              </w:tr>
              <w:tr w:rsidR="00F62132" w14:paraId="69CBCB49" w14:textId="77777777" w:rsidTr="00031E73">
                <w:trPr>
                  <w:jc w:val="center"/>
                </w:trPr>
                <w:tc>
                  <w:tcPr>
                    <w:tcW w:w="2443" w:type="dxa"/>
                  </w:tcPr>
                  <w:p w14:paraId="41FCFD46" w14:textId="77777777" w:rsidR="00F62132" w:rsidRDefault="00F62132" w:rsidP="00031E73">
                    <w:pPr>
                      <w:pStyle w:val="FontSVDeclarationPage2"/>
                    </w:pPr>
                    <w:r>
                      <w:t>Name of Supervisor I</w:t>
                    </w:r>
                  </w:p>
                </w:tc>
                <w:tc>
                  <w:tcPr>
                    <w:tcW w:w="0" w:type="auto"/>
                  </w:tcPr>
                  <w:p w14:paraId="218D4A63" w14:textId="77777777" w:rsidR="00F62132" w:rsidRDefault="00F62132" w:rsidP="00031E73">
                    <w:r>
                      <w:t>:</w:t>
                    </w:r>
                  </w:p>
                </w:tc>
                <w:tc>
                  <w:tcPr>
                    <w:tcW w:w="5374" w:type="dxa"/>
                  </w:tcPr>
                  <w:p w14:paraId="446B7748" w14:textId="55D83AD6" w:rsidR="00F62132" w:rsidRDefault="001F785F" w:rsidP="00031E73">
                    <w:pPr>
                      <w:pStyle w:val="FontSVDeclarationPage2"/>
                    </w:pPr>
                    <w:r>
                      <w:t xml:space="preserve">DR. </w:t>
                    </w:r>
                    <w:r w:rsidR="008C479A">
                      <w:t>IFTIKHAR AHMAD</w:t>
                    </w:r>
                  </w:p>
                </w:tc>
              </w:tr>
              <w:tr w:rsidR="00F62132" w14:paraId="7EA0B3E8" w14:textId="77777777" w:rsidTr="00031E73">
                <w:trPr>
                  <w:jc w:val="center"/>
                </w:trPr>
                <w:tc>
                  <w:tcPr>
                    <w:tcW w:w="2443" w:type="dxa"/>
                  </w:tcPr>
                  <w:p w14:paraId="4A42B052" w14:textId="77777777" w:rsidR="00F62132" w:rsidRDefault="00F62132" w:rsidP="00031E73">
                    <w:pPr>
                      <w:pStyle w:val="FontSVDeclarationPage2"/>
                    </w:pPr>
                    <w:r>
                      <w:t>Date</w:t>
                    </w:r>
                  </w:p>
                </w:tc>
                <w:tc>
                  <w:tcPr>
                    <w:tcW w:w="0" w:type="auto"/>
                  </w:tcPr>
                  <w:p w14:paraId="7B731CD7" w14:textId="77777777" w:rsidR="00F62132" w:rsidRDefault="00F62132" w:rsidP="00031E73">
                    <w:r>
                      <w:t>:</w:t>
                    </w:r>
                  </w:p>
                </w:tc>
                <w:tc>
                  <w:tcPr>
                    <w:tcW w:w="5374" w:type="dxa"/>
                  </w:tcPr>
                  <w:p w14:paraId="0A266942" w14:textId="77777777" w:rsidR="00F62132" w:rsidRDefault="00000000" w:rsidP="00031E73">
                    <w:pPr>
                      <w:pStyle w:val="Date1"/>
                    </w:pPr>
                    <w:sdt>
                      <w:sdtPr>
                        <w:id w:val="4947249"/>
                        <w:date w:fullDate="2024-03-21T00:00:00Z">
                          <w:dateFormat w:val="d MMMM yyyy"/>
                          <w:lid w:val="en-MY"/>
                          <w:storeMappedDataAs w:val="dateTime"/>
                          <w:calendar w:val="gregorian"/>
                        </w:date>
                      </w:sdtPr>
                      <w:sdtContent>
                        <w:r w:rsidR="00F62132">
                          <w:t>21 March 2024</w:t>
                        </w:r>
                      </w:sdtContent>
                    </w:sdt>
                  </w:p>
                </w:tc>
              </w:tr>
              <w:tr w:rsidR="00F62132" w14:paraId="6243CD34" w14:textId="77777777" w:rsidTr="00031E73">
                <w:trPr>
                  <w:trHeight w:val="199"/>
                  <w:jc w:val="center"/>
                </w:trPr>
                <w:tc>
                  <w:tcPr>
                    <w:tcW w:w="2443" w:type="dxa"/>
                  </w:tcPr>
                  <w:p w14:paraId="7622CE8D" w14:textId="77777777" w:rsidR="00F62132" w:rsidRDefault="00F62132" w:rsidP="00031E73"/>
                </w:tc>
                <w:tc>
                  <w:tcPr>
                    <w:tcW w:w="0" w:type="auto"/>
                  </w:tcPr>
                  <w:p w14:paraId="305B006B" w14:textId="77777777" w:rsidR="00F62132" w:rsidRDefault="00F62132" w:rsidP="00031E73"/>
                </w:tc>
                <w:tc>
                  <w:tcPr>
                    <w:tcW w:w="5374" w:type="dxa"/>
                  </w:tcPr>
                  <w:p w14:paraId="2E2BD2D4" w14:textId="77777777" w:rsidR="00F62132" w:rsidRDefault="00F62132" w:rsidP="00031E73"/>
                </w:tc>
              </w:tr>
              <w:tr w:rsidR="00F62132" w14:paraId="2F7F1755" w14:textId="77777777" w:rsidTr="00031E73">
                <w:trPr>
                  <w:jc w:val="center"/>
                </w:trPr>
                <w:tc>
                  <w:tcPr>
                    <w:tcW w:w="2443" w:type="dxa"/>
                  </w:tcPr>
                  <w:p w14:paraId="5E243AF3" w14:textId="77777777" w:rsidR="00F62132" w:rsidRDefault="00F62132" w:rsidP="00031E73"/>
                </w:tc>
                <w:tc>
                  <w:tcPr>
                    <w:tcW w:w="0" w:type="auto"/>
                  </w:tcPr>
                  <w:p w14:paraId="2EF66E2B" w14:textId="77777777" w:rsidR="00F62132" w:rsidRDefault="00F62132" w:rsidP="00031E73"/>
                </w:tc>
                <w:tc>
                  <w:tcPr>
                    <w:tcW w:w="5374" w:type="dxa"/>
                    <w:vAlign w:val="bottom"/>
                  </w:tcPr>
                  <w:p w14:paraId="3EED450F" w14:textId="77777777" w:rsidR="00F62132" w:rsidRDefault="00F62132" w:rsidP="00031E73"/>
                </w:tc>
              </w:tr>
              <w:tr w:rsidR="00F62132" w14:paraId="6274C2C1" w14:textId="77777777" w:rsidTr="00031E73">
                <w:trPr>
                  <w:jc w:val="center"/>
                </w:trPr>
                <w:tc>
                  <w:tcPr>
                    <w:tcW w:w="2443" w:type="dxa"/>
                  </w:tcPr>
                  <w:p w14:paraId="39AEEB46" w14:textId="77777777" w:rsidR="00F62132" w:rsidRDefault="00F62132" w:rsidP="00031E73">
                    <w:pPr>
                      <w:pStyle w:val="FontSVDeclarationPage2"/>
                    </w:pPr>
                    <w:r>
                      <w:t>Signature</w:t>
                    </w:r>
                  </w:p>
                </w:tc>
                <w:tc>
                  <w:tcPr>
                    <w:tcW w:w="0" w:type="auto"/>
                  </w:tcPr>
                  <w:p w14:paraId="0684BCA4" w14:textId="77777777" w:rsidR="00F62132" w:rsidRDefault="00F62132" w:rsidP="00031E73">
                    <w:r>
                      <w:t>:</w:t>
                    </w:r>
                  </w:p>
                </w:tc>
                <w:tc>
                  <w:tcPr>
                    <w:tcW w:w="5374" w:type="dxa"/>
                    <w:vAlign w:val="bottom"/>
                  </w:tcPr>
                  <w:p w14:paraId="2D459BBF" w14:textId="77777777" w:rsidR="00F62132" w:rsidRDefault="00F62132" w:rsidP="00031E73">
                    <w:pPr>
                      <w:pStyle w:val="FontSVDeclarationPage2"/>
                    </w:pPr>
                    <w:r>
                      <w:t>________________________________</w:t>
                    </w:r>
                  </w:p>
                </w:tc>
              </w:tr>
              <w:tr w:rsidR="00F62132" w14:paraId="2E9DB230" w14:textId="77777777" w:rsidTr="00031E73">
                <w:trPr>
                  <w:jc w:val="center"/>
                </w:trPr>
                <w:tc>
                  <w:tcPr>
                    <w:tcW w:w="2443" w:type="dxa"/>
                  </w:tcPr>
                  <w:p w14:paraId="3460542F" w14:textId="77777777" w:rsidR="00F62132" w:rsidRDefault="00F62132" w:rsidP="00031E73">
                    <w:pPr>
                      <w:pStyle w:val="FontSVDeclarationPage2"/>
                    </w:pPr>
                    <w:r>
                      <w:t>Name of Supervisor II</w:t>
                    </w:r>
                  </w:p>
                </w:tc>
                <w:tc>
                  <w:tcPr>
                    <w:tcW w:w="0" w:type="auto"/>
                  </w:tcPr>
                  <w:p w14:paraId="6E8A6264" w14:textId="77777777" w:rsidR="00F62132" w:rsidRDefault="00F62132" w:rsidP="00031E73">
                    <w:r>
                      <w:t>:</w:t>
                    </w:r>
                  </w:p>
                </w:tc>
                <w:tc>
                  <w:tcPr>
                    <w:tcW w:w="5374" w:type="dxa"/>
                  </w:tcPr>
                  <w:p w14:paraId="4DED95EE" w14:textId="150C468F" w:rsidR="00F62132" w:rsidRDefault="008C479A" w:rsidP="00031E73">
                    <w:pPr>
                      <w:pStyle w:val="FontSVDeclarationPage2"/>
                    </w:pPr>
                    <w:r>
                      <w:t>ADEL AWAN</w:t>
                    </w:r>
                  </w:p>
                </w:tc>
              </w:tr>
              <w:tr w:rsidR="00F62132" w14:paraId="18BDD0E7" w14:textId="77777777" w:rsidTr="00031E73">
                <w:trPr>
                  <w:jc w:val="center"/>
                </w:trPr>
                <w:tc>
                  <w:tcPr>
                    <w:tcW w:w="2443" w:type="dxa"/>
                  </w:tcPr>
                  <w:p w14:paraId="72C9B666" w14:textId="77777777" w:rsidR="00F62132" w:rsidRDefault="00F62132" w:rsidP="00031E73">
                    <w:pPr>
                      <w:pStyle w:val="FontSVDeclarationPage2"/>
                    </w:pPr>
                    <w:r>
                      <w:t>Date</w:t>
                    </w:r>
                  </w:p>
                </w:tc>
                <w:tc>
                  <w:tcPr>
                    <w:tcW w:w="0" w:type="auto"/>
                  </w:tcPr>
                  <w:p w14:paraId="3F675486" w14:textId="77777777" w:rsidR="00F62132" w:rsidRDefault="00F62132" w:rsidP="00031E73">
                    <w:r>
                      <w:t>:</w:t>
                    </w:r>
                  </w:p>
                </w:tc>
                <w:tc>
                  <w:tcPr>
                    <w:tcW w:w="5374" w:type="dxa"/>
                  </w:tcPr>
                  <w:p w14:paraId="7A22810D" w14:textId="77777777" w:rsidR="00F62132" w:rsidRDefault="00000000" w:rsidP="00031E73">
                    <w:pPr>
                      <w:pStyle w:val="Date1"/>
                    </w:pPr>
                    <w:sdt>
                      <w:sdtPr>
                        <w:id w:val="-661932212"/>
                        <w:date w:fullDate="2024-03-21T00:00:00Z">
                          <w:dateFormat w:val="d MMMM yyyy"/>
                          <w:lid w:val="en-MY"/>
                          <w:storeMappedDataAs w:val="dateTime"/>
                          <w:calendar w:val="gregorian"/>
                        </w:date>
                      </w:sdtPr>
                      <w:sdtContent>
                        <w:r w:rsidR="00F62132">
                          <w:t>21 March 2024</w:t>
                        </w:r>
                      </w:sdtContent>
                    </w:sdt>
                  </w:p>
                </w:tc>
              </w:tr>
              <w:tr w:rsidR="00F62132" w14:paraId="343E59FC" w14:textId="77777777" w:rsidTr="00031E73">
                <w:trPr>
                  <w:jc w:val="center"/>
                </w:trPr>
                <w:tc>
                  <w:tcPr>
                    <w:tcW w:w="2443" w:type="dxa"/>
                  </w:tcPr>
                  <w:p w14:paraId="4503E717" w14:textId="77777777" w:rsidR="00F62132" w:rsidRDefault="00F62132" w:rsidP="00031E73"/>
                </w:tc>
                <w:tc>
                  <w:tcPr>
                    <w:tcW w:w="0" w:type="auto"/>
                  </w:tcPr>
                  <w:p w14:paraId="41C52789" w14:textId="77777777" w:rsidR="00F62132" w:rsidRDefault="00F62132" w:rsidP="00031E73"/>
                </w:tc>
                <w:tc>
                  <w:tcPr>
                    <w:tcW w:w="5374" w:type="dxa"/>
                  </w:tcPr>
                  <w:p w14:paraId="438A85DD" w14:textId="77777777" w:rsidR="00F62132" w:rsidRDefault="00F62132" w:rsidP="00031E73"/>
                </w:tc>
              </w:tr>
              <w:tr w:rsidR="00F62132" w14:paraId="5DF72BEC" w14:textId="77777777" w:rsidTr="00031E73">
                <w:trPr>
                  <w:jc w:val="center"/>
                </w:trPr>
                <w:tc>
                  <w:tcPr>
                    <w:tcW w:w="2443" w:type="dxa"/>
                  </w:tcPr>
                  <w:p w14:paraId="570EE533" w14:textId="77777777" w:rsidR="00F62132" w:rsidRDefault="00F62132" w:rsidP="00031E73"/>
                </w:tc>
                <w:tc>
                  <w:tcPr>
                    <w:tcW w:w="0" w:type="auto"/>
                  </w:tcPr>
                  <w:p w14:paraId="717BA865" w14:textId="77777777" w:rsidR="00F62132" w:rsidRDefault="00F62132" w:rsidP="00031E73"/>
                </w:tc>
                <w:tc>
                  <w:tcPr>
                    <w:tcW w:w="5374" w:type="dxa"/>
                  </w:tcPr>
                  <w:p w14:paraId="2FF826D9" w14:textId="77777777" w:rsidR="00F62132" w:rsidRDefault="00F62132" w:rsidP="00031E73"/>
                </w:tc>
              </w:tr>
              <w:tr w:rsidR="00F62132" w14:paraId="13537161" w14:textId="77777777" w:rsidTr="00031E73">
                <w:trPr>
                  <w:jc w:val="center"/>
                </w:trPr>
                <w:tc>
                  <w:tcPr>
                    <w:tcW w:w="2443" w:type="dxa"/>
                  </w:tcPr>
                  <w:p w14:paraId="6E5CD572" w14:textId="0DADA564" w:rsidR="00F62132" w:rsidRDefault="00F62132" w:rsidP="00031E73">
                    <w:pPr>
                      <w:pStyle w:val="FontSVDeclarationPage2"/>
                    </w:pPr>
                  </w:p>
                </w:tc>
                <w:tc>
                  <w:tcPr>
                    <w:tcW w:w="0" w:type="auto"/>
                  </w:tcPr>
                  <w:p w14:paraId="7A757903" w14:textId="12421F0B" w:rsidR="00F62132" w:rsidRDefault="00F62132" w:rsidP="00031E73"/>
                </w:tc>
                <w:tc>
                  <w:tcPr>
                    <w:tcW w:w="5374" w:type="dxa"/>
                    <w:vAlign w:val="bottom"/>
                  </w:tcPr>
                  <w:p w14:paraId="07B05903" w14:textId="3EE5D5A6" w:rsidR="00F62132" w:rsidRDefault="00F62132" w:rsidP="00031E73">
                    <w:pPr>
                      <w:pStyle w:val="FontSVDeclarationPage2"/>
                    </w:pPr>
                  </w:p>
                </w:tc>
              </w:tr>
              <w:tr w:rsidR="00F62132" w14:paraId="4B6133E5" w14:textId="77777777" w:rsidTr="00031E73">
                <w:trPr>
                  <w:jc w:val="center"/>
                </w:trPr>
                <w:tc>
                  <w:tcPr>
                    <w:tcW w:w="2443" w:type="dxa"/>
                  </w:tcPr>
                  <w:p w14:paraId="03314CF1" w14:textId="69041A17" w:rsidR="00F62132" w:rsidRPr="00BC7F78" w:rsidRDefault="00F62132" w:rsidP="00031E73">
                    <w:pPr>
                      <w:pStyle w:val="FontSVDeclarationPage2"/>
                      <w:rPr>
                        <w:sz w:val="22"/>
                        <w:szCs w:val="20"/>
                      </w:rPr>
                    </w:pPr>
                  </w:p>
                </w:tc>
                <w:tc>
                  <w:tcPr>
                    <w:tcW w:w="0" w:type="auto"/>
                  </w:tcPr>
                  <w:p w14:paraId="15615D98" w14:textId="1DABF5DE" w:rsidR="00F62132" w:rsidRDefault="00F62132" w:rsidP="00031E73"/>
                </w:tc>
                <w:tc>
                  <w:tcPr>
                    <w:tcW w:w="5374" w:type="dxa"/>
                  </w:tcPr>
                  <w:p w14:paraId="535051DC" w14:textId="59AEB03D" w:rsidR="00F62132" w:rsidRDefault="00F62132" w:rsidP="00031E73">
                    <w:pPr>
                      <w:pStyle w:val="FontSVDeclarationPage2"/>
                    </w:pPr>
                  </w:p>
                </w:tc>
              </w:tr>
              <w:tr w:rsidR="00F62132" w14:paraId="0BBF0479" w14:textId="77777777" w:rsidTr="00031E73">
                <w:trPr>
                  <w:jc w:val="center"/>
                </w:trPr>
                <w:tc>
                  <w:tcPr>
                    <w:tcW w:w="2443" w:type="dxa"/>
                  </w:tcPr>
                  <w:p w14:paraId="6B10C343" w14:textId="7E6BF270" w:rsidR="00F62132" w:rsidRDefault="00F62132" w:rsidP="00031E73">
                    <w:pPr>
                      <w:pStyle w:val="FontSVDeclarationPage2"/>
                    </w:pPr>
                  </w:p>
                </w:tc>
                <w:tc>
                  <w:tcPr>
                    <w:tcW w:w="0" w:type="auto"/>
                  </w:tcPr>
                  <w:p w14:paraId="7D1FD0D4" w14:textId="40C5C6E4" w:rsidR="00F62132" w:rsidRDefault="00F62132" w:rsidP="00031E73"/>
                </w:tc>
                <w:tc>
                  <w:tcPr>
                    <w:tcW w:w="5374" w:type="dxa"/>
                  </w:tcPr>
                  <w:p w14:paraId="489B6002" w14:textId="5D69D964" w:rsidR="00F62132" w:rsidRDefault="00F62132" w:rsidP="00031E73">
                    <w:pPr>
                      <w:pStyle w:val="Date1"/>
                    </w:pPr>
                  </w:p>
                </w:tc>
              </w:tr>
              <w:tr w:rsidR="00F62132" w14:paraId="0BF573C0" w14:textId="77777777" w:rsidTr="00031E73">
                <w:trPr>
                  <w:jc w:val="center"/>
                </w:trPr>
                <w:tc>
                  <w:tcPr>
                    <w:tcW w:w="2443" w:type="dxa"/>
                  </w:tcPr>
                  <w:p w14:paraId="3A1B3DF8" w14:textId="77777777" w:rsidR="00F62132" w:rsidRDefault="00F62132" w:rsidP="00031E73">
                    <w:pPr>
                      <w:pStyle w:val="FontSVDeclarationPage2"/>
                    </w:pPr>
                  </w:p>
                </w:tc>
                <w:tc>
                  <w:tcPr>
                    <w:tcW w:w="0" w:type="auto"/>
                  </w:tcPr>
                  <w:p w14:paraId="42252CC8" w14:textId="77777777" w:rsidR="00F62132" w:rsidRDefault="00F62132" w:rsidP="00031E73"/>
                </w:tc>
                <w:tc>
                  <w:tcPr>
                    <w:tcW w:w="5374" w:type="dxa"/>
                  </w:tcPr>
                  <w:p w14:paraId="2733DEC2" w14:textId="77777777" w:rsidR="00F62132" w:rsidRDefault="00000000" w:rsidP="00031E73">
                    <w:pPr>
                      <w:pStyle w:val="Date1"/>
                    </w:pPr>
                  </w:p>
                </w:tc>
              </w:tr>
            </w:tbl>
          </w:sdtContent>
        </w:sdt>
      </w:sdtContent>
    </w:sdt>
    <w:p w14:paraId="02ABC0A8" w14:textId="77777777" w:rsidR="00F62132" w:rsidRDefault="00F62132"/>
    <w:p w14:paraId="0FAC089E" w14:textId="77777777" w:rsidR="007A01CD" w:rsidRDefault="007A01CD">
      <w:pPr>
        <w:sectPr w:rsidR="007A01CD" w:rsidSect="002609C8">
          <w:type w:val="continuous"/>
          <w:pgSz w:w="11907" w:h="16840" w:code="9"/>
          <w:pgMar w:top="1412" w:right="1843" w:bottom="1412" w:left="1843" w:header="709" w:footer="709" w:gutter="0"/>
          <w:pgNumType w:fmt="lowerRoman" w:start="2"/>
          <w:cols w:space="708"/>
          <w:docGrid w:linePitch="360"/>
        </w:sectPr>
      </w:pPr>
    </w:p>
    <w:p w14:paraId="39AE9014" w14:textId="77777777" w:rsidR="00F62132" w:rsidRDefault="00F62132"/>
    <w:p w14:paraId="634B2F48" w14:textId="77777777" w:rsidR="00F62132" w:rsidRDefault="00F62132"/>
    <w:p w14:paraId="014DFCEE" w14:textId="77777777" w:rsidR="00F62132" w:rsidRDefault="00F62132"/>
    <w:p w14:paraId="449E4778" w14:textId="77777777" w:rsidR="00F62132" w:rsidRDefault="00F62132"/>
    <w:p w14:paraId="7315FF96" w14:textId="77777777" w:rsidR="00F62132" w:rsidRDefault="00F62132"/>
    <w:p w14:paraId="14A0D392" w14:textId="77777777" w:rsidR="00F62132" w:rsidRDefault="00F62132"/>
    <w:p w14:paraId="6A1B6034" w14:textId="77777777" w:rsidR="00E6198A" w:rsidRDefault="00E6198A"/>
    <w:p w14:paraId="3A148154" w14:textId="77777777" w:rsidR="00F62132" w:rsidRDefault="00F62132"/>
    <w:p w14:paraId="6B411D2F" w14:textId="12228287" w:rsidR="003E0DDD" w:rsidRDefault="00A96C6F" w:rsidP="00031E73">
      <w:pPr>
        <w:jc w:val="center"/>
        <w:rPr>
          <w:rFonts w:cs="Times New Roman"/>
          <w:lang w:val="en-US"/>
        </w:rPr>
      </w:pPr>
      <w:r>
        <w:rPr>
          <w:rFonts w:cs="Times New Roman"/>
          <w:lang w:val="en-US"/>
        </w:rPr>
        <w:lastRenderedPageBreak/>
        <w:t xml:space="preserve">TITLE OF THE </w:t>
      </w:r>
      <w:r w:rsidR="000D420A">
        <w:rPr>
          <w:rFonts w:cs="Times New Roman"/>
          <w:lang w:val="en-US"/>
        </w:rPr>
        <w:t>PROJECT</w:t>
      </w:r>
      <w:r>
        <w:rPr>
          <w:rFonts w:cs="Times New Roman"/>
          <w:lang w:val="en-US"/>
        </w:rPr>
        <w:t xml:space="preserve"> </w:t>
      </w:r>
    </w:p>
    <w:sdt>
      <w:sdtPr>
        <w:alias w:val="Locked"/>
        <w:tag w:val="Locked"/>
        <w:id w:val="2324932"/>
        <w:lock w:val="contentLocked"/>
        <w:placeholder>
          <w:docPart w:val="AAFCFFC11E0C4F10A0161F0FE9E7828C"/>
        </w:placeholder>
      </w:sdtPr>
      <w:sdtContent>
        <w:p w14:paraId="3C0978B4" w14:textId="77777777" w:rsidR="003E0DDD" w:rsidRDefault="003E0DDD" w:rsidP="00031E73">
          <w:pPr>
            <w:jc w:val="center"/>
          </w:pPr>
        </w:p>
        <w:p w14:paraId="52686921" w14:textId="77777777" w:rsidR="003E0DDD" w:rsidRDefault="003E0DDD" w:rsidP="00031E73">
          <w:pPr>
            <w:jc w:val="center"/>
          </w:pPr>
        </w:p>
        <w:p w14:paraId="0A960BBB" w14:textId="77777777" w:rsidR="003E0DDD" w:rsidRDefault="003E0DDD" w:rsidP="00031E73">
          <w:pPr>
            <w:jc w:val="center"/>
          </w:pPr>
        </w:p>
        <w:p w14:paraId="394CB843" w14:textId="77777777" w:rsidR="003E0DDD" w:rsidRDefault="003E0DDD" w:rsidP="00031E73">
          <w:pPr>
            <w:jc w:val="center"/>
          </w:pPr>
        </w:p>
        <w:p w14:paraId="4F45A613" w14:textId="77777777" w:rsidR="003E0DDD" w:rsidRDefault="003E0DDD" w:rsidP="00031E73">
          <w:pPr>
            <w:jc w:val="center"/>
          </w:pPr>
        </w:p>
        <w:p w14:paraId="3E010889" w14:textId="77777777" w:rsidR="003E0DDD" w:rsidRDefault="003E0DDD" w:rsidP="00031E73">
          <w:pPr>
            <w:jc w:val="center"/>
          </w:pPr>
        </w:p>
        <w:p w14:paraId="48B13D3F" w14:textId="77777777" w:rsidR="003E0DDD" w:rsidRDefault="00000000" w:rsidP="00031E73">
          <w:pPr>
            <w:jc w:val="center"/>
          </w:pPr>
        </w:p>
      </w:sdtContent>
    </w:sdt>
    <w:sdt>
      <w:sdtPr>
        <w:alias w:val="Author"/>
        <w:tag w:val="Name"/>
        <w:id w:val="109402956"/>
      </w:sdtPr>
      <w:sdtContent>
        <w:p w14:paraId="52876CAF" w14:textId="449DCCFD" w:rsidR="003E0DDD" w:rsidRDefault="00EB1DE5" w:rsidP="00031E73">
          <w:pPr>
            <w:pStyle w:val="COVERANDMAINFONT"/>
          </w:pPr>
          <w:r>
            <w:t>STUDENT NAME</w:t>
          </w:r>
        </w:p>
      </w:sdtContent>
    </w:sdt>
    <w:sdt>
      <w:sdtPr>
        <w:id w:val="965932861"/>
        <w:lock w:val="contentLocked"/>
        <w:placeholder>
          <w:docPart w:val="AAFCFFC11E0C4F10A0161F0FE9E7828C"/>
        </w:placeholder>
      </w:sdtPr>
      <w:sdtContent>
        <w:p w14:paraId="30614466" w14:textId="77777777" w:rsidR="003E0DDD" w:rsidRDefault="003E0DDD" w:rsidP="00031E73">
          <w:pPr>
            <w:jc w:val="center"/>
          </w:pPr>
        </w:p>
        <w:p w14:paraId="1E89DA31" w14:textId="77777777" w:rsidR="003E0DDD" w:rsidRDefault="003E0DDD" w:rsidP="00031E73">
          <w:pPr>
            <w:jc w:val="center"/>
          </w:pPr>
        </w:p>
        <w:p w14:paraId="29845B2D" w14:textId="77777777" w:rsidR="003E0DDD" w:rsidRDefault="003E0DDD" w:rsidP="00031E73">
          <w:pPr>
            <w:jc w:val="center"/>
          </w:pPr>
        </w:p>
        <w:p w14:paraId="55AA8ADD" w14:textId="77777777" w:rsidR="003E0DDD" w:rsidRDefault="003E0DDD" w:rsidP="00031E73">
          <w:pPr>
            <w:jc w:val="center"/>
          </w:pPr>
        </w:p>
        <w:p w14:paraId="0A9E1F00" w14:textId="77777777" w:rsidR="003E0DDD" w:rsidRDefault="003E0DDD" w:rsidP="00031E73">
          <w:pPr>
            <w:jc w:val="center"/>
          </w:pPr>
        </w:p>
        <w:p w14:paraId="6F17E6E3" w14:textId="77777777" w:rsidR="003E0DDD" w:rsidRDefault="003E0DDD" w:rsidP="00031E73">
          <w:pPr>
            <w:jc w:val="center"/>
          </w:pPr>
        </w:p>
        <w:p w14:paraId="32EA54CA" w14:textId="030192E5" w:rsidR="00F62132" w:rsidRDefault="00000000"/>
      </w:sdtContent>
    </w:sdt>
    <w:p w14:paraId="07939B6E" w14:textId="77777777" w:rsidR="003E0DDD" w:rsidRDefault="003E0DDD"/>
    <w:p w14:paraId="3A42E719" w14:textId="16BAE9A1" w:rsidR="00B8168B" w:rsidRDefault="00A96C6F" w:rsidP="00B8168B">
      <w:pPr>
        <w:jc w:val="center"/>
      </w:pPr>
      <w:r>
        <w:t>A thesis submitted in fulfilment of the</w:t>
      </w:r>
    </w:p>
    <w:p w14:paraId="62489CF9" w14:textId="1BA191EB" w:rsidR="00B8168B" w:rsidRDefault="00A96C6F" w:rsidP="00B8168B">
      <w:pPr>
        <w:jc w:val="center"/>
      </w:pPr>
      <w:r>
        <w:t>requirements for the award of the degree of</w:t>
      </w:r>
    </w:p>
    <w:p w14:paraId="152104DC" w14:textId="794B02AC" w:rsidR="003E0DDD" w:rsidRDefault="000D420A" w:rsidP="000D420A">
      <w:pPr>
        <w:jc w:val="center"/>
      </w:pPr>
      <w:r w:rsidRPr="000D420A">
        <w:rPr>
          <w:b/>
          <w:bCs/>
        </w:rPr>
        <w:t>Bachelor of Engineering (Mechanical)</w:t>
      </w:r>
    </w:p>
    <w:p w14:paraId="375C820D" w14:textId="77777777" w:rsidR="003E0DDD" w:rsidRDefault="003E0DDD"/>
    <w:p w14:paraId="636693FC" w14:textId="77777777" w:rsidR="003E0DDD" w:rsidRDefault="003E0DDD"/>
    <w:p w14:paraId="0FEBAD7C" w14:textId="77777777" w:rsidR="00B8168B" w:rsidRDefault="00B8168B"/>
    <w:p w14:paraId="2EFFC02D" w14:textId="77777777" w:rsidR="00B8168B" w:rsidRDefault="00B8168B"/>
    <w:p w14:paraId="4FFCCA5F" w14:textId="77777777" w:rsidR="00B8168B" w:rsidRDefault="00B8168B"/>
    <w:p w14:paraId="0A3C9AAF" w14:textId="77777777" w:rsidR="00B8168B" w:rsidRDefault="00B8168B"/>
    <w:p w14:paraId="69F4C9FA" w14:textId="77777777" w:rsidR="00D52F41" w:rsidRDefault="00D52F41"/>
    <w:p w14:paraId="6EC9EED2" w14:textId="77777777" w:rsidR="00B8168B" w:rsidRDefault="00B8168B"/>
    <w:p w14:paraId="72D19C27" w14:textId="77777777" w:rsidR="003E0DDD" w:rsidRDefault="003E0DDD"/>
    <w:p w14:paraId="20FB40D3" w14:textId="3546A659" w:rsidR="00EB1DE5" w:rsidRDefault="00EB1DE5" w:rsidP="00B8168B">
      <w:pPr>
        <w:jc w:val="center"/>
      </w:pPr>
      <w:r w:rsidRPr="00EB1DE5">
        <w:t xml:space="preserve">School </w:t>
      </w:r>
      <w:r>
        <w:t>o</w:t>
      </w:r>
      <w:r w:rsidRPr="00EB1DE5">
        <w:t xml:space="preserve">f Structural </w:t>
      </w:r>
      <w:r>
        <w:t>a</w:t>
      </w:r>
      <w:r w:rsidRPr="00EB1DE5">
        <w:t>nd Environmental Engineering</w:t>
      </w:r>
    </w:p>
    <w:p w14:paraId="23E6C322" w14:textId="1A53EEC2" w:rsidR="00B8168B" w:rsidRDefault="00B8168B" w:rsidP="00B8168B">
      <w:pPr>
        <w:jc w:val="center"/>
      </w:pPr>
      <w:r>
        <w:t>Bahrain polytechnic, Kingdom of Bahrain</w:t>
      </w:r>
    </w:p>
    <w:p w14:paraId="66D8BD80" w14:textId="77777777" w:rsidR="00B8168B" w:rsidRDefault="00B8168B" w:rsidP="00B8168B"/>
    <w:p w14:paraId="0470288B" w14:textId="5E2D4E10" w:rsidR="003E0DDD" w:rsidRDefault="00B8168B" w:rsidP="00B8168B">
      <w:pPr>
        <w:jc w:val="center"/>
      </w:pPr>
      <w:r>
        <w:t>2024</w:t>
      </w:r>
    </w:p>
    <w:p w14:paraId="11D39734" w14:textId="77777777" w:rsidR="003E0DDD" w:rsidRDefault="003E0DDD"/>
    <w:p w14:paraId="3D9AEB00" w14:textId="77777777" w:rsidR="002609C8" w:rsidRPr="00CE1D1F" w:rsidRDefault="002609C8" w:rsidP="002609C8">
      <w:pPr>
        <w:pStyle w:val="TITLEATPREFACE"/>
        <w:spacing w:after="960"/>
      </w:pPr>
      <w:bookmarkStart w:id="1" w:name="_Toc155786182"/>
      <w:r w:rsidRPr="00CE1D1F">
        <w:lastRenderedPageBreak/>
        <w:t>DECLARATION</w:t>
      </w:r>
      <w:bookmarkEnd w:id="1"/>
    </w:p>
    <w:p w14:paraId="7B362EDF" w14:textId="77777777" w:rsidR="002609C8" w:rsidRPr="00271358" w:rsidRDefault="002609C8" w:rsidP="002609C8">
      <w:pPr>
        <w:pStyle w:val="Dedication"/>
      </w:pPr>
    </w:p>
    <w:p w14:paraId="68B112FA" w14:textId="77777777" w:rsidR="002609C8" w:rsidRDefault="002609C8" w:rsidP="002609C8">
      <w:pPr>
        <w:pStyle w:val="Dedication"/>
      </w:pPr>
    </w:p>
    <w:p w14:paraId="6C31E54C" w14:textId="77777777" w:rsidR="002609C8" w:rsidRDefault="002609C8" w:rsidP="002609C8">
      <w:pPr>
        <w:pStyle w:val="Dedication"/>
      </w:pPr>
    </w:p>
    <w:p w14:paraId="513684B4" w14:textId="77777777" w:rsidR="002609C8" w:rsidRDefault="002609C8" w:rsidP="002609C8">
      <w:pPr>
        <w:pStyle w:val="Dedication"/>
      </w:pPr>
    </w:p>
    <w:p w14:paraId="338DBD0A" w14:textId="77777777" w:rsidR="002609C8" w:rsidRDefault="002609C8" w:rsidP="002609C8">
      <w:pPr>
        <w:pStyle w:val="Dedication"/>
      </w:pPr>
    </w:p>
    <w:p w14:paraId="5F9A05B1" w14:textId="77777777" w:rsidR="002609C8" w:rsidRDefault="002609C8" w:rsidP="002609C8">
      <w:pPr>
        <w:pStyle w:val="Dedication"/>
      </w:pPr>
    </w:p>
    <w:p w14:paraId="32D94812" w14:textId="77777777" w:rsidR="002609C8" w:rsidRDefault="002609C8" w:rsidP="002609C8">
      <w:pPr>
        <w:pStyle w:val="Dedication"/>
      </w:pPr>
    </w:p>
    <w:p w14:paraId="54AE9C2D" w14:textId="77777777" w:rsidR="002609C8" w:rsidRDefault="002609C8" w:rsidP="002609C8">
      <w:pPr>
        <w:pStyle w:val="Dedication"/>
      </w:pPr>
    </w:p>
    <w:p w14:paraId="49AA48AF" w14:textId="77777777" w:rsidR="002609C8" w:rsidRDefault="002609C8" w:rsidP="002609C8">
      <w:pPr>
        <w:pStyle w:val="Dedication"/>
      </w:pPr>
    </w:p>
    <w:p w14:paraId="24B32F5A" w14:textId="228BDC4D" w:rsidR="002609C8" w:rsidRPr="00DE13F2" w:rsidRDefault="002609C8" w:rsidP="002609C8">
      <w:pPr>
        <w:pStyle w:val="Decpage2"/>
        <w:rPr>
          <w:i/>
          <w:lang w:val="en-US"/>
        </w:rPr>
      </w:pPr>
      <w:r w:rsidRPr="000B5EB9">
        <w:rPr>
          <w:noProof/>
        </w:rPr>
        <w:t>I</w:t>
      </w:r>
      <w:r w:rsidRPr="00806EEB">
        <w:t xml:space="preserve"> declare that this </w:t>
      </w:r>
      <w:r>
        <w:t>thesis</w:t>
      </w:r>
      <w:r w:rsidRPr="00806EEB">
        <w:t xml:space="preserve"> entitled </w:t>
      </w:r>
      <w:r>
        <w:rPr>
          <w:i/>
        </w:rPr>
        <w:t>“</w:t>
      </w:r>
      <w:sdt>
        <w:sdtPr>
          <w:rPr>
            <w:i/>
          </w:rPr>
          <w:id w:val="-452798104"/>
        </w:sdtPr>
        <w:sdtEndPr>
          <w:rPr>
            <w:highlight w:val="yellow"/>
          </w:rPr>
        </w:sdtEndPr>
        <w:sdtContent>
          <w:r w:rsidRPr="00FB678A">
            <w:rPr>
              <w:i/>
            </w:rPr>
            <w:t>Hybrid vibro-acoustic energy harvesting using flexible coil and spinning spherical magnet for wireless sensor nodes</w:t>
          </w:r>
        </w:sdtContent>
      </w:sdt>
      <w:r>
        <w:rPr>
          <w:i/>
        </w:rPr>
        <w:t xml:space="preserve">” </w:t>
      </w:r>
      <w:r w:rsidRPr="00806EEB">
        <w:t xml:space="preserve">is the result of my </w:t>
      </w:r>
      <w:r w:rsidRPr="000B5EB9">
        <w:rPr>
          <w:noProof/>
        </w:rPr>
        <w:t>own</w:t>
      </w:r>
      <w:r w:rsidRPr="00806EEB">
        <w:t xml:space="preserve"> research except as cited in the references.</w:t>
      </w:r>
      <w:r>
        <w:t xml:space="preserve"> The thesis has not been accepted for any degree and </w:t>
      </w:r>
      <w:r w:rsidRPr="000B5EB9">
        <w:rPr>
          <w:noProof/>
        </w:rPr>
        <w:t>is not concurrently submitted</w:t>
      </w:r>
      <w:r>
        <w:t xml:space="preserve"> in </w:t>
      </w:r>
      <w:r w:rsidRPr="007F1807">
        <w:rPr>
          <w:noProof/>
        </w:rPr>
        <w:t>candidature</w:t>
      </w:r>
      <w:r>
        <w:t xml:space="preserve"> of any other degree.</w:t>
      </w:r>
    </w:p>
    <w:p w14:paraId="092C5801" w14:textId="77777777" w:rsidR="002609C8" w:rsidRDefault="002609C8" w:rsidP="002609C8"/>
    <w:tbl>
      <w:tblPr>
        <w:tblW w:w="0" w:type="auto"/>
        <w:jc w:val="center"/>
        <w:tblLook w:val="04A0" w:firstRow="1" w:lastRow="0" w:firstColumn="1" w:lastColumn="0" w:noHBand="0" w:noVBand="1"/>
      </w:tblPr>
      <w:tblGrid>
        <w:gridCol w:w="1703"/>
        <w:gridCol w:w="283"/>
        <w:gridCol w:w="3336"/>
      </w:tblGrid>
      <w:tr w:rsidR="002609C8" w14:paraId="3AA7BA5A" w14:textId="77777777" w:rsidTr="00031E73">
        <w:trPr>
          <w:jc w:val="center"/>
        </w:trPr>
        <w:tc>
          <w:tcPr>
            <w:tcW w:w="1703" w:type="dxa"/>
          </w:tcPr>
          <w:p w14:paraId="0538DCB5" w14:textId="77777777" w:rsidR="002609C8" w:rsidRDefault="002609C8" w:rsidP="00031E73">
            <w:pPr>
              <w:pStyle w:val="Decpage3"/>
            </w:pPr>
            <w:r>
              <w:t>Signature</w:t>
            </w:r>
          </w:p>
        </w:tc>
        <w:tc>
          <w:tcPr>
            <w:tcW w:w="0" w:type="auto"/>
          </w:tcPr>
          <w:p w14:paraId="7177C406" w14:textId="77777777" w:rsidR="002609C8" w:rsidRDefault="002609C8" w:rsidP="00031E73">
            <w:r>
              <w:t>:</w:t>
            </w:r>
          </w:p>
        </w:tc>
        <w:tc>
          <w:tcPr>
            <w:tcW w:w="0" w:type="auto"/>
            <w:vAlign w:val="bottom"/>
          </w:tcPr>
          <w:p w14:paraId="1AA803D5" w14:textId="77777777" w:rsidR="002609C8" w:rsidRDefault="002609C8" w:rsidP="00031E73">
            <w:r w:rsidRPr="007E038E">
              <w:t>....................................................</w:t>
            </w:r>
          </w:p>
        </w:tc>
      </w:tr>
      <w:tr w:rsidR="002609C8" w14:paraId="3BFD5DA2" w14:textId="77777777" w:rsidTr="00031E73">
        <w:trPr>
          <w:jc w:val="center"/>
        </w:trPr>
        <w:tc>
          <w:tcPr>
            <w:tcW w:w="1703" w:type="dxa"/>
          </w:tcPr>
          <w:p w14:paraId="4FA4DC78" w14:textId="77777777" w:rsidR="002609C8" w:rsidRDefault="002609C8" w:rsidP="00031E73">
            <w:pPr>
              <w:pStyle w:val="Decpage3"/>
            </w:pPr>
            <w:r>
              <w:t>Name</w:t>
            </w:r>
          </w:p>
        </w:tc>
        <w:tc>
          <w:tcPr>
            <w:tcW w:w="0" w:type="auto"/>
          </w:tcPr>
          <w:p w14:paraId="02AAD644" w14:textId="77777777" w:rsidR="002609C8" w:rsidRDefault="002609C8" w:rsidP="00031E73">
            <w:r>
              <w:t>:</w:t>
            </w:r>
          </w:p>
        </w:tc>
        <w:tc>
          <w:tcPr>
            <w:tcW w:w="0" w:type="auto"/>
          </w:tcPr>
          <w:p w14:paraId="6EEAAD0A" w14:textId="77777777" w:rsidR="002609C8" w:rsidRDefault="002609C8" w:rsidP="00031E73">
            <w:r>
              <w:t xml:space="preserve">Iftikhar Ahmad </w:t>
            </w:r>
          </w:p>
        </w:tc>
      </w:tr>
      <w:tr w:rsidR="002609C8" w14:paraId="3B620C45" w14:textId="77777777" w:rsidTr="00031E73">
        <w:trPr>
          <w:jc w:val="center"/>
        </w:trPr>
        <w:tc>
          <w:tcPr>
            <w:tcW w:w="1703" w:type="dxa"/>
          </w:tcPr>
          <w:p w14:paraId="01FDEA25" w14:textId="77777777" w:rsidR="002609C8" w:rsidRDefault="002609C8" w:rsidP="00031E73">
            <w:pPr>
              <w:pStyle w:val="Decpage3"/>
            </w:pPr>
            <w:r>
              <w:t>Date</w:t>
            </w:r>
          </w:p>
        </w:tc>
        <w:tc>
          <w:tcPr>
            <w:tcW w:w="0" w:type="auto"/>
          </w:tcPr>
          <w:p w14:paraId="050C3C33" w14:textId="77777777" w:rsidR="002609C8" w:rsidRDefault="002609C8" w:rsidP="00031E73">
            <w:r>
              <w:t>:</w:t>
            </w:r>
          </w:p>
        </w:tc>
        <w:sdt>
          <w:sdtPr>
            <w:id w:val="299425983"/>
            <w:date w:fullDate="2024-03-21T00:00:00Z">
              <w:dateFormat w:val="d MMMM yyyy"/>
              <w:lid w:val="en-MY"/>
              <w:storeMappedDataAs w:val="dateTime"/>
              <w:calendar w:val="gregorian"/>
            </w:date>
          </w:sdtPr>
          <w:sdtContent>
            <w:tc>
              <w:tcPr>
                <w:tcW w:w="0" w:type="auto"/>
              </w:tcPr>
              <w:p w14:paraId="416E3131" w14:textId="77777777" w:rsidR="002609C8" w:rsidRDefault="002609C8" w:rsidP="00031E73">
                <w:pPr>
                  <w:pStyle w:val="Date1"/>
                </w:pPr>
                <w:r>
                  <w:t>21 March 2024</w:t>
                </w:r>
              </w:p>
            </w:tc>
          </w:sdtContent>
        </w:sdt>
      </w:tr>
      <w:tr w:rsidR="002609C8" w14:paraId="739192BF" w14:textId="77777777" w:rsidTr="00031E73">
        <w:trPr>
          <w:jc w:val="center"/>
        </w:trPr>
        <w:tc>
          <w:tcPr>
            <w:tcW w:w="1703" w:type="dxa"/>
          </w:tcPr>
          <w:p w14:paraId="3B7D77B4" w14:textId="77777777" w:rsidR="002609C8" w:rsidRDefault="002609C8" w:rsidP="00031E73">
            <w:pPr>
              <w:pStyle w:val="Decpage3"/>
            </w:pPr>
          </w:p>
        </w:tc>
        <w:tc>
          <w:tcPr>
            <w:tcW w:w="0" w:type="auto"/>
          </w:tcPr>
          <w:p w14:paraId="5765F68D" w14:textId="77777777" w:rsidR="002609C8" w:rsidRDefault="002609C8" w:rsidP="00031E73"/>
        </w:tc>
        <w:tc>
          <w:tcPr>
            <w:tcW w:w="0" w:type="auto"/>
          </w:tcPr>
          <w:p w14:paraId="7DB067F8" w14:textId="77777777" w:rsidR="002609C8" w:rsidRPr="006F4CBE" w:rsidRDefault="002609C8" w:rsidP="00031E73"/>
        </w:tc>
      </w:tr>
      <w:tr w:rsidR="002609C8" w14:paraId="0CF6E54C" w14:textId="77777777" w:rsidTr="00031E73">
        <w:trPr>
          <w:jc w:val="center"/>
        </w:trPr>
        <w:tc>
          <w:tcPr>
            <w:tcW w:w="1703" w:type="dxa"/>
          </w:tcPr>
          <w:p w14:paraId="32B79AC1" w14:textId="77777777" w:rsidR="002609C8" w:rsidRDefault="002609C8" w:rsidP="00031E73">
            <w:pPr>
              <w:pStyle w:val="Decpage3"/>
            </w:pPr>
          </w:p>
        </w:tc>
        <w:tc>
          <w:tcPr>
            <w:tcW w:w="0" w:type="auto"/>
          </w:tcPr>
          <w:p w14:paraId="48B8B135" w14:textId="77777777" w:rsidR="002609C8" w:rsidRDefault="002609C8" w:rsidP="00031E73"/>
        </w:tc>
        <w:tc>
          <w:tcPr>
            <w:tcW w:w="0" w:type="auto"/>
          </w:tcPr>
          <w:p w14:paraId="707328F3" w14:textId="77777777" w:rsidR="002609C8" w:rsidRPr="006F4CBE" w:rsidRDefault="002609C8" w:rsidP="00031E73"/>
        </w:tc>
      </w:tr>
    </w:tbl>
    <w:p w14:paraId="76C74130" w14:textId="77777777" w:rsidR="002609C8" w:rsidRDefault="002609C8" w:rsidP="002609C8">
      <w:r>
        <w:br w:type="page"/>
      </w:r>
    </w:p>
    <w:p w14:paraId="551CD190" w14:textId="77777777" w:rsidR="002609C8" w:rsidRPr="00C37717" w:rsidRDefault="002609C8" w:rsidP="002609C8">
      <w:pPr>
        <w:pStyle w:val="TITLEATPREFACE"/>
        <w:spacing w:after="960"/>
      </w:pPr>
      <w:bookmarkStart w:id="2" w:name="_Toc155786183"/>
      <w:r w:rsidRPr="000E6148">
        <w:lastRenderedPageBreak/>
        <w:t>DEDICATION</w:t>
      </w:r>
      <w:bookmarkEnd w:id="2"/>
    </w:p>
    <w:p w14:paraId="4DA0565B" w14:textId="77777777" w:rsidR="002609C8" w:rsidRDefault="002609C8" w:rsidP="002609C8">
      <w:pPr>
        <w:pStyle w:val="Dedication"/>
      </w:pPr>
    </w:p>
    <w:p w14:paraId="1B1DC11F" w14:textId="77777777" w:rsidR="002609C8" w:rsidRDefault="002609C8" w:rsidP="002609C8">
      <w:pPr>
        <w:pStyle w:val="Dedication"/>
      </w:pPr>
    </w:p>
    <w:p w14:paraId="5F86707E" w14:textId="77777777" w:rsidR="002609C8" w:rsidRDefault="002609C8" w:rsidP="002609C8">
      <w:pPr>
        <w:pStyle w:val="Dedication"/>
      </w:pPr>
    </w:p>
    <w:p w14:paraId="43966E63" w14:textId="77777777" w:rsidR="002609C8" w:rsidRDefault="002609C8" w:rsidP="002609C8">
      <w:pPr>
        <w:pStyle w:val="Dedication"/>
      </w:pPr>
    </w:p>
    <w:p w14:paraId="7D1592EB" w14:textId="77777777" w:rsidR="002609C8" w:rsidRDefault="002609C8" w:rsidP="002609C8">
      <w:pPr>
        <w:pStyle w:val="Dedication"/>
      </w:pPr>
    </w:p>
    <w:p w14:paraId="3FB24219" w14:textId="77777777" w:rsidR="002609C8" w:rsidRDefault="002609C8" w:rsidP="002609C8">
      <w:pPr>
        <w:pStyle w:val="Dedication"/>
      </w:pPr>
    </w:p>
    <w:p w14:paraId="349E9552" w14:textId="77777777" w:rsidR="002609C8" w:rsidRDefault="002609C8" w:rsidP="002609C8">
      <w:pPr>
        <w:pStyle w:val="Dedication"/>
      </w:pPr>
    </w:p>
    <w:p w14:paraId="42D33545" w14:textId="77777777" w:rsidR="002609C8" w:rsidRDefault="002609C8" w:rsidP="002609C8">
      <w:pPr>
        <w:pStyle w:val="Dedication"/>
      </w:pPr>
    </w:p>
    <w:p w14:paraId="3BAF60AC" w14:textId="77777777" w:rsidR="002609C8" w:rsidRDefault="002609C8" w:rsidP="002609C8">
      <w:pPr>
        <w:pStyle w:val="Dedication"/>
      </w:pPr>
    </w:p>
    <w:sdt>
      <w:sdtPr>
        <w:id w:val="-1941593969"/>
        <w:placeholder>
          <w:docPart w:val="56B0713A7932494AA66BE582BED44D60"/>
        </w:placeholder>
      </w:sdtPr>
      <w:sdtContent>
        <w:p w14:paraId="521C80B2" w14:textId="77777777" w:rsidR="002609C8" w:rsidRDefault="002609C8" w:rsidP="002609C8">
          <w:pPr>
            <w:pStyle w:val="Dedication"/>
          </w:pPr>
          <w:r>
            <w:t xml:space="preserve">To my parents </w:t>
          </w:r>
        </w:p>
      </w:sdtContent>
    </w:sdt>
    <w:p w14:paraId="2A82212E" w14:textId="77777777" w:rsidR="002609C8" w:rsidRDefault="002609C8" w:rsidP="002609C8">
      <w:r>
        <w:br w:type="page"/>
      </w:r>
    </w:p>
    <w:p w14:paraId="5D3FA67E" w14:textId="77777777" w:rsidR="002609C8" w:rsidRPr="00835A8D" w:rsidRDefault="002609C8" w:rsidP="002609C8">
      <w:pPr>
        <w:pStyle w:val="TITLEATPREFACE"/>
        <w:spacing w:after="960"/>
      </w:pPr>
      <w:bookmarkStart w:id="3" w:name="_Toc155786184"/>
      <w:r w:rsidRPr="00CE1D1F">
        <w:lastRenderedPageBreak/>
        <w:t>ACKNOWLEDGEMENT</w:t>
      </w:r>
      <w:bookmarkEnd w:id="3"/>
    </w:p>
    <w:sdt>
      <w:sdtPr>
        <w:alias w:val="Acknowledgement"/>
        <w:tag w:val="Acknowledgement"/>
        <w:id w:val="-1811005118"/>
        <w:placeholder>
          <w:docPart w:val="56B0713A7932494AA66BE582BED44D60"/>
        </w:placeholder>
      </w:sdtPr>
      <w:sdtContent>
        <w:p w14:paraId="6DE3263C" w14:textId="77777777" w:rsidR="002609C8" w:rsidRPr="00AA1232" w:rsidRDefault="002609C8" w:rsidP="002609C8">
          <w:pPr>
            <w:pStyle w:val="Acknowledgement"/>
            <w:spacing w:line="360" w:lineRule="auto"/>
          </w:pPr>
          <w:r w:rsidRPr="00AA1232">
            <w:t xml:space="preserve">First of all, I would like to thank </w:t>
          </w:r>
          <w:r>
            <w:t>A</w:t>
          </w:r>
          <w:r w:rsidRPr="00AA1232">
            <w:t xml:space="preserve">lmighty </w:t>
          </w:r>
          <w:r>
            <w:t>A</w:t>
          </w:r>
          <w:r w:rsidRPr="00AA1232">
            <w:t xml:space="preserve">llah, who gave me this immense strength to accomplish this research, complete this </w:t>
          </w:r>
          <w:r>
            <w:t>thesis</w:t>
          </w:r>
          <w:r w:rsidRPr="00AA1232">
            <w:t xml:space="preserve"> and achieve this milestone. </w:t>
          </w:r>
        </w:p>
        <w:p w14:paraId="3E3EAC4E" w14:textId="77777777" w:rsidR="002609C8" w:rsidRDefault="002609C8" w:rsidP="002609C8">
          <w:pPr>
            <w:pStyle w:val="Default"/>
            <w:spacing w:line="360" w:lineRule="auto"/>
            <w:rPr>
              <w:rFonts w:cstheme="minorBidi"/>
              <w:color w:val="auto"/>
              <w:szCs w:val="22"/>
              <w:lang w:val="en-MY"/>
            </w:rPr>
          </w:pPr>
          <w:r w:rsidRPr="00AA1232">
            <w:rPr>
              <w:rFonts w:cstheme="minorBidi"/>
              <w:color w:val="auto"/>
              <w:szCs w:val="22"/>
              <w:lang w:val="en-MY"/>
            </w:rPr>
            <w:t xml:space="preserve">I am thankful to </w:t>
          </w:r>
          <w:r>
            <w:rPr>
              <w:rFonts w:cstheme="minorBidi"/>
              <w:color w:val="auto"/>
              <w:szCs w:val="22"/>
              <w:lang w:val="en-MY"/>
            </w:rPr>
            <w:t>P</w:t>
          </w:r>
          <w:r w:rsidRPr="00C03F71">
            <w:t xml:space="preserve">rof. Madya </w:t>
          </w:r>
          <w:r>
            <w:t>I</w:t>
          </w:r>
          <w:r w:rsidRPr="00C03F71">
            <w:t xml:space="preserve">r. Dr. Lim </w:t>
          </w:r>
          <w:r>
            <w:t>M</w:t>
          </w:r>
          <w:r w:rsidRPr="00C03F71">
            <w:t xml:space="preserve">eng </w:t>
          </w:r>
          <w:r>
            <w:t>H</w:t>
          </w:r>
          <w:r w:rsidRPr="00C03F71">
            <w:t>ee</w:t>
          </w:r>
          <w:r>
            <w:t>,</w:t>
          </w:r>
          <w:r w:rsidRPr="00AA1232">
            <w:rPr>
              <w:rFonts w:cstheme="minorBidi"/>
              <w:color w:val="auto"/>
              <w:szCs w:val="22"/>
              <w:lang w:val="en-MY"/>
            </w:rPr>
            <w:t xml:space="preserve"> my research supervisor whose assistance and interest have given this project much of its worth and accuracy, and whose encouragement has led it to its final completion. </w:t>
          </w:r>
        </w:p>
        <w:p w14:paraId="05650461" w14:textId="77777777" w:rsidR="002609C8" w:rsidRPr="00AA1232" w:rsidRDefault="002609C8" w:rsidP="002609C8">
          <w:pPr>
            <w:pStyle w:val="Default"/>
            <w:spacing w:line="360" w:lineRule="auto"/>
            <w:rPr>
              <w:rFonts w:cstheme="minorBidi"/>
              <w:color w:val="auto"/>
              <w:szCs w:val="22"/>
              <w:lang w:val="en-MY"/>
            </w:rPr>
          </w:pPr>
        </w:p>
        <w:p w14:paraId="0F65C120" w14:textId="77777777" w:rsidR="002609C8" w:rsidRDefault="002609C8" w:rsidP="002609C8">
          <w:pPr>
            <w:pStyle w:val="Default"/>
            <w:spacing w:line="360" w:lineRule="auto"/>
            <w:rPr>
              <w:rFonts w:cstheme="minorBidi"/>
              <w:color w:val="auto"/>
              <w:szCs w:val="22"/>
              <w:lang w:val="en-MY"/>
            </w:rPr>
          </w:pPr>
          <w:r w:rsidRPr="00AA1232">
            <w:rPr>
              <w:rFonts w:cstheme="minorBidi"/>
              <w:color w:val="auto"/>
              <w:szCs w:val="22"/>
              <w:lang w:val="en-MY"/>
            </w:rPr>
            <w:t xml:space="preserve">I am also thankful to </w:t>
          </w:r>
          <w:r>
            <w:rPr>
              <w:rFonts w:cstheme="minorBidi"/>
              <w:color w:val="auto"/>
              <w:szCs w:val="22"/>
              <w:lang w:val="en-MY"/>
            </w:rPr>
            <w:t>P</w:t>
          </w:r>
          <w:r w:rsidRPr="00B52817">
            <w:rPr>
              <w:rFonts w:cstheme="minorBidi"/>
              <w:color w:val="auto"/>
              <w:szCs w:val="22"/>
              <w:lang w:val="en-MY"/>
            </w:rPr>
            <w:t>rof. Ir. Dr</w:t>
          </w:r>
          <w:r>
            <w:rPr>
              <w:rFonts w:cstheme="minorBidi"/>
              <w:color w:val="auto"/>
              <w:szCs w:val="22"/>
              <w:lang w:val="en-MY"/>
            </w:rPr>
            <w:t>.</w:t>
          </w:r>
          <w:r w:rsidRPr="00B52817">
            <w:rPr>
              <w:rFonts w:cstheme="minorBidi"/>
              <w:color w:val="auto"/>
              <w:szCs w:val="22"/>
              <w:lang w:val="en-MY"/>
            </w:rPr>
            <w:t xml:space="preserve"> </w:t>
          </w:r>
          <w:r>
            <w:rPr>
              <w:rFonts w:cstheme="minorBidi"/>
              <w:color w:val="auto"/>
              <w:szCs w:val="22"/>
              <w:lang w:val="en-MY"/>
            </w:rPr>
            <w:t>M</w:t>
          </w:r>
          <w:r w:rsidRPr="00B52817">
            <w:rPr>
              <w:rFonts w:cstheme="minorBidi"/>
              <w:color w:val="auto"/>
              <w:szCs w:val="22"/>
              <w:lang w:val="en-MY"/>
            </w:rPr>
            <w:t xml:space="preserve">ohd </w:t>
          </w:r>
          <w:r>
            <w:rPr>
              <w:rFonts w:cstheme="minorBidi"/>
              <w:color w:val="auto"/>
              <w:szCs w:val="22"/>
              <w:lang w:val="en-MY"/>
            </w:rPr>
            <w:t>S</w:t>
          </w:r>
          <w:r w:rsidRPr="00B52817">
            <w:rPr>
              <w:rFonts w:cstheme="minorBidi"/>
              <w:color w:val="auto"/>
              <w:szCs w:val="22"/>
              <w:lang w:val="en-MY"/>
            </w:rPr>
            <w:t xml:space="preserve">alman @ </w:t>
          </w:r>
          <w:r>
            <w:rPr>
              <w:rFonts w:cstheme="minorBidi"/>
              <w:color w:val="auto"/>
              <w:szCs w:val="22"/>
              <w:lang w:val="en-MY"/>
            </w:rPr>
            <w:t>L</w:t>
          </w:r>
          <w:r w:rsidRPr="00B52817">
            <w:rPr>
              <w:rFonts w:cstheme="minorBidi"/>
              <w:color w:val="auto"/>
              <w:szCs w:val="22"/>
              <w:lang w:val="en-MY"/>
            </w:rPr>
            <w:t xml:space="preserve">eong </w:t>
          </w:r>
          <w:r>
            <w:rPr>
              <w:rFonts w:cstheme="minorBidi"/>
              <w:color w:val="auto"/>
              <w:szCs w:val="22"/>
              <w:lang w:val="en-MY"/>
            </w:rPr>
            <w:t>Y</w:t>
          </w:r>
          <w:r w:rsidRPr="00B52817">
            <w:rPr>
              <w:rFonts w:cstheme="minorBidi"/>
              <w:color w:val="auto"/>
              <w:szCs w:val="22"/>
              <w:lang w:val="en-MY"/>
            </w:rPr>
            <w:t xml:space="preserve">ew </w:t>
          </w:r>
          <w:r>
            <w:rPr>
              <w:rFonts w:cstheme="minorBidi"/>
              <w:color w:val="auto"/>
              <w:szCs w:val="22"/>
              <w:lang w:val="en-MY"/>
            </w:rPr>
            <w:t>M</w:t>
          </w:r>
          <w:r w:rsidRPr="00B52817">
            <w:rPr>
              <w:rFonts w:cstheme="minorBidi"/>
              <w:color w:val="auto"/>
              <w:szCs w:val="22"/>
              <w:lang w:val="en-MY"/>
            </w:rPr>
            <w:t xml:space="preserve">un </w:t>
          </w:r>
          <w:r w:rsidRPr="00AA1232">
            <w:rPr>
              <w:rFonts w:cstheme="minorBidi"/>
              <w:color w:val="auto"/>
              <w:szCs w:val="22"/>
              <w:lang w:val="en-MY"/>
            </w:rPr>
            <w:t xml:space="preserve">my research </w:t>
          </w:r>
          <w:r>
            <w:rPr>
              <w:rFonts w:cstheme="minorBidi"/>
              <w:color w:val="auto"/>
              <w:szCs w:val="22"/>
              <w:lang w:val="en-MY"/>
            </w:rPr>
            <w:t>co-</w:t>
          </w:r>
          <w:r w:rsidRPr="00AA1232">
            <w:rPr>
              <w:rFonts w:cstheme="minorBidi"/>
              <w:color w:val="auto"/>
              <w:szCs w:val="22"/>
              <w:lang w:val="en-MY"/>
            </w:rPr>
            <w:t xml:space="preserve">supervisor </w:t>
          </w:r>
          <w:r>
            <w:rPr>
              <w:rFonts w:cstheme="minorBidi"/>
              <w:color w:val="auto"/>
              <w:szCs w:val="22"/>
              <w:lang w:val="en-MY"/>
            </w:rPr>
            <w:t xml:space="preserve">and </w:t>
          </w:r>
          <w:r w:rsidRPr="00B52817">
            <w:rPr>
              <w:rFonts w:cstheme="minorBidi"/>
              <w:color w:val="auto"/>
              <w:szCs w:val="22"/>
              <w:lang w:val="en-MY"/>
            </w:rPr>
            <w:t>D</w:t>
          </w:r>
          <w:r>
            <w:rPr>
              <w:rFonts w:cstheme="minorBidi"/>
              <w:color w:val="auto"/>
              <w:szCs w:val="22"/>
              <w:lang w:val="en-MY"/>
            </w:rPr>
            <w:t>r</w:t>
          </w:r>
          <w:r w:rsidRPr="00B52817">
            <w:rPr>
              <w:rFonts w:cstheme="minorBidi"/>
              <w:color w:val="auto"/>
              <w:szCs w:val="22"/>
              <w:lang w:val="en-MY"/>
            </w:rPr>
            <w:t xml:space="preserve">. Ahmed </w:t>
          </w:r>
          <w:r>
            <w:rPr>
              <w:rFonts w:cstheme="minorBidi"/>
              <w:color w:val="auto"/>
              <w:szCs w:val="22"/>
              <w:lang w:val="en-MY"/>
            </w:rPr>
            <w:t>M</w:t>
          </w:r>
          <w:r w:rsidRPr="00B52817">
            <w:rPr>
              <w:rFonts w:cstheme="minorBidi"/>
              <w:color w:val="auto"/>
              <w:szCs w:val="22"/>
              <w:lang w:val="en-MY"/>
            </w:rPr>
            <w:t xml:space="preserve">ohammed </w:t>
          </w:r>
          <w:r>
            <w:rPr>
              <w:rFonts w:cstheme="minorBidi"/>
              <w:color w:val="auto"/>
              <w:szCs w:val="22"/>
              <w:lang w:val="en-MY"/>
            </w:rPr>
            <w:t>A</w:t>
          </w:r>
          <w:r w:rsidRPr="00B52817">
            <w:rPr>
              <w:rFonts w:cstheme="minorBidi"/>
              <w:color w:val="auto"/>
              <w:szCs w:val="22"/>
              <w:lang w:val="en-MY"/>
            </w:rPr>
            <w:t>bdelrhman</w:t>
          </w:r>
          <w:r>
            <w:rPr>
              <w:rFonts w:cstheme="minorBidi"/>
              <w:color w:val="auto"/>
              <w:szCs w:val="22"/>
              <w:lang w:val="en-MY"/>
            </w:rPr>
            <w:t xml:space="preserve">, </w:t>
          </w:r>
          <w:r w:rsidRPr="00AA1232">
            <w:rPr>
              <w:rFonts w:cstheme="minorBidi"/>
              <w:color w:val="auto"/>
              <w:szCs w:val="22"/>
              <w:lang w:val="en-MY"/>
            </w:rPr>
            <w:t xml:space="preserve">research </w:t>
          </w:r>
          <w:r>
            <w:rPr>
              <w:rFonts w:cstheme="minorBidi"/>
              <w:color w:val="auto"/>
              <w:szCs w:val="22"/>
              <w:lang w:val="en-MY"/>
            </w:rPr>
            <w:t>external supervisor</w:t>
          </w:r>
          <w:r w:rsidRPr="00B52817">
            <w:rPr>
              <w:rFonts w:cstheme="minorBidi"/>
              <w:color w:val="auto"/>
              <w:szCs w:val="22"/>
              <w:lang w:val="en-MY"/>
            </w:rPr>
            <w:t xml:space="preserve"> </w:t>
          </w:r>
          <w:r w:rsidRPr="00AA1232">
            <w:rPr>
              <w:rFonts w:cstheme="minorBidi"/>
              <w:color w:val="auto"/>
              <w:szCs w:val="22"/>
              <w:lang w:val="en-MY"/>
            </w:rPr>
            <w:t xml:space="preserve">for giving </w:t>
          </w:r>
          <w:r>
            <w:rPr>
              <w:rFonts w:cstheme="minorBidi"/>
              <w:color w:val="auto"/>
              <w:szCs w:val="22"/>
              <w:lang w:val="en-MY"/>
            </w:rPr>
            <w:t>me</w:t>
          </w:r>
          <w:r w:rsidRPr="00AA1232">
            <w:rPr>
              <w:rFonts w:cstheme="minorBidi"/>
              <w:color w:val="auto"/>
              <w:szCs w:val="22"/>
              <w:lang w:val="en-MY"/>
            </w:rPr>
            <w:t xml:space="preserve"> their precious time and helpful ideas that guide us throughout the completion of this </w:t>
          </w:r>
          <w:r>
            <w:rPr>
              <w:rFonts w:cstheme="minorBidi"/>
              <w:color w:val="auto"/>
              <w:szCs w:val="22"/>
              <w:lang w:val="en-MY"/>
            </w:rPr>
            <w:t>thesis</w:t>
          </w:r>
          <w:r w:rsidRPr="00AA1232">
            <w:rPr>
              <w:rFonts w:cstheme="minorBidi"/>
              <w:color w:val="auto"/>
              <w:szCs w:val="22"/>
              <w:lang w:val="en-MY"/>
            </w:rPr>
            <w:t xml:space="preserve">. </w:t>
          </w:r>
        </w:p>
        <w:p w14:paraId="4DAEB1D4" w14:textId="77777777" w:rsidR="002609C8" w:rsidRPr="00AA1232" w:rsidRDefault="002609C8" w:rsidP="002609C8">
          <w:pPr>
            <w:pStyle w:val="Default"/>
            <w:spacing w:line="360" w:lineRule="auto"/>
            <w:rPr>
              <w:rFonts w:cstheme="minorBidi"/>
              <w:color w:val="auto"/>
              <w:szCs w:val="22"/>
              <w:lang w:val="en-MY"/>
            </w:rPr>
          </w:pPr>
        </w:p>
        <w:p w14:paraId="41E8FD9D" w14:textId="77777777" w:rsidR="002609C8" w:rsidRDefault="002609C8" w:rsidP="002609C8">
          <w:pPr>
            <w:pStyle w:val="Acknowledgement"/>
            <w:spacing w:line="360" w:lineRule="auto"/>
          </w:pPr>
          <w:r w:rsidRPr="00AA1232">
            <w:t xml:space="preserve">I acknowledge </w:t>
          </w:r>
          <w:r>
            <w:t>the Labs of Bahrain Polytechnic, Bahrain</w:t>
          </w:r>
          <w:r w:rsidRPr="00AA1232">
            <w:t xml:space="preserve"> for </w:t>
          </w:r>
          <w:r>
            <w:t>providing</w:t>
          </w:r>
          <w:r w:rsidRPr="00AA1232">
            <w:t xml:space="preserve"> the experimental facility to </w:t>
          </w:r>
          <w:r>
            <w:t>this research</w:t>
          </w:r>
          <w:r w:rsidRPr="00AA1232">
            <w:t xml:space="preserve">. </w:t>
          </w:r>
        </w:p>
      </w:sdtContent>
    </w:sdt>
    <w:p w14:paraId="22564395" w14:textId="77777777" w:rsidR="002609C8" w:rsidRDefault="002609C8" w:rsidP="002609C8">
      <w:r>
        <w:br w:type="page"/>
      </w:r>
    </w:p>
    <w:p w14:paraId="626B72E9" w14:textId="77777777" w:rsidR="002609C8" w:rsidRPr="00835A8D" w:rsidRDefault="002609C8" w:rsidP="002609C8">
      <w:pPr>
        <w:pStyle w:val="TITLEATPREFACE"/>
        <w:spacing w:after="960"/>
      </w:pPr>
      <w:bookmarkStart w:id="4" w:name="_Toc155786185"/>
      <w:r>
        <w:lastRenderedPageBreak/>
        <w:t>ABSTRACT</w:t>
      </w:r>
      <w:bookmarkEnd w:id="4"/>
    </w:p>
    <w:p w14:paraId="4F242EEF" w14:textId="77777777" w:rsidR="002609C8" w:rsidRPr="00A27537" w:rsidRDefault="00000000" w:rsidP="002609C8">
      <w:pPr>
        <w:spacing w:line="276" w:lineRule="auto"/>
        <w:ind w:firstLine="720"/>
        <w:jc w:val="both"/>
        <w:rPr>
          <w:rFonts w:eastAsia="Times New Roman" w:cs="Times New Roman"/>
          <w:szCs w:val="24"/>
          <w:lang w:val="en-US"/>
        </w:rPr>
      </w:pPr>
      <w:sdt>
        <w:sdtPr>
          <w:rPr>
            <w:szCs w:val="24"/>
          </w:rPr>
          <w:id w:val="-1609041786"/>
          <w:placeholder>
            <w:docPart w:val="56B0713A7932494AA66BE582BED44D60"/>
          </w:placeholder>
        </w:sdtPr>
        <w:sdtContent>
          <w:r w:rsidR="002609C8" w:rsidRPr="001F7FD8">
            <w:rPr>
              <w:rFonts w:eastAsia="Times New Roman" w:cs="Times New Roman"/>
              <w:szCs w:val="24"/>
            </w:rPr>
            <w:t>Today sensors are playing an important role in worldwide networking by continuously monitoring our environment. In most cases, wireless sensor nodes (WSNs) are used as they provide a distinctive solution for remote monitoring. However, the main concern for the deployment of WSNs is the power source. Researchers have tried to harvest ambient energy, however, most of the harvesters developed have low output power and the simultaneous conversion of multiple energy sources using a single harvester is infrequent. To attain the self-sustained long-standing operation of WSNs, a novel method of hybrid vibro-acoustic energy harvester (HVA-EH) using a single flexible coil and spinning spherical magnet is presented in this work. The architecture, fabrication, and experimentation of the prototypes have been discussed. The first prototype (HVA-EH-1) comprises of three dimensional (3D) printed structure, a cantilever beam, a permanent magnet, a Helmholtz cavity, two fixed micro planar coils, and a flexible micro planar coil. At matching impedance, the maximum power generated by the HVA-EH-1 under 0.3 g vibration at zero SPL is 372 μW, and under SPL of 130 dB at zero vibration is 271 μW. While, under a hybrid environment, the HVA-EH-1 generates maximum power of 656 μW at vibration level of 0.3 g under SPL of 130 dB which is higher than the reported vibration and acoustic energy harvesters. The second prototype (HVA-EH-2) is comprised of the same components; however, a cavity is added at the tip of the cantilever beam for a spherical magnet which is used to add more resonance to the system because of its spinning and hence increases the conversion efficiency. The HVA-EH-2, when exposed to a hybrid environment of 0.3 g vibration and 130 dB SPL, a maximum root mean square voltage and power of 409 mV and 741 μW respectively were achieved at 29 Hz vibration and 1050 Hz acoustic frequency which is higher than the HVA-EH-1. By adding vibration to the standalone acoustic device, an increase of 44.72 % was observed in the output power.  The spinning spherical magnet architecture in HVA-EH-2 has increased the output power by 11.47 % compared to HVA-EH-1.  The HVA-EH-2, when connected to a power management circuit developed in this work, was able to produce a DC power of 5056 μW, and a 1.5 V AAA battery was also successfully charged in an hour's time duration. Furthermore, the performance of the developed prototypes was also compared with the reported vibration and acoustic energy harvesters, and it was found that the power and power density (9.2 μW/cm</w:t>
          </w:r>
          <w:r w:rsidR="002609C8" w:rsidRPr="001F7FD8">
            <w:rPr>
              <w:rFonts w:eastAsia="Times New Roman" w:cs="Times New Roman"/>
              <w:szCs w:val="24"/>
              <w:vertAlign w:val="superscript"/>
            </w:rPr>
            <w:t>3</w:t>
          </w:r>
          <w:r w:rsidR="002609C8" w:rsidRPr="001F7FD8">
            <w:rPr>
              <w:rFonts w:eastAsia="Times New Roman" w:cs="Times New Roman"/>
              <w:szCs w:val="24"/>
            </w:rPr>
            <w:t xml:space="preserve">) for the HVA-EH-2 are considerably better. This work paves a new way for developing hybrid environment-type energy harvesters for efficiency enhancement. This research will also help in achieving self-sustained long-term operation of WSNs in advanced technologies like the internet of things, remote condition monitoring, tele health diagnosing and monitoring, global positioning systems, and structural health monitoring. </w:t>
          </w:r>
        </w:sdtContent>
      </w:sdt>
      <w:r w:rsidR="002609C8">
        <w:rPr>
          <w:lang w:val="en-US"/>
        </w:rPr>
        <w:br w:type="page"/>
      </w:r>
    </w:p>
    <w:bookmarkStart w:id="5" w:name="_Toc155786187" w:displacedByCustomXml="next"/>
    <w:sdt>
      <w:sdtPr>
        <w:rPr>
          <w:rFonts w:ascii="Times New Roman Bold" w:eastAsiaTheme="minorHAnsi" w:hAnsi="Times New Roman Bold" w:cstheme="minorBidi"/>
          <w:spacing w:val="0"/>
          <w:kern w:val="0"/>
          <w:szCs w:val="22"/>
        </w:rPr>
        <w:id w:val="1691716382"/>
      </w:sdtPr>
      <w:sdtEndPr>
        <w:rPr>
          <w:rFonts w:ascii="Times New Roman" w:hAnsi="Times New Roman"/>
        </w:rPr>
      </w:sdtEndPr>
      <w:sdtContent>
        <w:p w14:paraId="3A295BF2" w14:textId="77777777" w:rsidR="002609C8" w:rsidRDefault="002609C8" w:rsidP="002609C8">
          <w:pPr>
            <w:pStyle w:val="TITLEATPREFACE"/>
            <w:spacing w:after="960"/>
          </w:pPr>
          <w:r>
            <w:t>TABLEOF CONTENTS</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2609C8" w:rsidRPr="002E0652" w14:paraId="7AAB9F3D" w14:textId="77777777" w:rsidTr="00031E73">
            <w:tc>
              <w:tcPr>
                <w:tcW w:w="2736" w:type="dxa"/>
              </w:tcPr>
              <w:p w14:paraId="5FB91393" w14:textId="77777777" w:rsidR="002609C8" w:rsidRPr="002E0652" w:rsidRDefault="002609C8" w:rsidP="00031E73">
                <w:pPr>
                  <w:rPr>
                    <w:b/>
                  </w:rPr>
                </w:pPr>
              </w:p>
            </w:tc>
            <w:tc>
              <w:tcPr>
                <w:tcW w:w="2737" w:type="dxa"/>
              </w:tcPr>
              <w:p w14:paraId="5A30E53D" w14:textId="77777777" w:rsidR="002609C8" w:rsidRPr="002E0652" w:rsidRDefault="002609C8" w:rsidP="00031E73">
                <w:pPr>
                  <w:pStyle w:val="TitleTOC"/>
                </w:pPr>
                <w:r w:rsidRPr="002E0652">
                  <w:t>TITLE</w:t>
                </w:r>
              </w:p>
            </w:tc>
            <w:tc>
              <w:tcPr>
                <w:tcW w:w="2737" w:type="dxa"/>
              </w:tcPr>
              <w:p w14:paraId="20D73226" w14:textId="77777777" w:rsidR="002609C8" w:rsidRPr="002E0652" w:rsidRDefault="002609C8" w:rsidP="00031E73">
                <w:pPr>
                  <w:pStyle w:val="TitleTOC2"/>
                </w:pPr>
                <w:r w:rsidRPr="002E0652">
                  <w:t>PAGE</w:t>
                </w:r>
              </w:p>
            </w:tc>
          </w:tr>
        </w:tbl>
      </w:sdtContent>
    </w:sdt>
    <w:p w14:paraId="2508D349" w14:textId="77777777" w:rsidR="002609C8" w:rsidRDefault="002609C8" w:rsidP="002609C8"/>
    <w:p w14:paraId="5E9E4F31" w14:textId="77777777" w:rsidR="002609C8" w:rsidRDefault="002609C8" w:rsidP="002609C8">
      <w:pPr>
        <w:pStyle w:val="TOC1"/>
        <w:rPr>
          <w:rFonts w:asciiTheme="minorHAnsi" w:eastAsiaTheme="minorEastAsia" w:hAnsiTheme="minorHAnsi"/>
          <w:b w:val="0"/>
          <w:kern w:val="2"/>
          <w:sz w:val="22"/>
          <w:lang w:val="en-US"/>
          <w14:ligatures w14:val="standardContextual"/>
        </w:rPr>
      </w:pPr>
      <w:r>
        <w:fldChar w:fldCharType="begin"/>
      </w:r>
      <w:r>
        <w:instrText xml:space="preserve"> TOC \h \z \t "Heading 1,2,Heading 2,3,Heading 3,4,Heading 4,5,Title,1,References,6,TITLE AT PREFACE,1,LIST OF PUBLICATIONS,7" </w:instrText>
      </w:r>
      <w:r>
        <w:fldChar w:fldCharType="separate"/>
      </w:r>
      <w:hyperlink w:anchor="_Toc155786182" w:history="1">
        <w:r w:rsidRPr="00F83C6A">
          <w:rPr>
            <w:rStyle w:val="Hyperlink"/>
          </w:rPr>
          <w:t>DECLARATION</w:t>
        </w:r>
        <w:r>
          <w:rPr>
            <w:webHidden/>
          </w:rPr>
          <w:tab/>
        </w:r>
        <w:r>
          <w:rPr>
            <w:webHidden/>
          </w:rPr>
          <w:fldChar w:fldCharType="begin"/>
        </w:r>
        <w:r>
          <w:rPr>
            <w:webHidden/>
          </w:rPr>
          <w:instrText xml:space="preserve"> PAGEREF _Toc155786182 \h </w:instrText>
        </w:r>
        <w:r>
          <w:rPr>
            <w:webHidden/>
          </w:rPr>
        </w:r>
        <w:r>
          <w:rPr>
            <w:webHidden/>
          </w:rPr>
          <w:fldChar w:fldCharType="separate"/>
        </w:r>
        <w:r>
          <w:rPr>
            <w:webHidden/>
          </w:rPr>
          <w:t>ii</w:t>
        </w:r>
        <w:r>
          <w:rPr>
            <w:webHidden/>
          </w:rPr>
          <w:fldChar w:fldCharType="end"/>
        </w:r>
      </w:hyperlink>
    </w:p>
    <w:p w14:paraId="7A50E310"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3" w:history="1">
        <w:r w:rsidRPr="00F83C6A">
          <w:rPr>
            <w:rStyle w:val="Hyperlink"/>
          </w:rPr>
          <w:t>DEDICATION</w:t>
        </w:r>
        <w:r>
          <w:rPr>
            <w:webHidden/>
          </w:rPr>
          <w:tab/>
        </w:r>
        <w:r>
          <w:rPr>
            <w:webHidden/>
          </w:rPr>
          <w:fldChar w:fldCharType="begin"/>
        </w:r>
        <w:r>
          <w:rPr>
            <w:webHidden/>
          </w:rPr>
          <w:instrText xml:space="preserve"> PAGEREF _Toc155786183 \h </w:instrText>
        </w:r>
        <w:r>
          <w:rPr>
            <w:webHidden/>
          </w:rPr>
        </w:r>
        <w:r>
          <w:rPr>
            <w:webHidden/>
          </w:rPr>
          <w:fldChar w:fldCharType="separate"/>
        </w:r>
        <w:r>
          <w:rPr>
            <w:webHidden/>
          </w:rPr>
          <w:t>iii</w:t>
        </w:r>
        <w:r>
          <w:rPr>
            <w:webHidden/>
          </w:rPr>
          <w:fldChar w:fldCharType="end"/>
        </w:r>
      </w:hyperlink>
    </w:p>
    <w:p w14:paraId="0C23DBF8"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4" w:history="1">
        <w:r w:rsidRPr="00F83C6A">
          <w:rPr>
            <w:rStyle w:val="Hyperlink"/>
          </w:rPr>
          <w:t>ACKNOWLEDGEMENT</w:t>
        </w:r>
        <w:r>
          <w:rPr>
            <w:webHidden/>
          </w:rPr>
          <w:tab/>
        </w:r>
        <w:r>
          <w:rPr>
            <w:webHidden/>
          </w:rPr>
          <w:fldChar w:fldCharType="begin"/>
        </w:r>
        <w:r>
          <w:rPr>
            <w:webHidden/>
          </w:rPr>
          <w:instrText xml:space="preserve"> PAGEREF _Toc155786184 \h </w:instrText>
        </w:r>
        <w:r>
          <w:rPr>
            <w:webHidden/>
          </w:rPr>
        </w:r>
        <w:r>
          <w:rPr>
            <w:webHidden/>
          </w:rPr>
          <w:fldChar w:fldCharType="separate"/>
        </w:r>
        <w:r>
          <w:rPr>
            <w:webHidden/>
          </w:rPr>
          <w:t>iv</w:t>
        </w:r>
        <w:r>
          <w:rPr>
            <w:webHidden/>
          </w:rPr>
          <w:fldChar w:fldCharType="end"/>
        </w:r>
      </w:hyperlink>
    </w:p>
    <w:p w14:paraId="56BA7602"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5" w:history="1">
        <w:r w:rsidRPr="00F83C6A">
          <w:rPr>
            <w:rStyle w:val="Hyperlink"/>
          </w:rPr>
          <w:t>ABSTRACT</w:t>
        </w:r>
        <w:r>
          <w:rPr>
            <w:webHidden/>
          </w:rPr>
          <w:tab/>
        </w:r>
        <w:r>
          <w:rPr>
            <w:webHidden/>
          </w:rPr>
          <w:fldChar w:fldCharType="begin"/>
        </w:r>
        <w:r>
          <w:rPr>
            <w:webHidden/>
          </w:rPr>
          <w:instrText xml:space="preserve"> PAGEREF _Toc155786185 \h </w:instrText>
        </w:r>
        <w:r>
          <w:rPr>
            <w:webHidden/>
          </w:rPr>
        </w:r>
        <w:r>
          <w:rPr>
            <w:webHidden/>
          </w:rPr>
          <w:fldChar w:fldCharType="separate"/>
        </w:r>
        <w:r>
          <w:rPr>
            <w:webHidden/>
          </w:rPr>
          <w:t>v</w:t>
        </w:r>
        <w:r>
          <w:rPr>
            <w:webHidden/>
          </w:rPr>
          <w:fldChar w:fldCharType="end"/>
        </w:r>
      </w:hyperlink>
    </w:p>
    <w:p w14:paraId="4A4E1E6A"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6" w:history="1">
        <w:r w:rsidRPr="00F83C6A">
          <w:rPr>
            <w:rStyle w:val="Hyperlink"/>
          </w:rPr>
          <w:t>ABSTRAK</w:t>
        </w:r>
        <w:r>
          <w:rPr>
            <w:webHidden/>
          </w:rPr>
          <w:tab/>
        </w:r>
        <w:r>
          <w:rPr>
            <w:webHidden/>
          </w:rPr>
          <w:fldChar w:fldCharType="begin"/>
        </w:r>
        <w:r>
          <w:rPr>
            <w:webHidden/>
          </w:rPr>
          <w:instrText xml:space="preserve"> PAGEREF _Toc155786186 \h </w:instrText>
        </w:r>
        <w:r>
          <w:rPr>
            <w:webHidden/>
          </w:rPr>
        </w:r>
        <w:r>
          <w:rPr>
            <w:webHidden/>
          </w:rPr>
          <w:fldChar w:fldCharType="separate"/>
        </w:r>
        <w:r>
          <w:rPr>
            <w:webHidden/>
          </w:rPr>
          <w:t>vi</w:t>
        </w:r>
        <w:r>
          <w:rPr>
            <w:webHidden/>
          </w:rPr>
          <w:fldChar w:fldCharType="end"/>
        </w:r>
      </w:hyperlink>
    </w:p>
    <w:p w14:paraId="31F1B3BB"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7" w:history="1">
        <w:r w:rsidRPr="00F83C6A">
          <w:rPr>
            <w:rStyle w:val="Hyperlink"/>
          </w:rPr>
          <w:t>TABLEOF CONTENTS</w:t>
        </w:r>
        <w:r>
          <w:rPr>
            <w:webHidden/>
          </w:rPr>
          <w:tab/>
        </w:r>
        <w:r>
          <w:rPr>
            <w:webHidden/>
          </w:rPr>
          <w:fldChar w:fldCharType="begin"/>
        </w:r>
        <w:r>
          <w:rPr>
            <w:webHidden/>
          </w:rPr>
          <w:instrText xml:space="preserve"> PAGEREF _Toc155786187 \h </w:instrText>
        </w:r>
        <w:r>
          <w:rPr>
            <w:webHidden/>
          </w:rPr>
        </w:r>
        <w:r>
          <w:rPr>
            <w:webHidden/>
          </w:rPr>
          <w:fldChar w:fldCharType="separate"/>
        </w:r>
        <w:r>
          <w:rPr>
            <w:webHidden/>
          </w:rPr>
          <w:t>vii</w:t>
        </w:r>
        <w:r>
          <w:rPr>
            <w:webHidden/>
          </w:rPr>
          <w:fldChar w:fldCharType="end"/>
        </w:r>
      </w:hyperlink>
    </w:p>
    <w:p w14:paraId="2088E401"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8" w:history="1">
        <w:r w:rsidRPr="00F83C6A">
          <w:rPr>
            <w:rStyle w:val="Hyperlink"/>
          </w:rPr>
          <w:t>LIST OF TABLES</w:t>
        </w:r>
        <w:r>
          <w:rPr>
            <w:webHidden/>
          </w:rPr>
          <w:tab/>
        </w:r>
        <w:r>
          <w:rPr>
            <w:webHidden/>
          </w:rPr>
          <w:fldChar w:fldCharType="begin"/>
        </w:r>
        <w:r>
          <w:rPr>
            <w:webHidden/>
          </w:rPr>
          <w:instrText xml:space="preserve"> PAGEREF _Toc155786188 \h </w:instrText>
        </w:r>
        <w:r>
          <w:rPr>
            <w:webHidden/>
          </w:rPr>
        </w:r>
        <w:r>
          <w:rPr>
            <w:webHidden/>
          </w:rPr>
          <w:fldChar w:fldCharType="separate"/>
        </w:r>
        <w:r>
          <w:rPr>
            <w:webHidden/>
          </w:rPr>
          <w:t>x</w:t>
        </w:r>
        <w:r>
          <w:rPr>
            <w:webHidden/>
          </w:rPr>
          <w:fldChar w:fldCharType="end"/>
        </w:r>
      </w:hyperlink>
    </w:p>
    <w:p w14:paraId="3E9FB063"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89" w:history="1">
        <w:r w:rsidRPr="00F83C6A">
          <w:rPr>
            <w:rStyle w:val="Hyperlink"/>
          </w:rPr>
          <w:t>LIST OF FIGURES</w:t>
        </w:r>
        <w:r>
          <w:rPr>
            <w:webHidden/>
          </w:rPr>
          <w:tab/>
        </w:r>
        <w:r>
          <w:rPr>
            <w:webHidden/>
          </w:rPr>
          <w:fldChar w:fldCharType="begin"/>
        </w:r>
        <w:r>
          <w:rPr>
            <w:webHidden/>
          </w:rPr>
          <w:instrText xml:space="preserve"> PAGEREF _Toc155786189 \h </w:instrText>
        </w:r>
        <w:r>
          <w:rPr>
            <w:webHidden/>
          </w:rPr>
        </w:r>
        <w:r>
          <w:rPr>
            <w:webHidden/>
          </w:rPr>
          <w:fldChar w:fldCharType="separate"/>
        </w:r>
        <w:r>
          <w:rPr>
            <w:webHidden/>
          </w:rPr>
          <w:t>xi</w:t>
        </w:r>
        <w:r>
          <w:rPr>
            <w:webHidden/>
          </w:rPr>
          <w:fldChar w:fldCharType="end"/>
        </w:r>
      </w:hyperlink>
    </w:p>
    <w:p w14:paraId="0F3E9E62"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90" w:history="1">
        <w:r w:rsidRPr="00F83C6A">
          <w:rPr>
            <w:rStyle w:val="Hyperlink"/>
          </w:rPr>
          <w:t>LIST OF ABBREVIATIONS</w:t>
        </w:r>
        <w:r>
          <w:rPr>
            <w:webHidden/>
          </w:rPr>
          <w:tab/>
        </w:r>
        <w:r>
          <w:rPr>
            <w:webHidden/>
          </w:rPr>
          <w:fldChar w:fldCharType="begin"/>
        </w:r>
        <w:r>
          <w:rPr>
            <w:webHidden/>
          </w:rPr>
          <w:instrText xml:space="preserve"> PAGEREF _Toc155786190 \h </w:instrText>
        </w:r>
        <w:r>
          <w:rPr>
            <w:webHidden/>
          </w:rPr>
        </w:r>
        <w:r>
          <w:rPr>
            <w:webHidden/>
          </w:rPr>
          <w:fldChar w:fldCharType="separate"/>
        </w:r>
        <w:r>
          <w:rPr>
            <w:webHidden/>
          </w:rPr>
          <w:t>xvi</w:t>
        </w:r>
        <w:r>
          <w:rPr>
            <w:webHidden/>
          </w:rPr>
          <w:fldChar w:fldCharType="end"/>
        </w:r>
      </w:hyperlink>
    </w:p>
    <w:p w14:paraId="704ED5F6"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91" w:history="1">
        <w:r w:rsidRPr="00F83C6A">
          <w:rPr>
            <w:rStyle w:val="Hyperlink"/>
          </w:rPr>
          <w:t>LIST OF SYMBOLS</w:t>
        </w:r>
        <w:r>
          <w:rPr>
            <w:webHidden/>
          </w:rPr>
          <w:tab/>
        </w:r>
        <w:r>
          <w:rPr>
            <w:webHidden/>
          </w:rPr>
          <w:fldChar w:fldCharType="begin"/>
        </w:r>
        <w:r>
          <w:rPr>
            <w:webHidden/>
          </w:rPr>
          <w:instrText xml:space="preserve"> PAGEREF _Toc155786191 \h </w:instrText>
        </w:r>
        <w:r>
          <w:rPr>
            <w:webHidden/>
          </w:rPr>
        </w:r>
        <w:r>
          <w:rPr>
            <w:webHidden/>
          </w:rPr>
          <w:fldChar w:fldCharType="separate"/>
        </w:r>
        <w:r>
          <w:rPr>
            <w:webHidden/>
          </w:rPr>
          <w:t>xvii</w:t>
        </w:r>
        <w:r>
          <w:rPr>
            <w:webHidden/>
          </w:rPr>
          <w:fldChar w:fldCharType="end"/>
        </w:r>
      </w:hyperlink>
    </w:p>
    <w:p w14:paraId="1B733FB2" w14:textId="77777777" w:rsidR="002609C8" w:rsidRDefault="002609C8" w:rsidP="002609C8">
      <w:pPr>
        <w:pStyle w:val="TOC1"/>
        <w:rPr>
          <w:rFonts w:asciiTheme="minorHAnsi" w:eastAsiaTheme="minorEastAsia" w:hAnsiTheme="minorHAnsi"/>
          <w:b w:val="0"/>
          <w:kern w:val="2"/>
          <w:sz w:val="22"/>
          <w:lang w:val="en-US"/>
          <w14:ligatures w14:val="standardContextual"/>
        </w:rPr>
      </w:pPr>
      <w:hyperlink w:anchor="_Toc155786192" w:history="1">
        <w:r w:rsidRPr="00F83C6A">
          <w:rPr>
            <w:rStyle w:val="Hyperlink"/>
          </w:rPr>
          <w:t>LIST OF APPENDICES</w:t>
        </w:r>
        <w:r>
          <w:rPr>
            <w:webHidden/>
          </w:rPr>
          <w:tab/>
        </w:r>
        <w:r>
          <w:rPr>
            <w:webHidden/>
          </w:rPr>
          <w:fldChar w:fldCharType="begin"/>
        </w:r>
        <w:r>
          <w:rPr>
            <w:webHidden/>
          </w:rPr>
          <w:instrText xml:space="preserve"> PAGEREF _Toc155786192 \h </w:instrText>
        </w:r>
        <w:r>
          <w:rPr>
            <w:webHidden/>
          </w:rPr>
        </w:r>
        <w:r>
          <w:rPr>
            <w:webHidden/>
          </w:rPr>
          <w:fldChar w:fldCharType="separate"/>
        </w:r>
        <w:r>
          <w:rPr>
            <w:webHidden/>
          </w:rPr>
          <w:t>xix</w:t>
        </w:r>
        <w:r>
          <w:rPr>
            <w:webHidden/>
          </w:rPr>
          <w:fldChar w:fldCharType="end"/>
        </w:r>
      </w:hyperlink>
    </w:p>
    <w:p w14:paraId="2F5F56EC"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193" w:history="1">
        <w:r w:rsidRPr="00F83C6A">
          <w:rPr>
            <w:rStyle w:val="Hyperlink"/>
            <w:noProof/>
          </w:rPr>
          <w:t>CHAPTER 1</w:t>
        </w:r>
        <w:r>
          <w:rPr>
            <w:rFonts w:asciiTheme="minorHAnsi" w:eastAsiaTheme="minorEastAsia" w:hAnsiTheme="minorHAnsi"/>
            <w:b w:val="0"/>
            <w:noProof/>
            <w:kern w:val="2"/>
            <w:sz w:val="22"/>
            <w:lang w:val="en-US"/>
            <w14:ligatures w14:val="standardContextual"/>
          </w:rPr>
          <w:tab/>
        </w:r>
        <w:r w:rsidRPr="00F83C6A">
          <w:rPr>
            <w:rStyle w:val="Hyperlink"/>
            <w:noProof/>
          </w:rPr>
          <w:t>INTRODUCTION</w:t>
        </w:r>
        <w:r>
          <w:rPr>
            <w:noProof/>
            <w:webHidden/>
          </w:rPr>
          <w:tab/>
        </w:r>
        <w:r>
          <w:rPr>
            <w:noProof/>
            <w:webHidden/>
          </w:rPr>
          <w:fldChar w:fldCharType="begin"/>
        </w:r>
        <w:r>
          <w:rPr>
            <w:noProof/>
            <w:webHidden/>
          </w:rPr>
          <w:instrText xml:space="preserve"> PAGEREF _Toc155786193 \h </w:instrText>
        </w:r>
        <w:r>
          <w:rPr>
            <w:noProof/>
            <w:webHidden/>
          </w:rPr>
        </w:r>
        <w:r>
          <w:rPr>
            <w:noProof/>
            <w:webHidden/>
          </w:rPr>
          <w:fldChar w:fldCharType="separate"/>
        </w:r>
        <w:r>
          <w:rPr>
            <w:noProof/>
            <w:webHidden/>
          </w:rPr>
          <w:t>1</w:t>
        </w:r>
        <w:r>
          <w:rPr>
            <w:noProof/>
            <w:webHidden/>
          </w:rPr>
          <w:fldChar w:fldCharType="end"/>
        </w:r>
      </w:hyperlink>
    </w:p>
    <w:p w14:paraId="77966B9B"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4" w:history="1">
        <w:r w:rsidRPr="00F83C6A">
          <w:rPr>
            <w:rStyle w:val="Hyperlink"/>
          </w:rPr>
          <w:t>1.1</w:t>
        </w:r>
        <w:r>
          <w:rPr>
            <w:rFonts w:asciiTheme="minorHAnsi" w:eastAsiaTheme="minorEastAsia" w:hAnsiTheme="minorHAnsi"/>
            <w:kern w:val="2"/>
            <w:sz w:val="22"/>
            <w:lang w:val="en-US"/>
            <w14:ligatures w14:val="standardContextual"/>
          </w:rPr>
          <w:tab/>
        </w:r>
        <w:r w:rsidRPr="00F83C6A">
          <w:rPr>
            <w:rStyle w:val="Hyperlink"/>
          </w:rPr>
          <w:t>Overview</w:t>
        </w:r>
        <w:r>
          <w:rPr>
            <w:webHidden/>
          </w:rPr>
          <w:tab/>
        </w:r>
        <w:r>
          <w:rPr>
            <w:webHidden/>
          </w:rPr>
          <w:fldChar w:fldCharType="begin"/>
        </w:r>
        <w:r>
          <w:rPr>
            <w:webHidden/>
          </w:rPr>
          <w:instrText xml:space="preserve"> PAGEREF _Toc155786194 \h </w:instrText>
        </w:r>
        <w:r>
          <w:rPr>
            <w:webHidden/>
          </w:rPr>
        </w:r>
        <w:r>
          <w:rPr>
            <w:webHidden/>
          </w:rPr>
          <w:fldChar w:fldCharType="separate"/>
        </w:r>
        <w:r>
          <w:rPr>
            <w:webHidden/>
          </w:rPr>
          <w:t>1</w:t>
        </w:r>
        <w:r>
          <w:rPr>
            <w:webHidden/>
          </w:rPr>
          <w:fldChar w:fldCharType="end"/>
        </w:r>
      </w:hyperlink>
    </w:p>
    <w:p w14:paraId="60AB0B46"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5" w:history="1">
        <w:r w:rsidRPr="00F83C6A">
          <w:rPr>
            <w:rStyle w:val="Hyperlink"/>
          </w:rPr>
          <w:t>1.2</w:t>
        </w:r>
        <w:r>
          <w:rPr>
            <w:rFonts w:asciiTheme="minorHAnsi" w:eastAsiaTheme="minorEastAsia" w:hAnsiTheme="minorHAnsi"/>
            <w:kern w:val="2"/>
            <w:sz w:val="22"/>
            <w:lang w:val="en-US"/>
            <w14:ligatures w14:val="standardContextual"/>
          </w:rPr>
          <w:tab/>
        </w:r>
        <w:r w:rsidRPr="00F83C6A">
          <w:rPr>
            <w:rStyle w:val="Hyperlink"/>
          </w:rPr>
          <w:t>Applications of wireless sensor nodes</w:t>
        </w:r>
        <w:r>
          <w:rPr>
            <w:webHidden/>
          </w:rPr>
          <w:tab/>
        </w:r>
        <w:r>
          <w:rPr>
            <w:webHidden/>
          </w:rPr>
          <w:fldChar w:fldCharType="begin"/>
        </w:r>
        <w:r>
          <w:rPr>
            <w:webHidden/>
          </w:rPr>
          <w:instrText xml:space="preserve"> PAGEREF _Toc155786195 \h </w:instrText>
        </w:r>
        <w:r>
          <w:rPr>
            <w:webHidden/>
          </w:rPr>
        </w:r>
        <w:r>
          <w:rPr>
            <w:webHidden/>
          </w:rPr>
          <w:fldChar w:fldCharType="separate"/>
        </w:r>
        <w:r>
          <w:rPr>
            <w:webHidden/>
          </w:rPr>
          <w:t>3</w:t>
        </w:r>
        <w:r>
          <w:rPr>
            <w:webHidden/>
          </w:rPr>
          <w:fldChar w:fldCharType="end"/>
        </w:r>
      </w:hyperlink>
    </w:p>
    <w:p w14:paraId="1CDC60E9"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6" w:history="1">
        <w:r w:rsidRPr="00F83C6A">
          <w:rPr>
            <w:rStyle w:val="Hyperlink"/>
          </w:rPr>
          <w:t>1.3</w:t>
        </w:r>
        <w:r>
          <w:rPr>
            <w:rFonts w:asciiTheme="minorHAnsi" w:eastAsiaTheme="minorEastAsia" w:hAnsiTheme="minorHAnsi"/>
            <w:kern w:val="2"/>
            <w:sz w:val="22"/>
            <w:lang w:val="en-US"/>
            <w14:ligatures w14:val="standardContextual"/>
          </w:rPr>
          <w:tab/>
        </w:r>
        <w:r w:rsidRPr="00F83C6A">
          <w:rPr>
            <w:rStyle w:val="Hyperlink"/>
          </w:rPr>
          <w:t>Problem statement</w:t>
        </w:r>
        <w:r>
          <w:rPr>
            <w:webHidden/>
          </w:rPr>
          <w:tab/>
        </w:r>
        <w:r>
          <w:rPr>
            <w:webHidden/>
          </w:rPr>
          <w:fldChar w:fldCharType="begin"/>
        </w:r>
        <w:r>
          <w:rPr>
            <w:webHidden/>
          </w:rPr>
          <w:instrText xml:space="preserve"> PAGEREF _Toc155786196 \h </w:instrText>
        </w:r>
        <w:r>
          <w:rPr>
            <w:webHidden/>
          </w:rPr>
        </w:r>
        <w:r>
          <w:rPr>
            <w:webHidden/>
          </w:rPr>
          <w:fldChar w:fldCharType="separate"/>
        </w:r>
        <w:r>
          <w:rPr>
            <w:webHidden/>
          </w:rPr>
          <w:t>5</w:t>
        </w:r>
        <w:r>
          <w:rPr>
            <w:webHidden/>
          </w:rPr>
          <w:fldChar w:fldCharType="end"/>
        </w:r>
      </w:hyperlink>
    </w:p>
    <w:p w14:paraId="4D7E9460"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7" w:history="1">
        <w:r w:rsidRPr="00F83C6A">
          <w:rPr>
            <w:rStyle w:val="Hyperlink"/>
          </w:rPr>
          <w:t>1.4</w:t>
        </w:r>
        <w:r>
          <w:rPr>
            <w:rFonts w:asciiTheme="minorHAnsi" w:eastAsiaTheme="minorEastAsia" w:hAnsiTheme="minorHAnsi"/>
            <w:kern w:val="2"/>
            <w:sz w:val="22"/>
            <w:lang w:val="en-US"/>
            <w14:ligatures w14:val="standardContextual"/>
          </w:rPr>
          <w:tab/>
        </w:r>
        <w:r w:rsidRPr="00F83C6A">
          <w:rPr>
            <w:rStyle w:val="Hyperlink"/>
          </w:rPr>
          <w:t>Research questions</w:t>
        </w:r>
        <w:r>
          <w:rPr>
            <w:webHidden/>
          </w:rPr>
          <w:tab/>
        </w:r>
        <w:r>
          <w:rPr>
            <w:webHidden/>
          </w:rPr>
          <w:fldChar w:fldCharType="begin"/>
        </w:r>
        <w:r>
          <w:rPr>
            <w:webHidden/>
          </w:rPr>
          <w:instrText xml:space="preserve"> PAGEREF _Toc155786197 \h </w:instrText>
        </w:r>
        <w:r>
          <w:rPr>
            <w:webHidden/>
          </w:rPr>
        </w:r>
        <w:r>
          <w:rPr>
            <w:webHidden/>
          </w:rPr>
          <w:fldChar w:fldCharType="separate"/>
        </w:r>
        <w:r>
          <w:rPr>
            <w:webHidden/>
          </w:rPr>
          <w:t>7</w:t>
        </w:r>
        <w:r>
          <w:rPr>
            <w:webHidden/>
          </w:rPr>
          <w:fldChar w:fldCharType="end"/>
        </w:r>
      </w:hyperlink>
    </w:p>
    <w:p w14:paraId="0C0EF687"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8" w:history="1">
        <w:r w:rsidRPr="001F7FD8">
          <w:rPr>
            <w:rStyle w:val="Hyperlink"/>
          </w:rPr>
          <w:t>1.5</w:t>
        </w:r>
        <w:r w:rsidRPr="001F7FD8">
          <w:rPr>
            <w:rFonts w:asciiTheme="minorHAnsi" w:eastAsiaTheme="minorEastAsia" w:hAnsiTheme="minorHAnsi"/>
            <w:kern w:val="2"/>
            <w:sz w:val="22"/>
            <w:lang w:val="en-US"/>
            <w14:ligatures w14:val="standardContextual"/>
          </w:rPr>
          <w:tab/>
        </w:r>
        <w:r w:rsidRPr="001F7FD8">
          <w:rPr>
            <w:rStyle w:val="Hyperlink"/>
          </w:rPr>
          <w:t>Research hypothesis</w:t>
        </w:r>
        <w:r w:rsidRPr="001F7FD8">
          <w:rPr>
            <w:webHidden/>
          </w:rPr>
          <w:tab/>
        </w:r>
        <w:r w:rsidRPr="001F7FD8">
          <w:rPr>
            <w:webHidden/>
          </w:rPr>
          <w:fldChar w:fldCharType="begin"/>
        </w:r>
        <w:r w:rsidRPr="001F7FD8">
          <w:rPr>
            <w:webHidden/>
          </w:rPr>
          <w:instrText xml:space="preserve"> PAGEREF _Toc155786198 \h </w:instrText>
        </w:r>
        <w:r w:rsidRPr="001F7FD8">
          <w:rPr>
            <w:webHidden/>
          </w:rPr>
        </w:r>
        <w:r w:rsidRPr="001F7FD8">
          <w:rPr>
            <w:webHidden/>
          </w:rPr>
          <w:fldChar w:fldCharType="separate"/>
        </w:r>
        <w:r>
          <w:rPr>
            <w:webHidden/>
          </w:rPr>
          <w:t>8</w:t>
        </w:r>
        <w:r w:rsidRPr="001F7FD8">
          <w:rPr>
            <w:webHidden/>
          </w:rPr>
          <w:fldChar w:fldCharType="end"/>
        </w:r>
      </w:hyperlink>
    </w:p>
    <w:p w14:paraId="35144FBE"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199" w:history="1">
        <w:r w:rsidRPr="00F83C6A">
          <w:rPr>
            <w:rStyle w:val="Hyperlink"/>
          </w:rPr>
          <w:t>1.6</w:t>
        </w:r>
        <w:r>
          <w:rPr>
            <w:rFonts w:asciiTheme="minorHAnsi" w:eastAsiaTheme="minorEastAsia" w:hAnsiTheme="minorHAnsi"/>
            <w:kern w:val="2"/>
            <w:sz w:val="22"/>
            <w:lang w:val="en-US"/>
            <w14:ligatures w14:val="standardContextual"/>
          </w:rPr>
          <w:tab/>
        </w:r>
        <w:r w:rsidRPr="00F83C6A">
          <w:rPr>
            <w:rStyle w:val="Hyperlink"/>
          </w:rPr>
          <w:t>Scope of the study</w:t>
        </w:r>
        <w:r>
          <w:rPr>
            <w:webHidden/>
          </w:rPr>
          <w:tab/>
        </w:r>
        <w:r>
          <w:rPr>
            <w:webHidden/>
          </w:rPr>
          <w:fldChar w:fldCharType="begin"/>
        </w:r>
        <w:r>
          <w:rPr>
            <w:webHidden/>
          </w:rPr>
          <w:instrText xml:space="preserve"> PAGEREF _Toc155786199 \h </w:instrText>
        </w:r>
        <w:r>
          <w:rPr>
            <w:webHidden/>
          </w:rPr>
        </w:r>
        <w:r>
          <w:rPr>
            <w:webHidden/>
          </w:rPr>
          <w:fldChar w:fldCharType="separate"/>
        </w:r>
        <w:r>
          <w:rPr>
            <w:webHidden/>
          </w:rPr>
          <w:t>8</w:t>
        </w:r>
        <w:r>
          <w:rPr>
            <w:webHidden/>
          </w:rPr>
          <w:fldChar w:fldCharType="end"/>
        </w:r>
      </w:hyperlink>
    </w:p>
    <w:p w14:paraId="6743F66D"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0" w:history="1">
        <w:r w:rsidRPr="00F83C6A">
          <w:rPr>
            <w:rStyle w:val="Hyperlink"/>
          </w:rPr>
          <w:t>1.7</w:t>
        </w:r>
        <w:r>
          <w:rPr>
            <w:rFonts w:asciiTheme="minorHAnsi" w:eastAsiaTheme="minorEastAsia" w:hAnsiTheme="minorHAnsi"/>
            <w:kern w:val="2"/>
            <w:sz w:val="22"/>
            <w:lang w:val="en-US"/>
            <w14:ligatures w14:val="standardContextual"/>
          </w:rPr>
          <w:tab/>
        </w:r>
        <w:r w:rsidRPr="00F83C6A">
          <w:rPr>
            <w:rStyle w:val="Hyperlink"/>
          </w:rPr>
          <w:t>Objectives of the study</w:t>
        </w:r>
        <w:r>
          <w:rPr>
            <w:webHidden/>
          </w:rPr>
          <w:tab/>
        </w:r>
        <w:r>
          <w:rPr>
            <w:webHidden/>
          </w:rPr>
          <w:fldChar w:fldCharType="begin"/>
        </w:r>
        <w:r>
          <w:rPr>
            <w:webHidden/>
          </w:rPr>
          <w:instrText xml:space="preserve"> PAGEREF _Toc155786200 \h </w:instrText>
        </w:r>
        <w:r>
          <w:rPr>
            <w:webHidden/>
          </w:rPr>
        </w:r>
        <w:r>
          <w:rPr>
            <w:webHidden/>
          </w:rPr>
          <w:fldChar w:fldCharType="separate"/>
        </w:r>
        <w:r>
          <w:rPr>
            <w:webHidden/>
          </w:rPr>
          <w:t>8</w:t>
        </w:r>
        <w:r>
          <w:rPr>
            <w:webHidden/>
          </w:rPr>
          <w:fldChar w:fldCharType="end"/>
        </w:r>
      </w:hyperlink>
    </w:p>
    <w:p w14:paraId="35519B99"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1" w:history="1">
        <w:r w:rsidRPr="00F83C6A">
          <w:rPr>
            <w:rStyle w:val="Hyperlink"/>
          </w:rPr>
          <w:t>1.8</w:t>
        </w:r>
        <w:r>
          <w:rPr>
            <w:rFonts w:asciiTheme="minorHAnsi" w:eastAsiaTheme="minorEastAsia" w:hAnsiTheme="minorHAnsi"/>
            <w:kern w:val="2"/>
            <w:sz w:val="22"/>
            <w:lang w:val="en-US"/>
            <w14:ligatures w14:val="standardContextual"/>
          </w:rPr>
          <w:tab/>
        </w:r>
        <w:r w:rsidRPr="00F83C6A">
          <w:rPr>
            <w:rStyle w:val="Hyperlink"/>
          </w:rPr>
          <w:t>Significance of the study</w:t>
        </w:r>
        <w:r>
          <w:rPr>
            <w:webHidden/>
          </w:rPr>
          <w:tab/>
        </w:r>
        <w:r>
          <w:rPr>
            <w:webHidden/>
          </w:rPr>
          <w:fldChar w:fldCharType="begin"/>
        </w:r>
        <w:r>
          <w:rPr>
            <w:webHidden/>
          </w:rPr>
          <w:instrText xml:space="preserve"> PAGEREF _Toc155786201 \h </w:instrText>
        </w:r>
        <w:r>
          <w:rPr>
            <w:webHidden/>
          </w:rPr>
        </w:r>
        <w:r>
          <w:rPr>
            <w:webHidden/>
          </w:rPr>
          <w:fldChar w:fldCharType="separate"/>
        </w:r>
        <w:r>
          <w:rPr>
            <w:webHidden/>
          </w:rPr>
          <w:t>9</w:t>
        </w:r>
        <w:r>
          <w:rPr>
            <w:webHidden/>
          </w:rPr>
          <w:fldChar w:fldCharType="end"/>
        </w:r>
      </w:hyperlink>
    </w:p>
    <w:p w14:paraId="16CB1AEB"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2" w:history="1">
        <w:r w:rsidRPr="00F83C6A">
          <w:rPr>
            <w:rStyle w:val="Hyperlink"/>
          </w:rPr>
          <w:t>1.9</w:t>
        </w:r>
        <w:r>
          <w:rPr>
            <w:rFonts w:asciiTheme="minorHAnsi" w:eastAsiaTheme="minorEastAsia" w:hAnsiTheme="minorHAnsi"/>
            <w:kern w:val="2"/>
            <w:sz w:val="22"/>
            <w:lang w:val="en-US"/>
            <w14:ligatures w14:val="standardContextual"/>
          </w:rPr>
          <w:tab/>
        </w:r>
        <w:r w:rsidRPr="00F83C6A">
          <w:rPr>
            <w:rStyle w:val="Hyperlink"/>
          </w:rPr>
          <w:t>Thesis structure</w:t>
        </w:r>
        <w:r>
          <w:rPr>
            <w:webHidden/>
          </w:rPr>
          <w:tab/>
        </w:r>
        <w:r>
          <w:rPr>
            <w:webHidden/>
          </w:rPr>
          <w:fldChar w:fldCharType="begin"/>
        </w:r>
        <w:r>
          <w:rPr>
            <w:webHidden/>
          </w:rPr>
          <w:instrText xml:space="preserve"> PAGEREF _Toc155786202 \h </w:instrText>
        </w:r>
        <w:r>
          <w:rPr>
            <w:webHidden/>
          </w:rPr>
        </w:r>
        <w:r>
          <w:rPr>
            <w:webHidden/>
          </w:rPr>
          <w:fldChar w:fldCharType="separate"/>
        </w:r>
        <w:r>
          <w:rPr>
            <w:webHidden/>
          </w:rPr>
          <w:t>10</w:t>
        </w:r>
        <w:r>
          <w:rPr>
            <w:webHidden/>
          </w:rPr>
          <w:fldChar w:fldCharType="end"/>
        </w:r>
      </w:hyperlink>
    </w:p>
    <w:p w14:paraId="08D47726"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03" w:history="1">
        <w:r w:rsidRPr="00F83C6A">
          <w:rPr>
            <w:rStyle w:val="Hyperlink"/>
            <w:noProof/>
          </w:rPr>
          <w:t>CHAPTER 2</w:t>
        </w:r>
        <w:r>
          <w:rPr>
            <w:rFonts w:asciiTheme="minorHAnsi" w:eastAsiaTheme="minorEastAsia" w:hAnsiTheme="minorHAnsi"/>
            <w:b w:val="0"/>
            <w:noProof/>
            <w:kern w:val="2"/>
            <w:sz w:val="22"/>
            <w:lang w:val="en-US"/>
            <w14:ligatures w14:val="standardContextual"/>
          </w:rPr>
          <w:tab/>
        </w:r>
        <w:r w:rsidRPr="00F83C6A">
          <w:rPr>
            <w:rStyle w:val="Hyperlink"/>
            <w:noProof/>
          </w:rPr>
          <w:t>LITERATURE REVIEW</w:t>
        </w:r>
        <w:r>
          <w:rPr>
            <w:noProof/>
            <w:webHidden/>
          </w:rPr>
          <w:tab/>
        </w:r>
        <w:r>
          <w:rPr>
            <w:noProof/>
            <w:webHidden/>
          </w:rPr>
          <w:fldChar w:fldCharType="begin"/>
        </w:r>
        <w:r>
          <w:rPr>
            <w:noProof/>
            <w:webHidden/>
          </w:rPr>
          <w:instrText xml:space="preserve"> PAGEREF _Toc155786203 \h </w:instrText>
        </w:r>
        <w:r>
          <w:rPr>
            <w:noProof/>
            <w:webHidden/>
          </w:rPr>
        </w:r>
        <w:r>
          <w:rPr>
            <w:noProof/>
            <w:webHidden/>
          </w:rPr>
          <w:fldChar w:fldCharType="separate"/>
        </w:r>
        <w:r>
          <w:rPr>
            <w:noProof/>
            <w:webHidden/>
          </w:rPr>
          <w:t>13</w:t>
        </w:r>
        <w:r>
          <w:rPr>
            <w:noProof/>
            <w:webHidden/>
          </w:rPr>
          <w:fldChar w:fldCharType="end"/>
        </w:r>
      </w:hyperlink>
    </w:p>
    <w:p w14:paraId="59EBB51C"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4" w:history="1">
        <w:r w:rsidRPr="00F83C6A">
          <w:rPr>
            <w:rStyle w:val="Hyperlink"/>
          </w:rPr>
          <w:t>2.1</w:t>
        </w:r>
        <w:r>
          <w:rPr>
            <w:rFonts w:asciiTheme="minorHAnsi" w:eastAsiaTheme="minorEastAsia" w:hAnsiTheme="minorHAnsi"/>
            <w:kern w:val="2"/>
            <w:sz w:val="22"/>
            <w:lang w:val="en-US"/>
            <w14:ligatures w14:val="standardContextual"/>
          </w:rPr>
          <w:tab/>
        </w:r>
        <w:r w:rsidRPr="00F83C6A">
          <w:rPr>
            <w:rStyle w:val="Hyperlink"/>
          </w:rPr>
          <w:t>Overview</w:t>
        </w:r>
        <w:r>
          <w:rPr>
            <w:webHidden/>
          </w:rPr>
          <w:tab/>
        </w:r>
        <w:r>
          <w:rPr>
            <w:webHidden/>
          </w:rPr>
          <w:fldChar w:fldCharType="begin"/>
        </w:r>
        <w:r>
          <w:rPr>
            <w:webHidden/>
          </w:rPr>
          <w:instrText xml:space="preserve"> PAGEREF _Toc155786204 \h </w:instrText>
        </w:r>
        <w:r>
          <w:rPr>
            <w:webHidden/>
          </w:rPr>
        </w:r>
        <w:r>
          <w:rPr>
            <w:webHidden/>
          </w:rPr>
          <w:fldChar w:fldCharType="separate"/>
        </w:r>
        <w:r>
          <w:rPr>
            <w:webHidden/>
          </w:rPr>
          <w:t>13</w:t>
        </w:r>
        <w:r>
          <w:rPr>
            <w:webHidden/>
          </w:rPr>
          <w:fldChar w:fldCharType="end"/>
        </w:r>
      </w:hyperlink>
    </w:p>
    <w:p w14:paraId="428FD7E0"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5" w:history="1">
        <w:r w:rsidRPr="00F83C6A">
          <w:rPr>
            <w:rStyle w:val="Hyperlink"/>
          </w:rPr>
          <w:t>2.2</w:t>
        </w:r>
        <w:r>
          <w:rPr>
            <w:rFonts w:asciiTheme="minorHAnsi" w:eastAsiaTheme="minorEastAsia" w:hAnsiTheme="minorHAnsi"/>
            <w:kern w:val="2"/>
            <w:sz w:val="22"/>
            <w:lang w:val="en-US"/>
            <w14:ligatures w14:val="standardContextual"/>
          </w:rPr>
          <w:tab/>
        </w:r>
        <w:r w:rsidRPr="00F83C6A">
          <w:rPr>
            <w:rStyle w:val="Hyperlink"/>
          </w:rPr>
          <w:t>Fundamentals of energy harvesting</w:t>
        </w:r>
        <w:r>
          <w:rPr>
            <w:webHidden/>
          </w:rPr>
          <w:tab/>
        </w:r>
        <w:r>
          <w:rPr>
            <w:webHidden/>
          </w:rPr>
          <w:fldChar w:fldCharType="begin"/>
        </w:r>
        <w:r>
          <w:rPr>
            <w:webHidden/>
          </w:rPr>
          <w:instrText xml:space="preserve"> PAGEREF _Toc155786205 \h </w:instrText>
        </w:r>
        <w:r>
          <w:rPr>
            <w:webHidden/>
          </w:rPr>
        </w:r>
        <w:r>
          <w:rPr>
            <w:webHidden/>
          </w:rPr>
          <w:fldChar w:fldCharType="separate"/>
        </w:r>
        <w:r>
          <w:rPr>
            <w:webHidden/>
          </w:rPr>
          <w:t>13</w:t>
        </w:r>
        <w:r>
          <w:rPr>
            <w:webHidden/>
          </w:rPr>
          <w:fldChar w:fldCharType="end"/>
        </w:r>
      </w:hyperlink>
    </w:p>
    <w:p w14:paraId="23598B03"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06" w:history="1">
        <w:r w:rsidRPr="00F83C6A">
          <w:rPr>
            <w:rStyle w:val="Hyperlink"/>
          </w:rPr>
          <w:t>2.3</w:t>
        </w:r>
        <w:r>
          <w:rPr>
            <w:rFonts w:asciiTheme="minorHAnsi" w:eastAsiaTheme="minorEastAsia" w:hAnsiTheme="minorHAnsi"/>
            <w:kern w:val="2"/>
            <w:sz w:val="22"/>
            <w:lang w:val="en-US"/>
            <w14:ligatures w14:val="standardContextual"/>
          </w:rPr>
          <w:tab/>
        </w:r>
        <w:r w:rsidRPr="00F83C6A">
          <w:rPr>
            <w:rStyle w:val="Hyperlink"/>
          </w:rPr>
          <w:t>Energy harvesting techniques</w:t>
        </w:r>
        <w:r>
          <w:rPr>
            <w:webHidden/>
          </w:rPr>
          <w:tab/>
        </w:r>
        <w:r>
          <w:rPr>
            <w:webHidden/>
          </w:rPr>
          <w:fldChar w:fldCharType="begin"/>
        </w:r>
        <w:r>
          <w:rPr>
            <w:webHidden/>
          </w:rPr>
          <w:instrText xml:space="preserve"> PAGEREF _Toc155786206 \h </w:instrText>
        </w:r>
        <w:r>
          <w:rPr>
            <w:webHidden/>
          </w:rPr>
        </w:r>
        <w:r>
          <w:rPr>
            <w:webHidden/>
          </w:rPr>
          <w:fldChar w:fldCharType="separate"/>
        </w:r>
        <w:r>
          <w:rPr>
            <w:webHidden/>
          </w:rPr>
          <w:t>17</w:t>
        </w:r>
        <w:r>
          <w:rPr>
            <w:webHidden/>
          </w:rPr>
          <w:fldChar w:fldCharType="end"/>
        </w:r>
      </w:hyperlink>
    </w:p>
    <w:p w14:paraId="3D36B560"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07" w:history="1">
        <w:r w:rsidRPr="00F83C6A">
          <w:rPr>
            <w:rStyle w:val="Hyperlink"/>
            <w:noProof/>
          </w:rPr>
          <w:t>2.3.1</w:t>
        </w:r>
        <w:r>
          <w:rPr>
            <w:rFonts w:asciiTheme="minorHAnsi" w:eastAsiaTheme="minorEastAsia" w:hAnsiTheme="minorHAnsi"/>
            <w:noProof/>
            <w:kern w:val="2"/>
            <w:sz w:val="22"/>
            <w:lang w:val="en-US"/>
            <w14:ligatures w14:val="standardContextual"/>
          </w:rPr>
          <w:tab/>
        </w:r>
        <w:r w:rsidRPr="00F83C6A">
          <w:rPr>
            <w:rStyle w:val="Hyperlink"/>
            <w:noProof/>
          </w:rPr>
          <w:t>Vibration energy harvesting</w:t>
        </w:r>
        <w:r>
          <w:rPr>
            <w:noProof/>
            <w:webHidden/>
          </w:rPr>
          <w:tab/>
        </w:r>
        <w:r>
          <w:rPr>
            <w:noProof/>
            <w:webHidden/>
          </w:rPr>
          <w:fldChar w:fldCharType="begin"/>
        </w:r>
        <w:r>
          <w:rPr>
            <w:noProof/>
            <w:webHidden/>
          </w:rPr>
          <w:instrText xml:space="preserve"> PAGEREF _Toc155786207 \h </w:instrText>
        </w:r>
        <w:r>
          <w:rPr>
            <w:noProof/>
            <w:webHidden/>
          </w:rPr>
        </w:r>
        <w:r>
          <w:rPr>
            <w:noProof/>
            <w:webHidden/>
          </w:rPr>
          <w:fldChar w:fldCharType="separate"/>
        </w:r>
        <w:r>
          <w:rPr>
            <w:noProof/>
            <w:webHidden/>
          </w:rPr>
          <w:t>18</w:t>
        </w:r>
        <w:r>
          <w:rPr>
            <w:noProof/>
            <w:webHidden/>
          </w:rPr>
          <w:fldChar w:fldCharType="end"/>
        </w:r>
      </w:hyperlink>
    </w:p>
    <w:p w14:paraId="76D9020F"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08" w:history="1">
        <w:r w:rsidRPr="00F83C6A">
          <w:rPr>
            <w:rStyle w:val="Hyperlink"/>
            <w:noProof/>
          </w:rPr>
          <w:t>2.3.2</w:t>
        </w:r>
        <w:r>
          <w:rPr>
            <w:rFonts w:asciiTheme="minorHAnsi" w:eastAsiaTheme="minorEastAsia" w:hAnsiTheme="minorHAnsi"/>
            <w:noProof/>
            <w:kern w:val="2"/>
            <w:sz w:val="22"/>
            <w:lang w:val="en-US"/>
            <w14:ligatures w14:val="standardContextual"/>
          </w:rPr>
          <w:tab/>
        </w:r>
        <w:r w:rsidRPr="00F83C6A">
          <w:rPr>
            <w:rStyle w:val="Hyperlink"/>
            <w:noProof/>
          </w:rPr>
          <w:t>Solar energy harvesting</w:t>
        </w:r>
        <w:r>
          <w:rPr>
            <w:noProof/>
            <w:webHidden/>
          </w:rPr>
          <w:tab/>
        </w:r>
        <w:r>
          <w:rPr>
            <w:noProof/>
            <w:webHidden/>
          </w:rPr>
          <w:fldChar w:fldCharType="begin"/>
        </w:r>
        <w:r>
          <w:rPr>
            <w:noProof/>
            <w:webHidden/>
          </w:rPr>
          <w:instrText xml:space="preserve"> PAGEREF _Toc155786208 \h </w:instrText>
        </w:r>
        <w:r>
          <w:rPr>
            <w:noProof/>
            <w:webHidden/>
          </w:rPr>
        </w:r>
        <w:r>
          <w:rPr>
            <w:noProof/>
            <w:webHidden/>
          </w:rPr>
          <w:fldChar w:fldCharType="separate"/>
        </w:r>
        <w:r>
          <w:rPr>
            <w:noProof/>
            <w:webHidden/>
          </w:rPr>
          <w:t>19</w:t>
        </w:r>
        <w:r>
          <w:rPr>
            <w:noProof/>
            <w:webHidden/>
          </w:rPr>
          <w:fldChar w:fldCharType="end"/>
        </w:r>
      </w:hyperlink>
    </w:p>
    <w:p w14:paraId="7E30DFA6"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09" w:history="1">
        <w:r w:rsidRPr="00F83C6A">
          <w:rPr>
            <w:rStyle w:val="Hyperlink"/>
            <w:noProof/>
          </w:rPr>
          <w:t>2.3.3</w:t>
        </w:r>
        <w:r>
          <w:rPr>
            <w:rFonts w:asciiTheme="minorHAnsi" w:eastAsiaTheme="minorEastAsia" w:hAnsiTheme="minorHAnsi"/>
            <w:noProof/>
            <w:kern w:val="2"/>
            <w:sz w:val="22"/>
            <w:lang w:val="en-US"/>
            <w14:ligatures w14:val="standardContextual"/>
          </w:rPr>
          <w:tab/>
        </w:r>
        <w:r w:rsidRPr="00F83C6A">
          <w:rPr>
            <w:rStyle w:val="Hyperlink"/>
            <w:noProof/>
          </w:rPr>
          <w:t>Thermal energy harvesting</w:t>
        </w:r>
        <w:r>
          <w:rPr>
            <w:noProof/>
            <w:webHidden/>
          </w:rPr>
          <w:tab/>
        </w:r>
        <w:r>
          <w:rPr>
            <w:noProof/>
            <w:webHidden/>
          </w:rPr>
          <w:fldChar w:fldCharType="begin"/>
        </w:r>
        <w:r>
          <w:rPr>
            <w:noProof/>
            <w:webHidden/>
          </w:rPr>
          <w:instrText xml:space="preserve"> PAGEREF _Toc155786209 \h </w:instrText>
        </w:r>
        <w:r>
          <w:rPr>
            <w:noProof/>
            <w:webHidden/>
          </w:rPr>
        </w:r>
        <w:r>
          <w:rPr>
            <w:noProof/>
            <w:webHidden/>
          </w:rPr>
          <w:fldChar w:fldCharType="separate"/>
        </w:r>
        <w:r>
          <w:rPr>
            <w:noProof/>
            <w:webHidden/>
          </w:rPr>
          <w:t>20</w:t>
        </w:r>
        <w:r>
          <w:rPr>
            <w:noProof/>
            <w:webHidden/>
          </w:rPr>
          <w:fldChar w:fldCharType="end"/>
        </w:r>
      </w:hyperlink>
    </w:p>
    <w:p w14:paraId="3400DA38"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0" w:history="1">
        <w:r w:rsidRPr="00F83C6A">
          <w:rPr>
            <w:rStyle w:val="Hyperlink"/>
            <w:noProof/>
          </w:rPr>
          <w:t>2.3.4</w:t>
        </w:r>
        <w:r>
          <w:rPr>
            <w:rFonts w:asciiTheme="minorHAnsi" w:eastAsiaTheme="minorEastAsia" w:hAnsiTheme="minorHAnsi"/>
            <w:noProof/>
            <w:kern w:val="2"/>
            <w:sz w:val="22"/>
            <w:lang w:val="en-US"/>
            <w14:ligatures w14:val="standardContextual"/>
          </w:rPr>
          <w:tab/>
        </w:r>
        <w:r w:rsidRPr="00F83C6A">
          <w:rPr>
            <w:rStyle w:val="Hyperlink"/>
            <w:noProof/>
          </w:rPr>
          <w:t>Acoustic energy harvesting</w:t>
        </w:r>
        <w:r>
          <w:rPr>
            <w:noProof/>
            <w:webHidden/>
          </w:rPr>
          <w:tab/>
        </w:r>
        <w:r>
          <w:rPr>
            <w:noProof/>
            <w:webHidden/>
          </w:rPr>
          <w:fldChar w:fldCharType="begin"/>
        </w:r>
        <w:r>
          <w:rPr>
            <w:noProof/>
            <w:webHidden/>
          </w:rPr>
          <w:instrText xml:space="preserve"> PAGEREF _Toc155786210 \h </w:instrText>
        </w:r>
        <w:r>
          <w:rPr>
            <w:noProof/>
            <w:webHidden/>
          </w:rPr>
        </w:r>
        <w:r>
          <w:rPr>
            <w:noProof/>
            <w:webHidden/>
          </w:rPr>
          <w:fldChar w:fldCharType="separate"/>
        </w:r>
        <w:r>
          <w:rPr>
            <w:noProof/>
            <w:webHidden/>
          </w:rPr>
          <w:t>21</w:t>
        </w:r>
        <w:r>
          <w:rPr>
            <w:noProof/>
            <w:webHidden/>
          </w:rPr>
          <w:fldChar w:fldCharType="end"/>
        </w:r>
      </w:hyperlink>
    </w:p>
    <w:p w14:paraId="1FC05403"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1" w:history="1">
        <w:r w:rsidRPr="001F7FD8">
          <w:rPr>
            <w:rStyle w:val="Hyperlink"/>
            <w:noProof/>
          </w:rPr>
          <w:t>2.3.5</w:t>
        </w:r>
        <w:r w:rsidRPr="001F7FD8">
          <w:rPr>
            <w:rFonts w:asciiTheme="minorHAnsi" w:eastAsiaTheme="minorEastAsia" w:hAnsiTheme="minorHAnsi"/>
            <w:noProof/>
            <w:kern w:val="2"/>
            <w:sz w:val="22"/>
            <w:lang w:val="en-US"/>
            <w14:ligatures w14:val="standardContextual"/>
          </w:rPr>
          <w:tab/>
        </w:r>
        <w:r w:rsidRPr="001F7FD8">
          <w:rPr>
            <w:rStyle w:val="Hyperlink"/>
            <w:noProof/>
          </w:rPr>
          <w:t>Radio frequency energy harvesting</w:t>
        </w:r>
        <w:r w:rsidRPr="001F7FD8">
          <w:rPr>
            <w:noProof/>
            <w:webHidden/>
          </w:rPr>
          <w:tab/>
        </w:r>
        <w:r w:rsidRPr="001F7FD8">
          <w:rPr>
            <w:noProof/>
            <w:webHidden/>
          </w:rPr>
          <w:fldChar w:fldCharType="begin"/>
        </w:r>
        <w:r w:rsidRPr="001F7FD8">
          <w:rPr>
            <w:noProof/>
            <w:webHidden/>
          </w:rPr>
          <w:instrText xml:space="preserve"> PAGEREF _Toc155786211 \h </w:instrText>
        </w:r>
        <w:r w:rsidRPr="001F7FD8">
          <w:rPr>
            <w:noProof/>
            <w:webHidden/>
          </w:rPr>
        </w:r>
        <w:r w:rsidRPr="001F7FD8">
          <w:rPr>
            <w:noProof/>
            <w:webHidden/>
          </w:rPr>
          <w:fldChar w:fldCharType="separate"/>
        </w:r>
        <w:r>
          <w:rPr>
            <w:noProof/>
            <w:webHidden/>
          </w:rPr>
          <w:t>22</w:t>
        </w:r>
        <w:r w:rsidRPr="001F7FD8">
          <w:rPr>
            <w:noProof/>
            <w:webHidden/>
          </w:rPr>
          <w:fldChar w:fldCharType="end"/>
        </w:r>
      </w:hyperlink>
    </w:p>
    <w:p w14:paraId="3063BD60"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12" w:history="1">
        <w:r w:rsidRPr="00F83C6A">
          <w:rPr>
            <w:rStyle w:val="Hyperlink"/>
          </w:rPr>
          <w:t>2.4</w:t>
        </w:r>
        <w:r>
          <w:rPr>
            <w:rFonts w:asciiTheme="minorHAnsi" w:eastAsiaTheme="minorEastAsia" w:hAnsiTheme="minorHAnsi"/>
            <w:kern w:val="2"/>
            <w:sz w:val="22"/>
            <w:lang w:val="en-US"/>
            <w14:ligatures w14:val="standardContextual"/>
          </w:rPr>
          <w:tab/>
        </w:r>
        <w:r w:rsidRPr="00F83C6A">
          <w:rPr>
            <w:rStyle w:val="Hyperlink"/>
          </w:rPr>
          <w:t>Challenges to energy harvesting systems</w:t>
        </w:r>
        <w:r>
          <w:rPr>
            <w:webHidden/>
          </w:rPr>
          <w:tab/>
        </w:r>
        <w:r>
          <w:rPr>
            <w:webHidden/>
          </w:rPr>
          <w:fldChar w:fldCharType="begin"/>
        </w:r>
        <w:r>
          <w:rPr>
            <w:webHidden/>
          </w:rPr>
          <w:instrText xml:space="preserve"> PAGEREF _Toc155786212 \h </w:instrText>
        </w:r>
        <w:r>
          <w:rPr>
            <w:webHidden/>
          </w:rPr>
        </w:r>
        <w:r>
          <w:rPr>
            <w:webHidden/>
          </w:rPr>
          <w:fldChar w:fldCharType="separate"/>
        </w:r>
        <w:r>
          <w:rPr>
            <w:webHidden/>
          </w:rPr>
          <w:t>23</w:t>
        </w:r>
        <w:r>
          <w:rPr>
            <w:webHidden/>
          </w:rPr>
          <w:fldChar w:fldCharType="end"/>
        </w:r>
      </w:hyperlink>
    </w:p>
    <w:p w14:paraId="7D64CDE2"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13" w:history="1">
        <w:r w:rsidRPr="00F83C6A">
          <w:rPr>
            <w:rStyle w:val="Hyperlink"/>
          </w:rPr>
          <w:t>2.5</w:t>
        </w:r>
        <w:r>
          <w:rPr>
            <w:rFonts w:asciiTheme="minorHAnsi" w:eastAsiaTheme="minorEastAsia" w:hAnsiTheme="minorHAnsi"/>
            <w:kern w:val="2"/>
            <w:sz w:val="22"/>
            <w:lang w:val="en-US"/>
            <w14:ligatures w14:val="standardContextual"/>
          </w:rPr>
          <w:tab/>
        </w:r>
        <w:r w:rsidRPr="00F83C6A">
          <w:rPr>
            <w:rStyle w:val="Hyperlink"/>
          </w:rPr>
          <w:t>Established approaches</w:t>
        </w:r>
        <w:r>
          <w:rPr>
            <w:webHidden/>
          </w:rPr>
          <w:tab/>
        </w:r>
        <w:r>
          <w:rPr>
            <w:webHidden/>
          </w:rPr>
          <w:fldChar w:fldCharType="begin"/>
        </w:r>
        <w:r>
          <w:rPr>
            <w:webHidden/>
          </w:rPr>
          <w:instrText xml:space="preserve"> PAGEREF _Toc155786213 \h </w:instrText>
        </w:r>
        <w:r>
          <w:rPr>
            <w:webHidden/>
          </w:rPr>
        </w:r>
        <w:r>
          <w:rPr>
            <w:webHidden/>
          </w:rPr>
          <w:fldChar w:fldCharType="separate"/>
        </w:r>
        <w:r>
          <w:rPr>
            <w:webHidden/>
          </w:rPr>
          <w:t>24</w:t>
        </w:r>
        <w:r>
          <w:rPr>
            <w:webHidden/>
          </w:rPr>
          <w:fldChar w:fldCharType="end"/>
        </w:r>
      </w:hyperlink>
    </w:p>
    <w:p w14:paraId="1F3B5848"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4" w:history="1">
        <w:r w:rsidRPr="00F83C6A">
          <w:rPr>
            <w:rStyle w:val="Hyperlink"/>
            <w:noProof/>
          </w:rPr>
          <w:t>2.5.1</w:t>
        </w:r>
        <w:r>
          <w:rPr>
            <w:rFonts w:asciiTheme="minorHAnsi" w:eastAsiaTheme="minorEastAsia" w:hAnsiTheme="minorHAnsi"/>
            <w:noProof/>
            <w:kern w:val="2"/>
            <w:sz w:val="22"/>
            <w:lang w:val="en-US"/>
            <w14:ligatures w14:val="standardContextual"/>
          </w:rPr>
          <w:tab/>
        </w:r>
        <w:r w:rsidRPr="00F83C6A">
          <w:rPr>
            <w:rStyle w:val="Hyperlink"/>
            <w:noProof/>
          </w:rPr>
          <w:t>Vibration energy harvesters</w:t>
        </w:r>
        <w:r>
          <w:rPr>
            <w:noProof/>
            <w:webHidden/>
          </w:rPr>
          <w:tab/>
        </w:r>
        <w:r>
          <w:rPr>
            <w:noProof/>
            <w:webHidden/>
          </w:rPr>
          <w:fldChar w:fldCharType="begin"/>
        </w:r>
        <w:r>
          <w:rPr>
            <w:noProof/>
            <w:webHidden/>
          </w:rPr>
          <w:instrText xml:space="preserve"> PAGEREF _Toc155786214 \h </w:instrText>
        </w:r>
        <w:r>
          <w:rPr>
            <w:noProof/>
            <w:webHidden/>
          </w:rPr>
        </w:r>
        <w:r>
          <w:rPr>
            <w:noProof/>
            <w:webHidden/>
          </w:rPr>
          <w:fldChar w:fldCharType="separate"/>
        </w:r>
        <w:r>
          <w:rPr>
            <w:noProof/>
            <w:webHidden/>
          </w:rPr>
          <w:t>24</w:t>
        </w:r>
        <w:r>
          <w:rPr>
            <w:noProof/>
            <w:webHidden/>
          </w:rPr>
          <w:fldChar w:fldCharType="end"/>
        </w:r>
      </w:hyperlink>
    </w:p>
    <w:p w14:paraId="42B67B54"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5" w:history="1">
        <w:r w:rsidRPr="00F83C6A">
          <w:rPr>
            <w:rStyle w:val="Hyperlink"/>
            <w:noProof/>
          </w:rPr>
          <w:t>2.5.2</w:t>
        </w:r>
        <w:r>
          <w:rPr>
            <w:rFonts w:asciiTheme="minorHAnsi" w:eastAsiaTheme="minorEastAsia" w:hAnsiTheme="minorHAnsi"/>
            <w:noProof/>
            <w:kern w:val="2"/>
            <w:sz w:val="22"/>
            <w:lang w:val="en-US"/>
            <w14:ligatures w14:val="standardContextual"/>
          </w:rPr>
          <w:tab/>
        </w:r>
        <w:r w:rsidRPr="00F83C6A">
          <w:rPr>
            <w:rStyle w:val="Hyperlink"/>
            <w:noProof/>
          </w:rPr>
          <w:t>Solar energy harvesters</w:t>
        </w:r>
        <w:r>
          <w:rPr>
            <w:noProof/>
            <w:webHidden/>
          </w:rPr>
          <w:tab/>
        </w:r>
        <w:r>
          <w:rPr>
            <w:noProof/>
            <w:webHidden/>
          </w:rPr>
          <w:fldChar w:fldCharType="begin"/>
        </w:r>
        <w:r>
          <w:rPr>
            <w:noProof/>
            <w:webHidden/>
          </w:rPr>
          <w:instrText xml:space="preserve"> PAGEREF _Toc155786215 \h </w:instrText>
        </w:r>
        <w:r>
          <w:rPr>
            <w:noProof/>
            <w:webHidden/>
          </w:rPr>
        </w:r>
        <w:r>
          <w:rPr>
            <w:noProof/>
            <w:webHidden/>
          </w:rPr>
          <w:fldChar w:fldCharType="separate"/>
        </w:r>
        <w:r>
          <w:rPr>
            <w:noProof/>
            <w:webHidden/>
          </w:rPr>
          <w:t>28</w:t>
        </w:r>
        <w:r>
          <w:rPr>
            <w:noProof/>
            <w:webHidden/>
          </w:rPr>
          <w:fldChar w:fldCharType="end"/>
        </w:r>
      </w:hyperlink>
    </w:p>
    <w:p w14:paraId="6DA60FB1"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6" w:history="1">
        <w:r w:rsidRPr="00F83C6A">
          <w:rPr>
            <w:rStyle w:val="Hyperlink"/>
            <w:noProof/>
          </w:rPr>
          <w:t>2.5.3</w:t>
        </w:r>
        <w:r>
          <w:rPr>
            <w:rFonts w:asciiTheme="minorHAnsi" w:eastAsiaTheme="minorEastAsia" w:hAnsiTheme="minorHAnsi"/>
            <w:noProof/>
            <w:kern w:val="2"/>
            <w:sz w:val="22"/>
            <w:lang w:val="en-US"/>
            <w14:ligatures w14:val="standardContextual"/>
          </w:rPr>
          <w:tab/>
        </w:r>
        <w:r w:rsidRPr="00F83C6A">
          <w:rPr>
            <w:rStyle w:val="Hyperlink"/>
            <w:noProof/>
          </w:rPr>
          <w:t>Thermal energy harvesters</w:t>
        </w:r>
        <w:r>
          <w:rPr>
            <w:noProof/>
            <w:webHidden/>
          </w:rPr>
          <w:tab/>
        </w:r>
        <w:r>
          <w:rPr>
            <w:noProof/>
            <w:webHidden/>
          </w:rPr>
          <w:fldChar w:fldCharType="begin"/>
        </w:r>
        <w:r>
          <w:rPr>
            <w:noProof/>
            <w:webHidden/>
          </w:rPr>
          <w:instrText xml:space="preserve"> PAGEREF _Toc155786216 \h </w:instrText>
        </w:r>
        <w:r>
          <w:rPr>
            <w:noProof/>
            <w:webHidden/>
          </w:rPr>
        </w:r>
        <w:r>
          <w:rPr>
            <w:noProof/>
            <w:webHidden/>
          </w:rPr>
          <w:fldChar w:fldCharType="separate"/>
        </w:r>
        <w:r>
          <w:rPr>
            <w:noProof/>
            <w:webHidden/>
          </w:rPr>
          <w:t>29</w:t>
        </w:r>
        <w:r>
          <w:rPr>
            <w:noProof/>
            <w:webHidden/>
          </w:rPr>
          <w:fldChar w:fldCharType="end"/>
        </w:r>
      </w:hyperlink>
    </w:p>
    <w:p w14:paraId="16B4F2C3"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7" w:history="1">
        <w:r w:rsidRPr="00F83C6A">
          <w:rPr>
            <w:rStyle w:val="Hyperlink"/>
            <w:noProof/>
          </w:rPr>
          <w:t>2.5.4</w:t>
        </w:r>
        <w:r>
          <w:rPr>
            <w:rFonts w:asciiTheme="minorHAnsi" w:eastAsiaTheme="minorEastAsia" w:hAnsiTheme="minorHAnsi"/>
            <w:noProof/>
            <w:kern w:val="2"/>
            <w:sz w:val="22"/>
            <w:lang w:val="en-US"/>
            <w14:ligatures w14:val="standardContextual"/>
          </w:rPr>
          <w:tab/>
        </w:r>
        <w:r w:rsidRPr="00F83C6A">
          <w:rPr>
            <w:rStyle w:val="Hyperlink"/>
            <w:noProof/>
          </w:rPr>
          <w:t>Acoustic energy harvesters</w:t>
        </w:r>
        <w:r>
          <w:rPr>
            <w:noProof/>
            <w:webHidden/>
          </w:rPr>
          <w:tab/>
        </w:r>
        <w:r>
          <w:rPr>
            <w:noProof/>
            <w:webHidden/>
          </w:rPr>
          <w:fldChar w:fldCharType="begin"/>
        </w:r>
        <w:r>
          <w:rPr>
            <w:noProof/>
            <w:webHidden/>
          </w:rPr>
          <w:instrText xml:space="preserve"> PAGEREF _Toc155786217 \h </w:instrText>
        </w:r>
        <w:r>
          <w:rPr>
            <w:noProof/>
            <w:webHidden/>
          </w:rPr>
        </w:r>
        <w:r>
          <w:rPr>
            <w:noProof/>
            <w:webHidden/>
          </w:rPr>
          <w:fldChar w:fldCharType="separate"/>
        </w:r>
        <w:r>
          <w:rPr>
            <w:noProof/>
            <w:webHidden/>
          </w:rPr>
          <w:t>32</w:t>
        </w:r>
        <w:r>
          <w:rPr>
            <w:noProof/>
            <w:webHidden/>
          </w:rPr>
          <w:fldChar w:fldCharType="end"/>
        </w:r>
      </w:hyperlink>
    </w:p>
    <w:p w14:paraId="36D1E740"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8" w:history="1">
        <w:r w:rsidRPr="00F83C6A">
          <w:rPr>
            <w:rStyle w:val="Hyperlink"/>
            <w:noProof/>
          </w:rPr>
          <w:t>2.5.5</w:t>
        </w:r>
        <w:r>
          <w:rPr>
            <w:rFonts w:asciiTheme="minorHAnsi" w:eastAsiaTheme="minorEastAsia" w:hAnsiTheme="minorHAnsi"/>
            <w:noProof/>
            <w:kern w:val="2"/>
            <w:sz w:val="22"/>
            <w:lang w:val="en-US"/>
            <w14:ligatures w14:val="standardContextual"/>
          </w:rPr>
          <w:tab/>
        </w:r>
        <w:r w:rsidRPr="00F83C6A">
          <w:rPr>
            <w:rStyle w:val="Hyperlink"/>
            <w:noProof/>
          </w:rPr>
          <w:t>Hybrid energy harvesters</w:t>
        </w:r>
        <w:r>
          <w:rPr>
            <w:noProof/>
            <w:webHidden/>
          </w:rPr>
          <w:tab/>
        </w:r>
        <w:r>
          <w:rPr>
            <w:noProof/>
            <w:webHidden/>
          </w:rPr>
          <w:fldChar w:fldCharType="begin"/>
        </w:r>
        <w:r>
          <w:rPr>
            <w:noProof/>
            <w:webHidden/>
          </w:rPr>
          <w:instrText xml:space="preserve"> PAGEREF _Toc155786218 \h </w:instrText>
        </w:r>
        <w:r>
          <w:rPr>
            <w:noProof/>
            <w:webHidden/>
          </w:rPr>
        </w:r>
        <w:r>
          <w:rPr>
            <w:noProof/>
            <w:webHidden/>
          </w:rPr>
          <w:fldChar w:fldCharType="separate"/>
        </w:r>
        <w:r>
          <w:rPr>
            <w:noProof/>
            <w:webHidden/>
          </w:rPr>
          <w:t>33</w:t>
        </w:r>
        <w:r>
          <w:rPr>
            <w:noProof/>
            <w:webHidden/>
          </w:rPr>
          <w:fldChar w:fldCharType="end"/>
        </w:r>
      </w:hyperlink>
    </w:p>
    <w:p w14:paraId="2DA155DF"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19" w:history="1">
        <w:r w:rsidRPr="001F7FD8">
          <w:rPr>
            <w:rStyle w:val="Hyperlink"/>
            <w:noProof/>
          </w:rPr>
          <w:t>2.5.6</w:t>
        </w:r>
        <w:r w:rsidRPr="001F7FD8">
          <w:rPr>
            <w:rFonts w:asciiTheme="minorHAnsi" w:eastAsiaTheme="minorEastAsia" w:hAnsiTheme="minorHAnsi"/>
            <w:noProof/>
            <w:kern w:val="2"/>
            <w:sz w:val="22"/>
            <w:lang w:val="en-US"/>
            <w14:ligatures w14:val="standardContextual"/>
          </w:rPr>
          <w:tab/>
        </w:r>
        <w:r w:rsidRPr="001F7FD8">
          <w:rPr>
            <w:rStyle w:val="Hyperlink"/>
            <w:noProof/>
          </w:rPr>
          <w:t>Power management</w:t>
        </w:r>
        <w:r w:rsidRPr="001F7FD8">
          <w:rPr>
            <w:noProof/>
            <w:webHidden/>
          </w:rPr>
          <w:tab/>
        </w:r>
        <w:r w:rsidRPr="001F7FD8">
          <w:rPr>
            <w:noProof/>
            <w:webHidden/>
          </w:rPr>
          <w:fldChar w:fldCharType="begin"/>
        </w:r>
        <w:r w:rsidRPr="001F7FD8">
          <w:rPr>
            <w:noProof/>
            <w:webHidden/>
          </w:rPr>
          <w:instrText xml:space="preserve"> PAGEREF _Toc155786219 \h </w:instrText>
        </w:r>
        <w:r w:rsidRPr="001F7FD8">
          <w:rPr>
            <w:noProof/>
            <w:webHidden/>
          </w:rPr>
        </w:r>
        <w:r w:rsidRPr="001F7FD8">
          <w:rPr>
            <w:noProof/>
            <w:webHidden/>
          </w:rPr>
          <w:fldChar w:fldCharType="separate"/>
        </w:r>
        <w:r>
          <w:rPr>
            <w:noProof/>
            <w:webHidden/>
          </w:rPr>
          <w:t>34</w:t>
        </w:r>
        <w:r w:rsidRPr="001F7FD8">
          <w:rPr>
            <w:noProof/>
            <w:webHidden/>
          </w:rPr>
          <w:fldChar w:fldCharType="end"/>
        </w:r>
      </w:hyperlink>
    </w:p>
    <w:p w14:paraId="21681AC3"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0" w:history="1">
        <w:r w:rsidRPr="00F83C6A">
          <w:rPr>
            <w:rStyle w:val="Hyperlink"/>
          </w:rPr>
          <w:t>2.6</w:t>
        </w:r>
        <w:r>
          <w:rPr>
            <w:rFonts w:asciiTheme="minorHAnsi" w:eastAsiaTheme="minorEastAsia" w:hAnsiTheme="minorHAnsi"/>
            <w:kern w:val="2"/>
            <w:sz w:val="22"/>
            <w:lang w:val="en-US"/>
            <w14:ligatures w14:val="standardContextual"/>
          </w:rPr>
          <w:tab/>
        </w:r>
        <w:r w:rsidRPr="00F83C6A">
          <w:rPr>
            <w:rStyle w:val="Hyperlink"/>
          </w:rPr>
          <w:t>Summary of the literature review</w:t>
        </w:r>
        <w:r>
          <w:rPr>
            <w:webHidden/>
          </w:rPr>
          <w:tab/>
        </w:r>
        <w:r>
          <w:rPr>
            <w:webHidden/>
          </w:rPr>
          <w:fldChar w:fldCharType="begin"/>
        </w:r>
        <w:r>
          <w:rPr>
            <w:webHidden/>
          </w:rPr>
          <w:instrText xml:space="preserve"> PAGEREF _Toc155786220 \h </w:instrText>
        </w:r>
        <w:r>
          <w:rPr>
            <w:webHidden/>
          </w:rPr>
        </w:r>
        <w:r>
          <w:rPr>
            <w:webHidden/>
          </w:rPr>
          <w:fldChar w:fldCharType="separate"/>
        </w:r>
        <w:r>
          <w:rPr>
            <w:webHidden/>
          </w:rPr>
          <w:t>36</w:t>
        </w:r>
        <w:r>
          <w:rPr>
            <w:webHidden/>
          </w:rPr>
          <w:fldChar w:fldCharType="end"/>
        </w:r>
      </w:hyperlink>
    </w:p>
    <w:p w14:paraId="31D78102"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21" w:history="1">
        <w:r w:rsidRPr="00F83C6A">
          <w:rPr>
            <w:rStyle w:val="Hyperlink"/>
            <w:noProof/>
          </w:rPr>
          <w:t>CHAPTER 3</w:t>
        </w:r>
        <w:r>
          <w:rPr>
            <w:rFonts w:asciiTheme="minorHAnsi" w:eastAsiaTheme="minorEastAsia" w:hAnsiTheme="minorHAnsi"/>
            <w:b w:val="0"/>
            <w:noProof/>
            <w:kern w:val="2"/>
            <w:sz w:val="22"/>
            <w:lang w:val="en-US"/>
            <w14:ligatures w14:val="standardContextual"/>
          </w:rPr>
          <w:tab/>
        </w:r>
        <w:r w:rsidRPr="00F83C6A">
          <w:rPr>
            <w:rStyle w:val="Hyperlink"/>
            <w:noProof/>
          </w:rPr>
          <w:t>RESEARCH METHODOLOGY</w:t>
        </w:r>
        <w:r>
          <w:rPr>
            <w:noProof/>
            <w:webHidden/>
          </w:rPr>
          <w:tab/>
        </w:r>
        <w:r>
          <w:rPr>
            <w:noProof/>
            <w:webHidden/>
          </w:rPr>
          <w:fldChar w:fldCharType="begin"/>
        </w:r>
        <w:r>
          <w:rPr>
            <w:noProof/>
            <w:webHidden/>
          </w:rPr>
          <w:instrText xml:space="preserve"> PAGEREF _Toc155786221 \h </w:instrText>
        </w:r>
        <w:r>
          <w:rPr>
            <w:noProof/>
            <w:webHidden/>
          </w:rPr>
        </w:r>
        <w:r>
          <w:rPr>
            <w:noProof/>
            <w:webHidden/>
          </w:rPr>
          <w:fldChar w:fldCharType="separate"/>
        </w:r>
        <w:r>
          <w:rPr>
            <w:noProof/>
            <w:webHidden/>
          </w:rPr>
          <w:t>41</w:t>
        </w:r>
        <w:r>
          <w:rPr>
            <w:noProof/>
            <w:webHidden/>
          </w:rPr>
          <w:fldChar w:fldCharType="end"/>
        </w:r>
      </w:hyperlink>
    </w:p>
    <w:p w14:paraId="337CFF39"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2" w:history="1">
        <w:r w:rsidRPr="00F83C6A">
          <w:rPr>
            <w:rStyle w:val="Hyperlink"/>
          </w:rPr>
          <w:t>3.1</w:t>
        </w:r>
        <w:r>
          <w:rPr>
            <w:rFonts w:asciiTheme="minorHAnsi" w:eastAsiaTheme="minorEastAsia" w:hAnsiTheme="minorHAnsi"/>
            <w:kern w:val="2"/>
            <w:sz w:val="22"/>
            <w:lang w:val="en-US"/>
            <w14:ligatures w14:val="standardContextual"/>
          </w:rPr>
          <w:tab/>
        </w:r>
        <w:r w:rsidRPr="00F83C6A">
          <w:rPr>
            <w:rStyle w:val="Hyperlink"/>
          </w:rPr>
          <w:t>Overview</w:t>
        </w:r>
        <w:r>
          <w:rPr>
            <w:webHidden/>
          </w:rPr>
          <w:tab/>
        </w:r>
        <w:r>
          <w:rPr>
            <w:webHidden/>
          </w:rPr>
          <w:fldChar w:fldCharType="begin"/>
        </w:r>
        <w:r>
          <w:rPr>
            <w:webHidden/>
          </w:rPr>
          <w:instrText xml:space="preserve"> PAGEREF _Toc155786222 \h </w:instrText>
        </w:r>
        <w:r>
          <w:rPr>
            <w:webHidden/>
          </w:rPr>
        </w:r>
        <w:r>
          <w:rPr>
            <w:webHidden/>
          </w:rPr>
          <w:fldChar w:fldCharType="separate"/>
        </w:r>
        <w:r>
          <w:rPr>
            <w:webHidden/>
          </w:rPr>
          <w:t>41</w:t>
        </w:r>
        <w:r>
          <w:rPr>
            <w:webHidden/>
          </w:rPr>
          <w:fldChar w:fldCharType="end"/>
        </w:r>
      </w:hyperlink>
    </w:p>
    <w:p w14:paraId="5D57EAD9"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3" w:history="1">
        <w:r w:rsidRPr="00F83C6A">
          <w:rPr>
            <w:rStyle w:val="Hyperlink"/>
          </w:rPr>
          <w:t>3.2</w:t>
        </w:r>
        <w:r>
          <w:rPr>
            <w:rFonts w:asciiTheme="minorHAnsi" w:eastAsiaTheme="minorEastAsia" w:hAnsiTheme="minorHAnsi"/>
            <w:kern w:val="2"/>
            <w:sz w:val="22"/>
            <w:lang w:val="en-US"/>
            <w14:ligatures w14:val="standardContextual"/>
          </w:rPr>
          <w:tab/>
        </w:r>
        <w:r w:rsidRPr="00F83C6A">
          <w:rPr>
            <w:rStyle w:val="Hyperlink"/>
          </w:rPr>
          <w:t>Introduction of research study</w:t>
        </w:r>
        <w:r>
          <w:rPr>
            <w:webHidden/>
          </w:rPr>
          <w:tab/>
        </w:r>
        <w:r>
          <w:rPr>
            <w:webHidden/>
          </w:rPr>
          <w:fldChar w:fldCharType="begin"/>
        </w:r>
        <w:r>
          <w:rPr>
            <w:webHidden/>
          </w:rPr>
          <w:instrText xml:space="preserve"> PAGEREF _Toc155786223 \h </w:instrText>
        </w:r>
        <w:r>
          <w:rPr>
            <w:webHidden/>
          </w:rPr>
        </w:r>
        <w:r>
          <w:rPr>
            <w:webHidden/>
          </w:rPr>
          <w:fldChar w:fldCharType="separate"/>
        </w:r>
        <w:r>
          <w:rPr>
            <w:webHidden/>
          </w:rPr>
          <w:t>41</w:t>
        </w:r>
        <w:r>
          <w:rPr>
            <w:webHidden/>
          </w:rPr>
          <w:fldChar w:fldCharType="end"/>
        </w:r>
      </w:hyperlink>
    </w:p>
    <w:p w14:paraId="10D96911"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4" w:history="1">
        <w:r w:rsidRPr="00F83C6A">
          <w:rPr>
            <w:rStyle w:val="Hyperlink"/>
          </w:rPr>
          <w:t>3.3</w:t>
        </w:r>
        <w:r>
          <w:rPr>
            <w:rFonts w:asciiTheme="minorHAnsi" w:eastAsiaTheme="minorEastAsia" w:hAnsiTheme="minorHAnsi"/>
            <w:kern w:val="2"/>
            <w:sz w:val="22"/>
            <w:lang w:val="en-US"/>
            <w14:ligatures w14:val="standardContextual"/>
          </w:rPr>
          <w:tab/>
        </w:r>
        <w:r w:rsidRPr="00F83C6A">
          <w:rPr>
            <w:rStyle w:val="Hyperlink"/>
          </w:rPr>
          <w:t>Architecture and working principles of HVA-EH-1</w:t>
        </w:r>
        <w:r>
          <w:rPr>
            <w:webHidden/>
          </w:rPr>
          <w:tab/>
        </w:r>
        <w:r>
          <w:rPr>
            <w:webHidden/>
          </w:rPr>
          <w:fldChar w:fldCharType="begin"/>
        </w:r>
        <w:r>
          <w:rPr>
            <w:webHidden/>
          </w:rPr>
          <w:instrText xml:space="preserve"> PAGEREF _Toc155786224 \h </w:instrText>
        </w:r>
        <w:r>
          <w:rPr>
            <w:webHidden/>
          </w:rPr>
        </w:r>
        <w:r>
          <w:rPr>
            <w:webHidden/>
          </w:rPr>
          <w:fldChar w:fldCharType="separate"/>
        </w:r>
        <w:r>
          <w:rPr>
            <w:webHidden/>
          </w:rPr>
          <w:t>44</w:t>
        </w:r>
        <w:r>
          <w:rPr>
            <w:webHidden/>
          </w:rPr>
          <w:fldChar w:fldCharType="end"/>
        </w:r>
      </w:hyperlink>
    </w:p>
    <w:p w14:paraId="7FA069AB"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5" w:history="1">
        <w:r w:rsidRPr="00F83C6A">
          <w:rPr>
            <w:rStyle w:val="Hyperlink"/>
          </w:rPr>
          <w:t>3.4</w:t>
        </w:r>
        <w:r>
          <w:rPr>
            <w:rFonts w:asciiTheme="minorHAnsi" w:eastAsiaTheme="minorEastAsia" w:hAnsiTheme="minorHAnsi"/>
            <w:kern w:val="2"/>
            <w:sz w:val="22"/>
            <w:lang w:val="en-US"/>
            <w14:ligatures w14:val="standardContextual"/>
          </w:rPr>
          <w:tab/>
        </w:r>
        <w:r w:rsidRPr="00F83C6A">
          <w:rPr>
            <w:rStyle w:val="Hyperlink"/>
          </w:rPr>
          <w:t>Fabrication of HVA-EH-1</w:t>
        </w:r>
        <w:r>
          <w:rPr>
            <w:webHidden/>
          </w:rPr>
          <w:tab/>
        </w:r>
        <w:r>
          <w:rPr>
            <w:webHidden/>
          </w:rPr>
          <w:fldChar w:fldCharType="begin"/>
        </w:r>
        <w:r>
          <w:rPr>
            <w:webHidden/>
          </w:rPr>
          <w:instrText xml:space="preserve"> PAGEREF _Toc155786225 \h </w:instrText>
        </w:r>
        <w:r>
          <w:rPr>
            <w:webHidden/>
          </w:rPr>
        </w:r>
        <w:r>
          <w:rPr>
            <w:webHidden/>
          </w:rPr>
          <w:fldChar w:fldCharType="separate"/>
        </w:r>
        <w:r>
          <w:rPr>
            <w:webHidden/>
          </w:rPr>
          <w:t>48</w:t>
        </w:r>
        <w:r>
          <w:rPr>
            <w:webHidden/>
          </w:rPr>
          <w:fldChar w:fldCharType="end"/>
        </w:r>
      </w:hyperlink>
    </w:p>
    <w:p w14:paraId="4802C3AD"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26" w:history="1">
        <w:r w:rsidRPr="00F83C6A">
          <w:rPr>
            <w:rStyle w:val="Hyperlink"/>
          </w:rPr>
          <w:t>3.5</w:t>
        </w:r>
        <w:r>
          <w:rPr>
            <w:rFonts w:asciiTheme="minorHAnsi" w:eastAsiaTheme="minorEastAsia" w:hAnsiTheme="minorHAnsi"/>
            <w:kern w:val="2"/>
            <w:sz w:val="22"/>
            <w:lang w:val="en-US"/>
            <w14:ligatures w14:val="standardContextual"/>
          </w:rPr>
          <w:tab/>
        </w:r>
        <w:r w:rsidRPr="00F83C6A">
          <w:rPr>
            <w:rStyle w:val="Hyperlink"/>
          </w:rPr>
          <w:t>Architecture and working principles of HVA-EH-2</w:t>
        </w:r>
        <w:r>
          <w:rPr>
            <w:webHidden/>
          </w:rPr>
          <w:tab/>
        </w:r>
        <w:r>
          <w:rPr>
            <w:webHidden/>
          </w:rPr>
          <w:fldChar w:fldCharType="begin"/>
        </w:r>
        <w:r>
          <w:rPr>
            <w:webHidden/>
          </w:rPr>
          <w:instrText xml:space="preserve"> PAGEREF _Toc155786226 \h </w:instrText>
        </w:r>
        <w:r>
          <w:rPr>
            <w:webHidden/>
          </w:rPr>
        </w:r>
        <w:r>
          <w:rPr>
            <w:webHidden/>
          </w:rPr>
          <w:fldChar w:fldCharType="separate"/>
        </w:r>
        <w:r>
          <w:rPr>
            <w:webHidden/>
          </w:rPr>
          <w:t>52</w:t>
        </w:r>
        <w:r>
          <w:rPr>
            <w:webHidden/>
          </w:rPr>
          <w:fldChar w:fldCharType="end"/>
        </w:r>
      </w:hyperlink>
    </w:p>
    <w:p w14:paraId="2D1995BF"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27" w:history="1">
        <w:r w:rsidRPr="00F83C6A">
          <w:rPr>
            <w:rStyle w:val="Hyperlink"/>
            <w:noProof/>
          </w:rPr>
          <w:t>3.5.1</w:t>
        </w:r>
        <w:r>
          <w:rPr>
            <w:rFonts w:asciiTheme="minorHAnsi" w:eastAsiaTheme="minorEastAsia" w:hAnsiTheme="minorHAnsi"/>
            <w:noProof/>
            <w:kern w:val="2"/>
            <w:sz w:val="22"/>
            <w:lang w:val="en-US"/>
            <w14:ligatures w14:val="standardContextual"/>
          </w:rPr>
          <w:tab/>
        </w:r>
        <w:r w:rsidRPr="00F83C6A">
          <w:rPr>
            <w:rStyle w:val="Hyperlink"/>
            <w:noProof/>
          </w:rPr>
          <w:t>Helmholtz cavity</w:t>
        </w:r>
        <w:r>
          <w:rPr>
            <w:noProof/>
            <w:webHidden/>
          </w:rPr>
          <w:tab/>
        </w:r>
        <w:r>
          <w:rPr>
            <w:noProof/>
            <w:webHidden/>
          </w:rPr>
          <w:fldChar w:fldCharType="begin"/>
        </w:r>
        <w:r>
          <w:rPr>
            <w:noProof/>
            <w:webHidden/>
          </w:rPr>
          <w:instrText xml:space="preserve"> PAGEREF _Toc155786227 \h </w:instrText>
        </w:r>
        <w:r>
          <w:rPr>
            <w:noProof/>
            <w:webHidden/>
          </w:rPr>
        </w:r>
        <w:r>
          <w:rPr>
            <w:noProof/>
            <w:webHidden/>
          </w:rPr>
          <w:fldChar w:fldCharType="separate"/>
        </w:r>
        <w:r>
          <w:rPr>
            <w:noProof/>
            <w:webHidden/>
          </w:rPr>
          <w:t>54</w:t>
        </w:r>
        <w:r>
          <w:rPr>
            <w:noProof/>
            <w:webHidden/>
          </w:rPr>
          <w:fldChar w:fldCharType="end"/>
        </w:r>
      </w:hyperlink>
    </w:p>
    <w:p w14:paraId="49928851"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28" w:history="1">
        <w:r w:rsidRPr="00F83C6A">
          <w:rPr>
            <w:rStyle w:val="Hyperlink"/>
            <w:noProof/>
          </w:rPr>
          <w:t>3.5.2</w:t>
        </w:r>
        <w:r>
          <w:rPr>
            <w:rFonts w:asciiTheme="minorHAnsi" w:eastAsiaTheme="minorEastAsia" w:hAnsiTheme="minorHAnsi"/>
            <w:noProof/>
            <w:kern w:val="2"/>
            <w:sz w:val="22"/>
            <w:lang w:val="en-US"/>
            <w14:ligatures w14:val="standardContextual"/>
          </w:rPr>
          <w:tab/>
        </w:r>
        <w:r w:rsidRPr="00F83C6A">
          <w:rPr>
            <w:rStyle w:val="Hyperlink"/>
            <w:noProof/>
          </w:rPr>
          <w:t>Flexible micro planar coil</w:t>
        </w:r>
        <w:r>
          <w:rPr>
            <w:noProof/>
            <w:webHidden/>
          </w:rPr>
          <w:tab/>
        </w:r>
        <w:r>
          <w:rPr>
            <w:noProof/>
            <w:webHidden/>
          </w:rPr>
          <w:fldChar w:fldCharType="begin"/>
        </w:r>
        <w:r>
          <w:rPr>
            <w:noProof/>
            <w:webHidden/>
          </w:rPr>
          <w:instrText xml:space="preserve"> PAGEREF _Toc155786228 \h </w:instrText>
        </w:r>
        <w:r>
          <w:rPr>
            <w:noProof/>
            <w:webHidden/>
          </w:rPr>
        </w:r>
        <w:r>
          <w:rPr>
            <w:noProof/>
            <w:webHidden/>
          </w:rPr>
          <w:fldChar w:fldCharType="separate"/>
        </w:r>
        <w:r>
          <w:rPr>
            <w:noProof/>
            <w:webHidden/>
          </w:rPr>
          <w:t>57</w:t>
        </w:r>
        <w:r>
          <w:rPr>
            <w:noProof/>
            <w:webHidden/>
          </w:rPr>
          <w:fldChar w:fldCharType="end"/>
        </w:r>
      </w:hyperlink>
    </w:p>
    <w:p w14:paraId="158473A7" w14:textId="77777777" w:rsidR="002609C8" w:rsidRDefault="002609C8" w:rsidP="002609C8">
      <w:pPr>
        <w:pStyle w:val="TOC4"/>
        <w:tabs>
          <w:tab w:val="left" w:pos="2552"/>
        </w:tabs>
        <w:rPr>
          <w:rFonts w:asciiTheme="minorHAnsi" w:eastAsiaTheme="minorEastAsia" w:hAnsiTheme="minorHAnsi"/>
          <w:noProof/>
          <w:kern w:val="2"/>
          <w:sz w:val="22"/>
          <w:lang w:val="en-US"/>
          <w14:ligatures w14:val="standardContextual"/>
        </w:rPr>
      </w:pPr>
      <w:hyperlink w:anchor="_Toc155786229" w:history="1">
        <w:r w:rsidRPr="00F83C6A">
          <w:rPr>
            <w:rStyle w:val="Hyperlink"/>
            <w:noProof/>
          </w:rPr>
          <w:t>3.5.3</w:t>
        </w:r>
        <w:r>
          <w:rPr>
            <w:rFonts w:asciiTheme="minorHAnsi" w:eastAsiaTheme="minorEastAsia" w:hAnsiTheme="minorHAnsi"/>
            <w:noProof/>
            <w:kern w:val="2"/>
            <w:sz w:val="22"/>
            <w:lang w:val="en-US"/>
            <w14:ligatures w14:val="standardContextual"/>
          </w:rPr>
          <w:tab/>
        </w:r>
        <w:r w:rsidRPr="00F83C6A">
          <w:rPr>
            <w:rStyle w:val="Hyperlink"/>
            <w:noProof/>
          </w:rPr>
          <w:t>Cantilever beam with tip mass</w:t>
        </w:r>
        <w:r>
          <w:rPr>
            <w:noProof/>
            <w:webHidden/>
          </w:rPr>
          <w:tab/>
        </w:r>
        <w:r>
          <w:rPr>
            <w:noProof/>
            <w:webHidden/>
          </w:rPr>
          <w:fldChar w:fldCharType="begin"/>
        </w:r>
        <w:r>
          <w:rPr>
            <w:noProof/>
            <w:webHidden/>
          </w:rPr>
          <w:instrText xml:space="preserve"> PAGEREF _Toc155786229 \h </w:instrText>
        </w:r>
        <w:r>
          <w:rPr>
            <w:noProof/>
            <w:webHidden/>
          </w:rPr>
        </w:r>
        <w:r>
          <w:rPr>
            <w:noProof/>
            <w:webHidden/>
          </w:rPr>
          <w:fldChar w:fldCharType="separate"/>
        </w:r>
        <w:r>
          <w:rPr>
            <w:noProof/>
            <w:webHidden/>
          </w:rPr>
          <w:t>59</w:t>
        </w:r>
        <w:r>
          <w:rPr>
            <w:noProof/>
            <w:webHidden/>
          </w:rPr>
          <w:fldChar w:fldCharType="end"/>
        </w:r>
      </w:hyperlink>
    </w:p>
    <w:p w14:paraId="15559A8C"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0" w:history="1">
        <w:r w:rsidRPr="00F83C6A">
          <w:rPr>
            <w:rStyle w:val="Hyperlink"/>
          </w:rPr>
          <w:t>3.6</w:t>
        </w:r>
        <w:r>
          <w:rPr>
            <w:rFonts w:asciiTheme="minorHAnsi" w:eastAsiaTheme="minorEastAsia" w:hAnsiTheme="minorHAnsi"/>
            <w:kern w:val="2"/>
            <w:sz w:val="22"/>
            <w:lang w:val="en-US"/>
            <w14:ligatures w14:val="standardContextual"/>
          </w:rPr>
          <w:tab/>
        </w:r>
        <w:r w:rsidRPr="00F83C6A">
          <w:rPr>
            <w:rStyle w:val="Hyperlink"/>
          </w:rPr>
          <w:t>Fabrication of HVA-EH-2</w:t>
        </w:r>
        <w:r>
          <w:rPr>
            <w:webHidden/>
          </w:rPr>
          <w:tab/>
        </w:r>
        <w:r>
          <w:rPr>
            <w:webHidden/>
          </w:rPr>
          <w:fldChar w:fldCharType="begin"/>
        </w:r>
        <w:r>
          <w:rPr>
            <w:webHidden/>
          </w:rPr>
          <w:instrText xml:space="preserve"> PAGEREF _Toc155786230 \h </w:instrText>
        </w:r>
        <w:r>
          <w:rPr>
            <w:webHidden/>
          </w:rPr>
        </w:r>
        <w:r>
          <w:rPr>
            <w:webHidden/>
          </w:rPr>
          <w:fldChar w:fldCharType="separate"/>
        </w:r>
        <w:r>
          <w:rPr>
            <w:webHidden/>
          </w:rPr>
          <w:t>61</w:t>
        </w:r>
        <w:r>
          <w:rPr>
            <w:webHidden/>
          </w:rPr>
          <w:fldChar w:fldCharType="end"/>
        </w:r>
      </w:hyperlink>
    </w:p>
    <w:p w14:paraId="1016AE46"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1" w:history="1">
        <w:r w:rsidRPr="00F83C6A">
          <w:rPr>
            <w:rStyle w:val="Hyperlink"/>
          </w:rPr>
          <w:t>3.7</w:t>
        </w:r>
        <w:r>
          <w:rPr>
            <w:rFonts w:asciiTheme="minorHAnsi" w:eastAsiaTheme="minorEastAsia" w:hAnsiTheme="minorHAnsi"/>
            <w:kern w:val="2"/>
            <w:sz w:val="22"/>
            <w:lang w:val="en-US"/>
            <w14:ligatures w14:val="standardContextual"/>
          </w:rPr>
          <w:tab/>
        </w:r>
        <w:r w:rsidRPr="00F83C6A">
          <w:rPr>
            <w:rStyle w:val="Hyperlink"/>
          </w:rPr>
          <w:t>Experimental setup</w:t>
        </w:r>
        <w:r>
          <w:rPr>
            <w:webHidden/>
          </w:rPr>
          <w:tab/>
        </w:r>
        <w:r>
          <w:rPr>
            <w:webHidden/>
          </w:rPr>
          <w:fldChar w:fldCharType="begin"/>
        </w:r>
        <w:r>
          <w:rPr>
            <w:webHidden/>
          </w:rPr>
          <w:instrText xml:space="preserve"> PAGEREF _Toc155786231 \h </w:instrText>
        </w:r>
        <w:r>
          <w:rPr>
            <w:webHidden/>
          </w:rPr>
        </w:r>
        <w:r>
          <w:rPr>
            <w:webHidden/>
          </w:rPr>
          <w:fldChar w:fldCharType="separate"/>
        </w:r>
        <w:r>
          <w:rPr>
            <w:webHidden/>
          </w:rPr>
          <w:t>63</w:t>
        </w:r>
        <w:r>
          <w:rPr>
            <w:webHidden/>
          </w:rPr>
          <w:fldChar w:fldCharType="end"/>
        </w:r>
      </w:hyperlink>
    </w:p>
    <w:p w14:paraId="51287CDC"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32" w:history="1">
        <w:r w:rsidRPr="00F83C6A">
          <w:rPr>
            <w:rStyle w:val="Hyperlink"/>
            <w:noProof/>
          </w:rPr>
          <w:t>CHAPTER 4</w:t>
        </w:r>
        <w:r>
          <w:rPr>
            <w:rFonts w:asciiTheme="minorHAnsi" w:eastAsiaTheme="minorEastAsia" w:hAnsiTheme="minorHAnsi"/>
            <w:b w:val="0"/>
            <w:noProof/>
            <w:kern w:val="2"/>
            <w:sz w:val="22"/>
            <w:lang w:val="en-US"/>
            <w14:ligatures w14:val="standardContextual"/>
          </w:rPr>
          <w:tab/>
        </w:r>
        <w:r w:rsidRPr="00F83C6A">
          <w:rPr>
            <w:rStyle w:val="Hyperlink"/>
            <w:noProof/>
          </w:rPr>
          <w:t>RESULTS AND DISCUSSION</w:t>
        </w:r>
        <w:r>
          <w:rPr>
            <w:noProof/>
            <w:webHidden/>
          </w:rPr>
          <w:tab/>
        </w:r>
        <w:r>
          <w:rPr>
            <w:noProof/>
            <w:webHidden/>
          </w:rPr>
          <w:fldChar w:fldCharType="begin"/>
        </w:r>
        <w:r>
          <w:rPr>
            <w:noProof/>
            <w:webHidden/>
          </w:rPr>
          <w:instrText xml:space="preserve"> PAGEREF _Toc155786232 \h </w:instrText>
        </w:r>
        <w:r>
          <w:rPr>
            <w:noProof/>
            <w:webHidden/>
          </w:rPr>
        </w:r>
        <w:r>
          <w:rPr>
            <w:noProof/>
            <w:webHidden/>
          </w:rPr>
          <w:fldChar w:fldCharType="separate"/>
        </w:r>
        <w:r>
          <w:rPr>
            <w:noProof/>
            <w:webHidden/>
          </w:rPr>
          <w:t>65</w:t>
        </w:r>
        <w:r>
          <w:rPr>
            <w:noProof/>
            <w:webHidden/>
          </w:rPr>
          <w:fldChar w:fldCharType="end"/>
        </w:r>
      </w:hyperlink>
    </w:p>
    <w:p w14:paraId="194ADE10"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3" w:history="1">
        <w:r w:rsidRPr="00F83C6A">
          <w:rPr>
            <w:rStyle w:val="Hyperlink"/>
          </w:rPr>
          <w:t>4.1</w:t>
        </w:r>
        <w:r>
          <w:rPr>
            <w:rFonts w:asciiTheme="minorHAnsi" w:eastAsiaTheme="minorEastAsia" w:hAnsiTheme="minorHAnsi"/>
            <w:kern w:val="2"/>
            <w:sz w:val="22"/>
            <w:lang w:val="en-US"/>
            <w14:ligatures w14:val="standardContextual"/>
          </w:rPr>
          <w:tab/>
        </w:r>
        <w:r w:rsidRPr="00F83C6A">
          <w:rPr>
            <w:rStyle w:val="Hyperlink"/>
          </w:rPr>
          <w:t>Overview</w:t>
        </w:r>
        <w:r>
          <w:rPr>
            <w:webHidden/>
          </w:rPr>
          <w:tab/>
        </w:r>
        <w:r>
          <w:rPr>
            <w:webHidden/>
          </w:rPr>
          <w:fldChar w:fldCharType="begin"/>
        </w:r>
        <w:r>
          <w:rPr>
            <w:webHidden/>
          </w:rPr>
          <w:instrText xml:space="preserve"> PAGEREF _Toc155786233 \h </w:instrText>
        </w:r>
        <w:r>
          <w:rPr>
            <w:webHidden/>
          </w:rPr>
        </w:r>
        <w:r>
          <w:rPr>
            <w:webHidden/>
          </w:rPr>
          <w:fldChar w:fldCharType="separate"/>
        </w:r>
        <w:r>
          <w:rPr>
            <w:webHidden/>
          </w:rPr>
          <w:t>65</w:t>
        </w:r>
        <w:r>
          <w:rPr>
            <w:webHidden/>
          </w:rPr>
          <w:fldChar w:fldCharType="end"/>
        </w:r>
      </w:hyperlink>
    </w:p>
    <w:p w14:paraId="6835D2FE"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4" w:history="1">
        <w:r w:rsidRPr="00F83C6A">
          <w:rPr>
            <w:rStyle w:val="Hyperlink"/>
          </w:rPr>
          <w:t>4.2</w:t>
        </w:r>
        <w:r>
          <w:rPr>
            <w:rFonts w:asciiTheme="minorHAnsi" w:eastAsiaTheme="minorEastAsia" w:hAnsiTheme="minorHAnsi"/>
            <w:kern w:val="2"/>
            <w:sz w:val="22"/>
            <w:lang w:val="en-US"/>
            <w14:ligatures w14:val="standardContextual"/>
          </w:rPr>
          <w:tab/>
        </w:r>
        <w:r w:rsidRPr="00F83C6A">
          <w:rPr>
            <w:rStyle w:val="Hyperlink"/>
          </w:rPr>
          <w:t>Characterization of HVA-EH-1 under vibration energy</w:t>
        </w:r>
        <w:r>
          <w:rPr>
            <w:webHidden/>
          </w:rPr>
          <w:tab/>
        </w:r>
        <w:r>
          <w:rPr>
            <w:webHidden/>
          </w:rPr>
          <w:fldChar w:fldCharType="begin"/>
        </w:r>
        <w:r>
          <w:rPr>
            <w:webHidden/>
          </w:rPr>
          <w:instrText xml:space="preserve"> PAGEREF _Toc155786234 \h </w:instrText>
        </w:r>
        <w:r>
          <w:rPr>
            <w:webHidden/>
          </w:rPr>
        </w:r>
        <w:r>
          <w:rPr>
            <w:webHidden/>
          </w:rPr>
          <w:fldChar w:fldCharType="separate"/>
        </w:r>
        <w:r>
          <w:rPr>
            <w:webHidden/>
          </w:rPr>
          <w:t>65</w:t>
        </w:r>
        <w:r>
          <w:rPr>
            <w:webHidden/>
          </w:rPr>
          <w:fldChar w:fldCharType="end"/>
        </w:r>
      </w:hyperlink>
    </w:p>
    <w:p w14:paraId="73EC498A"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5" w:history="1">
        <w:r w:rsidRPr="00F83C6A">
          <w:rPr>
            <w:rStyle w:val="Hyperlink"/>
          </w:rPr>
          <w:t>4.3</w:t>
        </w:r>
        <w:r>
          <w:rPr>
            <w:rFonts w:asciiTheme="minorHAnsi" w:eastAsiaTheme="minorEastAsia" w:hAnsiTheme="minorHAnsi"/>
            <w:kern w:val="2"/>
            <w:sz w:val="22"/>
            <w:lang w:val="en-US"/>
            <w14:ligatures w14:val="standardContextual"/>
          </w:rPr>
          <w:tab/>
        </w:r>
        <w:r w:rsidRPr="00F83C6A">
          <w:rPr>
            <w:rStyle w:val="Hyperlink"/>
          </w:rPr>
          <w:t>Characterization of HVA-EH-1 under acoustic energy</w:t>
        </w:r>
        <w:r>
          <w:rPr>
            <w:webHidden/>
          </w:rPr>
          <w:tab/>
        </w:r>
        <w:r>
          <w:rPr>
            <w:webHidden/>
          </w:rPr>
          <w:fldChar w:fldCharType="begin"/>
        </w:r>
        <w:r>
          <w:rPr>
            <w:webHidden/>
          </w:rPr>
          <w:instrText xml:space="preserve"> PAGEREF _Toc155786235 \h </w:instrText>
        </w:r>
        <w:r>
          <w:rPr>
            <w:webHidden/>
          </w:rPr>
        </w:r>
        <w:r>
          <w:rPr>
            <w:webHidden/>
          </w:rPr>
          <w:fldChar w:fldCharType="separate"/>
        </w:r>
        <w:r>
          <w:rPr>
            <w:webHidden/>
          </w:rPr>
          <w:t>71</w:t>
        </w:r>
        <w:r>
          <w:rPr>
            <w:webHidden/>
          </w:rPr>
          <w:fldChar w:fldCharType="end"/>
        </w:r>
      </w:hyperlink>
    </w:p>
    <w:p w14:paraId="4ACE2938"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6" w:history="1">
        <w:r w:rsidRPr="00F83C6A">
          <w:rPr>
            <w:rStyle w:val="Hyperlink"/>
          </w:rPr>
          <w:t>4.4</w:t>
        </w:r>
        <w:r>
          <w:rPr>
            <w:rFonts w:asciiTheme="minorHAnsi" w:eastAsiaTheme="minorEastAsia" w:hAnsiTheme="minorHAnsi"/>
            <w:kern w:val="2"/>
            <w:sz w:val="22"/>
            <w:lang w:val="en-US"/>
            <w14:ligatures w14:val="standardContextual"/>
          </w:rPr>
          <w:tab/>
        </w:r>
        <w:r w:rsidRPr="00F83C6A">
          <w:rPr>
            <w:rStyle w:val="Hyperlink"/>
          </w:rPr>
          <w:t>Characterization of HVA-EH-1 under hybrid environment</w:t>
        </w:r>
        <w:r>
          <w:rPr>
            <w:webHidden/>
          </w:rPr>
          <w:tab/>
        </w:r>
        <w:r>
          <w:rPr>
            <w:webHidden/>
          </w:rPr>
          <w:fldChar w:fldCharType="begin"/>
        </w:r>
        <w:r>
          <w:rPr>
            <w:webHidden/>
          </w:rPr>
          <w:instrText xml:space="preserve"> PAGEREF _Toc155786236 \h </w:instrText>
        </w:r>
        <w:r>
          <w:rPr>
            <w:webHidden/>
          </w:rPr>
        </w:r>
        <w:r>
          <w:rPr>
            <w:webHidden/>
          </w:rPr>
          <w:fldChar w:fldCharType="separate"/>
        </w:r>
        <w:r>
          <w:rPr>
            <w:webHidden/>
          </w:rPr>
          <w:t>74</w:t>
        </w:r>
        <w:r>
          <w:rPr>
            <w:webHidden/>
          </w:rPr>
          <w:fldChar w:fldCharType="end"/>
        </w:r>
      </w:hyperlink>
    </w:p>
    <w:p w14:paraId="62102D5F"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7" w:history="1">
        <w:r w:rsidRPr="00F83C6A">
          <w:rPr>
            <w:rStyle w:val="Hyperlink"/>
          </w:rPr>
          <w:t>4.5</w:t>
        </w:r>
        <w:r>
          <w:rPr>
            <w:rFonts w:asciiTheme="minorHAnsi" w:eastAsiaTheme="minorEastAsia" w:hAnsiTheme="minorHAnsi"/>
            <w:kern w:val="2"/>
            <w:sz w:val="22"/>
            <w:lang w:val="en-US"/>
            <w14:ligatures w14:val="standardContextual"/>
          </w:rPr>
          <w:tab/>
        </w:r>
        <w:r w:rsidRPr="00F83C6A">
          <w:rPr>
            <w:rStyle w:val="Hyperlink"/>
          </w:rPr>
          <w:t>Characterization of HVA-EH-2 under vibration environment</w:t>
        </w:r>
        <w:r>
          <w:rPr>
            <w:webHidden/>
          </w:rPr>
          <w:tab/>
        </w:r>
        <w:r>
          <w:rPr>
            <w:webHidden/>
          </w:rPr>
          <w:fldChar w:fldCharType="begin"/>
        </w:r>
        <w:r>
          <w:rPr>
            <w:webHidden/>
          </w:rPr>
          <w:instrText xml:space="preserve"> PAGEREF _Toc155786237 \h </w:instrText>
        </w:r>
        <w:r>
          <w:rPr>
            <w:webHidden/>
          </w:rPr>
        </w:r>
        <w:r>
          <w:rPr>
            <w:webHidden/>
          </w:rPr>
          <w:fldChar w:fldCharType="separate"/>
        </w:r>
        <w:r>
          <w:rPr>
            <w:webHidden/>
          </w:rPr>
          <w:t>80</w:t>
        </w:r>
        <w:r>
          <w:rPr>
            <w:webHidden/>
          </w:rPr>
          <w:fldChar w:fldCharType="end"/>
        </w:r>
      </w:hyperlink>
    </w:p>
    <w:p w14:paraId="21A98229"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8" w:history="1">
        <w:r w:rsidRPr="00F83C6A">
          <w:rPr>
            <w:rStyle w:val="Hyperlink"/>
          </w:rPr>
          <w:t>4.6</w:t>
        </w:r>
        <w:r>
          <w:rPr>
            <w:rFonts w:asciiTheme="minorHAnsi" w:eastAsiaTheme="minorEastAsia" w:hAnsiTheme="minorHAnsi"/>
            <w:kern w:val="2"/>
            <w:sz w:val="22"/>
            <w:lang w:val="en-US"/>
            <w14:ligatures w14:val="standardContextual"/>
          </w:rPr>
          <w:tab/>
        </w:r>
        <w:r w:rsidRPr="00F83C6A">
          <w:rPr>
            <w:rStyle w:val="Hyperlink"/>
          </w:rPr>
          <w:t>Characterization of HVA-EH-2 under acoustic environment</w:t>
        </w:r>
        <w:r>
          <w:rPr>
            <w:webHidden/>
          </w:rPr>
          <w:tab/>
        </w:r>
        <w:r>
          <w:rPr>
            <w:webHidden/>
          </w:rPr>
          <w:fldChar w:fldCharType="begin"/>
        </w:r>
        <w:r>
          <w:rPr>
            <w:webHidden/>
          </w:rPr>
          <w:instrText xml:space="preserve"> PAGEREF _Toc155786238 \h </w:instrText>
        </w:r>
        <w:r>
          <w:rPr>
            <w:webHidden/>
          </w:rPr>
        </w:r>
        <w:r>
          <w:rPr>
            <w:webHidden/>
          </w:rPr>
          <w:fldChar w:fldCharType="separate"/>
        </w:r>
        <w:r>
          <w:rPr>
            <w:webHidden/>
          </w:rPr>
          <w:t>83</w:t>
        </w:r>
        <w:r>
          <w:rPr>
            <w:webHidden/>
          </w:rPr>
          <w:fldChar w:fldCharType="end"/>
        </w:r>
      </w:hyperlink>
    </w:p>
    <w:p w14:paraId="7EF320E7"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39" w:history="1">
        <w:r w:rsidRPr="00F83C6A">
          <w:rPr>
            <w:rStyle w:val="Hyperlink"/>
          </w:rPr>
          <w:t>4.7</w:t>
        </w:r>
        <w:r>
          <w:rPr>
            <w:rFonts w:asciiTheme="minorHAnsi" w:eastAsiaTheme="minorEastAsia" w:hAnsiTheme="minorHAnsi"/>
            <w:kern w:val="2"/>
            <w:sz w:val="22"/>
            <w:lang w:val="en-US"/>
            <w14:ligatures w14:val="standardContextual"/>
          </w:rPr>
          <w:tab/>
        </w:r>
        <w:r w:rsidRPr="00F83C6A">
          <w:rPr>
            <w:rStyle w:val="Hyperlink"/>
          </w:rPr>
          <w:t>Characterization of HVA-EH-2 under hybrid environment</w:t>
        </w:r>
        <w:r>
          <w:rPr>
            <w:webHidden/>
          </w:rPr>
          <w:tab/>
        </w:r>
        <w:r>
          <w:rPr>
            <w:webHidden/>
          </w:rPr>
          <w:fldChar w:fldCharType="begin"/>
        </w:r>
        <w:r>
          <w:rPr>
            <w:webHidden/>
          </w:rPr>
          <w:instrText xml:space="preserve"> PAGEREF _Toc155786239 \h </w:instrText>
        </w:r>
        <w:r>
          <w:rPr>
            <w:webHidden/>
          </w:rPr>
        </w:r>
        <w:r>
          <w:rPr>
            <w:webHidden/>
          </w:rPr>
          <w:fldChar w:fldCharType="separate"/>
        </w:r>
        <w:r>
          <w:rPr>
            <w:webHidden/>
          </w:rPr>
          <w:t>85</w:t>
        </w:r>
        <w:r>
          <w:rPr>
            <w:webHidden/>
          </w:rPr>
          <w:fldChar w:fldCharType="end"/>
        </w:r>
      </w:hyperlink>
    </w:p>
    <w:p w14:paraId="50423F18"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40" w:history="1">
        <w:r w:rsidRPr="00F83C6A">
          <w:rPr>
            <w:rStyle w:val="Hyperlink"/>
          </w:rPr>
          <w:t>4.8</w:t>
        </w:r>
        <w:r>
          <w:rPr>
            <w:rFonts w:asciiTheme="minorHAnsi" w:eastAsiaTheme="minorEastAsia" w:hAnsiTheme="minorHAnsi"/>
            <w:kern w:val="2"/>
            <w:sz w:val="22"/>
            <w:lang w:val="en-US"/>
            <w14:ligatures w14:val="standardContextual"/>
          </w:rPr>
          <w:tab/>
        </w:r>
        <w:r w:rsidRPr="00F83C6A">
          <w:rPr>
            <w:rStyle w:val="Hyperlink"/>
          </w:rPr>
          <w:t>Power management</w:t>
        </w:r>
        <w:r>
          <w:rPr>
            <w:webHidden/>
          </w:rPr>
          <w:tab/>
        </w:r>
        <w:r>
          <w:rPr>
            <w:webHidden/>
          </w:rPr>
          <w:fldChar w:fldCharType="begin"/>
        </w:r>
        <w:r>
          <w:rPr>
            <w:webHidden/>
          </w:rPr>
          <w:instrText xml:space="preserve"> PAGEREF _Toc155786240 \h </w:instrText>
        </w:r>
        <w:r>
          <w:rPr>
            <w:webHidden/>
          </w:rPr>
        </w:r>
        <w:r>
          <w:rPr>
            <w:webHidden/>
          </w:rPr>
          <w:fldChar w:fldCharType="separate"/>
        </w:r>
        <w:r>
          <w:rPr>
            <w:webHidden/>
          </w:rPr>
          <w:t>91</w:t>
        </w:r>
        <w:r>
          <w:rPr>
            <w:webHidden/>
          </w:rPr>
          <w:fldChar w:fldCharType="end"/>
        </w:r>
      </w:hyperlink>
    </w:p>
    <w:p w14:paraId="187B5B41"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41" w:history="1">
        <w:r w:rsidRPr="00F83C6A">
          <w:rPr>
            <w:rStyle w:val="Hyperlink"/>
          </w:rPr>
          <w:t>4.9</w:t>
        </w:r>
        <w:r>
          <w:rPr>
            <w:rFonts w:asciiTheme="minorHAnsi" w:eastAsiaTheme="minorEastAsia" w:hAnsiTheme="minorHAnsi"/>
            <w:kern w:val="2"/>
            <w:sz w:val="22"/>
            <w:lang w:val="en-US"/>
            <w14:ligatures w14:val="standardContextual"/>
          </w:rPr>
          <w:tab/>
        </w:r>
        <w:r w:rsidRPr="00F83C6A">
          <w:rPr>
            <w:rStyle w:val="Hyperlink"/>
          </w:rPr>
          <w:t>Discussion and comparison</w:t>
        </w:r>
        <w:r>
          <w:rPr>
            <w:webHidden/>
          </w:rPr>
          <w:tab/>
        </w:r>
        <w:r>
          <w:rPr>
            <w:webHidden/>
          </w:rPr>
          <w:fldChar w:fldCharType="begin"/>
        </w:r>
        <w:r>
          <w:rPr>
            <w:webHidden/>
          </w:rPr>
          <w:instrText xml:space="preserve"> PAGEREF _Toc155786241 \h </w:instrText>
        </w:r>
        <w:r>
          <w:rPr>
            <w:webHidden/>
          </w:rPr>
        </w:r>
        <w:r>
          <w:rPr>
            <w:webHidden/>
          </w:rPr>
          <w:fldChar w:fldCharType="separate"/>
        </w:r>
        <w:r>
          <w:rPr>
            <w:webHidden/>
          </w:rPr>
          <w:t>98</w:t>
        </w:r>
        <w:r>
          <w:rPr>
            <w:webHidden/>
          </w:rPr>
          <w:fldChar w:fldCharType="end"/>
        </w:r>
      </w:hyperlink>
    </w:p>
    <w:p w14:paraId="4F6896CB"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42" w:history="1">
        <w:r w:rsidRPr="00F83C6A">
          <w:rPr>
            <w:rStyle w:val="Hyperlink"/>
            <w:noProof/>
          </w:rPr>
          <w:t>CHAPTER 5</w:t>
        </w:r>
        <w:r>
          <w:rPr>
            <w:rFonts w:asciiTheme="minorHAnsi" w:eastAsiaTheme="minorEastAsia" w:hAnsiTheme="minorHAnsi"/>
            <w:b w:val="0"/>
            <w:noProof/>
            <w:kern w:val="2"/>
            <w:sz w:val="22"/>
            <w:lang w:val="en-US"/>
            <w14:ligatures w14:val="standardContextual"/>
          </w:rPr>
          <w:tab/>
        </w:r>
        <w:r w:rsidRPr="00F83C6A">
          <w:rPr>
            <w:rStyle w:val="Hyperlink"/>
            <w:noProof/>
          </w:rPr>
          <w:t>CONCLUSION AND RECOMMENDATIONS</w:t>
        </w:r>
        <w:r>
          <w:rPr>
            <w:noProof/>
            <w:webHidden/>
          </w:rPr>
          <w:tab/>
        </w:r>
        <w:r>
          <w:rPr>
            <w:noProof/>
            <w:webHidden/>
          </w:rPr>
          <w:fldChar w:fldCharType="begin"/>
        </w:r>
        <w:r>
          <w:rPr>
            <w:noProof/>
            <w:webHidden/>
          </w:rPr>
          <w:instrText xml:space="preserve"> PAGEREF _Toc155786242 \h </w:instrText>
        </w:r>
        <w:r>
          <w:rPr>
            <w:noProof/>
            <w:webHidden/>
          </w:rPr>
        </w:r>
        <w:r>
          <w:rPr>
            <w:noProof/>
            <w:webHidden/>
          </w:rPr>
          <w:fldChar w:fldCharType="separate"/>
        </w:r>
        <w:r>
          <w:rPr>
            <w:noProof/>
            <w:webHidden/>
          </w:rPr>
          <w:t>103</w:t>
        </w:r>
        <w:r>
          <w:rPr>
            <w:noProof/>
            <w:webHidden/>
          </w:rPr>
          <w:fldChar w:fldCharType="end"/>
        </w:r>
      </w:hyperlink>
    </w:p>
    <w:p w14:paraId="7A6DBCD7"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43" w:history="1">
        <w:r w:rsidRPr="00F83C6A">
          <w:rPr>
            <w:rStyle w:val="Hyperlink"/>
          </w:rPr>
          <w:t>5.1</w:t>
        </w:r>
        <w:r>
          <w:rPr>
            <w:rFonts w:asciiTheme="minorHAnsi" w:eastAsiaTheme="minorEastAsia" w:hAnsiTheme="minorHAnsi"/>
            <w:kern w:val="2"/>
            <w:sz w:val="22"/>
            <w:lang w:val="en-US"/>
            <w14:ligatures w14:val="standardContextual"/>
          </w:rPr>
          <w:tab/>
        </w:r>
        <w:r w:rsidRPr="00F83C6A">
          <w:rPr>
            <w:rStyle w:val="Hyperlink"/>
          </w:rPr>
          <w:t>Overview</w:t>
        </w:r>
        <w:r>
          <w:rPr>
            <w:webHidden/>
          </w:rPr>
          <w:tab/>
        </w:r>
        <w:r>
          <w:rPr>
            <w:webHidden/>
          </w:rPr>
          <w:fldChar w:fldCharType="begin"/>
        </w:r>
        <w:r>
          <w:rPr>
            <w:webHidden/>
          </w:rPr>
          <w:instrText xml:space="preserve"> PAGEREF _Toc155786243 \h </w:instrText>
        </w:r>
        <w:r>
          <w:rPr>
            <w:webHidden/>
          </w:rPr>
        </w:r>
        <w:r>
          <w:rPr>
            <w:webHidden/>
          </w:rPr>
          <w:fldChar w:fldCharType="separate"/>
        </w:r>
        <w:r>
          <w:rPr>
            <w:webHidden/>
          </w:rPr>
          <w:t>103</w:t>
        </w:r>
        <w:r>
          <w:rPr>
            <w:webHidden/>
          </w:rPr>
          <w:fldChar w:fldCharType="end"/>
        </w:r>
      </w:hyperlink>
    </w:p>
    <w:p w14:paraId="5EF26ECD"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44" w:history="1">
        <w:r w:rsidRPr="00F83C6A">
          <w:rPr>
            <w:rStyle w:val="Hyperlink"/>
          </w:rPr>
          <w:t>5.2</w:t>
        </w:r>
        <w:r>
          <w:rPr>
            <w:rFonts w:asciiTheme="minorHAnsi" w:eastAsiaTheme="minorEastAsia" w:hAnsiTheme="minorHAnsi"/>
            <w:kern w:val="2"/>
            <w:sz w:val="22"/>
            <w:lang w:val="en-US"/>
            <w14:ligatures w14:val="standardContextual"/>
          </w:rPr>
          <w:tab/>
        </w:r>
        <w:r w:rsidRPr="00F83C6A">
          <w:rPr>
            <w:rStyle w:val="Hyperlink"/>
          </w:rPr>
          <w:t>Conclusion</w:t>
        </w:r>
        <w:r>
          <w:rPr>
            <w:webHidden/>
          </w:rPr>
          <w:tab/>
        </w:r>
        <w:r>
          <w:rPr>
            <w:webHidden/>
          </w:rPr>
          <w:fldChar w:fldCharType="begin"/>
        </w:r>
        <w:r>
          <w:rPr>
            <w:webHidden/>
          </w:rPr>
          <w:instrText xml:space="preserve"> PAGEREF _Toc155786244 \h </w:instrText>
        </w:r>
        <w:r>
          <w:rPr>
            <w:webHidden/>
          </w:rPr>
        </w:r>
        <w:r>
          <w:rPr>
            <w:webHidden/>
          </w:rPr>
          <w:fldChar w:fldCharType="separate"/>
        </w:r>
        <w:r>
          <w:rPr>
            <w:webHidden/>
          </w:rPr>
          <w:t>103</w:t>
        </w:r>
        <w:r>
          <w:rPr>
            <w:webHidden/>
          </w:rPr>
          <w:fldChar w:fldCharType="end"/>
        </w:r>
      </w:hyperlink>
    </w:p>
    <w:p w14:paraId="1591A17E" w14:textId="77777777" w:rsidR="002609C8" w:rsidRDefault="002609C8" w:rsidP="002609C8">
      <w:pPr>
        <w:pStyle w:val="TOC3"/>
        <w:rPr>
          <w:rFonts w:asciiTheme="minorHAnsi" w:eastAsiaTheme="minorEastAsia" w:hAnsiTheme="minorHAnsi"/>
          <w:kern w:val="2"/>
          <w:sz w:val="22"/>
          <w:lang w:val="en-US"/>
          <w14:ligatures w14:val="standardContextual"/>
        </w:rPr>
      </w:pPr>
      <w:hyperlink w:anchor="_Toc155786245" w:history="1">
        <w:r w:rsidRPr="00F83C6A">
          <w:rPr>
            <w:rStyle w:val="Hyperlink"/>
          </w:rPr>
          <w:t>5.3</w:t>
        </w:r>
        <w:r>
          <w:rPr>
            <w:rFonts w:asciiTheme="minorHAnsi" w:eastAsiaTheme="minorEastAsia" w:hAnsiTheme="minorHAnsi"/>
            <w:kern w:val="2"/>
            <w:sz w:val="22"/>
            <w:lang w:val="en-US"/>
            <w14:ligatures w14:val="standardContextual"/>
          </w:rPr>
          <w:tab/>
        </w:r>
        <w:r w:rsidRPr="00F83C6A">
          <w:rPr>
            <w:rStyle w:val="Hyperlink"/>
          </w:rPr>
          <w:t>Proposed future work and recommendations</w:t>
        </w:r>
        <w:r>
          <w:rPr>
            <w:webHidden/>
          </w:rPr>
          <w:tab/>
        </w:r>
        <w:r>
          <w:rPr>
            <w:webHidden/>
          </w:rPr>
          <w:fldChar w:fldCharType="begin"/>
        </w:r>
        <w:r>
          <w:rPr>
            <w:webHidden/>
          </w:rPr>
          <w:instrText xml:space="preserve"> PAGEREF _Toc155786245 \h </w:instrText>
        </w:r>
        <w:r>
          <w:rPr>
            <w:webHidden/>
          </w:rPr>
        </w:r>
        <w:r>
          <w:rPr>
            <w:webHidden/>
          </w:rPr>
          <w:fldChar w:fldCharType="separate"/>
        </w:r>
        <w:r>
          <w:rPr>
            <w:webHidden/>
          </w:rPr>
          <w:t>105</w:t>
        </w:r>
        <w:r>
          <w:rPr>
            <w:webHidden/>
          </w:rPr>
          <w:fldChar w:fldCharType="end"/>
        </w:r>
      </w:hyperlink>
    </w:p>
    <w:p w14:paraId="0EED0B49"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46" w:history="1">
        <w:r w:rsidRPr="00F83C6A">
          <w:rPr>
            <w:rStyle w:val="Hyperlink"/>
            <w:noProof/>
          </w:rPr>
          <w:t>REFERENCES</w:t>
        </w:r>
        <w:r>
          <w:rPr>
            <w:noProof/>
            <w:webHidden/>
          </w:rPr>
          <w:tab/>
        </w:r>
        <w:r>
          <w:rPr>
            <w:noProof/>
            <w:webHidden/>
          </w:rPr>
          <w:tab/>
        </w:r>
        <w:r>
          <w:rPr>
            <w:noProof/>
            <w:webHidden/>
          </w:rPr>
          <w:fldChar w:fldCharType="begin"/>
        </w:r>
        <w:r>
          <w:rPr>
            <w:noProof/>
            <w:webHidden/>
          </w:rPr>
          <w:instrText xml:space="preserve"> PAGEREF _Toc155786246 \h </w:instrText>
        </w:r>
        <w:r>
          <w:rPr>
            <w:noProof/>
            <w:webHidden/>
          </w:rPr>
        </w:r>
        <w:r>
          <w:rPr>
            <w:noProof/>
            <w:webHidden/>
          </w:rPr>
          <w:fldChar w:fldCharType="separate"/>
        </w:r>
        <w:r>
          <w:rPr>
            <w:noProof/>
            <w:webHidden/>
          </w:rPr>
          <w:t>107</w:t>
        </w:r>
        <w:r>
          <w:rPr>
            <w:noProof/>
            <w:webHidden/>
          </w:rPr>
          <w:fldChar w:fldCharType="end"/>
        </w:r>
      </w:hyperlink>
    </w:p>
    <w:p w14:paraId="36D69EF3"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47" w:history="1">
        <w:r w:rsidRPr="00F83C6A">
          <w:rPr>
            <w:rStyle w:val="Hyperlink"/>
            <w:noProof/>
          </w:rPr>
          <w:t>APPENDIX</w:t>
        </w:r>
        <w:r>
          <w:rPr>
            <w:noProof/>
            <w:webHidden/>
          </w:rPr>
          <w:tab/>
        </w:r>
        <w:r>
          <w:rPr>
            <w:noProof/>
            <w:webHidden/>
          </w:rPr>
          <w:tab/>
        </w:r>
        <w:r>
          <w:rPr>
            <w:noProof/>
            <w:webHidden/>
          </w:rPr>
          <w:fldChar w:fldCharType="begin"/>
        </w:r>
        <w:r>
          <w:rPr>
            <w:noProof/>
            <w:webHidden/>
          </w:rPr>
          <w:instrText xml:space="preserve"> PAGEREF _Toc155786247 \h </w:instrText>
        </w:r>
        <w:r>
          <w:rPr>
            <w:noProof/>
            <w:webHidden/>
          </w:rPr>
        </w:r>
        <w:r>
          <w:rPr>
            <w:noProof/>
            <w:webHidden/>
          </w:rPr>
          <w:fldChar w:fldCharType="separate"/>
        </w:r>
        <w:r>
          <w:rPr>
            <w:noProof/>
            <w:webHidden/>
          </w:rPr>
          <w:t>123</w:t>
        </w:r>
        <w:r>
          <w:rPr>
            <w:noProof/>
            <w:webHidden/>
          </w:rPr>
          <w:fldChar w:fldCharType="end"/>
        </w:r>
      </w:hyperlink>
    </w:p>
    <w:p w14:paraId="629CA94A" w14:textId="77777777" w:rsidR="002609C8" w:rsidRDefault="002609C8" w:rsidP="002609C8">
      <w:pPr>
        <w:pStyle w:val="TOC2"/>
        <w:rPr>
          <w:rFonts w:asciiTheme="minorHAnsi" w:eastAsiaTheme="minorEastAsia" w:hAnsiTheme="minorHAnsi"/>
          <w:b w:val="0"/>
          <w:noProof/>
          <w:kern w:val="2"/>
          <w:sz w:val="22"/>
          <w:lang w:val="en-US"/>
          <w14:ligatures w14:val="standardContextual"/>
        </w:rPr>
      </w:pPr>
      <w:hyperlink w:anchor="_Toc155786248" w:history="1">
        <w:r w:rsidRPr="00F83C6A">
          <w:rPr>
            <w:rStyle w:val="Hyperlink"/>
            <w:noProof/>
          </w:rPr>
          <w:t>LIST OF PUBLICATIONS</w:t>
        </w:r>
        <w:r>
          <w:rPr>
            <w:noProof/>
            <w:webHidden/>
          </w:rPr>
          <w:tab/>
        </w:r>
        <w:r>
          <w:rPr>
            <w:noProof/>
            <w:webHidden/>
          </w:rPr>
          <w:fldChar w:fldCharType="begin"/>
        </w:r>
        <w:r>
          <w:rPr>
            <w:noProof/>
            <w:webHidden/>
          </w:rPr>
          <w:instrText xml:space="preserve"> PAGEREF _Toc155786248 \h </w:instrText>
        </w:r>
        <w:r>
          <w:rPr>
            <w:noProof/>
            <w:webHidden/>
          </w:rPr>
        </w:r>
        <w:r>
          <w:rPr>
            <w:noProof/>
            <w:webHidden/>
          </w:rPr>
          <w:fldChar w:fldCharType="separate"/>
        </w:r>
        <w:r>
          <w:rPr>
            <w:noProof/>
            <w:webHidden/>
          </w:rPr>
          <w:t>127</w:t>
        </w:r>
        <w:r>
          <w:rPr>
            <w:noProof/>
            <w:webHidden/>
          </w:rPr>
          <w:fldChar w:fldCharType="end"/>
        </w:r>
      </w:hyperlink>
    </w:p>
    <w:p w14:paraId="2F1773FF" w14:textId="77777777" w:rsidR="002609C8" w:rsidRDefault="002609C8" w:rsidP="002609C8">
      <w:pPr>
        <w:rPr>
          <w:b/>
          <w:noProof/>
        </w:rPr>
      </w:pPr>
      <w:r>
        <w:rPr>
          <w:noProof/>
        </w:rPr>
        <w:fldChar w:fldCharType="end"/>
      </w:r>
    </w:p>
    <w:p w14:paraId="31C9B7A2" w14:textId="77777777" w:rsidR="002609C8" w:rsidRDefault="002609C8" w:rsidP="002609C8">
      <w:pPr>
        <w:rPr>
          <w:noProof/>
        </w:rPr>
      </w:pPr>
      <w:r>
        <w:rPr>
          <w:noProof/>
        </w:rPr>
        <w:br w:type="page"/>
      </w:r>
    </w:p>
    <w:p w14:paraId="22968BF5" w14:textId="77777777" w:rsidR="002609C8" w:rsidRDefault="002609C8" w:rsidP="002609C8">
      <w:pPr>
        <w:pStyle w:val="TITLEATPREFACE"/>
        <w:spacing w:after="960"/>
      </w:pPr>
      <w:bookmarkStart w:id="6" w:name="_Toc155786188"/>
      <w:r>
        <w:lastRenderedPageBreak/>
        <w:t>LIST OF TABLES</w:t>
      </w:r>
      <w:bookmarkEnd w:id="6"/>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2609C8" w:rsidRPr="002E0652" w14:paraId="6C9CF5B6" w14:textId="77777777" w:rsidTr="00031E73">
        <w:trPr>
          <w:trHeight w:val="501"/>
          <w:jc w:val="center"/>
        </w:trPr>
        <w:tc>
          <w:tcPr>
            <w:tcW w:w="1560" w:type="dxa"/>
          </w:tcPr>
          <w:p w14:paraId="04840223" w14:textId="77777777" w:rsidR="002609C8" w:rsidRPr="002E0652" w:rsidRDefault="002609C8" w:rsidP="00031E73">
            <w:pPr>
              <w:pStyle w:val="TITLETOC1"/>
            </w:pPr>
            <w:r>
              <w:t>TABLENO.</w:t>
            </w:r>
          </w:p>
        </w:tc>
        <w:tc>
          <w:tcPr>
            <w:tcW w:w="5386" w:type="dxa"/>
          </w:tcPr>
          <w:p w14:paraId="57529ACE" w14:textId="77777777" w:rsidR="002609C8" w:rsidRPr="002E0652" w:rsidRDefault="002609C8" w:rsidP="00031E73">
            <w:pPr>
              <w:pStyle w:val="TitleTOC"/>
            </w:pPr>
            <w:r>
              <w:t>TITLE</w:t>
            </w:r>
          </w:p>
        </w:tc>
        <w:tc>
          <w:tcPr>
            <w:tcW w:w="1418" w:type="dxa"/>
          </w:tcPr>
          <w:p w14:paraId="1709C37B" w14:textId="77777777" w:rsidR="002609C8" w:rsidRPr="002E0652" w:rsidRDefault="002609C8" w:rsidP="00031E73">
            <w:pPr>
              <w:pStyle w:val="TitleTOC2"/>
            </w:pPr>
            <w:r w:rsidRPr="002E0652">
              <w:t>PAGE</w:t>
            </w:r>
          </w:p>
        </w:tc>
      </w:tr>
    </w:tbl>
    <w:p w14:paraId="5C8B3184" w14:textId="77777777" w:rsidR="002609C8" w:rsidRDefault="002609C8" w:rsidP="002609C8">
      <w:pPr>
        <w:pStyle w:val="TableofFigures"/>
        <w:rPr>
          <w:rFonts w:asciiTheme="minorHAnsi" w:eastAsiaTheme="minorEastAsia" w:hAnsiTheme="minorHAnsi"/>
          <w:sz w:val="22"/>
          <w:lang w:val="en-US"/>
        </w:rPr>
      </w:pPr>
      <w:r>
        <w:fldChar w:fldCharType="begin"/>
      </w:r>
      <w:r>
        <w:instrText xml:space="preserve"> TOC \h \z \c "Table" </w:instrText>
      </w:r>
      <w:r>
        <w:fldChar w:fldCharType="separate"/>
      </w:r>
      <w:hyperlink w:anchor="_Toc142654835" w:history="1">
        <w:r w:rsidRPr="00AA40F1">
          <w:rPr>
            <w:rStyle w:val="Hyperlink"/>
          </w:rPr>
          <w:t>Table</w:t>
        </w:r>
        <w:r w:rsidRPr="00AA40F1">
          <w:rPr>
            <w:rStyle w:val="Hyperlink"/>
            <w:cs/>
          </w:rPr>
          <w:t>‎</w:t>
        </w:r>
        <w:r>
          <w:rPr>
            <w:rStyle w:val="Hyperlink"/>
            <w:rFonts w:hint="cs"/>
            <w:cs/>
          </w:rPr>
          <w:t xml:space="preserve"> </w:t>
        </w:r>
        <w:r w:rsidRPr="00AA40F1">
          <w:rPr>
            <w:rStyle w:val="Hyperlink"/>
          </w:rPr>
          <w:t>1.1</w:t>
        </w:r>
        <w:r>
          <w:rPr>
            <w:rFonts w:asciiTheme="minorHAnsi" w:eastAsiaTheme="minorEastAsia" w:hAnsiTheme="minorHAnsi"/>
            <w:sz w:val="22"/>
            <w:lang w:val="en-US"/>
          </w:rPr>
          <w:tab/>
        </w:r>
        <w:r w:rsidRPr="00AA40F1">
          <w:rPr>
            <w:rStyle w:val="Hyperlink"/>
          </w:rPr>
          <w:t>Applications of wireless sensor nodes</w:t>
        </w:r>
        <w:r>
          <w:rPr>
            <w:webHidden/>
          </w:rPr>
          <w:tab/>
        </w:r>
        <w:r>
          <w:rPr>
            <w:webHidden/>
          </w:rPr>
          <w:fldChar w:fldCharType="begin"/>
        </w:r>
        <w:r>
          <w:rPr>
            <w:webHidden/>
          </w:rPr>
          <w:instrText xml:space="preserve"> PAGEREF _Toc142654835 \h </w:instrText>
        </w:r>
        <w:r>
          <w:rPr>
            <w:webHidden/>
          </w:rPr>
        </w:r>
        <w:r>
          <w:rPr>
            <w:webHidden/>
          </w:rPr>
          <w:fldChar w:fldCharType="separate"/>
        </w:r>
        <w:r>
          <w:rPr>
            <w:webHidden/>
          </w:rPr>
          <w:t>5</w:t>
        </w:r>
        <w:r>
          <w:rPr>
            <w:webHidden/>
          </w:rPr>
          <w:fldChar w:fldCharType="end"/>
        </w:r>
      </w:hyperlink>
    </w:p>
    <w:p w14:paraId="62F76C18" w14:textId="77777777" w:rsidR="002609C8" w:rsidRDefault="002609C8" w:rsidP="002609C8">
      <w:pPr>
        <w:pStyle w:val="TableofFigures"/>
        <w:rPr>
          <w:rFonts w:asciiTheme="minorHAnsi" w:eastAsiaTheme="minorEastAsia" w:hAnsiTheme="minorHAnsi"/>
          <w:sz w:val="22"/>
          <w:lang w:val="en-US"/>
        </w:rPr>
      </w:pPr>
      <w:hyperlink w:anchor="_Toc142654836" w:history="1">
        <w:r w:rsidRPr="00AA40F1">
          <w:rPr>
            <w:rStyle w:val="Hyperlink"/>
          </w:rPr>
          <w:t>Table</w:t>
        </w:r>
        <w:r w:rsidRPr="00AA40F1">
          <w:rPr>
            <w:rStyle w:val="Hyperlink"/>
            <w:cs/>
          </w:rPr>
          <w:t>‎</w:t>
        </w:r>
        <w:r>
          <w:rPr>
            <w:rStyle w:val="Hyperlink"/>
            <w:rFonts w:hint="cs"/>
            <w:cs/>
          </w:rPr>
          <w:t xml:space="preserve"> </w:t>
        </w:r>
        <w:r w:rsidRPr="00AA40F1">
          <w:rPr>
            <w:rStyle w:val="Hyperlink"/>
          </w:rPr>
          <w:t>2.1</w:t>
        </w:r>
        <w:r>
          <w:rPr>
            <w:rFonts w:asciiTheme="minorHAnsi" w:eastAsiaTheme="minorEastAsia" w:hAnsiTheme="minorHAnsi"/>
            <w:sz w:val="22"/>
            <w:lang w:val="en-US"/>
          </w:rPr>
          <w:tab/>
        </w:r>
        <w:r w:rsidRPr="00AA40F1">
          <w:rPr>
            <w:rStyle w:val="Hyperlink"/>
          </w:rPr>
          <w:t>Ambient energies available at different locations</w:t>
        </w:r>
        <w:r>
          <w:rPr>
            <w:webHidden/>
          </w:rPr>
          <w:tab/>
        </w:r>
        <w:r>
          <w:rPr>
            <w:webHidden/>
          </w:rPr>
          <w:fldChar w:fldCharType="begin"/>
        </w:r>
        <w:r>
          <w:rPr>
            <w:webHidden/>
          </w:rPr>
          <w:instrText xml:space="preserve"> PAGEREF _Toc142654836 \h </w:instrText>
        </w:r>
        <w:r>
          <w:rPr>
            <w:webHidden/>
          </w:rPr>
        </w:r>
        <w:r>
          <w:rPr>
            <w:webHidden/>
          </w:rPr>
          <w:fldChar w:fldCharType="separate"/>
        </w:r>
        <w:r>
          <w:rPr>
            <w:webHidden/>
          </w:rPr>
          <w:t>16</w:t>
        </w:r>
        <w:r>
          <w:rPr>
            <w:webHidden/>
          </w:rPr>
          <w:fldChar w:fldCharType="end"/>
        </w:r>
      </w:hyperlink>
    </w:p>
    <w:p w14:paraId="48FAB813" w14:textId="77777777" w:rsidR="002609C8" w:rsidRDefault="002609C8" w:rsidP="002609C8">
      <w:pPr>
        <w:pStyle w:val="TableofFigures"/>
        <w:rPr>
          <w:rFonts w:asciiTheme="minorHAnsi" w:eastAsiaTheme="minorEastAsia" w:hAnsiTheme="minorHAnsi"/>
          <w:sz w:val="22"/>
          <w:lang w:val="en-US"/>
        </w:rPr>
      </w:pPr>
      <w:hyperlink w:anchor="_Toc142654837" w:history="1">
        <w:r w:rsidRPr="00AA40F1">
          <w:rPr>
            <w:rStyle w:val="Hyperlink"/>
          </w:rPr>
          <w:t>Table</w:t>
        </w:r>
        <w:r>
          <w:rPr>
            <w:rStyle w:val="Hyperlink"/>
          </w:rPr>
          <w:t xml:space="preserve"> </w:t>
        </w:r>
        <w:r w:rsidRPr="00AA40F1">
          <w:rPr>
            <w:rStyle w:val="Hyperlink"/>
            <w:cs/>
          </w:rPr>
          <w:t>‎</w:t>
        </w:r>
        <w:r w:rsidRPr="00AA40F1">
          <w:rPr>
            <w:rStyle w:val="Hyperlink"/>
          </w:rPr>
          <w:t>2.2</w:t>
        </w:r>
        <w:r>
          <w:rPr>
            <w:rFonts w:asciiTheme="minorHAnsi" w:eastAsiaTheme="minorEastAsia" w:hAnsiTheme="minorHAnsi"/>
            <w:sz w:val="22"/>
            <w:lang w:val="en-US"/>
          </w:rPr>
          <w:tab/>
        </w:r>
        <w:r w:rsidRPr="00AA40F1">
          <w:rPr>
            <w:rStyle w:val="Hyperlink"/>
          </w:rPr>
          <w:t>Vibro-acoustic energy sources and their associated parameters</w:t>
        </w:r>
        <w:r>
          <w:rPr>
            <w:webHidden/>
          </w:rPr>
          <w:tab/>
        </w:r>
        <w:r>
          <w:rPr>
            <w:webHidden/>
          </w:rPr>
          <w:fldChar w:fldCharType="begin"/>
        </w:r>
        <w:r>
          <w:rPr>
            <w:webHidden/>
          </w:rPr>
          <w:instrText xml:space="preserve"> PAGEREF _Toc142654837 \h </w:instrText>
        </w:r>
        <w:r>
          <w:rPr>
            <w:webHidden/>
          </w:rPr>
        </w:r>
        <w:r>
          <w:rPr>
            <w:webHidden/>
          </w:rPr>
          <w:fldChar w:fldCharType="separate"/>
        </w:r>
        <w:r>
          <w:rPr>
            <w:webHidden/>
          </w:rPr>
          <w:t>17</w:t>
        </w:r>
        <w:r>
          <w:rPr>
            <w:webHidden/>
          </w:rPr>
          <w:fldChar w:fldCharType="end"/>
        </w:r>
      </w:hyperlink>
    </w:p>
    <w:p w14:paraId="55748532" w14:textId="77777777" w:rsidR="002609C8" w:rsidRDefault="002609C8" w:rsidP="002609C8">
      <w:pPr>
        <w:pStyle w:val="TableofFigures"/>
        <w:rPr>
          <w:rFonts w:asciiTheme="minorHAnsi" w:eastAsiaTheme="minorEastAsia" w:hAnsiTheme="minorHAnsi"/>
          <w:sz w:val="22"/>
          <w:lang w:val="en-US"/>
        </w:rPr>
      </w:pPr>
      <w:hyperlink w:anchor="_Toc142654838" w:history="1">
        <w:r w:rsidRPr="00AA40F1">
          <w:rPr>
            <w:rStyle w:val="Hyperlink"/>
          </w:rPr>
          <w:t xml:space="preserve">Table </w:t>
        </w:r>
        <w:r w:rsidRPr="00AA40F1">
          <w:rPr>
            <w:rStyle w:val="Hyperlink"/>
            <w:cs/>
          </w:rPr>
          <w:t>‎</w:t>
        </w:r>
        <w:r w:rsidRPr="00AA40F1">
          <w:rPr>
            <w:rStyle w:val="Hyperlink"/>
          </w:rPr>
          <w:t>2.3</w:t>
        </w:r>
        <w:r>
          <w:rPr>
            <w:rFonts w:asciiTheme="minorHAnsi" w:eastAsiaTheme="minorEastAsia" w:hAnsiTheme="minorHAnsi"/>
            <w:sz w:val="22"/>
            <w:lang w:val="en-US"/>
          </w:rPr>
          <w:tab/>
        </w:r>
        <w:r w:rsidRPr="00AA40F1">
          <w:rPr>
            <w:rStyle w:val="Hyperlink"/>
          </w:rPr>
          <w:t>Summary of the literature review</w:t>
        </w:r>
        <w:r>
          <w:rPr>
            <w:webHidden/>
          </w:rPr>
          <w:tab/>
        </w:r>
        <w:r>
          <w:rPr>
            <w:webHidden/>
          </w:rPr>
          <w:fldChar w:fldCharType="begin"/>
        </w:r>
        <w:r>
          <w:rPr>
            <w:webHidden/>
          </w:rPr>
          <w:instrText xml:space="preserve"> PAGEREF _Toc142654838 \h </w:instrText>
        </w:r>
        <w:r>
          <w:rPr>
            <w:webHidden/>
          </w:rPr>
        </w:r>
        <w:r>
          <w:rPr>
            <w:webHidden/>
          </w:rPr>
          <w:fldChar w:fldCharType="separate"/>
        </w:r>
        <w:r>
          <w:rPr>
            <w:webHidden/>
          </w:rPr>
          <w:t>38</w:t>
        </w:r>
        <w:r>
          <w:rPr>
            <w:webHidden/>
          </w:rPr>
          <w:fldChar w:fldCharType="end"/>
        </w:r>
      </w:hyperlink>
    </w:p>
    <w:p w14:paraId="7226B643" w14:textId="77777777" w:rsidR="002609C8" w:rsidRDefault="002609C8" w:rsidP="002609C8">
      <w:pPr>
        <w:pStyle w:val="TableofFigures"/>
        <w:rPr>
          <w:rFonts w:asciiTheme="minorHAnsi" w:eastAsiaTheme="minorEastAsia" w:hAnsiTheme="minorHAnsi"/>
          <w:sz w:val="22"/>
          <w:lang w:val="en-US"/>
        </w:rPr>
      </w:pPr>
      <w:hyperlink w:anchor="_Toc142654839" w:history="1">
        <w:r w:rsidRPr="00AA40F1">
          <w:rPr>
            <w:rStyle w:val="Hyperlink"/>
          </w:rPr>
          <w:t xml:space="preserve">Table </w:t>
        </w:r>
        <w:r w:rsidRPr="00AA40F1">
          <w:rPr>
            <w:rStyle w:val="Hyperlink"/>
            <w:cs/>
          </w:rPr>
          <w:t>‎</w:t>
        </w:r>
        <w:r w:rsidRPr="00AA40F1">
          <w:rPr>
            <w:rStyle w:val="Hyperlink"/>
          </w:rPr>
          <w:t>2.3</w:t>
        </w:r>
        <w:r>
          <w:rPr>
            <w:rFonts w:asciiTheme="minorHAnsi" w:eastAsiaTheme="minorEastAsia" w:hAnsiTheme="minorHAnsi"/>
            <w:sz w:val="22"/>
            <w:lang w:val="en-US"/>
          </w:rPr>
          <w:tab/>
        </w:r>
        <w:r w:rsidRPr="00AA40F1">
          <w:rPr>
            <w:rStyle w:val="Hyperlink"/>
          </w:rPr>
          <w:t>Summary of the literature review (contd.)</w:t>
        </w:r>
        <w:r>
          <w:rPr>
            <w:webHidden/>
          </w:rPr>
          <w:tab/>
        </w:r>
        <w:r>
          <w:rPr>
            <w:webHidden/>
          </w:rPr>
          <w:fldChar w:fldCharType="begin"/>
        </w:r>
        <w:r>
          <w:rPr>
            <w:webHidden/>
          </w:rPr>
          <w:instrText xml:space="preserve"> PAGEREF _Toc142654839 \h </w:instrText>
        </w:r>
        <w:r>
          <w:rPr>
            <w:webHidden/>
          </w:rPr>
        </w:r>
        <w:r>
          <w:rPr>
            <w:webHidden/>
          </w:rPr>
          <w:fldChar w:fldCharType="separate"/>
        </w:r>
        <w:r>
          <w:rPr>
            <w:webHidden/>
          </w:rPr>
          <w:t>39</w:t>
        </w:r>
        <w:r>
          <w:rPr>
            <w:webHidden/>
          </w:rPr>
          <w:fldChar w:fldCharType="end"/>
        </w:r>
      </w:hyperlink>
    </w:p>
    <w:p w14:paraId="522B2625" w14:textId="77777777" w:rsidR="002609C8" w:rsidRDefault="002609C8" w:rsidP="002609C8">
      <w:pPr>
        <w:pStyle w:val="TableofFigures"/>
        <w:rPr>
          <w:rFonts w:asciiTheme="minorHAnsi" w:eastAsiaTheme="minorEastAsia" w:hAnsiTheme="minorHAnsi"/>
          <w:sz w:val="22"/>
          <w:lang w:val="en-US"/>
        </w:rPr>
      </w:pPr>
      <w:hyperlink w:anchor="_Toc142654840" w:history="1">
        <w:r w:rsidRPr="00AA40F1">
          <w:rPr>
            <w:rStyle w:val="Hyperlink"/>
          </w:rPr>
          <w:t>Table</w:t>
        </w:r>
        <w:r w:rsidRPr="00AA40F1">
          <w:rPr>
            <w:rStyle w:val="Hyperlink"/>
            <w:cs/>
          </w:rPr>
          <w:t>‎</w:t>
        </w:r>
        <w:r w:rsidRPr="00AA40F1">
          <w:rPr>
            <w:rStyle w:val="Hyperlink"/>
          </w:rPr>
          <w:t>3.1</w:t>
        </w:r>
        <w:r>
          <w:rPr>
            <w:rFonts w:asciiTheme="minorHAnsi" w:eastAsiaTheme="minorEastAsia" w:hAnsiTheme="minorHAnsi"/>
            <w:sz w:val="22"/>
            <w:lang w:val="en-US"/>
          </w:rPr>
          <w:tab/>
        </w:r>
        <w:r w:rsidRPr="00AA40F1">
          <w:rPr>
            <w:rStyle w:val="Hyperlink"/>
          </w:rPr>
          <w:t>Dimensions and parameter of HVA-EH-1</w:t>
        </w:r>
        <w:r>
          <w:rPr>
            <w:webHidden/>
          </w:rPr>
          <w:tab/>
        </w:r>
        <w:r>
          <w:rPr>
            <w:webHidden/>
          </w:rPr>
          <w:fldChar w:fldCharType="begin"/>
        </w:r>
        <w:r>
          <w:rPr>
            <w:webHidden/>
          </w:rPr>
          <w:instrText xml:space="preserve"> PAGEREF _Toc142654840 \h </w:instrText>
        </w:r>
        <w:r>
          <w:rPr>
            <w:webHidden/>
          </w:rPr>
        </w:r>
        <w:r>
          <w:rPr>
            <w:webHidden/>
          </w:rPr>
          <w:fldChar w:fldCharType="separate"/>
        </w:r>
        <w:r>
          <w:rPr>
            <w:webHidden/>
          </w:rPr>
          <w:t>52</w:t>
        </w:r>
        <w:r>
          <w:rPr>
            <w:webHidden/>
          </w:rPr>
          <w:fldChar w:fldCharType="end"/>
        </w:r>
      </w:hyperlink>
    </w:p>
    <w:p w14:paraId="5C633261" w14:textId="77777777" w:rsidR="002609C8" w:rsidRDefault="002609C8" w:rsidP="002609C8">
      <w:pPr>
        <w:pStyle w:val="TableofFigures"/>
        <w:rPr>
          <w:rFonts w:asciiTheme="minorHAnsi" w:eastAsiaTheme="minorEastAsia" w:hAnsiTheme="minorHAnsi"/>
          <w:sz w:val="22"/>
          <w:lang w:val="en-US"/>
        </w:rPr>
      </w:pPr>
      <w:hyperlink w:anchor="_Toc142654841" w:history="1">
        <w:r w:rsidRPr="00AA40F1">
          <w:rPr>
            <w:rStyle w:val="Hyperlink"/>
          </w:rPr>
          <w:t>Table</w:t>
        </w:r>
        <w:r w:rsidRPr="00AA40F1">
          <w:rPr>
            <w:rStyle w:val="Hyperlink"/>
            <w:cs/>
          </w:rPr>
          <w:t>‎</w:t>
        </w:r>
        <w:r w:rsidRPr="00AA40F1">
          <w:rPr>
            <w:rStyle w:val="Hyperlink"/>
          </w:rPr>
          <w:t>3.2</w:t>
        </w:r>
        <w:r>
          <w:rPr>
            <w:rFonts w:asciiTheme="minorHAnsi" w:eastAsiaTheme="minorEastAsia" w:hAnsiTheme="minorHAnsi"/>
            <w:sz w:val="22"/>
            <w:lang w:val="en-US"/>
          </w:rPr>
          <w:tab/>
        </w:r>
        <w:r w:rsidRPr="00AA40F1">
          <w:rPr>
            <w:rStyle w:val="Hyperlink"/>
            <w:rFonts w:asciiTheme="majorBidi" w:hAnsiTheme="majorBidi" w:cstheme="majorBidi"/>
            <w:bCs/>
          </w:rPr>
          <w:t>Dimensions and parameters of HVA-EH-2</w:t>
        </w:r>
        <w:r>
          <w:rPr>
            <w:webHidden/>
          </w:rPr>
          <w:tab/>
        </w:r>
        <w:r>
          <w:rPr>
            <w:webHidden/>
          </w:rPr>
          <w:fldChar w:fldCharType="begin"/>
        </w:r>
        <w:r>
          <w:rPr>
            <w:webHidden/>
          </w:rPr>
          <w:instrText xml:space="preserve"> PAGEREF _Toc142654841 \h </w:instrText>
        </w:r>
        <w:r>
          <w:rPr>
            <w:webHidden/>
          </w:rPr>
        </w:r>
        <w:r>
          <w:rPr>
            <w:webHidden/>
          </w:rPr>
          <w:fldChar w:fldCharType="separate"/>
        </w:r>
        <w:r>
          <w:rPr>
            <w:webHidden/>
          </w:rPr>
          <w:t>63</w:t>
        </w:r>
        <w:r>
          <w:rPr>
            <w:webHidden/>
          </w:rPr>
          <w:fldChar w:fldCharType="end"/>
        </w:r>
      </w:hyperlink>
    </w:p>
    <w:p w14:paraId="6490A461" w14:textId="77777777" w:rsidR="002609C8" w:rsidRDefault="002609C8" w:rsidP="002609C8">
      <w:pPr>
        <w:pStyle w:val="TableofFigures"/>
        <w:rPr>
          <w:rFonts w:asciiTheme="minorHAnsi" w:eastAsiaTheme="minorEastAsia" w:hAnsiTheme="minorHAnsi"/>
          <w:sz w:val="22"/>
          <w:lang w:val="en-US"/>
        </w:rPr>
      </w:pPr>
      <w:hyperlink w:anchor="_Toc142654842" w:history="1">
        <w:r w:rsidRPr="00AA40F1">
          <w:rPr>
            <w:rStyle w:val="Hyperlink"/>
          </w:rPr>
          <w:t>Table 4.1</w:t>
        </w:r>
        <w:r>
          <w:rPr>
            <w:rFonts w:asciiTheme="minorHAnsi" w:eastAsiaTheme="minorEastAsia" w:hAnsiTheme="minorHAnsi"/>
            <w:sz w:val="22"/>
            <w:lang w:val="en-US"/>
          </w:rPr>
          <w:tab/>
        </w:r>
        <w:r w:rsidRPr="00AA40F1">
          <w:rPr>
            <w:rStyle w:val="Hyperlink"/>
            <w:rFonts w:asciiTheme="majorBidi" w:hAnsiTheme="majorBidi" w:cstheme="majorBidi"/>
            <w:bCs/>
          </w:rPr>
          <w:t>Comparison of acoustic and vibration energy harvesters with HVA-EH-1 and HVA-EH-2</w:t>
        </w:r>
        <w:r>
          <w:rPr>
            <w:webHidden/>
          </w:rPr>
          <w:tab/>
        </w:r>
        <w:r>
          <w:rPr>
            <w:webHidden/>
          </w:rPr>
          <w:fldChar w:fldCharType="begin"/>
        </w:r>
        <w:r>
          <w:rPr>
            <w:webHidden/>
          </w:rPr>
          <w:instrText xml:space="preserve"> PAGEREF _Toc142654842 \h </w:instrText>
        </w:r>
        <w:r>
          <w:rPr>
            <w:webHidden/>
          </w:rPr>
        </w:r>
        <w:r>
          <w:rPr>
            <w:webHidden/>
          </w:rPr>
          <w:fldChar w:fldCharType="separate"/>
        </w:r>
        <w:r>
          <w:rPr>
            <w:webHidden/>
          </w:rPr>
          <w:t>101</w:t>
        </w:r>
        <w:r>
          <w:rPr>
            <w:webHidden/>
          </w:rPr>
          <w:fldChar w:fldCharType="end"/>
        </w:r>
      </w:hyperlink>
    </w:p>
    <w:p w14:paraId="1BFF01B8" w14:textId="77777777" w:rsidR="002609C8" w:rsidRDefault="002609C8" w:rsidP="002609C8">
      <w:pPr>
        <w:pStyle w:val="TableofFigures"/>
        <w:rPr>
          <w:rFonts w:asciiTheme="minorHAnsi" w:eastAsiaTheme="minorEastAsia" w:hAnsiTheme="minorHAnsi"/>
          <w:sz w:val="22"/>
          <w:lang w:val="en-US"/>
        </w:rPr>
      </w:pPr>
      <w:hyperlink w:anchor="_Toc142654843" w:history="1">
        <w:r w:rsidRPr="00AA40F1">
          <w:rPr>
            <w:rStyle w:val="Hyperlink"/>
          </w:rPr>
          <w:t>Table 4.1</w:t>
        </w:r>
        <w:r>
          <w:rPr>
            <w:rFonts w:asciiTheme="minorHAnsi" w:eastAsiaTheme="minorEastAsia" w:hAnsiTheme="minorHAnsi"/>
            <w:sz w:val="22"/>
            <w:lang w:val="en-US"/>
          </w:rPr>
          <w:tab/>
        </w:r>
        <w:r w:rsidRPr="00AA40F1">
          <w:rPr>
            <w:rStyle w:val="Hyperlink"/>
            <w:rFonts w:asciiTheme="majorBidi" w:hAnsiTheme="majorBidi" w:cstheme="majorBidi"/>
            <w:bCs/>
          </w:rPr>
          <w:t>Comparison of acoustic and vibration energy harvesters with HVA-EH-1 and HVA-EH-2 (contd.)</w:t>
        </w:r>
        <w:r>
          <w:rPr>
            <w:webHidden/>
          </w:rPr>
          <w:tab/>
        </w:r>
        <w:r>
          <w:rPr>
            <w:webHidden/>
          </w:rPr>
          <w:fldChar w:fldCharType="begin"/>
        </w:r>
        <w:r>
          <w:rPr>
            <w:webHidden/>
          </w:rPr>
          <w:instrText xml:space="preserve"> PAGEREF _Toc142654843 \h </w:instrText>
        </w:r>
        <w:r>
          <w:rPr>
            <w:webHidden/>
          </w:rPr>
        </w:r>
        <w:r>
          <w:rPr>
            <w:webHidden/>
          </w:rPr>
          <w:fldChar w:fldCharType="separate"/>
        </w:r>
        <w:r>
          <w:rPr>
            <w:webHidden/>
          </w:rPr>
          <w:t>102</w:t>
        </w:r>
        <w:r>
          <w:rPr>
            <w:webHidden/>
          </w:rPr>
          <w:fldChar w:fldCharType="end"/>
        </w:r>
      </w:hyperlink>
    </w:p>
    <w:p w14:paraId="20F1B993" w14:textId="77777777" w:rsidR="002609C8" w:rsidRDefault="002609C8" w:rsidP="002609C8">
      <w:r>
        <w:fldChar w:fldCharType="end"/>
      </w:r>
    </w:p>
    <w:p w14:paraId="74690C0C" w14:textId="77777777" w:rsidR="002609C8" w:rsidRDefault="002609C8" w:rsidP="002609C8">
      <w:pPr>
        <w:rPr>
          <w:i/>
          <w:color w:val="808080" w:themeColor="background1" w:themeShade="80"/>
        </w:rPr>
      </w:pPr>
      <w:r>
        <w:rPr>
          <w:i/>
          <w:color w:val="808080" w:themeColor="background1" w:themeShade="80"/>
        </w:rPr>
        <w:br w:type="page"/>
      </w:r>
    </w:p>
    <w:p w14:paraId="7D002BC8" w14:textId="77777777" w:rsidR="002609C8" w:rsidRDefault="002609C8" w:rsidP="002609C8">
      <w:pPr>
        <w:pStyle w:val="TITLEATPREFACE"/>
        <w:spacing w:after="960"/>
      </w:pPr>
      <w:bookmarkStart w:id="7" w:name="_Toc155786189"/>
      <w:r>
        <w:lastRenderedPageBreak/>
        <w:t>LIST OF FIGURES</w:t>
      </w:r>
      <w:bookmarkEnd w:id="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2609C8" w:rsidRPr="002E0652" w14:paraId="29AA936D" w14:textId="77777777" w:rsidTr="00031E73">
        <w:trPr>
          <w:trHeight w:val="501"/>
          <w:jc w:val="center"/>
        </w:trPr>
        <w:tc>
          <w:tcPr>
            <w:tcW w:w="1560" w:type="dxa"/>
          </w:tcPr>
          <w:p w14:paraId="0A9C8894" w14:textId="77777777" w:rsidR="002609C8" w:rsidRPr="002E0652" w:rsidRDefault="002609C8" w:rsidP="00031E73">
            <w:pPr>
              <w:pStyle w:val="TITLETOC1"/>
            </w:pPr>
            <w:r>
              <w:t>FIGURE NO.</w:t>
            </w:r>
          </w:p>
        </w:tc>
        <w:tc>
          <w:tcPr>
            <w:tcW w:w="5103" w:type="dxa"/>
          </w:tcPr>
          <w:p w14:paraId="32303F0D" w14:textId="77777777" w:rsidR="002609C8" w:rsidRPr="002E0652" w:rsidRDefault="002609C8" w:rsidP="00031E73">
            <w:pPr>
              <w:pStyle w:val="TitleTOC"/>
            </w:pPr>
            <w:r>
              <w:t>TITLE</w:t>
            </w:r>
          </w:p>
        </w:tc>
        <w:tc>
          <w:tcPr>
            <w:tcW w:w="1547" w:type="dxa"/>
          </w:tcPr>
          <w:p w14:paraId="7FEFB2C8" w14:textId="77777777" w:rsidR="002609C8" w:rsidRPr="002E0652" w:rsidRDefault="002609C8" w:rsidP="00031E73">
            <w:pPr>
              <w:pStyle w:val="TitleTOC2"/>
            </w:pPr>
            <w:r w:rsidRPr="002E0652">
              <w:t>PAGE</w:t>
            </w:r>
          </w:p>
        </w:tc>
      </w:tr>
    </w:tbl>
    <w:p w14:paraId="0FE67E50" w14:textId="77777777" w:rsidR="002609C8" w:rsidRDefault="002609C8" w:rsidP="002609C8">
      <w:pPr>
        <w:pStyle w:val="TableofFigures"/>
        <w:rPr>
          <w:rFonts w:asciiTheme="minorHAnsi" w:eastAsiaTheme="minorEastAsia" w:hAnsiTheme="minorHAnsi"/>
          <w:kern w:val="2"/>
          <w:sz w:val="22"/>
          <w:lang w:val="en-US"/>
          <w14:ligatures w14:val="standardContextual"/>
        </w:rPr>
      </w:pPr>
      <w:r>
        <w:fldChar w:fldCharType="begin"/>
      </w:r>
      <w:r>
        <w:instrText xml:space="preserve"> TOC \h \z \c "Figure" </w:instrText>
      </w:r>
      <w:r>
        <w:fldChar w:fldCharType="separate"/>
      </w:r>
      <w:hyperlink w:anchor="_Toc155786260" w:history="1">
        <w:r w:rsidRPr="00C32BD1">
          <w:rPr>
            <w:rStyle w:val="Hyperlink"/>
          </w:rPr>
          <w:t xml:space="preserve">Figure </w:t>
        </w:r>
        <w:r w:rsidRPr="00C32BD1">
          <w:rPr>
            <w:rStyle w:val="Hyperlink"/>
            <w:cs/>
          </w:rPr>
          <w:t>‎</w:t>
        </w:r>
        <w:r w:rsidRPr="00C32BD1">
          <w:rPr>
            <w:rStyle w:val="Hyperlink"/>
          </w:rPr>
          <w:t>1.1</w:t>
        </w:r>
        <w:r>
          <w:rPr>
            <w:rFonts w:asciiTheme="minorHAnsi" w:eastAsiaTheme="minorEastAsia" w:hAnsiTheme="minorHAnsi"/>
            <w:kern w:val="2"/>
            <w:sz w:val="22"/>
            <w:lang w:val="en-US"/>
            <w14:ligatures w14:val="standardContextual"/>
          </w:rPr>
          <w:tab/>
        </w:r>
        <w:r w:rsidRPr="00C32BD1">
          <w:rPr>
            <w:rStyle w:val="Hyperlink"/>
          </w:rPr>
          <w:t>Typical wireless sensor node architecture</w:t>
        </w:r>
        <w:r>
          <w:rPr>
            <w:webHidden/>
          </w:rPr>
          <w:tab/>
        </w:r>
        <w:r>
          <w:rPr>
            <w:webHidden/>
          </w:rPr>
          <w:fldChar w:fldCharType="begin"/>
        </w:r>
        <w:r>
          <w:rPr>
            <w:webHidden/>
          </w:rPr>
          <w:instrText xml:space="preserve"> PAGEREF _Toc155786260 \h </w:instrText>
        </w:r>
        <w:r>
          <w:rPr>
            <w:webHidden/>
          </w:rPr>
        </w:r>
        <w:r>
          <w:rPr>
            <w:webHidden/>
          </w:rPr>
          <w:fldChar w:fldCharType="separate"/>
        </w:r>
        <w:r>
          <w:rPr>
            <w:webHidden/>
          </w:rPr>
          <w:t>3</w:t>
        </w:r>
        <w:r>
          <w:rPr>
            <w:webHidden/>
          </w:rPr>
          <w:fldChar w:fldCharType="end"/>
        </w:r>
      </w:hyperlink>
    </w:p>
    <w:p w14:paraId="1888820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1" w:history="1">
        <w:r w:rsidRPr="00C32BD1">
          <w:rPr>
            <w:rStyle w:val="Hyperlink"/>
          </w:rPr>
          <w:t xml:space="preserve">Figure </w:t>
        </w:r>
        <w:r w:rsidRPr="00C32BD1">
          <w:rPr>
            <w:rStyle w:val="Hyperlink"/>
            <w:cs/>
          </w:rPr>
          <w:t>‎</w:t>
        </w:r>
        <w:r w:rsidRPr="00C32BD1">
          <w:rPr>
            <w:rStyle w:val="Hyperlink"/>
          </w:rPr>
          <w:t>2.1</w:t>
        </w:r>
        <w:r>
          <w:rPr>
            <w:rFonts w:asciiTheme="minorHAnsi" w:eastAsiaTheme="minorEastAsia" w:hAnsiTheme="minorHAnsi"/>
            <w:kern w:val="2"/>
            <w:sz w:val="22"/>
            <w:lang w:val="en-US"/>
            <w14:ligatures w14:val="standardContextual"/>
          </w:rPr>
          <w:tab/>
        </w:r>
        <w:r w:rsidRPr="00C32BD1">
          <w:rPr>
            <w:rStyle w:val="Hyperlink"/>
          </w:rPr>
          <w:t>General architecture of energy harvesting system</w:t>
        </w:r>
        <w:r>
          <w:rPr>
            <w:webHidden/>
          </w:rPr>
          <w:tab/>
        </w:r>
        <w:r>
          <w:rPr>
            <w:webHidden/>
          </w:rPr>
          <w:fldChar w:fldCharType="begin"/>
        </w:r>
        <w:r>
          <w:rPr>
            <w:webHidden/>
          </w:rPr>
          <w:instrText xml:space="preserve"> PAGEREF _Toc155786261 \h </w:instrText>
        </w:r>
        <w:r>
          <w:rPr>
            <w:webHidden/>
          </w:rPr>
        </w:r>
        <w:r>
          <w:rPr>
            <w:webHidden/>
          </w:rPr>
          <w:fldChar w:fldCharType="separate"/>
        </w:r>
        <w:r>
          <w:rPr>
            <w:webHidden/>
          </w:rPr>
          <w:t>14</w:t>
        </w:r>
        <w:r>
          <w:rPr>
            <w:webHidden/>
          </w:rPr>
          <w:fldChar w:fldCharType="end"/>
        </w:r>
      </w:hyperlink>
    </w:p>
    <w:p w14:paraId="47F02A05"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2" w:history="1">
        <w:r w:rsidRPr="00C32BD1">
          <w:rPr>
            <w:rStyle w:val="Hyperlink"/>
          </w:rPr>
          <w:t xml:space="preserve">Figure </w:t>
        </w:r>
        <w:r w:rsidRPr="00C32BD1">
          <w:rPr>
            <w:rStyle w:val="Hyperlink"/>
            <w:cs/>
          </w:rPr>
          <w:t>‎</w:t>
        </w:r>
        <w:r w:rsidRPr="00C32BD1">
          <w:rPr>
            <w:rStyle w:val="Hyperlink"/>
          </w:rPr>
          <w:t>2.2</w:t>
        </w:r>
        <w:r>
          <w:rPr>
            <w:rFonts w:asciiTheme="minorHAnsi" w:eastAsiaTheme="minorEastAsia" w:hAnsiTheme="minorHAnsi"/>
            <w:kern w:val="2"/>
            <w:sz w:val="22"/>
            <w:lang w:val="en-US"/>
            <w14:ligatures w14:val="standardContextual"/>
          </w:rPr>
          <w:tab/>
        </w:r>
        <w:r w:rsidRPr="00C32BD1">
          <w:rPr>
            <w:rStyle w:val="Hyperlink"/>
          </w:rPr>
          <w:t>Potential energy sources, adapted from</w:t>
        </w:r>
        <w:r w:rsidRPr="00C32BD1">
          <w:rPr>
            <w:rStyle w:val="Hyperlink"/>
            <w:rFonts w:eastAsia="Times New Roman" w:cs="Times New Roman"/>
            <w:bCs/>
            <w:lang w:val="en-AU"/>
          </w:rPr>
          <w:t xml:space="preserve"> </w:t>
        </w:r>
        <w:r w:rsidRPr="00C32BD1">
          <w:rPr>
            <w:rStyle w:val="Hyperlink"/>
            <w:rFonts w:cs="Times New Roman"/>
            <w:bCs/>
          </w:rPr>
          <w:t>[68]</w:t>
        </w:r>
        <w:r>
          <w:rPr>
            <w:webHidden/>
          </w:rPr>
          <w:tab/>
        </w:r>
        <w:r>
          <w:rPr>
            <w:webHidden/>
          </w:rPr>
          <w:fldChar w:fldCharType="begin"/>
        </w:r>
        <w:r>
          <w:rPr>
            <w:webHidden/>
          </w:rPr>
          <w:instrText xml:space="preserve"> PAGEREF _Toc155786262 \h </w:instrText>
        </w:r>
        <w:r>
          <w:rPr>
            <w:webHidden/>
          </w:rPr>
        </w:r>
        <w:r>
          <w:rPr>
            <w:webHidden/>
          </w:rPr>
          <w:fldChar w:fldCharType="separate"/>
        </w:r>
        <w:r>
          <w:rPr>
            <w:webHidden/>
          </w:rPr>
          <w:t>15</w:t>
        </w:r>
        <w:r>
          <w:rPr>
            <w:webHidden/>
          </w:rPr>
          <w:fldChar w:fldCharType="end"/>
        </w:r>
      </w:hyperlink>
    </w:p>
    <w:p w14:paraId="6388CA7F"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3" w:history="1">
        <w:r w:rsidRPr="00C32BD1">
          <w:rPr>
            <w:rStyle w:val="Hyperlink"/>
          </w:rPr>
          <w:t xml:space="preserve">Figure </w:t>
        </w:r>
        <w:r w:rsidRPr="00C32BD1">
          <w:rPr>
            <w:rStyle w:val="Hyperlink"/>
            <w:cs/>
          </w:rPr>
          <w:t>‎</w:t>
        </w:r>
        <w:r w:rsidRPr="00C32BD1">
          <w:rPr>
            <w:rStyle w:val="Hyperlink"/>
          </w:rPr>
          <w:t>2.3</w:t>
        </w:r>
        <w:r>
          <w:rPr>
            <w:rFonts w:asciiTheme="minorHAnsi" w:eastAsiaTheme="minorEastAsia" w:hAnsiTheme="minorHAnsi"/>
            <w:kern w:val="2"/>
            <w:sz w:val="22"/>
            <w:lang w:val="en-US"/>
            <w14:ligatures w14:val="standardContextual"/>
          </w:rPr>
          <w:tab/>
        </w:r>
        <w:r w:rsidRPr="00C32BD1">
          <w:rPr>
            <w:rStyle w:val="Hyperlink"/>
          </w:rPr>
          <w:t>Architecture of vibration energy harvesting system</w:t>
        </w:r>
        <w:r>
          <w:rPr>
            <w:webHidden/>
          </w:rPr>
          <w:tab/>
        </w:r>
        <w:r>
          <w:rPr>
            <w:webHidden/>
          </w:rPr>
          <w:fldChar w:fldCharType="begin"/>
        </w:r>
        <w:r>
          <w:rPr>
            <w:webHidden/>
          </w:rPr>
          <w:instrText xml:space="preserve"> PAGEREF _Toc155786263 \h </w:instrText>
        </w:r>
        <w:r>
          <w:rPr>
            <w:webHidden/>
          </w:rPr>
        </w:r>
        <w:r>
          <w:rPr>
            <w:webHidden/>
          </w:rPr>
          <w:fldChar w:fldCharType="separate"/>
        </w:r>
        <w:r>
          <w:rPr>
            <w:webHidden/>
          </w:rPr>
          <w:t>18</w:t>
        </w:r>
        <w:r>
          <w:rPr>
            <w:webHidden/>
          </w:rPr>
          <w:fldChar w:fldCharType="end"/>
        </w:r>
      </w:hyperlink>
    </w:p>
    <w:p w14:paraId="11CD4B52"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4" w:history="1">
        <w:r w:rsidRPr="00C32BD1">
          <w:rPr>
            <w:rStyle w:val="Hyperlink"/>
          </w:rPr>
          <w:t xml:space="preserve">Figure </w:t>
        </w:r>
        <w:r w:rsidRPr="00C32BD1">
          <w:rPr>
            <w:rStyle w:val="Hyperlink"/>
            <w:cs/>
          </w:rPr>
          <w:t>‎</w:t>
        </w:r>
        <w:r w:rsidRPr="00C32BD1">
          <w:rPr>
            <w:rStyle w:val="Hyperlink"/>
          </w:rPr>
          <w:t>2.4</w:t>
        </w:r>
        <w:r>
          <w:rPr>
            <w:rFonts w:asciiTheme="minorHAnsi" w:eastAsiaTheme="minorEastAsia" w:hAnsiTheme="minorHAnsi"/>
            <w:kern w:val="2"/>
            <w:sz w:val="22"/>
            <w:lang w:val="en-US"/>
            <w14:ligatures w14:val="standardContextual"/>
          </w:rPr>
          <w:tab/>
        </w:r>
        <w:r w:rsidRPr="00C32BD1">
          <w:rPr>
            <w:rStyle w:val="Hyperlink"/>
          </w:rPr>
          <w:t>Block diagram of solar energy harvesting system.</w:t>
        </w:r>
        <w:r>
          <w:rPr>
            <w:webHidden/>
          </w:rPr>
          <w:tab/>
        </w:r>
        <w:r>
          <w:rPr>
            <w:webHidden/>
          </w:rPr>
          <w:fldChar w:fldCharType="begin"/>
        </w:r>
        <w:r>
          <w:rPr>
            <w:webHidden/>
          </w:rPr>
          <w:instrText xml:space="preserve"> PAGEREF _Toc155786264 \h </w:instrText>
        </w:r>
        <w:r>
          <w:rPr>
            <w:webHidden/>
          </w:rPr>
        </w:r>
        <w:r>
          <w:rPr>
            <w:webHidden/>
          </w:rPr>
          <w:fldChar w:fldCharType="separate"/>
        </w:r>
        <w:r>
          <w:rPr>
            <w:webHidden/>
          </w:rPr>
          <w:t>19</w:t>
        </w:r>
        <w:r>
          <w:rPr>
            <w:webHidden/>
          </w:rPr>
          <w:fldChar w:fldCharType="end"/>
        </w:r>
      </w:hyperlink>
    </w:p>
    <w:p w14:paraId="0BCF52D2"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5" w:history="1">
        <w:r w:rsidRPr="00C32BD1">
          <w:rPr>
            <w:rStyle w:val="Hyperlink"/>
          </w:rPr>
          <w:t xml:space="preserve">Figure </w:t>
        </w:r>
        <w:r w:rsidRPr="00C32BD1">
          <w:rPr>
            <w:rStyle w:val="Hyperlink"/>
            <w:cs/>
          </w:rPr>
          <w:t>‎</w:t>
        </w:r>
        <w:r w:rsidRPr="00C32BD1">
          <w:rPr>
            <w:rStyle w:val="Hyperlink"/>
          </w:rPr>
          <w:t>2.5</w:t>
        </w:r>
        <w:r>
          <w:rPr>
            <w:rFonts w:asciiTheme="minorHAnsi" w:eastAsiaTheme="minorEastAsia" w:hAnsiTheme="minorHAnsi"/>
            <w:kern w:val="2"/>
            <w:sz w:val="22"/>
            <w:lang w:val="en-US"/>
            <w14:ligatures w14:val="standardContextual"/>
          </w:rPr>
          <w:tab/>
        </w:r>
        <w:r w:rsidRPr="00C32BD1">
          <w:rPr>
            <w:rStyle w:val="Hyperlink"/>
          </w:rPr>
          <w:t>Block diagram of thermoelectric energy harvesting system</w:t>
        </w:r>
        <w:r>
          <w:rPr>
            <w:webHidden/>
          </w:rPr>
          <w:tab/>
        </w:r>
        <w:r>
          <w:rPr>
            <w:webHidden/>
          </w:rPr>
          <w:fldChar w:fldCharType="begin"/>
        </w:r>
        <w:r>
          <w:rPr>
            <w:webHidden/>
          </w:rPr>
          <w:instrText xml:space="preserve"> PAGEREF _Toc155786265 \h </w:instrText>
        </w:r>
        <w:r>
          <w:rPr>
            <w:webHidden/>
          </w:rPr>
        </w:r>
        <w:r>
          <w:rPr>
            <w:webHidden/>
          </w:rPr>
          <w:fldChar w:fldCharType="separate"/>
        </w:r>
        <w:r>
          <w:rPr>
            <w:webHidden/>
          </w:rPr>
          <w:t>20</w:t>
        </w:r>
        <w:r>
          <w:rPr>
            <w:webHidden/>
          </w:rPr>
          <w:fldChar w:fldCharType="end"/>
        </w:r>
      </w:hyperlink>
    </w:p>
    <w:p w14:paraId="2BA9077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6" w:history="1">
        <w:r w:rsidRPr="00C32BD1">
          <w:rPr>
            <w:rStyle w:val="Hyperlink"/>
          </w:rPr>
          <w:t xml:space="preserve">Figure </w:t>
        </w:r>
        <w:r w:rsidRPr="00C32BD1">
          <w:rPr>
            <w:rStyle w:val="Hyperlink"/>
            <w:cs/>
          </w:rPr>
          <w:t>‎</w:t>
        </w:r>
        <w:r w:rsidRPr="00C32BD1">
          <w:rPr>
            <w:rStyle w:val="Hyperlink"/>
          </w:rPr>
          <w:t>2.6</w:t>
        </w:r>
        <w:r>
          <w:rPr>
            <w:rFonts w:asciiTheme="minorHAnsi" w:eastAsiaTheme="minorEastAsia" w:hAnsiTheme="minorHAnsi"/>
            <w:kern w:val="2"/>
            <w:sz w:val="22"/>
            <w:lang w:val="en-US"/>
            <w14:ligatures w14:val="standardContextual"/>
          </w:rPr>
          <w:tab/>
        </w:r>
        <w:r w:rsidRPr="00C32BD1">
          <w:rPr>
            <w:rStyle w:val="Hyperlink"/>
          </w:rPr>
          <w:t>Schematic of an acoustic energy harvesting system</w:t>
        </w:r>
        <w:r>
          <w:rPr>
            <w:webHidden/>
          </w:rPr>
          <w:tab/>
        </w:r>
        <w:r>
          <w:rPr>
            <w:webHidden/>
          </w:rPr>
          <w:fldChar w:fldCharType="begin"/>
        </w:r>
        <w:r>
          <w:rPr>
            <w:webHidden/>
          </w:rPr>
          <w:instrText xml:space="preserve"> PAGEREF _Toc155786266 \h </w:instrText>
        </w:r>
        <w:r>
          <w:rPr>
            <w:webHidden/>
          </w:rPr>
        </w:r>
        <w:r>
          <w:rPr>
            <w:webHidden/>
          </w:rPr>
          <w:fldChar w:fldCharType="separate"/>
        </w:r>
        <w:r>
          <w:rPr>
            <w:webHidden/>
          </w:rPr>
          <w:t>21</w:t>
        </w:r>
        <w:r>
          <w:rPr>
            <w:webHidden/>
          </w:rPr>
          <w:fldChar w:fldCharType="end"/>
        </w:r>
      </w:hyperlink>
    </w:p>
    <w:p w14:paraId="0E8F935B"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7" w:history="1">
        <w:r w:rsidRPr="00C32BD1">
          <w:rPr>
            <w:rStyle w:val="Hyperlink"/>
          </w:rPr>
          <w:t xml:space="preserve">Figure </w:t>
        </w:r>
        <w:r w:rsidRPr="00C32BD1">
          <w:rPr>
            <w:rStyle w:val="Hyperlink"/>
            <w:cs/>
          </w:rPr>
          <w:t>‎</w:t>
        </w:r>
        <w:r w:rsidRPr="00C32BD1">
          <w:rPr>
            <w:rStyle w:val="Hyperlink"/>
          </w:rPr>
          <w:t>2.7</w:t>
        </w:r>
        <w:r>
          <w:rPr>
            <w:rFonts w:asciiTheme="minorHAnsi" w:eastAsiaTheme="minorEastAsia" w:hAnsiTheme="minorHAnsi"/>
            <w:kern w:val="2"/>
            <w:sz w:val="22"/>
            <w:lang w:val="en-US"/>
            <w14:ligatures w14:val="standardContextual"/>
          </w:rPr>
          <w:tab/>
        </w:r>
        <w:r w:rsidRPr="00C32BD1">
          <w:rPr>
            <w:rStyle w:val="Hyperlink"/>
          </w:rPr>
          <w:t>A block diagram of the RF energy harvesting system</w:t>
        </w:r>
        <w:r>
          <w:rPr>
            <w:webHidden/>
          </w:rPr>
          <w:tab/>
        </w:r>
        <w:r>
          <w:rPr>
            <w:webHidden/>
          </w:rPr>
          <w:fldChar w:fldCharType="begin"/>
        </w:r>
        <w:r>
          <w:rPr>
            <w:webHidden/>
          </w:rPr>
          <w:instrText xml:space="preserve"> PAGEREF _Toc155786267 \h </w:instrText>
        </w:r>
        <w:r>
          <w:rPr>
            <w:webHidden/>
          </w:rPr>
        </w:r>
        <w:r>
          <w:rPr>
            <w:webHidden/>
          </w:rPr>
          <w:fldChar w:fldCharType="separate"/>
        </w:r>
        <w:r>
          <w:rPr>
            <w:webHidden/>
          </w:rPr>
          <w:t>22</w:t>
        </w:r>
        <w:r>
          <w:rPr>
            <w:webHidden/>
          </w:rPr>
          <w:fldChar w:fldCharType="end"/>
        </w:r>
      </w:hyperlink>
    </w:p>
    <w:p w14:paraId="3514D5F6"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8" w:history="1">
        <w:r w:rsidRPr="00C32BD1">
          <w:rPr>
            <w:rStyle w:val="Hyperlink"/>
          </w:rPr>
          <w:t xml:space="preserve">Figure </w:t>
        </w:r>
        <w:r w:rsidRPr="00C32BD1">
          <w:rPr>
            <w:rStyle w:val="Hyperlink"/>
            <w:cs/>
          </w:rPr>
          <w:t>‎</w:t>
        </w:r>
        <w:r w:rsidRPr="00C32BD1">
          <w:rPr>
            <w:rStyle w:val="Hyperlink"/>
          </w:rPr>
          <w:t>2.8</w:t>
        </w:r>
        <w:r>
          <w:rPr>
            <w:rFonts w:asciiTheme="minorHAnsi" w:eastAsiaTheme="minorEastAsia" w:hAnsiTheme="minorHAnsi"/>
            <w:kern w:val="2"/>
            <w:sz w:val="22"/>
            <w:lang w:val="en-US"/>
            <w14:ligatures w14:val="standardContextual"/>
          </w:rPr>
          <w:tab/>
        </w:r>
        <w:r w:rsidRPr="00C32BD1">
          <w:rPr>
            <w:rStyle w:val="Hyperlink"/>
            <w:rFonts w:eastAsia="Times New Roman"/>
            <w:lang w:val="en-AU"/>
          </w:rPr>
          <w:t>Vibration-based energy harvesters developed for WSNs sensor applications (a-f)</w:t>
        </w:r>
        <w:r>
          <w:rPr>
            <w:webHidden/>
          </w:rPr>
          <w:tab/>
        </w:r>
        <w:r>
          <w:rPr>
            <w:webHidden/>
          </w:rPr>
          <w:fldChar w:fldCharType="begin"/>
        </w:r>
        <w:r>
          <w:rPr>
            <w:webHidden/>
          </w:rPr>
          <w:instrText xml:space="preserve"> PAGEREF _Toc155786268 \h </w:instrText>
        </w:r>
        <w:r>
          <w:rPr>
            <w:webHidden/>
          </w:rPr>
        </w:r>
        <w:r>
          <w:rPr>
            <w:webHidden/>
          </w:rPr>
          <w:fldChar w:fldCharType="separate"/>
        </w:r>
        <w:r>
          <w:rPr>
            <w:webHidden/>
          </w:rPr>
          <w:t>27</w:t>
        </w:r>
        <w:r>
          <w:rPr>
            <w:webHidden/>
          </w:rPr>
          <w:fldChar w:fldCharType="end"/>
        </w:r>
      </w:hyperlink>
    </w:p>
    <w:p w14:paraId="7B611847"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69" w:history="1">
        <w:r w:rsidRPr="00C32BD1">
          <w:rPr>
            <w:rStyle w:val="Hyperlink"/>
          </w:rPr>
          <w:t xml:space="preserve">Figure </w:t>
        </w:r>
        <w:r w:rsidRPr="00C32BD1">
          <w:rPr>
            <w:rStyle w:val="Hyperlink"/>
            <w:cs/>
          </w:rPr>
          <w:t>‎</w:t>
        </w:r>
        <w:r w:rsidRPr="00C32BD1">
          <w:rPr>
            <w:rStyle w:val="Hyperlink"/>
          </w:rPr>
          <w:t>2.9</w:t>
        </w:r>
        <w:r>
          <w:rPr>
            <w:rFonts w:asciiTheme="minorHAnsi" w:eastAsiaTheme="minorEastAsia" w:hAnsiTheme="minorHAnsi"/>
            <w:kern w:val="2"/>
            <w:sz w:val="22"/>
            <w:lang w:val="en-US"/>
            <w14:ligatures w14:val="standardContextual"/>
          </w:rPr>
          <w:tab/>
        </w:r>
        <w:r w:rsidRPr="00C32BD1">
          <w:rPr>
            <w:rStyle w:val="Hyperlink"/>
            <w:rFonts w:eastAsia="Times New Roman" w:cs="Times New Roman"/>
            <w:bCs/>
            <w:lang w:val="en-AU"/>
          </w:rPr>
          <w:t>Solar energy harvesters developed for WSNs applications (a-b)</w:t>
        </w:r>
        <w:r>
          <w:rPr>
            <w:webHidden/>
          </w:rPr>
          <w:tab/>
        </w:r>
        <w:r>
          <w:rPr>
            <w:webHidden/>
          </w:rPr>
          <w:fldChar w:fldCharType="begin"/>
        </w:r>
        <w:r>
          <w:rPr>
            <w:webHidden/>
          </w:rPr>
          <w:instrText xml:space="preserve"> PAGEREF _Toc155786269 \h </w:instrText>
        </w:r>
        <w:r>
          <w:rPr>
            <w:webHidden/>
          </w:rPr>
        </w:r>
        <w:r>
          <w:rPr>
            <w:webHidden/>
          </w:rPr>
          <w:fldChar w:fldCharType="separate"/>
        </w:r>
        <w:r>
          <w:rPr>
            <w:webHidden/>
          </w:rPr>
          <w:t>28</w:t>
        </w:r>
        <w:r>
          <w:rPr>
            <w:webHidden/>
          </w:rPr>
          <w:fldChar w:fldCharType="end"/>
        </w:r>
      </w:hyperlink>
    </w:p>
    <w:p w14:paraId="56ED5ACC"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0" w:history="1">
        <w:r w:rsidRPr="00C32BD1">
          <w:rPr>
            <w:rStyle w:val="Hyperlink"/>
          </w:rPr>
          <w:t xml:space="preserve">Figure </w:t>
        </w:r>
        <w:r w:rsidRPr="00C32BD1">
          <w:rPr>
            <w:rStyle w:val="Hyperlink"/>
            <w:cs/>
          </w:rPr>
          <w:t>‎</w:t>
        </w:r>
        <w:r w:rsidRPr="00C32BD1">
          <w:rPr>
            <w:rStyle w:val="Hyperlink"/>
          </w:rPr>
          <w:t>2.10</w:t>
        </w:r>
        <w:r>
          <w:rPr>
            <w:rFonts w:asciiTheme="minorHAnsi" w:eastAsiaTheme="minorEastAsia" w:hAnsiTheme="minorHAnsi"/>
            <w:kern w:val="2"/>
            <w:sz w:val="22"/>
            <w:lang w:val="en-US"/>
            <w14:ligatures w14:val="standardContextual"/>
          </w:rPr>
          <w:tab/>
        </w:r>
        <w:r w:rsidRPr="00C32BD1">
          <w:rPr>
            <w:rStyle w:val="Hyperlink"/>
          </w:rPr>
          <w:t>Thermal energy harvesters (a) schematic of thermal energy harvester (b) Photograph of the fabricated device on Kapton HN (left) and schematic of flexible thermoelectric generator (right) (c) Working principal of the thermoelectric generator in an airplane structure (d) CAD model of the developed device (e) The developed device with a hot temperature of the gearbox surface (f) the developed prototyp</w:t>
        </w:r>
        <w:r>
          <w:rPr>
            <w:rStyle w:val="Hyperlink"/>
          </w:rPr>
          <w:t>e</w:t>
        </w:r>
        <w:r>
          <w:rPr>
            <w:webHidden/>
          </w:rPr>
          <w:tab/>
        </w:r>
        <w:r>
          <w:rPr>
            <w:webHidden/>
          </w:rPr>
          <w:fldChar w:fldCharType="begin"/>
        </w:r>
        <w:r>
          <w:rPr>
            <w:webHidden/>
          </w:rPr>
          <w:instrText xml:space="preserve"> PAGEREF _Toc155786270 \h </w:instrText>
        </w:r>
        <w:r>
          <w:rPr>
            <w:webHidden/>
          </w:rPr>
        </w:r>
        <w:r>
          <w:rPr>
            <w:webHidden/>
          </w:rPr>
          <w:fldChar w:fldCharType="separate"/>
        </w:r>
        <w:r>
          <w:rPr>
            <w:webHidden/>
          </w:rPr>
          <w:t>31</w:t>
        </w:r>
        <w:r>
          <w:rPr>
            <w:webHidden/>
          </w:rPr>
          <w:fldChar w:fldCharType="end"/>
        </w:r>
      </w:hyperlink>
    </w:p>
    <w:p w14:paraId="6AC1197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1" w:history="1">
        <w:r w:rsidRPr="00C32BD1">
          <w:rPr>
            <w:rStyle w:val="Hyperlink"/>
          </w:rPr>
          <w:t xml:space="preserve">Figure </w:t>
        </w:r>
        <w:r w:rsidRPr="00C32BD1">
          <w:rPr>
            <w:rStyle w:val="Hyperlink"/>
            <w:cs/>
          </w:rPr>
          <w:t>‎</w:t>
        </w:r>
        <w:r w:rsidRPr="00C32BD1">
          <w:rPr>
            <w:rStyle w:val="Hyperlink"/>
          </w:rPr>
          <w:t>2.11</w:t>
        </w:r>
        <w:r>
          <w:rPr>
            <w:rFonts w:asciiTheme="minorHAnsi" w:eastAsiaTheme="minorEastAsia" w:hAnsiTheme="minorHAnsi"/>
            <w:kern w:val="2"/>
            <w:sz w:val="22"/>
            <w:lang w:val="en-US"/>
            <w14:ligatures w14:val="standardContextual"/>
          </w:rPr>
          <w:tab/>
        </w:r>
        <w:r w:rsidRPr="00C32BD1">
          <w:rPr>
            <w:rStyle w:val="Hyperlink"/>
            <w:rFonts w:eastAsia="Times New Roman" w:cs="Times New Roman"/>
            <w:bCs/>
            <w:lang w:val="en-AU"/>
          </w:rPr>
          <w:t>Acoustic energy harvesters developed for WSNs applications (a-b)</w:t>
        </w:r>
        <w:r>
          <w:rPr>
            <w:webHidden/>
          </w:rPr>
          <w:tab/>
        </w:r>
        <w:r>
          <w:rPr>
            <w:webHidden/>
          </w:rPr>
          <w:fldChar w:fldCharType="begin"/>
        </w:r>
        <w:r>
          <w:rPr>
            <w:webHidden/>
          </w:rPr>
          <w:instrText xml:space="preserve"> PAGEREF _Toc155786271 \h </w:instrText>
        </w:r>
        <w:r>
          <w:rPr>
            <w:webHidden/>
          </w:rPr>
        </w:r>
        <w:r>
          <w:rPr>
            <w:webHidden/>
          </w:rPr>
          <w:fldChar w:fldCharType="separate"/>
        </w:r>
        <w:r>
          <w:rPr>
            <w:webHidden/>
          </w:rPr>
          <w:t>33</w:t>
        </w:r>
        <w:r>
          <w:rPr>
            <w:webHidden/>
          </w:rPr>
          <w:fldChar w:fldCharType="end"/>
        </w:r>
      </w:hyperlink>
    </w:p>
    <w:p w14:paraId="0CFA4CB6"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2" w:history="1">
        <w:r w:rsidRPr="000B1BBE">
          <w:rPr>
            <w:rStyle w:val="Hyperlink"/>
          </w:rPr>
          <w:t xml:space="preserve">Figure </w:t>
        </w:r>
        <w:r w:rsidRPr="000B1BBE">
          <w:rPr>
            <w:rStyle w:val="Hyperlink"/>
            <w:cs/>
          </w:rPr>
          <w:t>‎</w:t>
        </w:r>
        <w:r w:rsidRPr="000B1BBE">
          <w:rPr>
            <w:rStyle w:val="Hyperlink"/>
          </w:rPr>
          <w:t>3.1</w:t>
        </w:r>
        <w:r w:rsidRPr="000B1BBE">
          <w:rPr>
            <w:rFonts w:asciiTheme="minorHAnsi" w:eastAsiaTheme="minorEastAsia" w:hAnsiTheme="minorHAnsi"/>
            <w:kern w:val="2"/>
            <w:sz w:val="22"/>
            <w:lang w:val="en-US"/>
            <w14:ligatures w14:val="standardContextual"/>
          </w:rPr>
          <w:tab/>
        </w:r>
        <w:r w:rsidRPr="000B1BBE">
          <w:rPr>
            <w:rStyle w:val="Hyperlink"/>
          </w:rPr>
          <w:t>Flow chart of the reseach conducted in this work</w:t>
        </w:r>
        <w:r w:rsidRPr="000B1BBE">
          <w:rPr>
            <w:webHidden/>
          </w:rPr>
          <w:tab/>
        </w:r>
        <w:r w:rsidRPr="000B1BBE">
          <w:rPr>
            <w:webHidden/>
          </w:rPr>
          <w:fldChar w:fldCharType="begin"/>
        </w:r>
        <w:r w:rsidRPr="000B1BBE">
          <w:rPr>
            <w:webHidden/>
          </w:rPr>
          <w:instrText xml:space="preserve"> PAGEREF _Toc155786272 \h </w:instrText>
        </w:r>
        <w:r w:rsidRPr="000B1BBE">
          <w:rPr>
            <w:webHidden/>
          </w:rPr>
        </w:r>
        <w:r w:rsidRPr="000B1BBE">
          <w:rPr>
            <w:webHidden/>
          </w:rPr>
          <w:fldChar w:fldCharType="separate"/>
        </w:r>
        <w:r>
          <w:rPr>
            <w:webHidden/>
          </w:rPr>
          <w:t>43</w:t>
        </w:r>
        <w:r w:rsidRPr="000B1BBE">
          <w:rPr>
            <w:webHidden/>
          </w:rPr>
          <w:fldChar w:fldCharType="end"/>
        </w:r>
      </w:hyperlink>
    </w:p>
    <w:p w14:paraId="795DA63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3" w:history="1">
        <w:r w:rsidRPr="00C32BD1">
          <w:rPr>
            <w:rStyle w:val="Hyperlink"/>
          </w:rPr>
          <w:t xml:space="preserve">Figure </w:t>
        </w:r>
        <w:r w:rsidRPr="00C32BD1">
          <w:rPr>
            <w:rStyle w:val="Hyperlink"/>
            <w:cs/>
          </w:rPr>
          <w:t>‎</w:t>
        </w:r>
        <w:r w:rsidRPr="00C32BD1">
          <w:rPr>
            <w:rStyle w:val="Hyperlink"/>
          </w:rPr>
          <w:t>3.2</w:t>
        </w:r>
        <w:r>
          <w:rPr>
            <w:rFonts w:asciiTheme="minorHAnsi" w:eastAsiaTheme="minorEastAsia" w:hAnsiTheme="minorHAnsi"/>
            <w:kern w:val="2"/>
            <w:sz w:val="22"/>
            <w:lang w:val="en-US"/>
            <w14:ligatures w14:val="standardContextual"/>
          </w:rPr>
          <w:tab/>
        </w:r>
        <w:r w:rsidRPr="00C32BD1">
          <w:rPr>
            <w:rStyle w:val="Hyperlink"/>
          </w:rPr>
          <w:t>Hybrid vibro-acoustic energy harvester-1 (a) cross-sectional view (b) exploded view</w:t>
        </w:r>
        <w:r>
          <w:rPr>
            <w:webHidden/>
          </w:rPr>
          <w:tab/>
        </w:r>
        <w:r>
          <w:rPr>
            <w:webHidden/>
          </w:rPr>
          <w:fldChar w:fldCharType="begin"/>
        </w:r>
        <w:r>
          <w:rPr>
            <w:webHidden/>
          </w:rPr>
          <w:instrText xml:space="preserve"> PAGEREF _Toc155786273 \h </w:instrText>
        </w:r>
        <w:r>
          <w:rPr>
            <w:webHidden/>
          </w:rPr>
        </w:r>
        <w:r>
          <w:rPr>
            <w:webHidden/>
          </w:rPr>
          <w:fldChar w:fldCharType="separate"/>
        </w:r>
        <w:r>
          <w:rPr>
            <w:webHidden/>
          </w:rPr>
          <w:t>44</w:t>
        </w:r>
        <w:r>
          <w:rPr>
            <w:webHidden/>
          </w:rPr>
          <w:fldChar w:fldCharType="end"/>
        </w:r>
      </w:hyperlink>
    </w:p>
    <w:p w14:paraId="18BEDD2F"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4" w:history="1">
        <w:r w:rsidRPr="00C32BD1">
          <w:rPr>
            <w:rStyle w:val="Hyperlink"/>
          </w:rPr>
          <w:t xml:space="preserve">Figure </w:t>
        </w:r>
        <w:r w:rsidRPr="00C32BD1">
          <w:rPr>
            <w:rStyle w:val="Hyperlink"/>
            <w:cs/>
          </w:rPr>
          <w:t>‎</w:t>
        </w:r>
        <w:r w:rsidRPr="00C32BD1">
          <w:rPr>
            <w:rStyle w:val="Hyperlink"/>
          </w:rPr>
          <w:t>3.3</w:t>
        </w:r>
        <w:r>
          <w:rPr>
            <w:rFonts w:asciiTheme="minorHAnsi" w:eastAsiaTheme="minorEastAsia" w:hAnsiTheme="minorHAnsi"/>
            <w:kern w:val="2"/>
            <w:sz w:val="22"/>
            <w:lang w:val="en-US"/>
            <w14:ligatures w14:val="standardContextual"/>
          </w:rPr>
          <w:tab/>
        </w:r>
        <w:r w:rsidRPr="00C32BD1">
          <w:rPr>
            <w:rStyle w:val="Hyperlink"/>
          </w:rPr>
          <w:t>Photolithographic process of MPCs: (a) FR4 sheet (b) FR4 sheet after drilling (c) copper deposition (d) photoresist coating (e) etching (f) photoresist strip off</w:t>
        </w:r>
        <w:r>
          <w:rPr>
            <w:webHidden/>
          </w:rPr>
          <w:tab/>
        </w:r>
        <w:r>
          <w:rPr>
            <w:webHidden/>
          </w:rPr>
          <w:fldChar w:fldCharType="begin"/>
        </w:r>
        <w:r>
          <w:rPr>
            <w:webHidden/>
          </w:rPr>
          <w:instrText xml:space="preserve"> PAGEREF _Toc155786274 \h </w:instrText>
        </w:r>
        <w:r>
          <w:rPr>
            <w:webHidden/>
          </w:rPr>
        </w:r>
        <w:r>
          <w:rPr>
            <w:webHidden/>
          </w:rPr>
          <w:fldChar w:fldCharType="separate"/>
        </w:r>
        <w:r>
          <w:rPr>
            <w:webHidden/>
          </w:rPr>
          <w:t>49</w:t>
        </w:r>
        <w:r>
          <w:rPr>
            <w:webHidden/>
          </w:rPr>
          <w:fldChar w:fldCharType="end"/>
        </w:r>
      </w:hyperlink>
    </w:p>
    <w:p w14:paraId="6D380CF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5" w:history="1">
        <w:r w:rsidRPr="00C32BD1">
          <w:rPr>
            <w:rStyle w:val="Hyperlink"/>
          </w:rPr>
          <w:t xml:space="preserve">Figure </w:t>
        </w:r>
        <w:r w:rsidRPr="00C32BD1">
          <w:rPr>
            <w:rStyle w:val="Hyperlink"/>
            <w:cs/>
          </w:rPr>
          <w:t>‎</w:t>
        </w:r>
        <w:r w:rsidRPr="00C32BD1">
          <w:rPr>
            <w:rStyle w:val="Hyperlink"/>
          </w:rPr>
          <w:t>3.4</w:t>
        </w:r>
        <w:r>
          <w:rPr>
            <w:rFonts w:asciiTheme="minorHAnsi" w:eastAsiaTheme="minorEastAsia" w:hAnsiTheme="minorHAnsi"/>
            <w:kern w:val="2"/>
            <w:sz w:val="22"/>
            <w:lang w:val="en-US"/>
            <w14:ligatures w14:val="standardContextual"/>
          </w:rPr>
          <w:tab/>
        </w:r>
        <w:r w:rsidRPr="00C32BD1">
          <w:rPr>
            <w:rStyle w:val="Hyperlink"/>
          </w:rPr>
          <w:t>Micro planar coils: (a) double sided fixed MPC (b) double sided flexible MPC</w:t>
        </w:r>
        <w:r>
          <w:rPr>
            <w:webHidden/>
          </w:rPr>
          <w:tab/>
        </w:r>
        <w:r>
          <w:rPr>
            <w:webHidden/>
          </w:rPr>
          <w:fldChar w:fldCharType="begin"/>
        </w:r>
        <w:r>
          <w:rPr>
            <w:webHidden/>
          </w:rPr>
          <w:instrText xml:space="preserve"> PAGEREF _Toc155786275 \h </w:instrText>
        </w:r>
        <w:r>
          <w:rPr>
            <w:webHidden/>
          </w:rPr>
        </w:r>
        <w:r>
          <w:rPr>
            <w:webHidden/>
          </w:rPr>
          <w:fldChar w:fldCharType="separate"/>
        </w:r>
        <w:r>
          <w:rPr>
            <w:webHidden/>
          </w:rPr>
          <w:t>49</w:t>
        </w:r>
        <w:r>
          <w:rPr>
            <w:webHidden/>
          </w:rPr>
          <w:fldChar w:fldCharType="end"/>
        </w:r>
      </w:hyperlink>
    </w:p>
    <w:p w14:paraId="1A557496"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6" w:history="1">
        <w:r w:rsidRPr="00C32BD1">
          <w:rPr>
            <w:rStyle w:val="Hyperlink"/>
          </w:rPr>
          <w:t xml:space="preserve">Figure </w:t>
        </w:r>
        <w:r w:rsidRPr="00C32BD1">
          <w:rPr>
            <w:rStyle w:val="Hyperlink"/>
            <w:cs/>
          </w:rPr>
          <w:t>‎</w:t>
        </w:r>
        <w:r w:rsidRPr="00C32BD1">
          <w:rPr>
            <w:rStyle w:val="Hyperlink"/>
          </w:rPr>
          <w:t>3.5</w:t>
        </w:r>
        <w:r>
          <w:rPr>
            <w:rFonts w:asciiTheme="minorHAnsi" w:eastAsiaTheme="minorEastAsia" w:hAnsiTheme="minorHAnsi"/>
            <w:kern w:val="2"/>
            <w:sz w:val="22"/>
            <w:lang w:val="en-US"/>
            <w14:ligatures w14:val="standardContextual"/>
          </w:rPr>
          <w:tab/>
        </w:r>
        <w:r w:rsidRPr="00C32BD1">
          <w:rPr>
            <w:rStyle w:val="Hyperlink"/>
          </w:rPr>
          <w:t xml:space="preserve">Assembling process of HVA-EH: (a) 3D Printing of frame (b) fixed MPC placed in 3D printed frame (c) cantilever </w:t>
        </w:r>
        <w:r w:rsidRPr="00C32BD1">
          <w:rPr>
            <w:rStyle w:val="Hyperlink"/>
          </w:rPr>
          <w:lastRenderedPageBreak/>
          <w:t>beam fixed to the 3D printed frame (d) magnet fixed to the free end of the cantilever beam (e) flexible MPC placed in acoustic cavity (f) the acoustic cavity attached to the 3D printed frame (g) assembled prototype.</w:t>
        </w:r>
        <w:r>
          <w:rPr>
            <w:webHidden/>
          </w:rPr>
          <w:tab/>
        </w:r>
        <w:r>
          <w:rPr>
            <w:webHidden/>
          </w:rPr>
          <w:fldChar w:fldCharType="begin"/>
        </w:r>
        <w:r>
          <w:rPr>
            <w:webHidden/>
          </w:rPr>
          <w:instrText xml:space="preserve"> PAGEREF _Toc155786276 \h </w:instrText>
        </w:r>
        <w:r>
          <w:rPr>
            <w:webHidden/>
          </w:rPr>
        </w:r>
        <w:r>
          <w:rPr>
            <w:webHidden/>
          </w:rPr>
          <w:fldChar w:fldCharType="separate"/>
        </w:r>
        <w:r>
          <w:rPr>
            <w:webHidden/>
          </w:rPr>
          <w:t>51</w:t>
        </w:r>
        <w:r>
          <w:rPr>
            <w:webHidden/>
          </w:rPr>
          <w:fldChar w:fldCharType="end"/>
        </w:r>
      </w:hyperlink>
    </w:p>
    <w:p w14:paraId="5B665BDB"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7" w:history="1">
        <w:r w:rsidRPr="00C32BD1">
          <w:rPr>
            <w:rStyle w:val="Hyperlink"/>
          </w:rPr>
          <w:t xml:space="preserve">Figure </w:t>
        </w:r>
        <w:r w:rsidRPr="00C32BD1">
          <w:rPr>
            <w:rStyle w:val="Hyperlink"/>
            <w:cs/>
          </w:rPr>
          <w:t>‎</w:t>
        </w:r>
        <w:r w:rsidRPr="00C32BD1">
          <w:rPr>
            <w:rStyle w:val="Hyperlink"/>
          </w:rPr>
          <w:t>3.6</w:t>
        </w:r>
        <w:r>
          <w:rPr>
            <w:rFonts w:asciiTheme="minorHAnsi" w:eastAsiaTheme="minorEastAsia" w:hAnsiTheme="minorHAnsi"/>
            <w:kern w:val="2"/>
            <w:sz w:val="22"/>
            <w:lang w:val="en-US"/>
            <w14:ligatures w14:val="standardContextual"/>
          </w:rPr>
          <w:tab/>
        </w:r>
        <w:r w:rsidRPr="00C32BD1">
          <w:rPr>
            <w:rStyle w:val="Hyperlink"/>
          </w:rPr>
          <w:t>Hybrid vibro-acoustic energy harvester-2 (a) cross-sectional view (b) exploded view</w:t>
        </w:r>
        <w:r>
          <w:rPr>
            <w:webHidden/>
          </w:rPr>
          <w:tab/>
        </w:r>
        <w:r>
          <w:rPr>
            <w:webHidden/>
          </w:rPr>
          <w:fldChar w:fldCharType="begin"/>
        </w:r>
        <w:r>
          <w:rPr>
            <w:webHidden/>
          </w:rPr>
          <w:instrText xml:space="preserve"> PAGEREF _Toc155786277 \h </w:instrText>
        </w:r>
        <w:r>
          <w:rPr>
            <w:webHidden/>
          </w:rPr>
        </w:r>
        <w:r>
          <w:rPr>
            <w:webHidden/>
          </w:rPr>
          <w:fldChar w:fldCharType="separate"/>
        </w:r>
        <w:r>
          <w:rPr>
            <w:webHidden/>
          </w:rPr>
          <w:t>54</w:t>
        </w:r>
        <w:r>
          <w:rPr>
            <w:webHidden/>
          </w:rPr>
          <w:fldChar w:fldCharType="end"/>
        </w:r>
      </w:hyperlink>
    </w:p>
    <w:p w14:paraId="00DED7B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8" w:history="1">
        <w:r w:rsidRPr="00C32BD1">
          <w:rPr>
            <w:rStyle w:val="Hyperlink"/>
          </w:rPr>
          <w:t xml:space="preserve">Figure </w:t>
        </w:r>
        <w:r w:rsidRPr="00C32BD1">
          <w:rPr>
            <w:rStyle w:val="Hyperlink"/>
            <w:cs/>
          </w:rPr>
          <w:t>‎</w:t>
        </w:r>
        <w:r w:rsidRPr="00C32BD1">
          <w:rPr>
            <w:rStyle w:val="Hyperlink"/>
          </w:rPr>
          <w:t>3.7</w:t>
        </w:r>
        <w:r>
          <w:rPr>
            <w:rFonts w:asciiTheme="minorHAnsi" w:eastAsiaTheme="minorEastAsia" w:hAnsiTheme="minorHAnsi"/>
            <w:kern w:val="2"/>
            <w:sz w:val="22"/>
            <w:lang w:val="en-US"/>
            <w14:ligatures w14:val="standardContextual"/>
          </w:rPr>
          <w:tab/>
        </w:r>
        <w:r w:rsidRPr="00C32BD1">
          <w:rPr>
            <w:rStyle w:val="Hyperlink"/>
          </w:rPr>
          <w:t>Helmholtz Cavity (a) Cross-sectional view (b) Lumped-element model</w:t>
        </w:r>
        <w:r>
          <w:rPr>
            <w:webHidden/>
          </w:rPr>
          <w:tab/>
        </w:r>
        <w:r>
          <w:rPr>
            <w:webHidden/>
          </w:rPr>
          <w:fldChar w:fldCharType="begin"/>
        </w:r>
        <w:r>
          <w:rPr>
            <w:webHidden/>
          </w:rPr>
          <w:instrText xml:space="preserve"> PAGEREF _Toc155786278 \h </w:instrText>
        </w:r>
        <w:r>
          <w:rPr>
            <w:webHidden/>
          </w:rPr>
        </w:r>
        <w:r>
          <w:rPr>
            <w:webHidden/>
          </w:rPr>
          <w:fldChar w:fldCharType="separate"/>
        </w:r>
        <w:r>
          <w:rPr>
            <w:webHidden/>
          </w:rPr>
          <w:t>55</w:t>
        </w:r>
        <w:r>
          <w:rPr>
            <w:webHidden/>
          </w:rPr>
          <w:fldChar w:fldCharType="end"/>
        </w:r>
      </w:hyperlink>
    </w:p>
    <w:p w14:paraId="00059A2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79" w:history="1">
        <w:r w:rsidRPr="00C32BD1">
          <w:rPr>
            <w:rStyle w:val="Hyperlink"/>
          </w:rPr>
          <w:t xml:space="preserve">Figure </w:t>
        </w:r>
        <w:r w:rsidRPr="00C32BD1">
          <w:rPr>
            <w:rStyle w:val="Hyperlink"/>
            <w:cs/>
          </w:rPr>
          <w:t>‎</w:t>
        </w:r>
        <w:r w:rsidRPr="00C32BD1">
          <w:rPr>
            <w:rStyle w:val="Hyperlink"/>
          </w:rPr>
          <w:t xml:space="preserve">3.8 </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Resonant frequency of the HR Vs. neck diameter</w:t>
        </w:r>
        <w:r>
          <w:rPr>
            <w:webHidden/>
          </w:rPr>
          <w:tab/>
        </w:r>
        <w:r>
          <w:rPr>
            <w:webHidden/>
          </w:rPr>
          <w:fldChar w:fldCharType="begin"/>
        </w:r>
        <w:r>
          <w:rPr>
            <w:webHidden/>
          </w:rPr>
          <w:instrText xml:space="preserve"> PAGEREF _Toc155786279 \h </w:instrText>
        </w:r>
        <w:r>
          <w:rPr>
            <w:webHidden/>
          </w:rPr>
        </w:r>
        <w:r>
          <w:rPr>
            <w:webHidden/>
          </w:rPr>
          <w:fldChar w:fldCharType="separate"/>
        </w:r>
        <w:r>
          <w:rPr>
            <w:webHidden/>
          </w:rPr>
          <w:t>57</w:t>
        </w:r>
        <w:r>
          <w:rPr>
            <w:webHidden/>
          </w:rPr>
          <w:fldChar w:fldCharType="end"/>
        </w:r>
      </w:hyperlink>
    </w:p>
    <w:p w14:paraId="71F7F035"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0" w:history="1">
        <w:r w:rsidRPr="00C32BD1">
          <w:rPr>
            <w:rStyle w:val="Hyperlink"/>
          </w:rPr>
          <w:t xml:space="preserve">Figure </w:t>
        </w:r>
        <w:r w:rsidRPr="00C32BD1">
          <w:rPr>
            <w:rStyle w:val="Hyperlink"/>
            <w:cs/>
          </w:rPr>
          <w:t>‎</w:t>
        </w:r>
        <w:r w:rsidRPr="00C32BD1">
          <w:rPr>
            <w:rStyle w:val="Hyperlink"/>
          </w:rPr>
          <w:t>3.9</w:t>
        </w:r>
        <w:r w:rsidRPr="00C32BD1">
          <w:rPr>
            <w:rStyle w:val="Hyperlink"/>
            <w:rFonts w:asciiTheme="majorBidi" w:hAnsiTheme="majorBidi" w:cstheme="majorBidi"/>
            <w:bCs/>
          </w:rPr>
          <w:t xml:space="preserve">  (a) Vibration visualization of the flexible micro planar (b) flexible micro planar coil with spring, mass, and damper uncertainties</w:t>
        </w:r>
        <w:r>
          <w:rPr>
            <w:webHidden/>
          </w:rPr>
          <w:tab/>
        </w:r>
        <w:r>
          <w:rPr>
            <w:webHidden/>
          </w:rPr>
          <w:fldChar w:fldCharType="begin"/>
        </w:r>
        <w:r>
          <w:rPr>
            <w:webHidden/>
          </w:rPr>
          <w:instrText xml:space="preserve"> PAGEREF _Toc155786280 \h </w:instrText>
        </w:r>
        <w:r>
          <w:rPr>
            <w:webHidden/>
          </w:rPr>
        </w:r>
        <w:r>
          <w:rPr>
            <w:webHidden/>
          </w:rPr>
          <w:fldChar w:fldCharType="separate"/>
        </w:r>
        <w:r>
          <w:rPr>
            <w:webHidden/>
          </w:rPr>
          <w:t>58</w:t>
        </w:r>
        <w:r>
          <w:rPr>
            <w:webHidden/>
          </w:rPr>
          <w:fldChar w:fldCharType="end"/>
        </w:r>
      </w:hyperlink>
    </w:p>
    <w:p w14:paraId="4FC71A5F"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1" w:history="1">
        <w:r w:rsidRPr="00C32BD1">
          <w:rPr>
            <w:rStyle w:val="Hyperlink"/>
          </w:rPr>
          <w:t xml:space="preserve">Figure </w:t>
        </w:r>
        <w:r w:rsidRPr="00C32BD1">
          <w:rPr>
            <w:rStyle w:val="Hyperlink"/>
            <w:cs/>
          </w:rPr>
          <w:t>‎</w:t>
        </w:r>
        <w:r w:rsidRPr="00C32BD1">
          <w:rPr>
            <w:rStyle w:val="Hyperlink"/>
          </w:rPr>
          <w:t>3.10</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Lumped element model of the flexible micro planar coil</w:t>
        </w:r>
        <w:r>
          <w:rPr>
            <w:webHidden/>
          </w:rPr>
          <w:tab/>
        </w:r>
        <w:r>
          <w:rPr>
            <w:webHidden/>
          </w:rPr>
          <w:fldChar w:fldCharType="begin"/>
        </w:r>
        <w:r>
          <w:rPr>
            <w:webHidden/>
          </w:rPr>
          <w:instrText xml:space="preserve"> PAGEREF _Toc155786281 \h </w:instrText>
        </w:r>
        <w:r>
          <w:rPr>
            <w:webHidden/>
          </w:rPr>
        </w:r>
        <w:r>
          <w:rPr>
            <w:webHidden/>
          </w:rPr>
          <w:fldChar w:fldCharType="separate"/>
        </w:r>
        <w:r>
          <w:rPr>
            <w:webHidden/>
          </w:rPr>
          <w:t>59</w:t>
        </w:r>
        <w:r>
          <w:rPr>
            <w:webHidden/>
          </w:rPr>
          <w:fldChar w:fldCharType="end"/>
        </w:r>
      </w:hyperlink>
    </w:p>
    <w:p w14:paraId="244B9ED5"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2" w:history="1">
        <w:r w:rsidRPr="00C32BD1">
          <w:rPr>
            <w:rStyle w:val="Hyperlink"/>
          </w:rPr>
          <w:t xml:space="preserve">Figure </w:t>
        </w:r>
        <w:r w:rsidRPr="00C32BD1">
          <w:rPr>
            <w:rStyle w:val="Hyperlink"/>
            <w:cs/>
          </w:rPr>
          <w:t>‎</w:t>
        </w:r>
        <w:r w:rsidRPr="00C32BD1">
          <w:rPr>
            <w:rStyle w:val="Hyperlink"/>
          </w:rPr>
          <w:t>3.11</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Schematic of the cantilever beam with lumped mass at the free end</w:t>
        </w:r>
        <w:r>
          <w:rPr>
            <w:webHidden/>
          </w:rPr>
          <w:tab/>
        </w:r>
        <w:r>
          <w:rPr>
            <w:webHidden/>
          </w:rPr>
          <w:fldChar w:fldCharType="begin"/>
        </w:r>
        <w:r>
          <w:rPr>
            <w:webHidden/>
          </w:rPr>
          <w:instrText xml:space="preserve"> PAGEREF _Toc155786282 \h </w:instrText>
        </w:r>
        <w:r>
          <w:rPr>
            <w:webHidden/>
          </w:rPr>
        </w:r>
        <w:r>
          <w:rPr>
            <w:webHidden/>
          </w:rPr>
          <w:fldChar w:fldCharType="separate"/>
        </w:r>
        <w:r>
          <w:rPr>
            <w:webHidden/>
          </w:rPr>
          <w:t>60</w:t>
        </w:r>
        <w:r>
          <w:rPr>
            <w:webHidden/>
          </w:rPr>
          <w:fldChar w:fldCharType="end"/>
        </w:r>
      </w:hyperlink>
    </w:p>
    <w:p w14:paraId="04190F9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3" w:history="1">
        <w:r w:rsidRPr="00C32BD1">
          <w:rPr>
            <w:rStyle w:val="Hyperlink"/>
          </w:rPr>
          <w:t xml:space="preserve">Figure </w:t>
        </w:r>
        <w:r w:rsidRPr="00C32BD1">
          <w:rPr>
            <w:rStyle w:val="Hyperlink"/>
            <w:cs/>
          </w:rPr>
          <w:t>‎</w:t>
        </w:r>
        <w:r w:rsidRPr="00C32BD1">
          <w:rPr>
            <w:rStyle w:val="Hyperlink"/>
          </w:rPr>
          <w:t>3.12</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 xml:space="preserve">Rate of change of the flux across the </w:t>
        </w:r>
        <w:r w:rsidRPr="00C32BD1">
          <w:rPr>
            <w:rStyle w:val="Hyperlink"/>
          </w:rPr>
          <w:t xml:space="preserve">flexible </w:t>
        </w:r>
        <w:r w:rsidRPr="00C32BD1">
          <w:rPr>
            <w:rStyle w:val="Hyperlink"/>
            <w:rFonts w:asciiTheme="majorBidi" w:hAnsiTheme="majorBidi" w:cstheme="majorBidi"/>
            <w:bCs/>
          </w:rPr>
          <w:t>MPC at various magnet orientation (a) maximum rate of change of flux (b) minimum rate of change of flux (c) absolutely no rate of change of flux</w:t>
        </w:r>
        <w:r>
          <w:rPr>
            <w:webHidden/>
          </w:rPr>
          <w:tab/>
        </w:r>
        <w:r>
          <w:rPr>
            <w:webHidden/>
          </w:rPr>
          <w:fldChar w:fldCharType="begin"/>
        </w:r>
        <w:r>
          <w:rPr>
            <w:webHidden/>
          </w:rPr>
          <w:instrText xml:space="preserve"> PAGEREF _Toc155786283 \h </w:instrText>
        </w:r>
        <w:r>
          <w:rPr>
            <w:webHidden/>
          </w:rPr>
        </w:r>
        <w:r>
          <w:rPr>
            <w:webHidden/>
          </w:rPr>
          <w:fldChar w:fldCharType="separate"/>
        </w:r>
        <w:r>
          <w:rPr>
            <w:webHidden/>
          </w:rPr>
          <w:t>61</w:t>
        </w:r>
        <w:r>
          <w:rPr>
            <w:webHidden/>
          </w:rPr>
          <w:fldChar w:fldCharType="end"/>
        </w:r>
      </w:hyperlink>
    </w:p>
    <w:p w14:paraId="507724BC"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4" w:history="1">
        <w:r w:rsidRPr="00C32BD1">
          <w:rPr>
            <w:rStyle w:val="Hyperlink"/>
          </w:rPr>
          <w:t xml:space="preserve">Figure </w:t>
        </w:r>
        <w:r w:rsidRPr="00C32BD1">
          <w:rPr>
            <w:rStyle w:val="Hyperlink"/>
            <w:cs/>
          </w:rPr>
          <w:t>‎</w:t>
        </w:r>
        <w:r w:rsidRPr="00C32BD1">
          <w:rPr>
            <w:rStyle w:val="Hyperlink"/>
          </w:rPr>
          <w:t>3.13</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Fabrication and assembling of the HVA-EH-2 (a) 3D printing of the harvester (b) cantilever beam with a cavity at the tip (c) cantilever beam placed on 3D printed structure (d) assembled vibration part of the harvester (e) flexible MPC placed on the back of the Helmholtz cavity (f) assembled HVA-EH-2</w:t>
        </w:r>
        <w:r>
          <w:rPr>
            <w:webHidden/>
          </w:rPr>
          <w:tab/>
        </w:r>
        <w:r>
          <w:rPr>
            <w:webHidden/>
          </w:rPr>
          <w:fldChar w:fldCharType="begin"/>
        </w:r>
        <w:r>
          <w:rPr>
            <w:webHidden/>
          </w:rPr>
          <w:instrText xml:space="preserve"> PAGEREF _Toc155786284 \h </w:instrText>
        </w:r>
        <w:r>
          <w:rPr>
            <w:webHidden/>
          </w:rPr>
        </w:r>
        <w:r>
          <w:rPr>
            <w:webHidden/>
          </w:rPr>
          <w:fldChar w:fldCharType="separate"/>
        </w:r>
        <w:r>
          <w:rPr>
            <w:webHidden/>
          </w:rPr>
          <w:t>62</w:t>
        </w:r>
        <w:r>
          <w:rPr>
            <w:webHidden/>
          </w:rPr>
          <w:fldChar w:fldCharType="end"/>
        </w:r>
      </w:hyperlink>
    </w:p>
    <w:p w14:paraId="05C9323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5" w:history="1">
        <w:r w:rsidRPr="00C32BD1">
          <w:rPr>
            <w:rStyle w:val="Hyperlink"/>
          </w:rPr>
          <w:t xml:space="preserve">Figure </w:t>
        </w:r>
        <w:r w:rsidRPr="00C32BD1">
          <w:rPr>
            <w:rStyle w:val="Hyperlink"/>
            <w:cs/>
          </w:rPr>
          <w:t>‎</w:t>
        </w:r>
        <w:r w:rsidRPr="00C32BD1">
          <w:rPr>
            <w:rStyle w:val="Hyperlink"/>
          </w:rPr>
          <w:t>3.14</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rPr>
          <w:t>HVA-EH’s test bench (a) block diagram (b) developed setup</w:t>
        </w:r>
        <w:r>
          <w:rPr>
            <w:webHidden/>
          </w:rPr>
          <w:tab/>
        </w:r>
        <w:r>
          <w:rPr>
            <w:webHidden/>
          </w:rPr>
          <w:fldChar w:fldCharType="begin"/>
        </w:r>
        <w:r>
          <w:rPr>
            <w:webHidden/>
          </w:rPr>
          <w:instrText xml:space="preserve"> PAGEREF _Toc155786285 \h </w:instrText>
        </w:r>
        <w:r>
          <w:rPr>
            <w:webHidden/>
          </w:rPr>
        </w:r>
        <w:r>
          <w:rPr>
            <w:webHidden/>
          </w:rPr>
          <w:fldChar w:fldCharType="separate"/>
        </w:r>
        <w:r>
          <w:rPr>
            <w:webHidden/>
          </w:rPr>
          <w:t>64</w:t>
        </w:r>
        <w:r>
          <w:rPr>
            <w:webHidden/>
          </w:rPr>
          <w:fldChar w:fldCharType="end"/>
        </w:r>
      </w:hyperlink>
    </w:p>
    <w:p w14:paraId="129738E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6" w:history="1">
        <w:r w:rsidRPr="00C32BD1">
          <w:rPr>
            <w:rStyle w:val="Hyperlink"/>
          </w:rPr>
          <w:t xml:space="preserve">Figure </w:t>
        </w:r>
        <w:r w:rsidRPr="00C32BD1">
          <w:rPr>
            <w:rStyle w:val="Hyperlink"/>
            <w:cs/>
          </w:rPr>
          <w:t>‎</w:t>
        </w:r>
        <w:r w:rsidRPr="00C32BD1">
          <w:rPr>
            <w:rStyle w:val="Hyperlink"/>
          </w:rPr>
          <w:t>4.1</w:t>
        </w:r>
        <w:r>
          <w:rPr>
            <w:rFonts w:asciiTheme="minorHAnsi" w:eastAsiaTheme="minorEastAsia" w:hAnsiTheme="minorHAnsi"/>
            <w:kern w:val="2"/>
            <w:sz w:val="22"/>
            <w:lang w:val="en-US"/>
            <w14:ligatures w14:val="standardContextual"/>
          </w:rPr>
          <w:tab/>
        </w:r>
        <w:r w:rsidRPr="00C32BD1">
          <w:rPr>
            <w:rStyle w:val="Hyperlink"/>
          </w:rPr>
          <w:t>Open circuit voltage versus frequency of HVA-EH-1 under vibration energy of top fixed MPC</w:t>
        </w:r>
        <w:r>
          <w:rPr>
            <w:webHidden/>
          </w:rPr>
          <w:tab/>
        </w:r>
        <w:r>
          <w:rPr>
            <w:webHidden/>
          </w:rPr>
          <w:fldChar w:fldCharType="begin"/>
        </w:r>
        <w:r>
          <w:rPr>
            <w:webHidden/>
          </w:rPr>
          <w:instrText xml:space="preserve"> PAGEREF _Toc155786286 \h </w:instrText>
        </w:r>
        <w:r>
          <w:rPr>
            <w:webHidden/>
          </w:rPr>
        </w:r>
        <w:r>
          <w:rPr>
            <w:webHidden/>
          </w:rPr>
          <w:fldChar w:fldCharType="separate"/>
        </w:r>
        <w:r>
          <w:rPr>
            <w:webHidden/>
          </w:rPr>
          <w:t>66</w:t>
        </w:r>
        <w:r>
          <w:rPr>
            <w:webHidden/>
          </w:rPr>
          <w:fldChar w:fldCharType="end"/>
        </w:r>
      </w:hyperlink>
    </w:p>
    <w:p w14:paraId="4E6DB042"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7" w:history="1">
        <w:r w:rsidRPr="00C32BD1">
          <w:rPr>
            <w:rStyle w:val="Hyperlink"/>
          </w:rPr>
          <w:t xml:space="preserve">Figure </w:t>
        </w:r>
        <w:r w:rsidRPr="00C32BD1">
          <w:rPr>
            <w:rStyle w:val="Hyperlink"/>
            <w:cs/>
          </w:rPr>
          <w:t>‎</w:t>
        </w:r>
        <w:r w:rsidRPr="00C32BD1">
          <w:rPr>
            <w:rStyle w:val="Hyperlink"/>
          </w:rPr>
          <w:t>4.2</w:t>
        </w:r>
        <w:r>
          <w:rPr>
            <w:rFonts w:asciiTheme="minorHAnsi" w:eastAsiaTheme="minorEastAsia" w:hAnsiTheme="minorHAnsi"/>
            <w:kern w:val="2"/>
            <w:sz w:val="22"/>
            <w:lang w:val="en-US"/>
            <w14:ligatures w14:val="standardContextual"/>
          </w:rPr>
          <w:tab/>
        </w:r>
        <w:r w:rsidRPr="00C32BD1">
          <w:rPr>
            <w:rStyle w:val="Hyperlink"/>
          </w:rPr>
          <w:t>Open circuit voltage versus frequency of HVA-EH-1 under vibration energy of bottom fixed MPC</w:t>
        </w:r>
        <w:r>
          <w:rPr>
            <w:webHidden/>
          </w:rPr>
          <w:tab/>
        </w:r>
        <w:r>
          <w:rPr>
            <w:webHidden/>
          </w:rPr>
          <w:fldChar w:fldCharType="begin"/>
        </w:r>
        <w:r>
          <w:rPr>
            <w:webHidden/>
          </w:rPr>
          <w:instrText xml:space="preserve"> PAGEREF _Toc155786287 \h </w:instrText>
        </w:r>
        <w:r>
          <w:rPr>
            <w:webHidden/>
          </w:rPr>
        </w:r>
        <w:r>
          <w:rPr>
            <w:webHidden/>
          </w:rPr>
          <w:fldChar w:fldCharType="separate"/>
        </w:r>
        <w:r>
          <w:rPr>
            <w:webHidden/>
          </w:rPr>
          <w:t>66</w:t>
        </w:r>
        <w:r>
          <w:rPr>
            <w:webHidden/>
          </w:rPr>
          <w:fldChar w:fldCharType="end"/>
        </w:r>
      </w:hyperlink>
    </w:p>
    <w:p w14:paraId="610FA75F"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8" w:history="1">
        <w:r w:rsidRPr="00C32BD1">
          <w:rPr>
            <w:rStyle w:val="Hyperlink"/>
          </w:rPr>
          <w:t xml:space="preserve">Figure </w:t>
        </w:r>
        <w:r w:rsidRPr="00C32BD1">
          <w:rPr>
            <w:rStyle w:val="Hyperlink"/>
            <w:cs/>
          </w:rPr>
          <w:t>‎</w:t>
        </w:r>
        <w:r w:rsidRPr="00C32BD1">
          <w:rPr>
            <w:rStyle w:val="Hyperlink"/>
          </w:rPr>
          <w:t>4.3</w:t>
        </w:r>
        <w:r>
          <w:rPr>
            <w:rFonts w:asciiTheme="minorHAnsi" w:eastAsiaTheme="minorEastAsia" w:hAnsiTheme="minorHAnsi"/>
            <w:kern w:val="2"/>
            <w:sz w:val="22"/>
            <w:lang w:val="en-US"/>
            <w14:ligatures w14:val="standardContextual"/>
          </w:rPr>
          <w:tab/>
        </w:r>
        <w:r w:rsidRPr="00C32BD1">
          <w:rPr>
            <w:rStyle w:val="Hyperlink"/>
          </w:rPr>
          <w:t>Open circuit voltage versus frequency of HVA-EH-1 under vibration energy of flexible MPC</w:t>
        </w:r>
        <w:r>
          <w:rPr>
            <w:webHidden/>
          </w:rPr>
          <w:tab/>
        </w:r>
        <w:r>
          <w:rPr>
            <w:webHidden/>
          </w:rPr>
          <w:fldChar w:fldCharType="begin"/>
        </w:r>
        <w:r>
          <w:rPr>
            <w:webHidden/>
          </w:rPr>
          <w:instrText xml:space="preserve"> PAGEREF _Toc155786288 \h </w:instrText>
        </w:r>
        <w:r>
          <w:rPr>
            <w:webHidden/>
          </w:rPr>
        </w:r>
        <w:r>
          <w:rPr>
            <w:webHidden/>
          </w:rPr>
          <w:fldChar w:fldCharType="separate"/>
        </w:r>
        <w:r>
          <w:rPr>
            <w:webHidden/>
          </w:rPr>
          <w:t>67</w:t>
        </w:r>
        <w:r>
          <w:rPr>
            <w:webHidden/>
          </w:rPr>
          <w:fldChar w:fldCharType="end"/>
        </w:r>
      </w:hyperlink>
    </w:p>
    <w:p w14:paraId="3094C7B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89" w:history="1">
        <w:r w:rsidRPr="00C32BD1">
          <w:rPr>
            <w:rStyle w:val="Hyperlink"/>
          </w:rPr>
          <w:t xml:space="preserve">Figure </w:t>
        </w:r>
        <w:r w:rsidRPr="00C32BD1">
          <w:rPr>
            <w:rStyle w:val="Hyperlink"/>
            <w:cs/>
          </w:rPr>
          <w:t>‎</w:t>
        </w:r>
        <w:r w:rsidRPr="00C32BD1">
          <w:rPr>
            <w:rStyle w:val="Hyperlink"/>
          </w:rPr>
          <w:t>4.4</w:t>
        </w:r>
        <w:r>
          <w:rPr>
            <w:rFonts w:asciiTheme="minorHAnsi" w:eastAsiaTheme="minorEastAsia" w:hAnsiTheme="minorHAnsi"/>
            <w:kern w:val="2"/>
            <w:sz w:val="22"/>
            <w:lang w:val="en-US"/>
            <w14:ligatures w14:val="standardContextual"/>
          </w:rPr>
          <w:tab/>
        </w:r>
        <w:r w:rsidRPr="00C32BD1">
          <w:rPr>
            <w:rStyle w:val="Hyperlink"/>
          </w:rPr>
          <w:t>Open circuit voltage versus frequency of HVA-EH-1 under vibration energy of combined coils</w:t>
        </w:r>
        <w:r>
          <w:rPr>
            <w:webHidden/>
          </w:rPr>
          <w:tab/>
        </w:r>
        <w:r>
          <w:rPr>
            <w:webHidden/>
          </w:rPr>
          <w:fldChar w:fldCharType="begin"/>
        </w:r>
        <w:r>
          <w:rPr>
            <w:webHidden/>
          </w:rPr>
          <w:instrText xml:space="preserve"> PAGEREF _Toc155786289 \h </w:instrText>
        </w:r>
        <w:r>
          <w:rPr>
            <w:webHidden/>
          </w:rPr>
        </w:r>
        <w:r>
          <w:rPr>
            <w:webHidden/>
          </w:rPr>
          <w:fldChar w:fldCharType="separate"/>
        </w:r>
        <w:r>
          <w:rPr>
            <w:webHidden/>
          </w:rPr>
          <w:t>67</w:t>
        </w:r>
        <w:r>
          <w:rPr>
            <w:webHidden/>
          </w:rPr>
          <w:fldChar w:fldCharType="end"/>
        </w:r>
      </w:hyperlink>
    </w:p>
    <w:p w14:paraId="56BEC06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0" w:history="1">
        <w:r w:rsidRPr="00C32BD1">
          <w:rPr>
            <w:rStyle w:val="Hyperlink"/>
          </w:rPr>
          <w:t xml:space="preserve">Figure </w:t>
        </w:r>
        <w:r w:rsidRPr="00C32BD1">
          <w:rPr>
            <w:rStyle w:val="Hyperlink"/>
            <w:cs/>
          </w:rPr>
          <w:t>‎</w:t>
        </w:r>
        <w:r w:rsidRPr="00C32BD1">
          <w:rPr>
            <w:rStyle w:val="Hyperlink"/>
          </w:rPr>
          <w:t>4.5</w:t>
        </w:r>
        <w:r>
          <w:rPr>
            <w:rFonts w:asciiTheme="minorHAnsi" w:eastAsiaTheme="minorEastAsia" w:hAnsiTheme="minorHAnsi"/>
            <w:kern w:val="2"/>
            <w:sz w:val="22"/>
            <w:lang w:val="en-US"/>
            <w14:ligatures w14:val="standardContextual"/>
          </w:rPr>
          <w:tab/>
        </w:r>
        <w:r w:rsidRPr="00C32BD1">
          <w:rPr>
            <w:rStyle w:val="Hyperlink"/>
          </w:rPr>
          <w:t>Load voltage and power versus load resistance of top fixed MPC</w:t>
        </w:r>
        <w:r>
          <w:rPr>
            <w:webHidden/>
          </w:rPr>
          <w:tab/>
        </w:r>
        <w:r>
          <w:rPr>
            <w:webHidden/>
          </w:rPr>
          <w:fldChar w:fldCharType="begin"/>
        </w:r>
        <w:r>
          <w:rPr>
            <w:webHidden/>
          </w:rPr>
          <w:instrText xml:space="preserve"> PAGEREF _Toc155786290 \h </w:instrText>
        </w:r>
        <w:r>
          <w:rPr>
            <w:webHidden/>
          </w:rPr>
        </w:r>
        <w:r>
          <w:rPr>
            <w:webHidden/>
          </w:rPr>
          <w:fldChar w:fldCharType="separate"/>
        </w:r>
        <w:r>
          <w:rPr>
            <w:webHidden/>
          </w:rPr>
          <w:t>69</w:t>
        </w:r>
        <w:r>
          <w:rPr>
            <w:webHidden/>
          </w:rPr>
          <w:fldChar w:fldCharType="end"/>
        </w:r>
      </w:hyperlink>
    </w:p>
    <w:p w14:paraId="6EE6F73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1" w:history="1">
        <w:r w:rsidRPr="00C32BD1">
          <w:rPr>
            <w:rStyle w:val="Hyperlink"/>
          </w:rPr>
          <w:t xml:space="preserve">Figure </w:t>
        </w:r>
        <w:r w:rsidRPr="00C32BD1">
          <w:rPr>
            <w:rStyle w:val="Hyperlink"/>
            <w:cs/>
          </w:rPr>
          <w:t>‎</w:t>
        </w:r>
        <w:r w:rsidRPr="00C32BD1">
          <w:rPr>
            <w:rStyle w:val="Hyperlink"/>
          </w:rPr>
          <w:t>4.6</w:t>
        </w:r>
        <w:r>
          <w:rPr>
            <w:rFonts w:asciiTheme="minorHAnsi" w:eastAsiaTheme="minorEastAsia" w:hAnsiTheme="minorHAnsi"/>
            <w:kern w:val="2"/>
            <w:sz w:val="22"/>
            <w:lang w:val="en-US"/>
            <w14:ligatures w14:val="standardContextual"/>
          </w:rPr>
          <w:tab/>
        </w:r>
        <w:r w:rsidRPr="00C32BD1">
          <w:rPr>
            <w:rStyle w:val="Hyperlink"/>
          </w:rPr>
          <w:t>Load voltage and power versus load resistance of bottom fixed MPC</w:t>
        </w:r>
        <w:r>
          <w:rPr>
            <w:webHidden/>
          </w:rPr>
          <w:tab/>
        </w:r>
        <w:r>
          <w:rPr>
            <w:webHidden/>
          </w:rPr>
          <w:fldChar w:fldCharType="begin"/>
        </w:r>
        <w:r>
          <w:rPr>
            <w:webHidden/>
          </w:rPr>
          <w:instrText xml:space="preserve"> PAGEREF _Toc155786291 \h </w:instrText>
        </w:r>
        <w:r>
          <w:rPr>
            <w:webHidden/>
          </w:rPr>
        </w:r>
        <w:r>
          <w:rPr>
            <w:webHidden/>
          </w:rPr>
          <w:fldChar w:fldCharType="separate"/>
        </w:r>
        <w:r>
          <w:rPr>
            <w:webHidden/>
          </w:rPr>
          <w:t>69</w:t>
        </w:r>
        <w:r>
          <w:rPr>
            <w:webHidden/>
          </w:rPr>
          <w:fldChar w:fldCharType="end"/>
        </w:r>
      </w:hyperlink>
    </w:p>
    <w:p w14:paraId="2DA7F398"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2" w:history="1">
        <w:r w:rsidRPr="00C32BD1">
          <w:rPr>
            <w:rStyle w:val="Hyperlink"/>
          </w:rPr>
          <w:t xml:space="preserve">Figure </w:t>
        </w:r>
        <w:r w:rsidRPr="00C32BD1">
          <w:rPr>
            <w:rStyle w:val="Hyperlink"/>
            <w:cs/>
          </w:rPr>
          <w:t>‎</w:t>
        </w:r>
        <w:r w:rsidRPr="00C32BD1">
          <w:rPr>
            <w:rStyle w:val="Hyperlink"/>
          </w:rPr>
          <w:t>4.7</w:t>
        </w:r>
        <w:r>
          <w:rPr>
            <w:rFonts w:asciiTheme="minorHAnsi" w:eastAsiaTheme="minorEastAsia" w:hAnsiTheme="minorHAnsi"/>
            <w:kern w:val="2"/>
            <w:sz w:val="22"/>
            <w:lang w:val="en-US"/>
            <w14:ligatures w14:val="standardContextual"/>
          </w:rPr>
          <w:tab/>
        </w:r>
        <w:r w:rsidRPr="00C32BD1">
          <w:rPr>
            <w:rStyle w:val="Hyperlink"/>
          </w:rPr>
          <w:t>Load voltage and power versus load resistance of flexible MPC</w:t>
        </w:r>
        <w:r>
          <w:rPr>
            <w:webHidden/>
          </w:rPr>
          <w:tab/>
        </w:r>
        <w:r>
          <w:rPr>
            <w:webHidden/>
          </w:rPr>
          <w:fldChar w:fldCharType="begin"/>
        </w:r>
        <w:r>
          <w:rPr>
            <w:webHidden/>
          </w:rPr>
          <w:instrText xml:space="preserve"> PAGEREF _Toc155786292 \h </w:instrText>
        </w:r>
        <w:r>
          <w:rPr>
            <w:webHidden/>
          </w:rPr>
        </w:r>
        <w:r>
          <w:rPr>
            <w:webHidden/>
          </w:rPr>
          <w:fldChar w:fldCharType="separate"/>
        </w:r>
        <w:r>
          <w:rPr>
            <w:webHidden/>
          </w:rPr>
          <w:t>70</w:t>
        </w:r>
        <w:r>
          <w:rPr>
            <w:webHidden/>
          </w:rPr>
          <w:fldChar w:fldCharType="end"/>
        </w:r>
      </w:hyperlink>
    </w:p>
    <w:p w14:paraId="1F38E19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3" w:history="1">
        <w:r w:rsidRPr="00C32BD1">
          <w:rPr>
            <w:rStyle w:val="Hyperlink"/>
          </w:rPr>
          <w:t xml:space="preserve">Figure </w:t>
        </w:r>
        <w:r w:rsidRPr="00C32BD1">
          <w:rPr>
            <w:rStyle w:val="Hyperlink"/>
            <w:cs/>
          </w:rPr>
          <w:t>‎</w:t>
        </w:r>
        <w:r w:rsidRPr="00C32BD1">
          <w:rPr>
            <w:rStyle w:val="Hyperlink"/>
          </w:rPr>
          <w:t>4.8</w:t>
        </w:r>
        <w:r>
          <w:rPr>
            <w:rFonts w:asciiTheme="minorHAnsi" w:eastAsiaTheme="minorEastAsia" w:hAnsiTheme="minorHAnsi"/>
            <w:kern w:val="2"/>
            <w:sz w:val="22"/>
            <w:lang w:val="en-US"/>
            <w14:ligatures w14:val="standardContextual"/>
          </w:rPr>
          <w:tab/>
        </w:r>
        <w:r w:rsidRPr="00C32BD1">
          <w:rPr>
            <w:rStyle w:val="Hyperlink"/>
          </w:rPr>
          <w:t>Load voltage and power versus load resistance of combined coils</w:t>
        </w:r>
        <w:r>
          <w:rPr>
            <w:webHidden/>
          </w:rPr>
          <w:tab/>
        </w:r>
        <w:r>
          <w:rPr>
            <w:webHidden/>
          </w:rPr>
          <w:fldChar w:fldCharType="begin"/>
        </w:r>
        <w:r>
          <w:rPr>
            <w:webHidden/>
          </w:rPr>
          <w:instrText xml:space="preserve"> PAGEREF _Toc155786293 \h </w:instrText>
        </w:r>
        <w:r>
          <w:rPr>
            <w:webHidden/>
          </w:rPr>
        </w:r>
        <w:r>
          <w:rPr>
            <w:webHidden/>
          </w:rPr>
          <w:fldChar w:fldCharType="separate"/>
        </w:r>
        <w:r>
          <w:rPr>
            <w:webHidden/>
          </w:rPr>
          <w:t>70</w:t>
        </w:r>
        <w:r>
          <w:rPr>
            <w:webHidden/>
          </w:rPr>
          <w:fldChar w:fldCharType="end"/>
        </w:r>
      </w:hyperlink>
    </w:p>
    <w:p w14:paraId="6434243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4" w:history="1">
        <w:r w:rsidRPr="00C32BD1">
          <w:rPr>
            <w:rStyle w:val="Hyperlink"/>
          </w:rPr>
          <w:t xml:space="preserve">Figure </w:t>
        </w:r>
        <w:r w:rsidRPr="00C32BD1">
          <w:rPr>
            <w:rStyle w:val="Hyperlink"/>
            <w:cs/>
          </w:rPr>
          <w:t>‎</w:t>
        </w:r>
        <w:r w:rsidRPr="00C32BD1">
          <w:rPr>
            <w:rStyle w:val="Hyperlink"/>
          </w:rPr>
          <w:t>4.9</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rPr>
          <w:t xml:space="preserve">Open circuit voltage versus frequency of </w:t>
        </w:r>
        <w:r w:rsidRPr="00C32BD1">
          <w:rPr>
            <w:rStyle w:val="Hyperlink"/>
          </w:rPr>
          <w:t xml:space="preserve">flexible </w:t>
        </w:r>
        <w:r w:rsidRPr="00C32BD1">
          <w:rPr>
            <w:rStyle w:val="Hyperlink"/>
            <w:rFonts w:asciiTheme="majorBidi" w:hAnsiTheme="majorBidi" w:cstheme="majorBidi"/>
          </w:rPr>
          <w:t>MPC under acoustic energy</w:t>
        </w:r>
        <w:r>
          <w:rPr>
            <w:webHidden/>
          </w:rPr>
          <w:tab/>
        </w:r>
        <w:r>
          <w:rPr>
            <w:webHidden/>
          </w:rPr>
          <w:fldChar w:fldCharType="begin"/>
        </w:r>
        <w:r>
          <w:rPr>
            <w:webHidden/>
          </w:rPr>
          <w:instrText xml:space="preserve"> PAGEREF _Toc155786294 \h </w:instrText>
        </w:r>
        <w:r>
          <w:rPr>
            <w:webHidden/>
          </w:rPr>
        </w:r>
        <w:r>
          <w:rPr>
            <w:webHidden/>
          </w:rPr>
          <w:fldChar w:fldCharType="separate"/>
        </w:r>
        <w:r>
          <w:rPr>
            <w:webHidden/>
          </w:rPr>
          <w:t>71</w:t>
        </w:r>
        <w:r>
          <w:rPr>
            <w:webHidden/>
          </w:rPr>
          <w:fldChar w:fldCharType="end"/>
        </w:r>
      </w:hyperlink>
    </w:p>
    <w:p w14:paraId="3F5F410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5" w:history="1">
        <w:r w:rsidRPr="008A217E">
          <w:rPr>
            <w:rStyle w:val="Hyperlink"/>
          </w:rPr>
          <w:t xml:space="preserve">Figure </w:t>
        </w:r>
        <w:r w:rsidRPr="008A217E">
          <w:rPr>
            <w:rStyle w:val="Hyperlink"/>
            <w:cs/>
          </w:rPr>
          <w:t>‎</w:t>
        </w:r>
        <w:r w:rsidRPr="008A217E">
          <w:rPr>
            <w:rStyle w:val="Hyperlink"/>
          </w:rPr>
          <w:t>4.10</w:t>
        </w:r>
        <w:r w:rsidRPr="008A217E">
          <w:rPr>
            <w:rFonts w:asciiTheme="minorHAnsi" w:eastAsiaTheme="minorEastAsia" w:hAnsiTheme="minorHAnsi"/>
            <w:kern w:val="2"/>
            <w:sz w:val="22"/>
            <w:lang w:val="en-US"/>
            <w14:ligatures w14:val="standardContextual"/>
          </w:rPr>
          <w:tab/>
        </w:r>
        <w:r w:rsidRPr="008A217E">
          <w:rPr>
            <w:rStyle w:val="Hyperlink"/>
          </w:rPr>
          <w:t>Load voltage and power as a function of load resistance under acoustic energy at SPL of 115 dB</w:t>
        </w:r>
        <w:r w:rsidRPr="008A217E">
          <w:rPr>
            <w:webHidden/>
          </w:rPr>
          <w:tab/>
        </w:r>
        <w:r w:rsidRPr="008A217E">
          <w:rPr>
            <w:webHidden/>
          </w:rPr>
          <w:fldChar w:fldCharType="begin"/>
        </w:r>
        <w:r w:rsidRPr="008A217E">
          <w:rPr>
            <w:webHidden/>
          </w:rPr>
          <w:instrText xml:space="preserve"> PAGEREF _Toc155786295 \h </w:instrText>
        </w:r>
        <w:r w:rsidRPr="008A217E">
          <w:rPr>
            <w:webHidden/>
          </w:rPr>
        </w:r>
        <w:r w:rsidRPr="008A217E">
          <w:rPr>
            <w:webHidden/>
          </w:rPr>
          <w:fldChar w:fldCharType="separate"/>
        </w:r>
        <w:r>
          <w:rPr>
            <w:webHidden/>
          </w:rPr>
          <w:t>72</w:t>
        </w:r>
        <w:r w:rsidRPr="008A217E">
          <w:rPr>
            <w:webHidden/>
          </w:rPr>
          <w:fldChar w:fldCharType="end"/>
        </w:r>
      </w:hyperlink>
    </w:p>
    <w:p w14:paraId="444F8A75"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6" w:history="1">
        <w:r w:rsidRPr="008A217E">
          <w:rPr>
            <w:rStyle w:val="Hyperlink"/>
          </w:rPr>
          <w:t xml:space="preserve">Figure </w:t>
        </w:r>
        <w:r w:rsidRPr="008A217E">
          <w:rPr>
            <w:rStyle w:val="Hyperlink"/>
            <w:cs/>
          </w:rPr>
          <w:t>‎</w:t>
        </w:r>
        <w:r w:rsidRPr="008A217E">
          <w:rPr>
            <w:rStyle w:val="Hyperlink"/>
          </w:rPr>
          <w:t>4.11</w:t>
        </w:r>
        <w:r w:rsidRPr="008A217E">
          <w:rPr>
            <w:rFonts w:asciiTheme="minorHAnsi" w:eastAsiaTheme="minorEastAsia" w:hAnsiTheme="minorHAnsi"/>
            <w:kern w:val="2"/>
            <w:sz w:val="22"/>
            <w:lang w:val="en-US"/>
            <w14:ligatures w14:val="standardContextual"/>
          </w:rPr>
          <w:tab/>
        </w:r>
        <w:r w:rsidRPr="008A217E">
          <w:rPr>
            <w:rStyle w:val="Hyperlink"/>
          </w:rPr>
          <w:t>Load voltage and power as a function of load resistance under acoustic energy at SPL of 120 dB</w:t>
        </w:r>
        <w:r w:rsidRPr="008A217E">
          <w:rPr>
            <w:webHidden/>
          </w:rPr>
          <w:tab/>
        </w:r>
        <w:r w:rsidRPr="008A217E">
          <w:rPr>
            <w:webHidden/>
          </w:rPr>
          <w:fldChar w:fldCharType="begin"/>
        </w:r>
        <w:r w:rsidRPr="008A217E">
          <w:rPr>
            <w:webHidden/>
          </w:rPr>
          <w:instrText xml:space="preserve"> PAGEREF _Toc155786296 \h </w:instrText>
        </w:r>
        <w:r w:rsidRPr="008A217E">
          <w:rPr>
            <w:webHidden/>
          </w:rPr>
        </w:r>
        <w:r w:rsidRPr="008A217E">
          <w:rPr>
            <w:webHidden/>
          </w:rPr>
          <w:fldChar w:fldCharType="separate"/>
        </w:r>
        <w:r>
          <w:rPr>
            <w:webHidden/>
          </w:rPr>
          <w:t>73</w:t>
        </w:r>
        <w:r w:rsidRPr="008A217E">
          <w:rPr>
            <w:webHidden/>
          </w:rPr>
          <w:fldChar w:fldCharType="end"/>
        </w:r>
      </w:hyperlink>
    </w:p>
    <w:p w14:paraId="3A7F7236"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7" w:history="1">
        <w:r w:rsidRPr="008A217E">
          <w:rPr>
            <w:rStyle w:val="Hyperlink"/>
          </w:rPr>
          <w:t xml:space="preserve">Figure </w:t>
        </w:r>
        <w:r w:rsidRPr="008A217E">
          <w:rPr>
            <w:rStyle w:val="Hyperlink"/>
            <w:cs/>
          </w:rPr>
          <w:t>‎</w:t>
        </w:r>
        <w:r w:rsidRPr="008A217E">
          <w:rPr>
            <w:rStyle w:val="Hyperlink"/>
          </w:rPr>
          <w:t>4.12</w:t>
        </w:r>
        <w:r w:rsidRPr="008A217E">
          <w:rPr>
            <w:rFonts w:asciiTheme="minorHAnsi" w:eastAsiaTheme="minorEastAsia" w:hAnsiTheme="minorHAnsi"/>
            <w:kern w:val="2"/>
            <w:sz w:val="22"/>
            <w:lang w:val="en-US"/>
            <w14:ligatures w14:val="standardContextual"/>
          </w:rPr>
          <w:tab/>
        </w:r>
        <w:r w:rsidRPr="008A217E">
          <w:rPr>
            <w:rStyle w:val="Hyperlink"/>
          </w:rPr>
          <w:t>Load voltage and power as a function of load resistance under acoustic energy at SPL of 125 dB</w:t>
        </w:r>
        <w:r w:rsidRPr="008A217E">
          <w:rPr>
            <w:webHidden/>
          </w:rPr>
          <w:tab/>
        </w:r>
        <w:r w:rsidRPr="008A217E">
          <w:rPr>
            <w:webHidden/>
          </w:rPr>
          <w:fldChar w:fldCharType="begin"/>
        </w:r>
        <w:r w:rsidRPr="008A217E">
          <w:rPr>
            <w:webHidden/>
          </w:rPr>
          <w:instrText xml:space="preserve"> PAGEREF _Toc155786297 \h </w:instrText>
        </w:r>
        <w:r w:rsidRPr="008A217E">
          <w:rPr>
            <w:webHidden/>
          </w:rPr>
        </w:r>
        <w:r w:rsidRPr="008A217E">
          <w:rPr>
            <w:webHidden/>
          </w:rPr>
          <w:fldChar w:fldCharType="separate"/>
        </w:r>
        <w:r>
          <w:rPr>
            <w:webHidden/>
          </w:rPr>
          <w:t>73</w:t>
        </w:r>
        <w:r w:rsidRPr="008A217E">
          <w:rPr>
            <w:webHidden/>
          </w:rPr>
          <w:fldChar w:fldCharType="end"/>
        </w:r>
      </w:hyperlink>
    </w:p>
    <w:p w14:paraId="464D54F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8" w:history="1">
        <w:r w:rsidRPr="008A217E">
          <w:rPr>
            <w:rStyle w:val="Hyperlink"/>
          </w:rPr>
          <w:t xml:space="preserve">Figure </w:t>
        </w:r>
        <w:r w:rsidRPr="008A217E">
          <w:rPr>
            <w:rStyle w:val="Hyperlink"/>
            <w:cs/>
          </w:rPr>
          <w:t>‎</w:t>
        </w:r>
        <w:r w:rsidRPr="008A217E">
          <w:rPr>
            <w:rStyle w:val="Hyperlink"/>
          </w:rPr>
          <w:t>4.13</w:t>
        </w:r>
        <w:r w:rsidRPr="008A217E">
          <w:rPr>
            <w:rFonts w:asciiTheme="minorHAnsi" w:eastAsiaTheme="minorEastAsia" w:hAnsiTheme="minorHAnsi"/>
            <w:kern w:val="2"/>
            <w:sz w:val="22"/>
            <w:lang w:val="en-US"/>
            <w14:ligatures w14:val="standardContextual"/>
          </w:rPr>
          <w:tab/>
        </w:r>
        <w:r w:rsidRPr="008A217E">
          <w:rPr>
            <w:rStyle w:val="Hyperlink"/>
          </w:rPr>
          <w:t>Load voltage and power as a function of load resistance under acoustic energy at SPL of 130 dB</w:t>
        </w:r>
        <w:r w:rsidRPr="008A217E">
          <w:rPr>
            <w:webHidden/>
          </w:rPr>
          <w:tab/>
        </w:r>
        <w:r w:rsidRPr="008A217E">
          <w:rPr>
            <w:webHidden/>
          </w:rPr>
          <w:fldChar w:fldCharType="begin"/>
        </w:r>
        <w:r w:rsidRPr="008A217E">
          <w:rPr>
            <w:webHidden/>
          </w:rPr>
          <w:instrText xml:space="preserve"> PAGEREF _Toc155786298 \h </w:instrText>
        </w:r>
        <w:r w:rsidRPr="008A217E">
          <w:rPr>
            <w:webHidden/>
          </w:rPr>
        </w:r>
        <w:r w:rsidRPr="008A217E">
          <w:rPr>
            <w:webHidden/>
          </w:rPr>
          <w:fldChar w:fldCharType="separate"/>
        </w:r>
        <w:r>
          <w:rPr>
            <w:webHidden/>
          </w:rPr>
          <w:t>74</w:t>
        </w:r>
        <w:r w:rsidRPr="008A217E">
          <w:rPr>
            <w:webHidden/>
          </w:rPr>
          <w:fldChar w:fldCharType="end"/>
        </w:r>
      </w:hyperlink>
    </w:p>
    <w:p w14:paraId="1FC0546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299" w:history="1">
        <w:r w:rsidRPr="00C32BD1">
          <w:rPr>
            <w:rStyle w:val="Hyperlink"/>
          </w:rPr>
          <w:t xml:space="preserve">Figure </w:t>
        </w:r>
        <w:r w:rsidRPr="00C32BD1">
          <w:rPr>
            <w:rStyle w:val="Hyperlink"/>
            <w:cs/>
          </w:rPr>
          <w:t>‎</w:t>
        </w:r>
        <w:r w:rsidRPr="00C32BD1">
          <w:rPr>
            <w:rStyle w:val="Hyperlink"/>
          </w:rPr>
          <w:t>4.14</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rPr>
          <w:t>Open circuit voltage versus frequency of HVA-EH-1 under both vibration and acoustic energy at vibration level of 0.1 g</w:t>
        </w:r>
        <w:r>
          <w:rPr>
            <w:webHidden/>
          </w:rPr>
          <w:tab/>
        </w:r>
        <w:r>
          <w:rPr>
            <w:webHidden/>
          </w:rPr>
          <w:fldChar w:fldCharType="begin"/>
        </w:r>
        <w:r>
          <w:rPr>
            <w:webHidden/>
          </w:rPr>
          <w:instrText xml:space="preserve"> PAGEREF _Toc155786299 \h </w:instrText>
        </w:r>
        <w:r>
          <w:rPr>
            <w:webHidden/>
          </w:rPr>
        </w:r>
        <w:r>
          <w:rPr>
            <w:webHidden/>
          </w:rPr>
          <w:fldChar w:fldCharType="separate"/>
        </w:r>
        <w:r>
          <w:rPr>
            <w:webHidden/>
          </w:rPr>
          <w:t>75</w:t>
        </w:r>
        <w:r>
          <w:rPr>
            <w:webHidden/>
          </w:rPr>
          <w:fldChar w:fldCharType="end"/>
        </w:r>
      </w:hyperlink>
    </w:p>
    <w:p w14:paraId="3073C04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0" w:history="1">
        <w:r w:rsidRPr="00C32BD1">
          <w:rPr>
            <w:rStyle w:val="Hyperlink"/>
          </w:rPr>
          <w:t xml:space="preserve">Figure </w:t>
        </w:r>
        <w:r w:rsidRPr="00C32BD1">
          <w:rPr>
            <w:rStyle w:val="Hyperlink"/>
            <w:cs/>
          </w:rPr>
          <w:t>‎</w:t>
        </w:r>
        <w:r w:rsidRPr="00C32BD1">
          <w:rPr>
            <w:rStyle w:val="Hyperlink"/>
          </w:rPr>
          <w:t>4.15</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rPr>
          <w:t>Open circuit voltage versus frequency of HVA-EH-1 under both vibration and acoustic energy at vibration level of 0.2 g</w:t>
        </w:r>
        <w:r>
          <w:rPr>
            <w:webHidden/>
          </w:rPr>
          <w:tab/>
        </w:r>
        <w:r>
          <w:rPr>
            <w:webHidden/>
          </w:rPr>
          <w:fldChar w:fldCharType="begin"/>
        </w:r>
        <w:r>
          <w:rPr>
            <w:webHidden/>
          </w:rPr>
          <w:instrText xml:space="preserve"> PAGEREF _Toc155786300 \h </w:instrText>
        </w:r>
        <w:r>
          <w:rPr>
            <w:webHidden/>
          </w:rPr>
        </w:r>
        <w:r>
          <w:rPr>
            <w:webHidden/>
          </w:rPr>
          <w:fldChar w:fldCharType="separate"/>
        </w:r>
        <w:r>
          <w:rPr>
            <w:webHidden/>
          </w:rPr>
          <w:t>75</w:t>
        </w:r>
        <w:r>
          <w:rPr>
            <w:webHidden/>
          </w:rPr>
          <w:fldChar w:fldCharType="end"/>
        </w:r>
      </w:hyperlink>
    </w:p>
    <w:p w14:paraId="63A32B3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1" w:history="1">
        <w:r w:rsidRPr="00C32BD1">
          <w:rPr>
            <w:rStyle w:val="Hyperlink"/>
          </w:rPr>
          <w:t xml:space="preserve">Figure </w:t>
        </w:r>
        <w:r w:rsidRPr="00C32BD1">
          <w:rPr>
            <w:rStyle w:val="Hyperlink"/>
            <w:cs/>
          </w:rPr>
          <w:t>‎</w:t>
        </w:r>
        <w:r w:rsidRPr="00C32BD1">
          <w:rPr>
            <w:rStyle w:val="Hyperlink"/>
          </w:rPr>
          <w:t>4.16</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rPr>
          <w:t>Open circuit voltage versus frequency of HVA-EH-1 under both vibration and acoustic energy at vibration level of 0.3 g</w:t>
        </w:r>
        <w:r>
          <w:rPr>
            <w:webHidden/>
          </w:rPr>
          <w:tab/>
        </w:r>
        <w:r>
          <w:rPr>
            <w:webHidden/>
          </w:rPr>
          <w:fldChar w:fldCharType="begin"/>
        </w:r>
        <w:r>
          <w:rPr>
            <w:webHidden/>
          </w:rPr>
          <w:instrText xml:space="preserve"> PAGEREF _Toc155786301 \h </w:instrText>
        </w:r>
        <w:r>
          <w:rPr>
            <w:webHidden/>
          </w:rPr>
        </w:r>
        <w:r>
          <w:rPr>
            <w:webHidden/>
          </w:rPr>
          <w:fldChar w:fldCharType="separate"/>
        </w:r>
        <w:r>
          <w:rPr>
            <w:webHidden/>
          </w:rPr>
          <w:t>76</w:t>
        </w:r>
        <w:r>
          <w:rPr>
            <w:webHidden/>
          </w:rPr>
          <w:fldChar w:fldCharType="end"/>
        </w:r>
      </w:hyperlink>
    </w:p>
    <w:p w14:paraId="05BEDB1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2" w:history="1">
        <w:r w:rsidRPr="008A217E">
          <w:rPr>
            <w:rStyle w:val="Hyperlink"/>
          </w:rPr>
          <w:t xml:space="preserve">Figure </w:t>
        </w:r>
        <w:r w:rsidRPr="008A217E">
          <w:rPr>
            <w:rStyle w:val="Hyperlink"/>
            <w:cs/>
          </w:rPr>
          <w:t>‎</w:t>
        </w:r>
        <w:r w:rsidRPr="008A217E">
          <w:rPr>
            <w:rStyle w:val="Hyperlink"/>
          </w:rPr>
          <w:t>4.17</w:t>
        </w:r>
        <w:r w:rsidRPr="008A217E">
          <w:rPr>
            <w:rFonts w:asciiTheme="minorHAnsi" w:eastAsiaTheme="minorEastAsia" w:hAnsiTheme="minorHAnsi"/>
            <w:kern w:val="2"/>
            <w:sz w:val="22"/>
            <w:lang w:val="en-US"/>
            <w14:ligatures w14:val="standardContextual"/>
          </w:rPr>
          <w:tab/>
        </w:r>
        <w:r w:rsidRPr="008A217E">
          <w:rPr>
            <w:rStyle w:val="Hyperlink"/>
          </w:rPr>
          <w:t>Load voltage as a function of load resistance of the HVA-EH-1 at 0.1 g</w:t>
        </w:r>
        <w:r w:rsidRPr="008A217E">
          <w:rPr>
            <w:webHidden/>
          </w:rPr>
          <w:tab/>
        </w:r>
        <w:r w:rsidRPr="008A217E">
          <w:rPr>
            <w:webHidden/>
          </w:rPr>
          <w:fldChar w:fldCharType="begin"/>
        </w:r>
        <w:r w:rsidRPr="008A217E">
          <w:rPr>
            <w:webHidden/>
          </w:rPr>
          <w:instrText xml:space="preserve"> PAGEREF _Toc155786302 \h </w:instrText>
        </w:r>
        <w:r w:rsidRPr="008A217E">
          <w:rPr>
            <w:webHidden/>
          </w:rPr>
        </w:r>
        <w:r w:rsidRPr="008A217E">
          <w:rPr>
            <w:webHidden/>
          </w:rPr>
          <w:fldChar w:fldCharType="separate"/>
        </w:r>
        <w:r>
          <w:rPr>
            <w:webHidden/>
          </w:rPr>
          <w:t>77</w:t>
        </w:r>
        <w:r w:rsidRPr="008A217E">
          <w:rPr>
            <w:webHidden/>
          </w:rPr>
          <w:fldChar w:fldCharType="end"/>
        </w:r>
      </w:hyperlink>
    </w:p>
    <w:p w14:paraId="05E8CF77"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3" w:history="1">
        <w:r w:rsidRPr="008A217E">
          <w:rPr>
            <w:rStyle w:val="Hyperlink"/>
          </w:rPr>
          <w:t xml:space="preserve">Figure </w:t>
        </w:r>
        <w:r w:rsidRPr="008A217E">
          <w:rPr>
            <w:rStyle w:val="Hyperlink"/>
            <w:cs/>
          </w:rPr>
          <w:t>‎</w:t>
        </w:r>
        <w:r w:rsidRPr="008A217E">
          <w:rPr>
            <w:rStyle w:val="Hyperlink"/>
          </w:rPr>
          <w:t>4.18</w:t>
        </w:r>
        <w:r w:rsidRPr="008A217E">
          <w:rPr>
            <w:rFonts w:asciiTheme="minorHAnsi" w:eastAsiaTheme="minorEastAsia" w:hAnsiTheme="minorHAnsi"/>
            <w:kern w:val="2"/>
            <w:sz w:val="22"/>
            <w:lang w:val="en-US"/>
            <w14:ligatures w14:val="standardContextual"/>
          </w:rPr>
          <w:tab/>
        </w:r>
        <w:r w:rsidRPr="008A217E">
          <w:rPr>
            <w:rStyle w:val="Hyperlink"/>
          </w:rPr>
          <w:t>Load voltage as a function of load resistance of the HVA-EH-1 at 0.2 g</w:t>
        </w:r>
        <w:r w:rsidRPr="008A217E">
          <w:rPr>
            <w:webHidden/>
          </w:rPr>
          <w:tab/>
        </w:r>
        <w:r w:rsidRPr="008A217E">
          <w:rPr>
            <w:webHidden/>
          </w:rPr>
          <w:fldChar w:fldCharType="begin"/>
        </w:r>
        <w:r w:rsidRPr="008A217E">
          <w:rPr>
            <w:webHidden/>
          </w:rPr>
          <w:instrText xml:space="preserve"> PAGEREF _Toc155786303 \h </w:instrText>
        </w:r>
        <w:r w:rsidRPr="008A217E">
          <w:rPr>
            <w:webHidden/>
          </w:rPr>
        </w:r>
        <w:r w:rsidRPr="008A217E">
          <w:rPr>
            <w:webHidden/>
          </w:rPr>
          <w:fldChar w:fldCharType="separate"/>
        </w:r>
        <w:r>
          <w:rPr>
            <w:webHidden/>
          </w:rPr>
          <w:t>77</w:t>
        </w:r>
        <w:r w:rsidRPr="008A217E">
          <w:rPr>
            <w:webHidden/>
          </w:rPr>
          <w:fldChar w:fldCharType="end"/>
        </w:r>
      </w:hyperlink>
    </w:p>
    <w:p w14:paraId="4F6BB93C"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4" w:history="1">
        <w:r w:rsidRPr="008A217E">
          <w:rPr>
            <w:rStyle w:val="Hyperlink"/>
          </w:rPr>
          <w:t xml:space="preserve">Figure </w:t>
        </w:r>
        <w:r w:rsidRPr="008A217E">
          <w:rPr>
            <w:rStyle w:val="Hyperlink"/>
            <w:cs/>
          </w:rPr>
          <w:t>‎</w:t>
        </w:r>
        <w:r w:rsidRPr="008A217E">
          <w:rPr>
            <w:rStyle w:val="Hyperlink"/>
          </w:rPr>
          <w:t>4.19</w:t>
        </w:r>
        <w:r w:rsidRPr="008A217E">
          <w:rPr>
            <w:rFonts w:asciiTheme="minorHAnsi" w:eastAsiaTheme="minorEastAsia" w:hAnsiTheme="minorHAnsi"/>
            <w:kern w:val="2"/>
            <w:sz w:val="22"/>
            <w:lang w:val="en-US"/>
            <w14:ligatures w14:val="standardContextual"/>
          </w:rPr>
          <w:tab/>
        </w:r>
        <w:r w:rsidRPr="008A217E">
          <w:rPr>
            <w:rStyle w:val="Hyperlink"/>
          </w:rPr>
          <w:t>Load voltage as a function of load resistance of the HVA-EH-1 at 0.3 g</w:t>
        </w:r>
        <w:r w:rsidRPr="008A217E">
          <w:rPr>
            <w:webHidden/>
          </w:rPr>
          <w:tab/>
        </w:r>
        <w:r w:rsidRPr="008A217E">
          <w:rPr>
            <w:webHidden/>
          </w:rPr>
          <w:fldChar w:fldCharType="begin"/>
        </w:r>
        <w:r w:rsidRPr="008A217E">
          <w:rPr>
            <w:webHidden/>
          </w:rPr>
          <w:instrText xml:space="preserve"> PAGEREF _Toc155786304 \h </w:instrText>
        </w:r>
        <w:r w:rsidRPr="008A217E">
          <w:rPr>
            <w:webHidden/>
          </w:rPr>
        </w:r>
        <w:r w:rsidRPr="008A217E">
          <w:rPr>
            <w:webHidden/>
          </w:rPr>
          <w:fldChar w:fldCharType="separate"/>
        </w:r>
        <w:r>
          <w:rPr>
            <w:webHidden/>
          </w:rPr>
          <w:t>78</w:t>
        </w:r>
        <w:r w:rsidRPr="008A217E">
          <w:rPr>
            <w:webHidden/>
          </w:rPr>
          <w:fldChar w:fldCharType="end"/>
        </w:r>
      </w:hyperlink>
    </w:p>
    <w:p w14:paraId="72AE04B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5" w:history="1">
        <w:r w:rsidRPr="008A217E">
          <w:rPr>
            <w:rStyle w:val="Hyperlink"/>
          </w:rPr>
          <w:t xml:space="preserve">Figure </w:t>
        </w:r>
        <w:r w:rsidRPr="008A217E">
          <w:rPr>
            <w:rStyle w:val="Hyperlink"/>
            <w:cs/>
          </w:rPr>
          <w:t>‎</w:t>
        </w:r>
        <w:r w:rsidRPr="008A217E">
          <w:rPr>
            <w:rStyle w:val="Hyperlink"/>
          </w:rPr>
          <w:t>4.20</w:t>
        </w:r>
        <w:r w:rsidRPr="008A217E">
          <w:rPr>
            <w:rFonts w:asciiTheme="minorHAnsi" w:eastAsiaTheme="minorEastAsia" w:hAnsiTheme="minorHAnsi"/>
            <w:kern w:val="2"/>
            <w:sz w:val="22"/>
            <w:lang w:val="en-US"/>
            <w14:ligatures w14:val="standardContextual"/>
          </w:rPr>
          <w:tab/>
        </w:r>
        <w:r w:rsidRPr="008A217E">
          <w:rPr>
            <w:rStyle w:val="Hyperlink"/>
          </w:rPr>
          <w:t>Output power as a function of load resistance of the HVA-EH-1 at 0.1 g</w:t>
        </w:r>
        <w:r w:rsidRPr="008A217E">
          <w:rPr>
            <w:webHidden/>
          </w:rPr>
          <w:tab/>
        </w:r>
        <w:r w:rsidRPr="008A217E">
          <w:rPr>
            <w:webHidden/>
          </w:rPr>
          <w:fldChar w:fldCharType="begin"/>
        </w:r>
        <w:r w:rsidRPr="008A217E">
          <w:rPr>
            <w:webHidden/>
          </w:rPr>
          <w:instrText xml:space="preserve"> PAGEREF _Toc155786305 \h </w:instrText>
        </w:r>
        <w:r w:rsidRPr="008A217E">
          <w:rPr>
            <w:webHidden/>
          </w:rPr>
        </w:r>
        <w:r w:rsidRPr="008A217E">
          <w:rPr>
            <w:webHidden/>
          </w:rPr>
          <w:fldChar w:fldCharType="separate"/>
        </w:r>
        <w:r>
          <w:rPr>
            <w:webHidden/>
          </w:rPr>
          <w:t>79</w:t>
        </w:r>
        <w:r w:rsidRPr="008A217E">
          <w:rPr>
            <w:webHidden/>
          </w:rPr>
          <w:fldChar w:fldCharType="end"/>
        </w:r>
      </w:hyperlink>
    </w:p>
    <w:p w14:paraId="18F6E89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6" w:history="1">
        <w:r w:rsidRPr="008A217E">
          <w:rPr>
            <w:rStyle w:val="Hyperlink"/>
          </w:rPr>
          <w:t xml:space="preserve">Figure </w:t>
        </w:r>
        <w:r w:rsidRPr="008A217E">
          <w:rPr>
            <w:rStyle w:val="Hyperlink"/>
            <w:cs/>
          </w:rPr>
          <w:t>‎</w:t>
        </w:r>
        <w:r w:rsidRPr="008A217E">
          <w:rPr>
            <w:rStyle w:val="Hyperlink"/>
          </w:rPr>
          <w:t>4.21</w:t>
        </w:r>
        <w:r w:rsidRPr="008A217E">
          <w:rPr>
            <w:rFonts w:asciiTheme="minorHAnsi" w:eastAsiaTheme="minorEastAsia" w:hAnsiTheme="minorHAnsi"/>
            <w:kern w:val="2"/>
            <w:sz w:val="22"/>
            <w:lang w:val="en-US"/>
            <w14:ligatures w14:val="standardContextual"/>
          </w:rPr>
          <w:tab/>
        </w:r>
        <w:r w:rsidRPr="008A217E">
          <w:rPr>
            <w:rStyle w:val="Hyperlink"/>
          </w:rPr>
          <w:t>Output power as a function of load resistance of the HVA-EH-1 at 0.2 g</w:t>
        </w:r>
        <w:r w:rsidRPr="008A217E">
          <w:rPr>
            <w:webHidden/>
          </w:rPr>
          <w:tab/>
        </w:r>
        <w:r w:rsidRPr="008A217E">
          <w:rPr>
            <w:webHidden/>
          </w:rPr>
          <w:fldChar w:fldCharType="begin"/>
        </w:r>
        <w:r w:rsidRPr="008A217E">
          <w:rPr>
            <w:webHidden/>
          </w:rPr>
          <w:instrText xml:space="preserve"> PAGEREF _Toc155786306 \h </w:instrText>
        </w:r>
        <w:r w:rsidRPr="008A217E">
          <w:rPr>
            <w:webHidden/>
          </w:rPr>
        </w:r>
        <w:r w:rsidRPr="008A217E">
          <w:rPr>
            <w:webHidden/>
          </w:rPr>
          <w:fldChar w:fldCharType="separate"/>
        </w:r>
        <w:r>
          <w:rPr>
            <w:webHidden/>
          </w:rPr>
          <w:t>79</w:t>
        </w:r>
        <w:r w:rsidRPr="008A217E">
          <w:rPr>
            <w:webHidden/>
          </w:rPr>
          <w:fldChar w:fldCharType="end"/>
        </w:r>
      </w:hyperlink>
    </w:p>
    <w:p w14:paraId="5345F77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7" w:history="1">
        <w:r w:rsidRPr="008A217E">
          <w:rPr>
            <w:rStyle w:val="Hyperlink"/>
          </w:rPr>
          <w:t xml:space="preserve">Figure </w:t>
        </w:r>
        <w:r w:rsidRPr="008A217E">
          <w:rPr>
            <w:rStyle w:val="Hyperlink"/>
            <w:cs/>
          </w:rPr>
          <w:t>‎</w:t>
        </w:r>
        <w:r w:rsidRPr="008A217E">
          <w:rPr>
            <w:rStyle w:val="Hyperlink"/>
          </w:rPr>
          <w:t>4.22</w:t>
        </w:r>
        <w:r w:rsidRPr="008A217E">
          <w:rPr>
            <w:rFonts w:asciiTheme="minorHAnsi" w:eastAsiaTheme="minorEastAsia" w:hAnsiTheme="minorHAnsi"/>
            <w:kern w:val="2"/>
            <w:sz w:val="22"/>
            <w:lang w:val="en-US"/>
            <w14:ligatures w14:val="standardContextual"/>
          </w:rPr>
          <w:tab/>
        </w:r>
        <w:r w:rsidRPr="008A217E">
          <w:rPr>
            <w:rStyle w:val="Hyperlink"/>
          </w:rPr>
          <w:t>Output power as a function of load resistance of the HVA-EH-1 at 0.3 g</w:t>
        </w:r>
        <w:r w:rsidRPr="008A217E">
          <w:rPr>
            <w:webHidden/>
          </w:rPr>
          <w:tab/>
        </w:r>
        <w:r w:rsidRPr="008A217E">
          <w:rPr>
            <w:webHidden/>
          </w:rPr>
          <w:fldChar w:fldCharType="begin"/>
        </w:r>
        <w:r w:rsidRPr="008A217E">
          <w:rPr>
            <w:webHidden/>
          </w:rPr>
          <w:instrText xml:space="preserve"> PAGEREF _Toc155786307 \h </w:instrText>
        </w:r>
        <w:r w:rsidRPr="008A217E">
          <w:rPr>
            <w:webHidden/>
          </w:rPr>
        </w:r>
        <w:r w:rsidRPr="008A217E">
          <w:rPr>
            <w:webHidden/>
          </w:rPr>
          <w:fldChar w:fldCharType="separate"/>
        </w:r>
        <w:r>
          <w:rPr>
            <w:webHidden/>
          </w:rPr>
          <w:t>80</w:t>
        </w:r>
        <w:r w:rsidRPr="008A217E">
          <w:rPr>
            <w:webHidden/>
          </w:rPr>
          <w:fldChar w:fldCharType="end"/>
        </w:r>
      </w:hyperlink>
    </w:p>
    <w:p w14:paraId="3E329D4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8" w:history="1">
        <w:r w:rsidRPr="00C32BD1">
          <w:rPr>
            <w:rStyle w:val="Hyperlink"/>
          </w:rPr>
          <w:t xml:space="preserve">Figure </w:t>
        </w:r>
        <w:r w:rsidRPr="00C32BD1">
          <w:rPr>
            <w:rStyle w:val="Hyperlink"/>
            <w:cs/>
          </w:rPr>
          <w:t>‎</w:t>
        </w:r>
        <w:r w:rsidRPr="00C32BD1">
          <w:rPr>
            <w:rStyle w:val="Hyperlink"/>
          </w:rPr>
          <w:t>4.23</w:t>
        </w:r>
        <w:r>
          <w:rPr>
            <w:rFonts w:asciiTheme="minorHAnsi" w:eastAsiaTheme="minorEastAsia" w:hAnsiTheme="minorHAnsi"/>
            <w:kern w:val="2"/>
            <w:sz w:val="22"/>
            <w:lang w:val="en-US"/>
            <w14:ligatures w14:val="standardContextual"/>
          </w:rPr>
          <w:tab/>
        </w:r>
        <w:r w:rsidRPr="00C32BD1">
          <w:rPr>
            <w:rStyle w:val="Hyperlink"/>
          </w:rPr>
          <w:t xml:space="preserve">RMS Open circuit volatage versus frequency of </w:t>
        </w:r>
        <w:r w:rsidRPr="00C32BD1">
          <w:rPr>
            <w:rStyle w:val="Hyperlink"/>
            <w:rFonts w:asciiTheme="majorBidi" w:hAnsiTheme="majorBidi" w:cstheme="majorBidi"/>
            <w:bCs/>
          </w:rPr>
          <w:t xml:space="preserve">HVA-EH-2 </w:t>
        </w:r>
        <w:r w:rsidRPr="00C32BD1">
          <w:rPr>
            <w:rStyle w:val="Hyperlink"/>
          </w:rPr>
          <w:t>under vibration environment</w:t>
        </w:r>
        <w:r>
          <w:rPr>
            <w:webHidden/>
          </w:rPr>
          <w:tab/>
        </w:r>
        <w:r>
          <w:rPr>
            <w:webHidden/>
          </w:rPr>
          <w:fldChar w:fldCharType="begin"/>
        </w:r>
        <w:r>
          <w:rPr>
            <w:webHidden/>
          </w:rPr>
          <w:instrText xml:space="preserve"> PAGEREF _Toc155786308 \h </w:instrText>
        </w:r>
        <w:r>
          <w:rPr>
            <w:webHidden/>
          </w:rPr>
        </w:r>
        <w:r>
          <w:rPr>
            <w:webHidden/>
          </w:rPr>
          <w:fldChar w:fldCharType="separate"/>
        </w:r>
        <w:r>
          <w:rPr>
            <w:webHidden/>
          </w:rPr>
          <w:t>81</w:t>
        </w:r>
        <w:r>
          <w:rPr>
            <w:webHidden/>
          </w:rPr>
          <w:fldChar w:fldCharType="end"/>
        </w:r>
      </w:hyperlink>
    </w:p>
    <w:p w14:paraId="36C907A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09" w:history="1">
        <w:r w:rsidRPr="00C32BD1">
          <w:rPr>
            <w:rStyle w:val="Hyperlink"/>
          </w:rPr>
          <w:t xml:space="preserve">Figure </w:t>
        </w:r>
        <w:r w:rsidRPr="00C32BD1">
          <w:rPr>
            <w:rStyle w:val="Hyperlink"/>
            <w:cs/>
          </w:rPr>
          <w:t>‎</w:t>
        </w:r>
        <w:r w:rsidRPr="00C32BD1">
          <w:rPr>
            <w:rStyle w:val="Hyperlink"/>
          </w:rPr>
          <w:t>4.24</w:t>
        </w:r>
        <w:r>
          <w:rPr>
            <w:rFonts w:asciiTheme="minorHAnsi" w:eastAsiaTheme="minorEastAsia" w:hAnsiTheme="minorHAnsi"/>
            <w:kern w:val="2"/>
            <w:sz w:val="22"/>
            <w:lang w:val="en-US"/>
            <w14:ligatures w14:val="standardContextual"/>
          </w:rPr>
          <w:tab/>
        </w:r>
        <w:r w:rsidRPr="00C32BD1">
          <w:rPr>
            <w:rStyle w:val="Hyperlink"/>
          </w:rPr>
          <w:t xml:space="preserve">RMS load volatage versus load resistanceof </w:t>
        </w:r>
        <w:r w:rsidRPr="00C32BD1">
          <w:rPr>
            <w:rStyle w:val="Hyperlink"/>
            <w:rFonts w:asciiTheme="majorBidi" w:hAnsiTheme="majorBidi" w:cstheme="majorBidi"/>
            <w:bCs/>
          </w:rPr>
          <w:t xml:space="preserve">HVA-EH-2 </w:t>
        </w:r>
        <w:r w:rsidRPr="00C32BD1">
          <w:rPr>
            <w:rStyle w:val="Hyperlink"/>
          </w:rPr>
          <w:t>under vibration environment</w:t>
        </w:r>
        <w:r>
          <w:rPr>
            <w:webHidden/>
          </w:rPr>
          <w:tab/>
        </w:r>
        <w:r>
          <w:rPr>
            <w:webHidden/>
          </w:rPr>
          <w:fldChar w:fldCharType="begin"/>
        </w:r>
        <w:r>
          <w:rPr>
            <w:webHidden/>
          </w:rPr>
          <w:instrText xml:space="preserve"> PAGEREF _Toc155786309 \h </w:instrText>
        </w:r>
        <w:r>
          <w:rPr>
            <w:webHidden/>
          </w:rPr>
        </w:r>
        <w:r>
          <w:rPr>
            <w:webHidden/>
          </w:rPr>
          <w:fldChar w:fldCharType="separate"/>
        </w:r>
        <w:r>
          <w:rPr>
            <w:webHidden/>
          </w:rPr>
          <w:t>82</w:t>
        </w:r>
        <w:r>
          <w:rPr>
            <w:webHidden/>
          </w:rPr>
          <w:fldChar w:fldCharType="end"/>
        </w:r>
      </w:hyperlink>
    </w:p>
    <w:p w14:paraId="5937A7D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0" w:history="1">
        <w:r w:rsidRPr="00C32BD1">
          <w:rPr>
            <w:rStyle w:val="Hyperlink"/>
          </w:rPr>
          <w:t xml:space="preserve">Figure </w:t>
        </w:r>
        <w:r w:rsidRPr="00C32BD1">
          <w:rPr>
            <w:rStyle w:val="Hyperlink"/>
            <w:cs/>
          </w:rPr>
          <w:t>‎</w:t>
        </w:r>
        <w:r w:rsidRPr="00C32BD1">
          <w:rPr>
            <w:rStyle w:val="Hyperlink"/>
          </w:rPr>
          <w:t>4.25</w:t>
        </w:r>
        <w:r>
          <w:rPr>
            <w:rFonts w:asciiTheme="minorHAnsi" w:eastAsiaTheme="minorEastAsia" w:hAnsiTheme="minorHAnsi"/>
            <w:kern w:val="2"/>
            <w:sz w:val="22"/>
            <w:lang w:val="en-US"/>
            <w14:ligatures w14:val="standardContextual"/>
          </w:rPr>
          <w:tab/>
        </w:r>
        <w:r w:rsidRPr="00C32BD1">
          <w:rPr>
            <w:rStyle w:val="Hyperlink"/>
          </w:rPr>
          <w:t xml:space="preserve">Calculated power versus load resistanceof </w:t>
        </w:r>
        <w:r w:rsidRPr="00C32BD1">
          <w:rPr>
            <w:rStyle w:val="Hyperlink"/>
            <w:rFonts w:asciiTheme="majorBidi" w:hAnsiTheme="majorBidi" w:cstheme="majorBidi"/>
            <w:bCs/>
          </w:rPr>
          <w:t xml:space="preserve">HVA-EH-2 </w:t>
        </w:r>
        <w:r w:rsidRPr="00C32BD1">
          <w:rPr>
            <w:rStyle w:val="Hyperlink"/>
          </w:rPr>
          <w:t>under vibration environment</w:t>
        </w:r>
        <w:r>
          <w:rPr>
            <w:webHidden/>
          </w:rPr>
          <w:tab/>
        </w:r>
        <w:r>
          <w:rPr>
            <w:webHidden/>
          </w:rPr>
          <w:fldChar w:fldCharType="begin"/>
        </w:r>
        <w:r>
          <w:rPr>
            <w:webHidden/>
          </w:rPr>
          <w:instrText xml:space="preserve"> PAGEREF _Toc155786310 \h </w:instrText>
        </w:r>
        <w:r>
          <w:rPr>
            <w:webHidden/>
          </w:rPr>
        </w:r>
        <w:r>
          <w:rPr>
            <w:webHidden/>
          </w:rPr>
          <w:fldChar w:fldCharType="separate"/>
        </w:r>
        <w:r>
          <w:rPr>
            <w:webHidden/>
          </w:rPr>
          <w:t>82</w:t>
        </w:r>
        <w:r>
          <w:rPr>
            <w:webHidden/>
          </w:rPr>
          <w:fldChar w:fldCharType="end"/>
        </w:r>
      </w:hyperlink>
    </w:p>
    <w:p w14:paraId="472E23C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1" w:history="1">
        <w:r w:rsidRPr="00C32BD1">
          <w:rPr>
            <w:rStyle w:val="Hyperlink"/>
          </w:rPr>
          <w:t xml:space="preserve">Figure </w:t>
        </w:r>
        <w:r w:rsidRPr="00C32BD1">
          <w:rPr>
            <w:rStyle w:val="Hyperlink"/>
            <w:cs/>
          </w:rPr>
          <w:t>‎</w:t>
        </w:r>
        <w:r w:rsidRPr="00C32BD1">
          <w:rPr>
            <w:rStyle w:val="Hyperlink"/>
          </w:rPr>
          <w:t>4.26</w:t>
        </w:r>
        <w:r>
          <w:rPr>
            <w:rFonts w:asciiTheme="minorHAnsi" w:eastAsiaTheme="minorEastAsia" w:hAnsiTheme="minorHAnsi"/>
            <w:kern w:val="2"/>
            <w:sz w:val="22"/>
            <w:lang w:val="en-US"/>
            <w14:ligatures w14:val="standardContextual"/>
          </w:rPr>
          <w:tab/>
        </w:r>
        <w:r w:rsidRPr="00C32BD1">
          <w:rPr>
            <w:rStyle w:val="Hyperlink"/>
          </w:rPr>
          <w:t xml:space="preserve">RMS Open circuit volatage versus frequency of </w:t>
        </w:r>
        <w:r w:rsidRPr="00C32BD1">
          <w:rPr>
            <w:rStyle w:val="Hyperlink"/>
            <w:rFonts w:asciiTheme="majorBidi" w:hAnsiTheme="majorBidi" w:cstheme="majorBidi"/>
            <w:bCs/>
          </w:rPr>
          <w:t xml:space="preserve">HVA-EH-2 </w:t>
        </w:r>
        <w:r w:rsidRPr="00C32BD1">
          <w:rPr>
            <w:rStyle w:val="Hyperlink"/>
          </w:rPr>
          <w:t>under acoustic environment</w:t>
        </w:r>
        <w:r>
          <w:rPr>
            <w:webHidden/>
          </w:rPr>
          <w:tab/>
        </w:r>
        <w:r>
          <w:rPr>
            <w:webHidden/>
          </w:rPr>
          <w:fldChar w:fldCharType="begin"/>
        </w:r>
        <w:r>
          <w:rPr>
            <w:webHidden/>
          </w:rPr>
          <w:instrText xml:space="preserve"> PAGEREF _Toc155786311 \h </w:instrText>
        </w:r>
        <w:r>
          <w:rPr>
            <w:webHidden/>
          </w:rPr>
        </w:r>
        <w:r>
          <w:rPr>
            <w:webHidden/>
          </w:rPr>
          <w:fldChar w:fldCharType="separate"/>
        </w:r>
        <w:r>
          <w:rPr>
            <w:webHidden/>
          </w:rPr>
          <w:t>84</w:t>
        </w:r>
        <w:r>
          <w:rPr>
            <w:webHidden/>
          </w:rPr>
          <w:fldChar w:fldCharType="end"/>
        </w:r>
      </w:hyperlink>
    </w:p>
    <w:p w14:paraId="501FE9ED"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2" w:history="1">
        <w:r w:rsidRPr="00C32BD1">
          <w:rPr>
            <w:rStyle w:val="Hyperlink"/>
          </w:rPr>
          <w:t xml:space="preserve">Figure </w:t>
        </w:r>
        <w:r w:rsidRPr="00C32BD1">
          <w:rPr>
            <w:rStyle w:val="Hyperlink"/>
            <w:cs/>
          </w:rPr>
          <w:t>‎</w:t>
        </w:r>
        <w:r w:rsidRPr="00C32BD1">
          <w:rPr>
            <w:rStyle w:val="Hyperlink"/>
          </w:rPr>
          <w:t>4.27</w:t>
        </w:r>
        <w:r>
          <w:rPr>
            <w:rFonts w:asciiTheme="minorHAnsi" w:eastAsiaTheme="minorEastAsia" w:hAnsiTheme="minorHAnsi"/>
            <w:kern w:val="2"/>
            <w:sz w:val="22"/>
            <w:lang w:val="en-US"/>
            <w14:ligatures w14:val="standardContextual"/>
          </w:rPr>
          <w:tab/>
        </w:r>
        <w:r w:rsidRPr="00C32BD1">
          <w:rPr>
            <w:rStyle w:val="Hyperlink"/>
          </w:rPr>
          <w:t xml:space="preserve">RMS load volatage versus load resistanceof </w:t>
        </w:r>
        <w:r w:rsidRPr="00C32BD1">
          <w:rPr>
            <w:rStyle w:val="Hyperlink"/>
            <w:rFonts w:asciiTheme="majorBidi" w:hAnsiTheme="majorBidi" w:cstheme="majorBidi"/>
            <w:bCs/>
          </w:rPr>
          <w:t xml:space="preserve">HVA-EH-2 </w:t>
        </w:r>
        <w:r w:rsidRPr="00C32BD1">
          <w:rPr>
            <w:rStyle w:val="Hyperlink"/>
          </w:rPr>
          <w:t>under acoustic environment</w:t>
        </w:r>
        <w:r>
          <w:rPr>
            <w:webHidden/>
          </w:rPr>
          <w:tab/>
        </w:r>
        <w:r>
          <w:rPr>
            <w:webHidden/>
          </w:rPr>
          <w:fldChar w:fldCharType="begin"/>
        </w:r>
        <w:r>
          <w:rPr>
            <w:webHidden/>
          </w:rPr>
          <w:instrText xml:space="preserve"> PAGEREF _Toc155786312 \h </w:instrText>
        </w:r>
        <w:r>
          <w:rPr>
            <w:webHidden/>
          </w:rPr>
        </w:r>
        <w:r>
          <w:rPr>
            <w:webHidden/>
          </w:rPr>
          <w:fldChar w:fldCharType="separate"/>
        </w:r>
        <w:r>
          <w:rPr>
            <w:webHidden/>
          </w:rPr>
          <w:t>84</w:t>
        </w:r>
        <w:r>
          <w:rPr>
            <w:webHidden/>
          </w:rPr>
          <w:fldChar w:fldCharType="end"/>
        </w:r>
      </w:hyperlink>
    </w:p>
    <w:p w14:paraId="735E185D"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3" w:history="1">
        <w:r w:rsidRPr="00C32BD1">
          <w:rPr>
            <w:rStyle w:val="Hyperlink"/>
          </w:rPr>
          <w:t xml:space="preserve">Figure </w:t>
        </w:r>
        <w:r w:rsidRPr="00C32BD1">
          <w:rPr>
            <w:rStyle w:val="Hyperlink"/>
            <w:cs/>
          </w:rPr>
          <w:t>‎</w:t>
        </w:r>
        <w:r w:rsidRPr="00C32BD1">
          <w:rPr>
            <w:rStyle w:val="Hyperlink"/>
          </w:rPr>
          <w:t>4.28</w:t>
        </w:r>
        <w:r>
          <w:rPr>
            <w:rFonts w:asciiTheme="minorHAnsi" w:eastAsiaTheme="minorEastAsia" w:hAnsiTheme="minorHAnsi"/>
            <w:kern w:val="2"/>
            <w:sz w:val="22"/>
            <w:lang w:val="en-US"/>
            <w14:ligatures w14:val="standardContextual"/>
          </w:rPr>
          <w:tab/>
        </w:r>
        <w:r w:rsidRPr="00C32BD1">
          <w:rPr>
            <w:rStyle w:val="Hyperlink"/>
          </w:rPr>
          <w:t xml:space="preserve">Calculated power versus load resistanceof </w:t>
        </w:r>
        <w:r w:rsidRPr="00C32BD1">
          <w:rPr>
            <w:rStyle w:val="Hyperlink"/>
            <w:rFonts w:asciiTheme="majorBidi" w:hAnsiTheme="majorBidi" w:cstheme="majorBidi"/>
            <w:bCs/>
          </w:rPr>
          <w:t xml:space="preserve">HVA-EH-2 </w:t>
        </w:r>
        <w:r w:rsidRPr="00C32BD1">
          <w:rPr>
            <w:rStyle w:val="Hyperlink"/>
          </w:rPr>
          <w:t>under acoustic environment</w:t>
        </w:r>
        <w:r>
          <w:rPr>
            <w:webHidden/>
          </w:rPr>
          <w:tab/>
        </w:r>
        <w:r>
          <w:rPr>
            <w:webHidden/>
          </w:rPr>
          <w:fldChar w:fldCharType="begin"/>
        </w:r>
        <w:r>
          <w:rPr>
            <w:webHidden/>
          </w:rPr>
          <w:instrText xml:space="preserve"> PAGEREF _Toc155786313 \h </w:instrText>
        </w:r>
        <w:r>
          <w:rPr>
            <w:webHidden/>
          </w:rPr>
        </w:r>
        <w:r>
          <w:rPr>
            <w:webHidden/>
          </w:rPr>
          <w:fldChar w:fldCharType="separate"/>
        </w:r>
        <w:r>
          <w:rPr>
            <w:webHidden/>
          </w:rPr>
          <w:t>85</w:t>
        </w:r>
        <w:r>
          <w:rPr>
            <w:webHidden/>
          </w:rPr>
          <w:fldChar w:fldCharType="end"/>
        </w:r>
      </w:hyperlink>
    </w:p>
    <w:p w14:paraId="7BD99DDE"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4" w:history="1">
        <w:r w:rsidRPr="00C32BD1">
          <w:rPr>
            <w:rStyle w:val="Hyperlink"/>
          </w:rPr>
          <w:t xml:space="preserve">Figure </w:t>
        </w:r>
        <w:r w:rsidRPr="00C32BD1">
          <w:rPr>
            <w:rStyle w:val="Hyperlink"/>
            <w:cs/>
          </w:rPr>
          <w:t>‎</w:t>
        </w:r>
        <w:r w:rsidRPr="00C32BD1">
          <w:rPr>
            <w:rStyle w:val="Hyperlink"/>
          </w:rPr>
          <w:t>4.29</w:t>
        </w:r>
        <w:r>
          <w:rPr>
            <w:rFonts w:asciiTheme="minorHAnsi" w:eastAsiaTheme="minorEastAsia" w:hAnsiTheme="minorHAnsi"/>
            <w:kern w:val="2"/>
            <w:sz w:val="22"/>
            <w:lang w:val="en-US"/>
            <w14:ligatures w14:val="standardContextual"/>
          </w:rPr>
          <w:tab/>
        </w:r>
        <w:r w:rsidRPr="00C32BD1">
          <w:rPr>
            <w:rStyle w:val="Hyperlink"/>
          </w:rPr>
          <w:t>RMS OCV versus freqeuncy of the HVA-EH-2 under the hybrid environment at 110 dB SPL</w:t>
        </w:r>
        <w:r>
          <w:rPr>
            <w:webHidden/>
          </w:rPr>
          <w:tab/>
        </w:r>
        <w:r>
          <w:rPr>
            <w:webHidden/>
          </w:rPr>
          <w:fldChar w:fldCharType="begin"/>
        </w:r>
        <w:r>
          <w:rPr>
            <w:webHidden/>
          </w:rPr>
          <w:instrText xml:space="preserve"> PAGEREF _Toc155786314 \h </w:instrText>
        </w:r>
        <w:r>
          <w:rPr>
            <w:webHidden/>
          </w:rPr>
        </w:r>
        <w:r>
          <w:rPr>
            <w:webHidden/>
          </w:rPr>
          <w:fldChar w:fldCharType="separate"/>
        </w:r>
        <w:r>
          <w:rPr>
            <w:webHidden/>
          </w:rPr>
          <w:t>86</w:t>
        </w:r>
        <w:r>
          <w:rPr>
            <w:webHidden/>
          </w:rPr>
          <w:fldChar w:fldCharType="end"/>
        </w:r>
      </w:hyperlink>
    </w:p>
    <w:p w14:paraId="668A580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5" w:history="1">
        <w:r w:rsidRPr="00C32BD1">
          <w:rPr>
            <w:rStyle w:val="Hyperlink"/>
          </w:rPr>
          <w:t xml:space="preserve">Figure </w:t>
        </w:r>
        <w:r w:rsidRPr="00C32BD1">
          <w:rPr>
            <w:rStyle w:val="Hyperlink"/>
            <w:cs/>
          </w:rPr>
          <w:t>‎</w:t>
        </w:r>
        <w:r w:rsidRPr="00C32BD1">
          <w:rPr>
            <w:rStyle w:val="Hyperlink"/>
          </w:rPr>
          <w:t>4.30</w:t>
        </w:r>
        <w:r>
          <w:rPr>
            <w:rFonts w:asciiTheme="minorHAnsi" w:eastAsiaTheme="minorEastAsia" w:hAnsiTheme="minorHAnsi"/>
            <w:kern w:val="2"/>
            <w:sz w:val="22"/>
            <w:lang w:val="en-US"/>
            <w14:ligatures w14:val="standardContextual"/>
          </w:rPr>
          <w:tab/>
        </w:r>
        <w:r w:rsidRPr="00C32BD1">
          <w:rPr>
            <w:rStyle w:val="Hyperlink"/>
          </w:rPr>
          <w:t>RMS OCV versus freqeuncy of the HVA-EH-2 under the hybrid environment at 120 dB SPL</w:t>
        </w:r>
        <w:r>
          <w:rPr>
            <w:webHidden/>
          </w:rPr>
          <w:tab/>
        </w:r>
        <w:r>
          <w:rPr>
            <w:webHidden/>
          </w:rPr>
          <w:fldChar w:fldCharType="begin"/>
        </w:r>
        <w:r>
          <w:rPr>
            <w:webHidden/>
          </w:rPr>
          <w:instrText xml:space="preserve"> PAGEREF _Toc155786315 \h </w:instrText>
        </w:r>
        <w:r>
          <w:rPr>
            <w:webHidden/>
          </w:rPr>
        </w:r>
        <w:r>
          <w:rPr>
            <w:webHidden/>
          </w:rPr>
          <w:fldChar w:fldCharType="separate"/>
        </w:r>
        <w:r>
          <w:rPr>
            <w:webHidden/>
          </w:rPr>
          <w:t>86</w:t>
        </w:r>
        <w:r>
          <w:rPr>
            <w:webHidden/>
          </w:rPr>
          <w:fldChar w:fldCharType="end"/>
        </w:r>
      </w:hyperlink>
    </w:p>
    <w:p w14:paraId="6460645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6" w:history="1">
        <w:r w:rsidRPr="00C32BD1">
          <w:rPr>
            <w:rStyle w:val="Hyperlink"/>
          </w:rPr>
          <w:t xml:space="preserve">Figure </w:t>
        </w:r>
        <w:r w:rsidRPr="00C32BD1">
          <w:rPr>
            <w:rStyle w:val="Hyperlink"/>
            <w:cs/>
          </w:rPr>
          <w:t>‎</w:t>
        </w:r>
        <w:r w:rsidRPr="00C32BD1">
          <w:rPr>
            <w:rStyle w:val="Hyperlink"/>
          </w:rPr>
          <w:t>4.31</w:t>
        </w:r>
        <w:r>
          <w:rPr>
            <w:rFonts w:asciiTheme="minorHAnsi" w:eastAsiaTheme="minorEastAsia" w:hAnsiTheme="minorHAnsi"/>
            <w:kern w:val="2"/>
            <w:sz w:val="22"/>
            <w:lang w:val="en-US"/>
            <w14:ligatures w14:val="standardContextual"/>
          </w:rPr>
          <w:tab/>
        </w:r>
        <w:r w:rsidRPr="00C32BD1">
          <w:rPr>
            <w:rStyle w:val="Hyperlink"/>
          </w:rPr>
          <w:t>RMS OCV versus freqeuncy of the HVA-EH-2 under the hybrid environment at 130 dB SPL</w:t>
        </w:r>
        <w:r>
          <w:rPr>
            <w:webHidden/>
          </w:rPr>
          <w:tab/>
        </w:r>
        <w:r>
          <w:rPr>
            <w:webHidden/>
          </w:rPr>
          <w:fldChar w:fldCharType="begin"/>
        </w:r>
        <w:r>
          <w:rPr>
            <w:webHidden/>
          </w:rPr>
          <w:instrText xml:space="preserve"> PAGEREF _Toc155786316 \h </w:instrText>
        </w:r>
        <w:r>
          <w:rPr>
            <w:webHidden/>
          </w:rPr>
        </w:r>
        <w:r>
          <w:rPr>
            <w:webHidden/>
          </w:rPr>
          <w:fldChar w:fldCharType="separate"/>
        </w:r>
        <w:r>
          <w:rPr>
            <w:webHidden/>
          </w:rPr>
          <w:t>87</w:t>
        </w:r>
        <w:r>
          <w:rPr>
            <w:webHidden/>
          </w:rPr>
          <w:fldChar w:fldCharType="end"/>
        </w:r>
      </w:hyperlink>
    </w:p>
    <w:p w14:paraId="60F6C00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7" w:history="1">
        <w:r w:rsidRPr="00C32BD1">
          <w:rPr>
            <w:rStyle w:val="Hyperlink"/>
          </w:rPr>
          <w:t xml:space="preserve">Figure </w:t>
        </w:r>
        <w:r w:rsidRPr="00C32BD1">
          <w:rPr>
            <w:rStyle w:val="Hyperlink"/>
            <w:cs/>
          </w:rPr>
          <w:t>‎</w:t>
        </w:r>
        <w:r w:rsidRPr="00C32BD1">
          <w:rPr>
            <w:rStyle w:val="Hyperlink"/>
          </w:rPr>
          <w:t>4.32</w:t>
        </w:r>
        <w:r>
          <w:rPr>
            <w:rFonts w:asciiTheme="minorHAnsi" w:eastAsiaTheme="minorEastAsia" w:hAnsiTheme="minorHAnsi"/>
            <w:kern w:val="2"/>
            <w:sz w:val="22"/>
            <w:lang w:val="en-US"/>
            <w14:ligatures w14:val="standardContextual"/>
          </w:rPr>
          <w:tab/>
        </w:r>
        <w:r w:rsidRPr="00C32BD1">
          <w:rPr>
            <w:rStyle w:val="Hyperlink"/>
          </w:rPr>
          <w:t>Load voltage versus load resistance of HVA-EH-2 under hybrid environment 110 dB SPL</w:t>
        </w:r>
        <w:r>
          <w:rPr>
            <w:webHidden/>
          </w:rPr>
          <w:tab/>
        </w:r>
        <w:r>
          <w:rPr>
            <w:webHidden/>
          </w:rPr>
          <w:fldChar w:fldCharType="begin"/>
        </w:r>
        <w:r>
          <w:rPr>
            <w:webHidden/>
          </w:rPr>
          <w:instrText xml:space="preserve"> PAGEREF _Toc155786317 \h </w:instrText>
        </w:r>
        <w:r>
          <w:rPr>
            <w:webHidden/>
          </w:rPr>
        </w:r>
        <w:r>
          <w:rPr>
            <w:webHidden/>
          </w:rPr>
          <w:fldChar w:fldCharType="separate"/>
        </w:r>
        <w:r>
          <w:rPr>
            <w:webHidden/>
          </w:rPr>
          <w:t>88</w:t>
        </w:r>
        <w:r>
          <w:rPr>
            <w:webHidden/>
          </w:rPr>
          <w:fldChar w:fldCharType="end"/>
        </w:r>
      </w:hyperlink>
    </w:p>
    <w:p w14:paraId="75321652"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8" w:history="1">
        <w:r w:rsidRPr="00C32BD1">
          <w:rPr>
            <w:rStyle w:val="Hyperlink"/>
          </w:rPr>
          <w:t xml:space="preserve">Figure </w:t>
        </w:r>
        <w:r w:rsidRPr="00C32BD1">
          <w:rPr>
            <w:rStyle w:val="Hyperlink"/>
            <w:cs/>
          </w:rPr>
          <w:t>‎</w:t>
        </w:r>
        <w:r w:rsidRPr="00C32BD1">
          <w:rPr>
            <w:rStyle w:val="Hyperlink"/>
          </w:rPr>
          <w:t>4.33</w:t>
        </w:r>
        <w:r>
          <w:rPr>
            <w:rFonts w:asciiTheme="minorHAnsi" w:eastAsiaTheme="minorEastAsia" w:hAnsiTheme="minorHAnsi"/>
            <w:kern w:val="2"/>
            <w:sz w:val="22"/>
            <w:lang w:val="en-US"/>
            <w14:ligatures w14:val="standardContextual"/>
          </w:rPr>
          <w:tab/>
        </w:r>
        <w:r w:rsidRPr="00C32BD1">
          <w:rPr>
            <w:rStyle w:val="Hyperlink"/>
          </w:rPr>
          <w:t>Load voltage versus load resistance of HVA-EH-2 under hybrid environment 120 dB SPL</w:t>
        </w:r>
        <w:r>
          <w:rPr>
            <w:webHidden/>
          </w:rPr>
          <w:tab/>
        </w:r>
        <w:r>
          <w:rPr>
            <w:webHidden/>
          </w:rPr>
          <w:fldChar w:fldCharType="begin"/>
        </w:r>
        <w:r>
          <w:rPr>
            <w:webHidden/>
          </w:rPr>
          <w:instrText xml:space="preserve"> PAGEREF _Toc155786318 \h </w:instrText>
        </w:r>
        <w:r>
          <w:rPr>
            <w:webHidden/>
          </w:rPr>
        </w:r>
        <w:r>
          <w:rPr>
            <w:webHidden/>
          </w:rPr>
          <w:fldChar w:fldCharType="separate"/>
        </w:r>
        <w:r>
          <w:rPr>
            <w:webHidden/>
          </w:rPr>
          <w:t>88</w:t>
        </w:r>
        <w:r>
          <w:rPr>
            <w:webHidden/>
          </w:rPr>
          <w:fldChar w:fldCharType="end"/>
        </w:r>
      </w:hyperlink>
    </w:p>
    <w:p w14:paraId="1D8F4E1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19" w:history="1">
        <w:r w:rsidRPr="00C32BD1">
          <w:rPr>
            <w:rStyle w:val="Hyperlink"/>
          </w:rPr>
          <w:t xml:space="preserve">Figure </w:t>
        </w:r>
        <w:r w:rsidRPr="00C32BD1">
          <w:rPr>
            <w:rStyle w:val="Hyperlink"/>
            <w:cs/>
          </w:rPr>
          <w:t>‎</w:t>
        </w:r>
        <w:r w:rsidRPr="00C32BD1">
          <w:rPr>
            <w:rStyle w:val="Hyperlink"/>
          </w:rPr>
          <w:t>4.34</w:t>
        </w:r>
        <w:r>
          <w:rPr>
            <w:rFonts w:asciiTheme="minorHAnsi" w:eastAsiaTheme="minorEastAsia" w:hAnsiTheme="minorHAnsi"/>
            <w:kern w:val="2"/>
            <w:sz w:val="22"/>
            <w:lang w:val="en-US"/>
            <w14:ligatures w14:val="standardContextual"/>
          </w:rPr>
          <w:tab/>
        </w:r>
        <w:r w:rsidRPr="00C32BD1">
          <w:rPr>
            <w:rStyle w:val="Hyperlink"/>
          </w:rPr>
          <w:t>Load voltage versus load resistance of HVA-EH-2 under hybrid environment 130 dB SPL</w:t>
        </w:r>
        <w:r>
          <w:rPr>
            <w:webHidden/>
          </w:rPr>
          <w:tab/>
        </w:r>
        <w:r>
          <w:rPr>
            <w:webHidden/>
          </w:rPr>
          <w:fldChar w:fldCharType="begin"/>
        </w:r>
        <w:r>
          <w:rPr>
            <w:webHidden/>
          </w:rPr>
          <w:instrText xml:space="preserve"> PAGEREF _Toc155786319 \h </w:instrText>
        </w:r>
        <w:r>
          <w:rPr>
            <w:webHidden/>
          </w:rPr>
        </w:r>
        <w:r>
          <w:rPr>
            <w:webHidden/>
          </w:rPr>
          <w:fldChar w:fldCharType="separate"/>
        </w:r>
        <w:r>
          <w:rPr>
            <w:webHidden/>
          </w:rPr>
          <w:t>89</w:t>
        </w:r>
        <w:r>
          <w:rPr>
            <w:webHidden/>
          </w:rPr>
          <w:fldChar w:fldCharType="end"/>
        </w:r>
      </w:hyperlink>
    </w:p>
    <w:p w14:paraId="1DB2827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0" w:history="1">
        <w:r w:rsidRPr="00C32BD1">
          <w:rPr>
            <w:rStyle w:val="Hyperlink"/>
          </w:rPr>
          <w:t xml:space="preserve">Figure </w:t>
        </w:r>
        <w:r w:rsidRPr="00C32BD1">
          <w:rPr>
            <w:rStyle w:val="Hyperlink"/>
            <w:cs/>
          </w:rPr>
          <w:t>‎</w:t>
        </w:r>
        <w:r w:rsidRPr="00C32BD1">
          <w:rPr>
            <w:rStyle w:val="Hyperlink"/>
          </w:rPr>
          <w:t>4.35</w:t>
        </w:r>
        <w:r>
          <w:rPr>
            <w:rFonts w:asciiTheme="minorHAnsi" w:eastAsiaTheme="minorEastAsia" w:hAnsiTheme="minorHAnsi"/>
            <w:kern w:val="2"/>
            <w:sz w:val="22"/>
            <w:lang w:val="en-US"/>
            <w14:ligatures w14:val="standardContextual"/>
          </w:rPr>
          <w:tab/>
        </w:r>
        <w:r w:rsidRPr="00C32BD1">
          <w:rPr>
            <w:rStyle w:val="Hyperlink"/>
          </w:rPr>
          <w:t>Power versus load resistance of HVA-EH-2 under hybrid environment 110 dB SPL</w:t>
        </w:r>
        <w:r>
          <w:rPr>
            <w:webHidden/>
          </w:rPr>
          <w:tab/>
        </w:r>
        <w:r>
          <w:rPr>
            <w:webHidden/>
          </w:rPr>
          <w:fldChar w:fldCharType="begin"/>
        </w:r>
        <w:r>
          <w:rPr>
            <w:webHidden/>
          </w:rPr>
          <w:instrText xml:space="preserve"> PAGEREF _Toc155786320 \h </w:instrText>
        </w:r>
        <w:r>
          <w:rPr>
            <w:webHidden/>
          </w:rPr>
        </w:r>
        <w:r>
          <w:rPr>
            <w:webHidden/>
          </w:rPr>
          <w:fldChar w:fldCharType="separate"/>
        </w:r>
        <w:r>
          <w:rPr>
            <w:webHidden/>
          </w:rPr>
          <w:t>90</w:t>
        </w:r>
        <w:r>
          <w:rPr>
            <w:webHidden/>
          </w:rPr>
          <w:fldChar w:fldCharType="end"/>
        </w:r>
      </w:hyperlink>
    </w:p>
    <w:p w14:paraId="64441A72"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1" w:history="1">
        <w:r w:rsidRPr="00C32BD1">
          <w:rPr>
            <w:rStyle w:val="Hyperlink"/>
          </w:rPr>
          <w:t xml:space="preserve">Figure </w:t>
        </w:r>
        <w:r w:rsidRPr="00C32BD1">
          <w:rPr>
            <w:rStyle w:val="Hyperlink"/>
            <w:cs/>
          </w:rPr>
          <w:t>‎</w:t>
        </w:r>
        <w:r w:rsidRPr="00C32BD1">
          <w:rPr>
            <w:rStyle w:val="Hyperlink"/>
          </w:rPr>
          <w:t>4.36</w:t>
        </w:r>
        <w:r>
          <w:rPr>
            <w:rFonts w:asciiTheme="minorHAnsi" w:eastAsiaTheme="minorEastAsia" w:hAnsiTheme="minorHAnsi"/>
            <w:kern w:val="2"/>
            <w:sz w:val="22"/>
            <w:lang w:val="en-US"/>
            <w14:ligatures w14:val="standardContextual"/>
          </w:rPr>
          <w:tab/>
        </w:r>
        <w:r w:rsidRPr="00C32BD1">
          <w:rPr>
            <w:rStyle w:val="Hyperlink"/>
          </w:rPr>
          <w:t>Power versus load resistance of HVA-EH-2 under hybrid environment 120 dB SPL</w:t>
        </w:r>
        <w:r>
          <w:rPr>
            <w:webHidden/>
          </w:rPr>
          <w:tab/>
        </w:r>
        <w:r>
          <w:rPr>
            <w:webHidden/>
          </w:rPr>
          <w:fldChar w:fldCharType="begin"/>
        </w:r>
        <w:r>
          <w:rPr>
            <w:webHidden/>
          </w:rPr>
          <w:instrText xml:space="preserve"> PAGEREF _Toc155786321 \h </w:instrText>
        </w:r>
        <w:r>
          <w:rPr>
            <w:webHidden/>
          </w:rPr>
        </w:r>
        <w:r>
          <w:rPr>
            <w:webHidden/>
          </w:rPr>
          <w:fldChar w:fldCharType="separate"/>
        </w:r>
        <w:r>
          <w:rPr>
            <w:webHidden/>
          </w:rPr>
          <w:t>90</w:t>
        </w:r>
        <w:r>
          <w:rPr>
            <w:webHidden/>
          </w:rPr>
          <w:fldChar w:fldCharType="end"/>
        </w:r>
      </w:hyperlink>
    </w:p>
    <w:p w14:paraId="23B773FD"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2" w:history="1">
        <w:r w:rsidRPr="00C32BD1">
          <w:rPr>
            <w:rStyle w:val="Hyperlink"/>
          </w:rPr>
          <w:t xml:space="preserve">Figure </w:t>
        </w:r>
        <w:r w:rsidRPr="00C32BD1">
          <w:rPr>
            <w:rStyle w:val="Hyperlink"/>
            <w:cs/>
          </w:rPr>
          <w:t>‎</w:t>
        </w:r>
        <w:r w:rsidRPr="00C32BD1">
          <w:rPr>
            <w:rStyle w:val="Hyperlink"/>
          </w:rPr>
          <w:t>4.37</w:t>
        </w:r>
        <w:r>
          <w:rPr>
            <w:rFonts w:asciiTheme="minorHAnsi" w:eastAsiaTheme="minorEastAsia" w:hAnsiTheme="minorHAnsi"/>
            <w:kern w:val="2"/>
            <w:sz w:val="22"/>
            <w:lang w:val="en-US"/>
            <w14:ligatures w14:val="standardContextual"/>
          </w:rPr>
          <w:tab/>
        </w:r>
        <w:r w:rsidRPr="00C32BD1">
          <w:rPr>
            <w:rStyle w:val="Hyperlink"/>
          </w:rPr>
          <w:t>Power versus load resistance of HVA-EH-2 under hybrid environment 130 dB SPL</w:t>
        </w:r>
        <w:r>
          <w:rPr>
            <w:webHidden/>
          </w:rPr>
          <w:tab/>
        </w:r>
        <w:r>
          <w:rPr>
            <w:webHidden/>
          </w:rPr>
          <w:fldChar w:fldCharType="begin"/>
        </w:r>
        <w:r>
          <w:rPr>
            <w:webHidden/>
          </w:rPr>
          <w:instrText xml:space="preserve"> PAGEREF _Toc155786322 \h </w:instrText>
        </w:r>
        <w:r>
          <w:rPr>
            <w:webHidden/>
          </w:rPr>
        </w:r>
        <w:r>
          <w:rPr>
            <w:webHidden/>
          </w:rPr>
          <w:fldChar w:fldCharType="separate"/>
        </w:r>
        <w:r>
          <w:rPr>
            <w:webHidden/>
          </w:rPr>
          <w:t>91</w:t>
        </w:r>
        <w:r>
          <w:rPr>
            <w:webHidden/>
          </w:rPr>
          <w:fldChar w:fldCharType="end"/>
        </w:r>
      </w:hyperlink>
    </w:p>
    <w:p w14:paraId="4FE96BF4"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3" w:history="1">
        <w:r w:rsidRPr="008A217E">
          <w:rPr>
            <w:rStyle w:val="Hyperlink"/>
          </w:rPr>
          <w:t xml:space="preserve">Figure </w:t>
        </w:r>
        <w:r w:rsidRPr="008A217E">
          <w:rPr>
            <w:rStyle w:val="Hyperlink"/>
            <w:cs/>
          </w:rPr>
          <w:t>‎</w:t>
        </w:r>
        <w:r w:rsidRPr="008A217E">
          <w:rPr>
            <w:rStyle w:val="Hyperlink"/>
          </w:rPr>
          <w:t xml:space="preserve">4.38 </w:t>
        </w:r>
        <w:r w:rsidRPr="008A217E">
          <w:rPr>
            <w:rFonts w:asciiTheme="minorHAnsi" w:eastAsiaTheme="minorEastAsia" w:hAnsiTheme="minorHAnsi"/>
            <w:kern w:val="2"/>
            <w:sz w:val="22"/>
            <w:lang w:val="en-US"/>
            <w14:ligatures w14:val="standardContextual"/>
          </w:rPr>
          <w:tab/>
        </w:r>
        <w:r w:rsidRPr="008A217E">
          <w:rPr>
            <w:rStyle w:val="Hyperlink"/>
          </w:rPr>
          <w:t>(a) Six stage Cockcroft Walton converter (b) MATLAB Simulation of Cockcroft Walton converter</w:t>
        </w:r>
        <w:r w:rsidRPr="008A217E">
          <w:rPr>
            <w:webHidden/>
          </w:rPr>
          <w:tab/>
        </w:r>
        <w:r w:rsidRPr="008A217E">
          <w:rPr>
            <w:webHidden/>
          </w:rPr>
          <w:fldChar w:fldCharType="begin"/>
        </w:r>
        <w:r w:rsidRPr="008A217E">
          <w:rPr>
            <w:webHidden/>
          </w:rPr>
          <w:instrText xml:space="preserve"> PAGEREF _Toc155786323 \h </w:instrText>
        </w:r>
        <w:r w:rsidRPr="008A217E">
          <w:rPr>
            <w:webHidden/>
          </w:rPr>
        </w:r>
        <w:r w:rsidRPr="008A217E">
          <w:rPr>
            <w:webHidden/>
          </w:rPr>
          <w:fldChar w:fldCharType="separate"/>
        </w:r>
        <w:r>
          <w:rPr>
            <w:webHidden/>
          </w:rPr>
          <w:t>92</w:t>
        </w:r>
        <w:r w:rsidRPr="008A217E">
          <w:rPr>
            <w:webHidden/>
          </w:rPr>
          <w:fldChar w:fldCharType="end"/>
        </w:r>
      </w:hyperlink>
    </w:p>
    <w:p w14:paraId="48DF4E9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4" w:history="1">
        <w:r w:rsidRPr="00C32BD1">
          <w:rPr>
            <w:rStyle w:val="Hyperlink"/>
          </w:rPr>
          <w:t xml:space="preserve">Figure </w:t>
        </w:r>
        <w:r w:rsidRPr="00C32BD1">
          <w:rPr>
            <w:rStyle w:val="Hyperlink"/>
            <w:cs/>
          </w:rPr>
          <w:t>‎</w:t>
        </w:r>
        <w:r w:rsidRPr="00C32BD1">
          <w:rPr>
            <w:rStyle w:val="Hyperlink"/>
          </w:rPr>
          <w:t>4.39</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load voltage versus load resistance at SPLs 110 dB</w:t>
        </w:r>
        <w:r>
          <w:rPr>
            <w:webHidden/>
          </w:rPr>
          <w:tab/>
        </w:r>
        <w:r>
          <w:rPr>
            <w:webHidden/>
          </w:rPr>
          <w:fldChar w:fldCharType="begin"/>
        </w:r>
        <w:r>
          <w:rPr>
            <w:webHidden/>
          </w:rPr>
          <w:instrText xml:space="preserve"> PAGEREF _Toc155786324 \h </w:instrText>
        </w:r>
        <w:r>
          <w:rPr>
            <w:webHidden/>
          </w:rPr>
        </w:r>
        <w:r>
          <w:rPr>
            <w:webHidden/>
          </w:rPr>
          <w:fldChar w:fldCharType="separate"/>
        </w:r>
        <w:r>
          <w:rPr>
            <w:webHidden/>
          </w:rPr>
          <w:t>93</w:t>
        </w:r>
        <w:r>
          <w:rPr>
            <w:webHidden/>
          </w:rPr>
          <w:fldChar w:fldCharType="end"/>
        </w:r>
      </w:hyperlink>
    </w:p>
    <w:p w14:paraId="39D63C90"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5" w:history="1">
        <w:r w:rsidRPr="00C32BD1">
          <w:rPr>
            <w:rStyle w:val="Hyperlink"/>
          </w:rPr>
          <w:t xml:space="preserve">Figure </w:t>
        </w:r>
        <w:r w:rsidRPr="00C32BD1">
          <w:rPr>
            <w:rStyle w:val="Hyperlink"/>
            <w:cs/>
          </w:rPr>
          <w:t>‎</w:t>
        </w:r>
        <w:r w:rsidRPr="00C32BD1">
          <w:rPr>
            <w:rStyle w:val="Hyperlink"/>
          </w:rPr>
          <w:t>4.40</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load voltage versus load resistance at SPLs 120 dB</w:t>
        </w:r>
        <w:r>
          <w:rPr>
            <w:webHidden/>
          </w:rPr>
          <w:tab/>
        </w:r>
        <w:r>
          <w:rPr>
            <w:webHidden/>
          </w:rPr>
          <w:fldChar w:fldCharType="begin"/>
        </w:r>
        <w:r>
          <w:rPr>
            <w:webHidden/>
          </w:rPr>
          <w:instrText xml:space="preserve"> PAGEREF _Toc155786325 \h </w:instrText>
        </w:r>
        <w:r>
          <w:rPr>
            <w:webHidden/>
          </w:rPr>
        </w:r>
        <w:r>
          <w:rPr>
            <w:webHidden/>
          </w:rPr>
          <w:fldChar w:fldCharType="separate"/>
        </w:r>
        <w:r>
          <w:rPr>
            <w:webHidden/>
          </w:rPr>
          <w:t>94</w:t>
        </w:r>
        <w:r>
          <w:rPr>
            <w:webHidden/>
          </w:rPr>
          <w:fldChar w:fldCharType="end"/>
        </w:r>
      </w:hyperlink>
    </w:p>
    <w:p w14:paraId="6ADE2E0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6" w:history="1">
        <w:r w:rsidRPr="00C32BD1">
          <w:rPr>
            <w:rStyle w:val="Hyperlink"/>
          </w:rPr>
          <w:t xml:space="preserve">Figure </w:t>
        </w:r>
        <w:r w:rsidRPr="00C32BD1">
          <w:rPr>
            <w:rStyle w:val="Hyperlink"/>
            <w:cs/>
          </w:rPr>
          <w:t>‎</w:t>
        </w:r>
        <w:r w:rsidRPr="00C32BD1">
          <w:rPr>
            <w:rStyle w:val="Hyperlink"/>
          </w:rPr>
          <w:t>4.41</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load voltage versus load resistance at SPLs 130 dB</w:t>
        </w:r>
        <w:r>
          <w:rPr>
            <w:webHidden/>
          </w:rPr>
          <w:tab/>
        </w:r>
        <w:r>
          <w:rPr>
            <w:webHidden/>
          </w:rPr>
          <w:fldChar w:fldCharType="begin"/>
        </w:r>
        <w:r>
          <w:rPr>
            <w:webHidden/>
          </w:rPr>
          <w:instrText xml:space="preserve"> PAGEREF _Toc155786326 \h </w:instrText>
        </w:r>
        <w:r>
          <w:rPr>
            <w:webHidden/>
          </w:rPr>
        </w:r>
        <w:r>
          <w:rPr>
            <w:webHidden/>
          </w:rPr>
          <w:fldChar w:fldCharType="separate"/>
        </w:r>
        <w:r>
          <w:rPr>
            <w:webHidden/>
          </w:rPr>
          <w:t>94</w:t>
        </w:r>
        <w:r>
          <w:rPr>
            <w:webHidden/>
          </w:rPr>
          <w:fldChar w:fldCharType="end"/>
        </w:r>
      </w:hyperlink>
    </w:p>
    <w:p w14:paraId="689810CA"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7" w:history="1">
        <w:r w:rsidRPr="00C32BD1">
          <w:rPr>
            <w:rStyle w:val="Hyperlink"/>
          </w:rPr>
          <w:t xml:space="preserve">Figure </w:t>
        </w:r>
        <w:r w:rsidRPr="00C32BD1">
          <w:rPr>
            <w:rStyle w:val="Hyperlink"/>
            <w:cs/>
          </w:rPr>
          <w:t>‎</w:t>
        </w:r>
        <w:r w:rsidRPr="00C32BD1">
          <w:rPr>
            <w:rStyle w:val="Hyperlink"/>
          </w:rPr>
          <w:t>4.42</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power versus load resistance at SPLs 110 dB</w:t>
        </w:r>
        <w:r>
          <w:rPr>
            <w:webHidden/>
          </w:rPr>
          <w:tab/>
        </w:r>
        <w:r>
          <w:rPr>
            <w:webHidden/>
          </w:rPr>
          <w:fldChar w:fldCharType="begin"/>
        </w:r>
        <w:r>
          <w:rPr>
            <w:webHidden/>
          </w:rPr>
          <w:instrText xml:space="preserve"> PAGEREF _Toc155786327 \h </w:instrText>
        </w:r>
        <w:r>
          <w:rPr>
            <w:webHidden/>
          </w:rPr>
        </w:r>
        <w:r>
          <w:rPr>
            <w:webHidden/>
          </w:rPr>
          <w:fldChar w:fldCharType="separate"/>
        </w:r>
        <w:r>
          <w:rPr>
            <w:webHidden/>
          </w:rPr>
          <w:t>95</w:t>
        </w:r>
        <w:r>
          <w:rPr>
            <w:webHidden/>
          </w:rPr>
          <w:fldChar w:fldCharType="end"/>
        </w:r>
      </w:hyperlink>
    </w:p>
    <w:p w14:paraId="2CC8FE36"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8" w:history="1">
        <w:r w:rsidRPr="00C32BD1">
          <w:rPr>
            <w:rStyle w:val="Hyperlink"/>
          </w:rPr>
          <w:t xml:space="preserve">Figure </w:t>
        </w:r>
        <w:r w:rsidRPr="00C32BD1">
          <w:rPr>
            <w:rStyle w:val="Hyperlink"/>
            <w:cs/>
          </w:rPr>
          <w:t>‎</w:t>
        </w:r>
        <w:r w:rsidRPr="00C32BD1">
          <w:rPr>
            <w:rStyle w:val="Hyperlink"/>
          </w:rPr>
          <w:t>4.43</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power versus load resistance at SPLs 120 dB</w:t>
        </w:r>
        <w:r>
          <w:rPr>
            <w:webHidden/>
          </w:rPr>
          <w:tab/>
        </w:r>
        <w:r>
          <w:rPr>
            <w:webHidden/>
          </w:rPr>
          <w:fldChar w:fldCharType="begin"/>
        </w:r>
        <w:r>
          <w:rPr>
            <w:webHidden/>
          </w:rPr>
          <w:instrText xml:space="preserve"> PAGEREF _Toc155786328 \h </w:instrText>
        </w:r>
        <w:r>
          <w:rPr>
            <w:webHidden/>
          </w:rPr>
        </w:r>
        <w:r>
          <w:rPr>
            <w:webHidden/>
          </w:rPr>
          <w:fldChar w:fldCharType="separate"/>
        </w:r>
        <w:r>
          <w:rPr>
            <w:webHidden/>
          </w:rPr>
          <w:t>96</w:t>
        </w:r>
        <w:r>
          <w:rPr>
            <w:webHidden/>
          </w:rPr>
          <w:fldChar w:fldCharType="end"/>
        </w:r>
      </w:hyperlink>
    </w:p>
    <w:p w14:paraId="35CD1584"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29" w:history="1">
        <w:r w:rsidRPr="00C32BD1">
          <w:rPr>
            <w:rStyle w:val="Hyperlink"/>
          </w:rPr>
          <w:t xml:space="preserve">Figure </w:t>
        </w:r>
        <w:r w:rsidRPr="00C32BD1">
          <w:rPr>
            <w:rStyle w:val="Hyperlink"/>
            <w:cs/>
          </w:rPr>
          <w:t>‎</w:t>
        </w:r>
        <w:r w:rsidRPr="00C32BD1">
          <w:rPr>
            <w:rStyle w:val="Hyperlink"/>
          </w:rPr>
          <w:t>4.44</w:t>
        </w:r>
        <w:r>
          <w:rPr>
            <w:rFonts w:asciiTheme="minorHAnsi" w:eastAsiaTheme="minorEastAsia" w:hAnsiTheme="minorHAnsi"/>
            <w:kern w:val="2"/>
            <w:sz w:val="22"/>
            <w:lang w:val="en-US"/>
            <w14:ligatures w14:val="standardContextual"/>
          </w:rPr>
          <w:tab/>
        </w:r>
        <w:r w:rsidRPr="00C32BD1">
          <w:rPr>
            <w:rStyle w:val="Hyperlink"/>
          </w:rPr>
          <w:t xml:space="preserve">Characterization of </w:t>
        </w:r>
        <w:r w:rsidRPr="00C32BD1">
          <w:rPr>
            <w:rStyle w:val="Hyperlink"/>
            <w:rFonts w:asciiTheme="majorBidi" w:hAnsiTheme="majorBidi" w:cstheme="majorBidi"/>
            <w:bCs/>
          </w:rPr>
          <w:t xml:space="preserve">HVA-EH-2 </w:t>
        </w:r>
        <w:r w:rsidRPr="00C32BD1">
          <w:rPr>
            <w:rStyle w:val="Hyperlink"/>
          </w:rPr>
          <w:t>with power management circuit: DC power versus load resistance at SPLs 130 dB</w:t>
        </w:r>
        <w:r>
          <w:rPr>
            <w:webHidden/>
          </w:rPr>
          <w:tab/>
        </w:r>
        <w:r>
          <w:rPr>
            <w:webHidden/>
          </w:rPr>
          <w:fldChar w:fldCharType="begin"/>
        </w:r>
        <w:r>
          <w:rPr>
            <w:webHidden/>
          </w:rPr>
          <w:instrText xml:space="preserve"> PAGEREF _Toc155786329 \h </w:instrText>
        </w:r>
        <w:r>
          <w:rPr>
            <w:webHidden/>
          </w:rPr>
        </w:r>
        <w:r>
          <w:rPr>
            <w:webHidden/>
          </w:rPr>
          <w:fldChar w:fldCharType="separate"/>
        </w:r>
        <w:r>
          <w:rPr>
            <w:webHidden/>
          </w:rPr>
          <w:t>96</w:t>
        </w:r>
        <w:r>
          <w:rPr>
            <w:webHidden/>
          </w:rPr>
          <w:fldChar w:fldCharType="end"/>
        </w:r>
      </w:hyperlink>
    </w:p>
    <w:p w14:paraId="17BF2FC3"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30" w:history="1">
        <w:r w:rsidRPr="00C32BD1">
          <w:rPr>
            <w:rStyle w:val="Hyperlink"/>
          </w:rPr>
          <w:t xml:space="preserve">Figure </w:t>
        </w:r>
        <w:r w:rsidRPr="00C32BD1">
          <w:rPr>
            <w:rStyle w:val="Hyperlink"/>
            <w:cs/>
          </w:rPr>
          <w:t>‎</w:t>
        </w:r>
        <w:r w:rsidRPr="00C32BD1">
          <w:rPr>
            <w:rStyle w:val="Hyperlink"/>
          </w:rPr>
          <w:t>4.45</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 xml:space="preserve"> Block diagram of battery charging</w:t>
        </w:r>
        <w:r>
          <w:rPr>
            <w:webHidden/>
          </w:rPr>
          <w:tab/>
        </w:r>
        <w:r>
          <w:rPr>
            <w:webHidden/>
          </w:rPr>
          <w:fldChar w:fldCharType="begin"/>
        </w:r>
        <w:r>
          <w:rPr>
            <w:webHidden/>
          </w:rPr>
          <w:instrText xml:space="preserve"> PAGEREF _Toc155786330 \h </w:instrText>
        </w:r>
        <w:r>
          <w:rPr>
            <w:webHidden/>
          </w:rPr>
        </w:r>
        <w:r>
          <w:rPr>
            <w:webHidden/>
          </w:rPr>
          <w:fldChar w:fldCharType="separate"/>
        </w:r>
        <w:r>
          <w:rPr>
            <w:webHidden/>
          </w:rPr>
          <w:t>97</w:t>
        </w:r>
        <w:r>
          <w:rPr>
            <w:webHidden/>
          </w:rPr>
          <w:fldChar w:fldCharType="end"/>
        </w:r>
      </w:hyperlink>
    </w:p>
    <w:p w14:paraId="1C981845"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55786331" w:history="1">
        <w:r w:rsidRPr="00C32BD1">
          <w:rPr>
            <w:rStyle w:val="Hyperlink"/>
          </w:rPr>
          <w:t xml:space="preserve">Figure </w:t>
        </w:r>
        <w:r w:rsidRPr="00C32BD1">
          <w:rPr>
            <w:rStyle w:val="Hyperlink"/>
            <w:cs/>
          </w:rPr>
          <w:t>‎</w:t>
        </w:r>
        <w:r w:rsidRPr="00C32BD1">
          <w:rPr>
            <w:rStyle w:val="Hyperlink"/>
          </w:rPr>
          <w:t>4.46</w:t>
        </w:r>
        <w:r>
          <w:rPr>
            <w:rFonts w:asciiTheme="minorHAnsi" w:eastAsiaTheme="minorEastAsia" w:hAnsiTheme="minorHAnsi"/>
            <w:kern w:val="2"/>
            <w:sz w:val="22"/>
            <w:lang w:val="en-US"/>
            <w14:ligatures w14:val="standardContextual"/>
          </w:rPr>
          <w:tab/>
        </w:r>
        <w:r w:rsidRPr="00C32BD1">
          <w:rPr>
            <w:rStyle w:val="Hyperlink"/>
            <w:rFonts w:asciiTheme="majorBidi" w:hAnsiTheme="majorBidi" w:cstheme="majorBidi"/>
            <w:bCs/>
          </w:rPr>
          <w:t>Battery charging at 0.3 g, 130 dB SPL under both resonances</w:t>
        </w:r>
        <w:r>
          <w:rPr>
            <w:webHidden/>
          </w:rPr>
          <w:tab/>
        </w:r>
        <w:r>
          <w:rPr>
            <w:webHidden/>
          </w:rPr>
          <w:fldChar w:fldCharType="begin"/>
        </w:r>
        <w:r>
          <w:rPr>
            <w:webHidden/>
          </w:rPr>
          <w:instrText xml:space="preserve"> PAGEREF _Toc155786331 \h </w:instrText>
        </w:r>
        <w:r>
          <w:rPr>
            <w:webHidden/>
          </w:rPr>
        </w:r>
        <w:r>
          <w:rPr>
            <w:webHidden/>
          </w:rPr>
          <w:fldChar w:fldCharType="separate"/>
        </w:r>
        <w:r>
          <w:rPr>
            <w:webHidden/>
          </w:rPr>
          <w:t>97</w:t>
        </w:r>
        <w:r>
          <w:rPr>
            <w:webHidden/>
          </w:rPr>
          <w:fldChar w:fldCharType="end"/>
        </w:r>
      </w:hyperlink>
    </w:p>
    <w:p w14:paraId="11E7CD09" w14:textId="77777777" w:rsidR="002609C8" w:rsidRDefault="002609C8" w:rsidP="002609C8">
      <w:pPr>
        <w:spacing w:after="200" w:line="276" w:lineRule="auto"/>
        <w:rPr>
          <w:noProof/>
        </w:rPr>
      </w:pPr>
      <w:r>
        <w:rPr>
          <w:noProof/>
        </w:rPr>
        <w:fldChar w:fldCharType="end"/>
      </w:r>
    </w:p>
    <w:p w14:paraId="04B18E11" w14:textId="77777777" w:rsidR="002609C8" w:rsidRDefault="002609C8" w:rsidP="002609C8">
      <w:pPr>
        <w:spacing w:after="200" w:line="276" w:lineRule="auto"/>
        <w:rPr>
          <w:noProof/>
        </w:rPr>
      </w:pPr>
    </w:p>
    <w:p w14:paraId="2AA3D3B4" w14:textId="77777777" w:rsidR="002609C8" w:rsidRDefault="002609C8" w:rsidP="002609C8">
      <w:pPr>
        <w:spacing w:after="200" w:line="276" w:lineRule="auto"/>
        <w:rPr>
          <w:noProof/>
        </w:rPr>
      </w:pPr>
    </w:p>
    <w:p w14:paraId="69FD7CB3" w14:textId="77777777" w:rsidR="002609C8" w:rsidRDefault="002609C8" w:rsidP="002609C8">
      <w:pPr>
        <w:spacing w:after="200" w:line="276" w:lineRule="auto"/>
        <w:rPr>
          <w:noProof/>
        </w:rPr>
      </w:pPr>
    </w:p>
    <w:p w14:paraId="3CA5D6D7" w14:textId="77777777" w:rsidR="002609C8" w:rsidRDefault="002609C8" w:rsidP="002609C8">
      <w:pPr>
        <w:spacing w:after="200" w:line="276" w:lineRule="auto"/>
        <w:rPr>
          <w:noProof/>
        </w:rPr>
      </w:pPr>
    </w:p>
    <w:p w14:paraId="412FBA97" w14:textId="77777777" w:rsidR="002609C8" w:rsidRDefault="002609C8" w:rsidP="002609C8">
      <w:pPr>
        <w:spacing w:after="200" w:line="276" w:lineRule="auto"/>
        <w:rPr>
          <w:noProof/>
        </w:rPr>
      </w:pPr>
    </w:p>
    <w:p w14:paraId="5F160D71" w14:textId="77777777" w:rsidR="002609C8" w:rsidRDefault="002609C8" w:rsidP="002609C8">
      <w:pPr>
        <w:spacing w:after="200" w:line="276" w:lineRule="auto"/>
        <w:rPr>
          <w:noProof/>
        </w:rPr>
      </w:pPr>
    </w:p>
    <w:p w14:paraId="6C0E990A" w14:textId="77777777" w:rsidR="002609C8" w:rsidRDefault="002609C8" w:rsidP="002609C8">
      <w:pPr>
        <w:spacing w:after="200" w:line="276" w:lineRule="auto"/>
        <w:rPr>
          <w:noProof/>
        </w:rPr>
      </w:pPr>
    </w:p>
    <w:p w14:paraId="0712118B" w14:textId="77777777" w:rsidR="002609C8" w:rsidRDefault="002609C8" w:rsidP="002609C8">
      <w:pPr>
        <w:spacing w:after="200" w:line="276" w:lineRule="auto"/>
        <w:rPr>
          <w:noProof/>
        </w:rPr>
      </w:pPr>
    </w:p>
    <w:p w14:paraId="5B37AD2E" w14:textId="77777777" w:rsidR="002609C8" w:rsidRDefault="002609C8" w:rsidP="002609C8">
      <w:pPr>
        <w:spacing w:after="200" w:line="276" w:lineRule="auto"/>
        <w:rPr>
          <w:noProof/>
        </w:rPr>
      </w:pPr>
    </w:p>
    <w:p w14:paraId="01FB9395" w14:textId="77777777" w:rsidR="002609C8" w:rsidRDefault="002609C8" w:rsidP="002609C8">
      <w:pPr>
        <w:spacing w:after="200" w:line="276" w:lineRule="auto"/>
        <w:rPr>
          <w:noProof/>
        </w:rPr>
      </w:pPr>
    </w:p>
    <w:p w14:paraId="2B5974C0" w14:textId="77777777" w:rsidR="002609C8" w:rsidRDefault="002609C8" w:rsidP="002609C8">
      <w:pPr>
        <w:spacing w:after="200" w:line="276" w:lineRule="auto"/>
        <w:rPr>
          <w:noProof/>
        </w:rPr>
      </w:pPr>
    </w:p>
    <w:p w14:paraId="21E0B761" w14:textId="77777777" w:rsidR="002609C8" w:rsidRDefault="002609C8" w:rsidP="002609C8">
      <w:pPr>
        <w:spacing w:after="200" w:line="276" w:lineRule="auto"/>
        <w:rPr>
          <w:noProof/>
        </w:rPr>
      </w:pPr>
    </w:p>
    <w:p w14:paraId="44E7D59C" w14:textId="77777777" w:rsidR="002609C8" w:rsidRDefault="002609C8" w:rsidP="002609C8">
      <w:pPr>
        <w:spacing w:after="200" w:line="276" w:lineRule="auto"/>
        <w:rPr>
          <w:noProof/>
        </w:rPr>
      </w:pPr>
    </w:p>
    <w:p w14:paraId="0CFAA58E" w14:textId="77777777" w:rsidR="002609C8" w:rsidRDefault="002609C8" w:rsidP="002609C8">
      <w:pPr>
        <w:spacing w:after="200" w:line="276" w:lineRule="auto"/>
        <w:rPr>
          <w:noProof/>
        </w:rPr>
      </w:pPr>
    </w:p>
    <w:p w14:paraId="06ADF0F0" w14:textId="77777777" w:rsidR="002609C8" w:rsidRDefault="002609C8" w:rsidP="002609C8">
      <w:pPr>
        <w:spacing w:after="200" w:line="276" w:lineRule="auto"/>
        <w:rPr>
          <w:noProof/>
        </w:rPr>
      </w:pPr>
    </w:p>
    <w:p w14:paraId="5A00CB14" w14:textId="77777777" w:rsidR="002609C8" w:rsidRDefault="002609C8" w:rsidP="002609C8">
      <w:pPr>
        <w:spacing w:after="200" w:line="276" w:lineRule="auto"/>
        <w:rPr>
          <w:noProof/>
        </w:rPr>
      </w:pPr>
    </w:p>
    <w:p w14:paraId="6B7B9854" w14:textId="77777777" w:rsidR="002609C8" w:rsidRDefault="002609C8" w:rsidP="002609C8">
      <w:pPr>
        <w:spacing w:after="200" w:line="276" w:lineRule="auto"/>
      </w:pPr>
    </w:p>
    <w:p w14:paraId="7F8FB517" w14:textId="77777777" w:rsidR="002609C8" w:rsidRPr="00FD68B0" w:rsidRDefault="002609C8" w:rsidP="002609C8">
      <w:pPr>
        <w:pStyle w:val="TITLEATPREFACE"/>
        <w:spacing w:after="960"/>
      </w:pPr>
      <w:bookmarkStart w:id="8" w:name="_Toc155786190"/>
      <w:r w:rsidRPr="00FD68B0">
        <w:lastRenderedPageBreak/>
        <w:t>LIST OF ABBREVIATIONS</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20"/>
        <w:gridCol w:w="6236"/>
      </w:tblGrid>
      <w:tr w:rsidR="002609C8" w:rsidRPr="00C5666B" w14:paraId="2A9B1CD1" w14:textId="77777777" w:rsidTr="00031E73">
        <w:tc>
          <w:tcPr>
            <w:tcW w:w="1255" w:type="dxa"/>
          </w:tcPr>
          <w:p w14:paraId="472326D2" w14:textId="77777777" w:rsidR="002609C8" w:rsidRPr="00C5666B" w:rsidRDefault="002609C8" w:rsidP="00031E73">
            <w:r>
              <w:t>WSN</w:t>
            </w:r>
          </w:p>
        </w:tc>
        <w:tc>
          <w:tcPr>
            <w:tcW w:w="720" w:type="dxa"/>
          </w:tcPr>
          <w:p w14:paraId="2A951CAF" w14:textId="77777777" w:rsidR="002609C8" w:rsidRPr="00C5666B" w:rsidRDefault="002609C8" w:rsidP="00031E73">
            <w:r w:rsidRPr="00C5666B">
              <w:t>-</w:t>
            </w:r>
          </w:p>
        </w:tc>
        <w:tc>
          <w:tcPr>
            <w:tcW w:w="6236" w:type="dxa"/>
          </w:tcPr>
          <w:p w14:paraId="357A299C" w14:textId="77777777" w:rsidR="002609C8" w:rsidRPr="00C5666B" w:rsidRDefault="002609C8" w:rsidP="00031E73">
            <w:r>
              <w:t xml:space="preserve">Wireless Sensor Nodes </w:t>
            </w:r>
          </w:p>
        </w:tc>
      </w:tr>
      <w:tr w:rsidR="002609C8" w:rsidRPr="00C5666B" w14:paraId="5DE8745D" w14:textId="77777777" w:rsidTr="00031E73">
        <w:tc>
          <w:tcPr>
            <w:tcW w:w="1255" w:type="dxa"/>
          </w:tcPr>
          <w:p w14:paraId="1BAD3AEC" w14:textId="77777777" w:rsidR="002609C8" w:rsidRPr="00C5666B" w:rsidRDefault="002609C8" w:rsidP="00031E73">
            <w:r>
              <w:t>CMS</w:t>
            </w:r>
          </w:p>
        </w:tc>
        <w:tc>
          <w:tcPr>
            <w:tcW w:w="720" w:type="dxa"/>
          </w:tcPr>
          <w:p w14:paraId="5FBA1DAA" w14:textId="77777777" w:rsidR="002609C8" w:rsidRPr="00C5666B" w:rsidRDefault="002609C8" w:rsidP="00031E73">
            <w:r w:rsidRPr="00C5666B">
              <w:t>-</w:t>
            </w:r>
          </w:p>
        </w:tc>
        <w:tc>
          <w:tcPr>
            <w:tcW w:w="6236" w:type="dxa"/>
          </w:tcPr>
          <w:p w14:paraId="0210E9DD" w14:textId="77777777" w:rsidR="002609C8" w:rsidRPr="00C5666B" w:rsidRDefault="002609C8" w:rsidP="00031E73">
            <w:r>
              <w:t>Condition Monitoring System</w:t>
            </w:r>
          </w:p>
        </w:tc>
      </w:tr>
      <w:tr w:rsidR="002609C8" w:rsidRPr="00C5666B" w14:paraId="3F1BC986" w14:textId="77777777" w:rsidTr="00031E73">
        <w:tc>
          <w:tcPr>
            <w:tcW w:w="1255" w:type="dxa"/>
          </w:tcPr>
          <w:p w14:paraId="39C4ECA7" w14:textId="77777777" w:rsidR="002609C8" w:rsidRDefault="002609C8" w:rsidP="00031E73">
            <w:r>
              <w:t>RCM</w:t>
            </w:r>
          </w:p>
        </w:tc>
        <w:tc>
          <w:tcPr>
            <w:tcW w:w="720" w:type="dxa"/>
          </w:tcPr>
          <w:p w14:paraId="52B79D7B" w14:textId="77777777" w:rsidR="002609C8" w:rsidRPr="00C5666B" w:rsidRDefault="002609C8" w:rsidP="00031E73">
            <w:r w:rsidRPr="00C5666B">
              <w:t>-</w:t>
            </w:r>
          </w:p>
        </w:tc>
        <w:tc>
          <w:tcPr>
            <w:tcW w:w="6236" w:type="dxa"/>
          </w:tcPr>
          <w:p w14:paraId="69215737" w14:textId="77777777" w:rsidR="002609C8" w:rsidRDefault="002609C8" w:rsidP="00031E73">
            <w:r>
              <w:t xml:space="preserve">Remote Condition Monitoring </w:t>
            </w:r>
          </w:p>
        </w:tc>
      </w:tr>
      <w:tr w:rsidR="002609C8" w:rsidRPr="00C5666B" w14:paraId="1682B2F4" w14:textId="77777777" w:rsidTr="00031E73">
        <w:tc>
          <w:tcPr>
            <w:tcW w:w="1255" w:type="dxa"/>
          </w:tcPr>
          <w:p w14:paraId="280EECC7" w14:textId="77777777" w:rsidR="002609C8" w:rsidRDefault="002609C8" w:rsidP="00031E73">
            <w:r>
              <w:t>EH</w:t>
            </w:r>
          </w:p>
        </w:tc>
        <w:tc>
          <w:tcPr>
            <w:tcW w:w="720" w:type="dxa"/>
          </w:tcPr>
          <w:p w14:paraId="5F9E52A0" w14:textId="77777777" w:rsidR="002609C8" w:rsidRPr="00C5666B" w:rsidRDefault="002609C8" w:rsidP="00031E73">
            <w:r w:rsidRPr="00C5666B">
              <w:t>-</w:t>
            </w:r>
          </w:p>
        </w:tc>
        <w:tc>
          <w:tcPr>
            <w:tcW w:w="6236" w:type="dxa"/>
          </w:tcPr>
          <w:p w14:paraId="57D4B724" w14:textId="77777777" w:rsidR="002609C8" w:rsidRDefault="002609C8" w:rsidP="00031E73">
            <w:r>
              <w:t xml:space="preserve">Energy Harvesting </w:t>
            </w:r>
          </w:p>
        </w:tc>
      </w:tr>
      <w:tr w:rsidR="002609C8" w:rsidRPr="00C5666B" w14:paraId="6C4D673C" w14:textId="77777777" w:rsidTr="00031E73">
        <w:tc>
          <w:tcPr>
            <w:tcW w:w="1255" w:type="dxa"/>
          </w:tcPr>
          <w:p w14:paraId="2F17EA12" w14:textId="77777777" w:rsidR="002609C8" w:rsidRPr="00C5666B" w:rsidRDefault="002609C8" w:rsidP="00031E73">
            <w:r>
              <w:t>HVA-EH</w:t>
            </w:r>
          </w:p>
        </w:tc>
        <w:tc>
          <w:tcPr>
            <w:tcW w:w="720" w:type="dxa"/>
          </w:tcPr>
          <w:p w14:paraId="437B8D8E" w14:textId="77777777" w:rsidR="002609C8" w:rsidRPr="00C5666B" w:rsidRDefault="002609C8" w:rsidP="00031E73">
            <w:r w:rsidRPr="00C5666B">
              <w:t>-</w:t>
            </w:r>
          </w:p>
        </w:tc>
        <w:tc>
          <w:tcPr>
            <w:tcW w:w="6236" w:type="dxa"/>
          </w:tcPr>
          <w:p w14:paraId="75F25254" w14:textId="77777777" w:rsidR="002609C8" w:rsidRPr="00C5666B" w:rsidRDefault="002609C8" w:rsidP="00031E73">
            <w:r>
              <w:t>Hybrid Vibro-Acoustic Energy Harvester</w:t>
            </w:r>
          </w:p>
        </w:tc>
      </w:tr>
      <w:tr w:rsidR="002609C8" w:rsidRPr="00C5666B" w14:paraId="15F56830" w14:textId="77777777" w:rsidTr="00031E73">
        <w:tc>
          <w:tcPr>
            <w:tcW w:w="1255" w:type="dxa"/>
          </w:tcPr>
          <w:p w14:paraId="707E5969" w14:textId="77777777" w:rsidR="002609C8" w:rsidRPr="00C5666B" w:rsidRDefault="002609C8" w:rsidP="00031E73">
            <w:r>
              <w:t>RF</w:t>
            </w:r>
          </w:p>
        </w:tc>
        <w:tc>
          <w:tcPr>
            <w:tcW w:w="720" w:type="dxa"/>
          </w:tcPr>
          <w:p w14:paraId="3A3911A6" w14:textId="77777777" w:rsidR="002609C8" w:rsidRPr="00C5666B" w:rsidRDefault="002609C8" w:rsidP="00031E73">
            <w:r w:rsidRPr="00C5666B">
              <w:t>-</w:t>
            </w:r>
          </w:p>
        </w:tc>
        <w:tc>
          <w:tcPr>
            <w:tcW w:w="6236" w:type="dxa"/>
          </w:tcPr>
          <w:p w14:paraId="3A66D490" w14:textId="77777777" w:rsidR="002609C8" w:rsidRPr="00C5666B" w:rsidRDefault="002609C8" w:rsidP="00031E73">
            <w:r>
              <w:t xml:space="preserve">Radio Frequency </w:t>
            </w:r>
          </w:p>
        </w:tc>
      </w:tr>
      <w:tr w:rsidR="002609C8" w:rsidRPr="00C5666B" w14:paraId="5D746476" w14:textId="77777777" w:rsidTr="00031E73">
        <w:tc>
          <w:tcPr>
            <w:tcW w:w="1255" w:type="dxa"/>
          </w:tcPr>
          <w:p w14:paraId="02AAC50B" w14:textId="77777777" w:rsidR="002609C8" w:rsidRPr="00C5666B" w:rsidRDefault="002609C8" w:rsidP="00031E73">
            <w:r>
              <w:t>RPM</w:t>
            </w:r>
          </w:p>
        </w:tc>
        <w:tc>
          <w:tcPr>
            <w:tcW w:w="720" w:type="dxa"/>
          </w:tcPr>
          <w:p w14:paraId="6C55F509" w14:textId="77777777" w:rsidR="002609C8" w:rsidRPr="00C5666B" w:rsidRDefault="002609C8" w:rsidP="00031E73">
            <w:r w:rsidRPr="00C5666B">
              <w:t>-</w:t>
            </w:r>
          </w:p>
        </w:tc>
        <w:tc>
          <w:tcPr>
            <w:tcW w:w="6236" w:type="dxa"/>
          </w:tcPr>
          <w:p w14:paraId="38A64366" w14:textId="77777777" w:rsidR="002609C8" w:rsidRPr="00C5666B" w:rsidRDefault="002609C8" w:rsidP="00031E73">
            <w:r>
              <w:t>Revolution Per Minute</w:t>
            </w:r>
          </w:p>
        </w:tc>
      </w:tr>
      <w:tr w:rsidR="002609C8" w:rsidRPr="00C5666B" w14:paraId="08E65A47" w14:textId="77777777" w:rsidTr="00031E73">
        <w:tc>
          <w:tcPr>
            <w:tcW w:w="1255" w:type="dxa"/>
          </w:tcPr>
          <w:p w14:paraId="553EFCD9" w14:textId="77777777" w:rsidR="002609C8" w:rsidRPr="00C5666B" w:rsidRDefault="002609C8" w:rsidP="00031E73">
            <w:r>
              <w:t>VEH</w:t>
            </w:r>
          </w:p>
        </w:tc>
        <w:tc>
          <w:tcPr>
            <w:tcW w:w="720" w:type="dxa"/>
          </w:tcPr>
          <w:p w14:paraId="6C7705F1" w14:textId="77777777" w:rsidR="002609C8" w:rsidRPr="00C5666B" w:rsidRDefault="002609C8" w:rsidP="00031E73">
            <w:r w:rsidRPr="00C5666B">
              <w:t>-</w:t>
            </w:r>
          </w:p>
        </w:tc>
        <w:tc>
          <w:tcPr>
            <w:tcW w:w="6236" w:type="dxa"/>
          </w:tcPr>
          <w:p w14:paraId="2D2BEB15" w14:textId="77777777" w:rsidR="002609C8" w:rsidRPr="00C5666B" w:rsidRDefault="002609C8" w:rsidP="00031E73">
            <w:r>
              <w:t xml:space="preserve">Vibration Energy Harvesting </w:t>
            </w:r>
          </w:p>
        </w:tc>
      </w:tr>
      <w:tr w:rsidR="002609C8" w:rsidRPr="00C5666B" w14:paraId="6C3A9A00" w14:textId="77777777" w:rsidTr="00031E73">
        <w:tc>
          <w:tcPr>
            <w:tcW w:w="1255" w:type="dxa"/>
          </w:tcPr>
          <w:p w14:paraId="0821FA83" w14:textId="77777777" w:rsidR="002609C8" w:rsidRPr="00C5666B" w:rsidRDefault="002609C8" w:rsidP="00031E73">
            <w:r>
              <w:t>TEH</w:t>
            </w:r>
          </w:p>
        </w:tc>
        <w:tc>
          <w:tcPr>
            <w:tcW w:w="720" w:type="dxa"/>
          </w:tcPr>
          <w:p w14:paraId="1A942738" w14:textId="77777777" w:rsidR="002609C8" w:rsidRPr="00C5666B" w:rsidRDefault="002609C8" w:rsidP="00031E73">
            <w:r w:rsidRPr="00C5666B">
              <w:t>-</w:t>
            </w:r>
          </w:p>
        </w:tc>
        <w:tc>
          <w:tcPr>
            <w:tcW w:w="6236" w:type="dxa"/>
          </w:tcPr>
          <w:p w14:paraId="40B14897" w14:textId="77777777" w:rsidR="002609C8" w:rsidRPr="00C5666B" w:rsidRDefault="002609C8" w:rsidP="00031E73">
            <w:r>
              <w:t>Thermal Energy Harvester</w:t>
            </w:r>
          </w:p>
        </w:tc>
      </w:tr>
      <w:tr w:rsidR="002609C8" w:rsidRPr="00C5666B" w14:paraId="4E93FD25" w14:textId="77777777" w:rsidTr="00031E73">
        <w:tc>
          <w:tcPr>
            <w:tcW w:w="1255" w:type="dxa"/>
          </w:tcPr>
          <w:p w14:paraId="1F32E757" w14:textId="77777777" w:rsidR="002609C8" w:rsidRPr="00C5666B" w:rsidRDefault="002609C8" w:rsidP="00031E73">
            <w:r>
              <w:t>ABS</w:t>
            </w:r>
          </w:p>
        </w:tc>
        <w:tc>
          <w:tcPr>
            <w:tcW w:w="720" w:type="dxa"/>
          </w:tcPr>
          <w:p w14:paraId="7EE1B976" w14:textId="77777777" w:rsidR="002609C8" w:rsidRPr="00C5666B" w:rsidRDefault="002609C8" w:rsidP="00031E73">
            <w:r w:rsidRPr="00C5666B">
              <w:t>-</w:t>
            </w:r>
          </w:p>
        </w:tc>
        <w:tc>
          <w:tcPr>
            <w:tcW w:w="6236" w:type="dxa"/>
          </w:tcPr>
          <w:p w14:paraId="3494E14C" w14:textId="77777777" w:rsidR="002609C8" w:rsidRPr="00C5666B" w:rsidRDefault="002609C8" w:rsidP="00031E73">
            <w:r w:rsidRPr="009E33CD">
              <w:t xml:space="preserve">Acrylonitrile </w:t>
            </w:r>
            <w:r>
              <w:t>B</w:t>
            </w:r>
            <w:r w:rsidRPr="009E33CD">
              <w:t xml:space="preserve">utadiene </w:t>
            </w:r>
            <w:r>
              <w:t>S</w:t>
            </w:r>
            <w:r w:rsidRPr="009E33CD">
              <w:t>tyrene</w:t>
            </w:r>
          </w:p>
        </w:tc>
      </w:tr>
      <w:tr w:rsidR="002609C8" w:rsidRPr="00C5666B" w14:paraId="0F6654DF" w14:textId="77777777" w:rsidTr="00031E73">
        <w:tc>
          <w:tcPr>
            <w:tcW w:w="1255" w:type="dxa"/>
          </w:tcPr>
          <w:p w14:paraId="1E635ACC" w14:textId="77777777" w:rsidR="002609C8" w:rsidRPr="00C5666B" w:rsidRDefault="002609C8" w:rsidP="00031E73">
            <w:r>
              <w:t>AEH</w:t>
            </w:r>
          </w:p>
        </w:tc>
        <w:tc>
          <w:tcPr>
            <w:tcW w:w="720" w:type="dxa"/>
          </w:tcPr>
          <w:p w14:paraId="649EFC3B" w14:textId="77777777" w:rsidR="002609C8" w:rsidRPr="00C5666B" w:rsidRDefault="002609C8" w:rsidP="00031E73">
            <w:r w:rsidRPr="00C5666B">
              <w:t>-</w:t>
            </w:r>
          </w:p>
        </w:tc>
        <w:tc>
          <w:tcPr>
            <w:tcW w:w="6236" w:type="dxa"/>
          </w:tcPr>
          <w:p w14:paraId="423F3F25" w14:textId="77777777" w:rsidR="002609C8" w:rsidRPr="00C5666B" w:rsidRDefault="002609C8" w:rsidP="00031E73">
            <w:r>
              <w:t xml:space="preserve">Acoustic Energy Harvesting </w:t>
            </w:r>
          </w:p>
        </w:tc>
      </w:tr>
      <w:tr w:rsidR="002609C8" w:rsidRPr="00C5666B" w14:paraId="20779F79" w14:textId="77777777" w:rsidTr="00031E73">
        <w:tc>
          <w:tcPr>
            <w:tcW w:w="1255" w:type="dxa"/>
          </w:tcPr>
          <w:p w14:paraId="63D2AE19" w14:textId="77777777" w:rsidR="002609C8" w:rsidRPr="00C5666B" w:rsidRDefault="002609C8" w:rsidP="00031E73">
            <w:r>
              <w:t>DC</w:t>
            </w:r>
          </w:p>
        </w:tc>
        <w:tc>
          <w:tcPr>
            <w:tcW w:w="720" w:type="dxa"/>
          </w:tcPr>
          <w:p w14:paraId="246DF30A" w14:textId="77777777" w:rsidR="002609C8" w:rsidRPr="00C5666B" w:rsidRDefault="002609C8" w:rsidP="00031E73">
            <w:r w:rsidRPr="00C5666B">
              <w:t>-</w:t>
            </w:r>
          </w:p>
        </w:tc>
        <w:tc>
          <w:tcPr>
            <w:tcW w:w="6236" w:type="dxa"/>
          </w:tcPr>
          <w:p w14:paraId="29118713" w14:textId="77777777" w:rsidR="002609C8" w:rsidRPr="00C5666B" w:rsidRDefault="002609C8" w:rsidP="00031E73">
            <w:r>
              <w:t xml:space="preserve">Direct Current </w:t>
            </w:r>
          </w:p>
        </w:tc>
      </w:tr>
      <w:tr w:rsidR="002609C8" w:rsidRPr="00C5666B" w14:paraId="4059C7BE" w14:textId="77777777" w:rsidTr="00031E73">
        <w:tc>
          <w:tcPr>
            <w:tcW w:w="1255" w:type="dxa"/>
          </w:tcPr>
          <w:p w14:paraId="282DA7F2" w14:textId="77777777" w:rsidR="002609C8" w:rsidRPr="00C5666B" w:rsidRDefault="002609C8" w:rsidP="00031E73">
            <w:r>
              <w:t>PCB</w:t>
            </w:r>
          </w:p>
        </w:tc>
        <w:tc>
          <w:tcPr>
            <w:tcW w:w="720" w:type="dxa"/>
          </w:tcPr>
          <w:p w14:paraId="7A90B139" w14:textId="77777777" w:rsidR="002609C8" w:rsidRPr="00C5666B" w:rsidRDefault="002609C8" w:rsidP="00031E73">
            <w:r w:rsidRPr="00C5666B">
              <w:t>-</w:t>
            </w:r>
          </w:p>
        </w:tc>
        <w:tc>
          <w:tcPr>
            <w:tcW w:w="6236" w:type="dxa"/>
          </w:tcPr>
          <w:p w14:paraId="1BEBCE65" w14:textId="77777777" w:rsidR="002609C8" w:rsidRPr="00C5666B" w:rsidRDefault="002609C8" w:rsidP="00031E73">
            <w:r>
              <w:t xml:space="preserve">Printed Circuit Board </w:t>
            </w:r>
          </w:p>
        </w:tc>
      </w:tr>
      <w:tr w:rsidR="002609C8" w:rsidRPr="00C5666B" w14:paraId="74A30148" w14:textId="77777777" w:rsidTr="00031E73">
        <w:tc>
          <w:tcPr>
            <w:tcW w:w="1255" w:type="dxa"/>
          </w:tcPr>
          <w:p w14:paraId="4F508FB3" w14:textId="77777777" w:rsidR="002609C8" w:rsidRDefault="002609C8" w:rsidP="00031E73">
            <w:r>
              <w:t>MPC</w:t>
            </w:r>
          </w:p>
          <w:p w14:paraId="60A5B166" w14:textId="77777777" w:rsidR="002609C8" w:rsidRPr="00C5666B" w:rsidRDefault="002609C8" w:rsidP="00031E73">
            <w:r>
              <w:t>FMPC</w:t>
            </w:r>
          </w:p>
        </w:tc>
        <w:tc>
          <w:tcPr>
            <w:tcW w:w="720" w:type="dxa"/>
          </w:tcPr>
          <w:p w14:paraId="4F937B0F" w14:textId="77777777" w:rsidR="002609C8" w:rsidRPr="00C5666B" w:rsidRDefault="002609C8" w:rsidP="00031E73">
            <w:r w:rsidRPr="00C5666B">
              <w:t>-</w:t>
            </w:r>
          </w:p>
        </w:tc>
        <w:tc>
          <w:tcPr>
            <w:tcW w:w="6236" w:type="dxa"/>
          </w:tcPr>
          <w:p w14:paraId="67E4C297" w14:textId="77777777" w:rsidR="002609C8" w:rsidRDefault="002609C8" w:rsidP="00031E73">
            <w:r>
              <w:t>Micro Planar Coil</w:t>
            </w:r>
          </w:p>
          <w:p w14:paraId="4E0A1A62" w14:textId="77777777" w:rsidR="002609C8" w:rsidRPr="00C5666B" w:rsidRDefault="002609C8" w:rsidP="00031E73">
            <w:r>
              <w:t>Flexible Micro Planar Coil</w:t>
            </w:r>
          </w:p>
        </w:tc>
      </w:tr>
      <w:tr w:rsidR="002609C8" w:rsidRPr="00C5666B" w14:paraId="302FABBC" w14:textId="77777777" w:rsidTr="00031E73">
        <w:tc>
          <w:tcPr>
            <w:tcW w:w="1255" w:type="dxa"/>
          </w:tcPr>
          <w:p w14:paraId="2C7525A3" w14:textId="77777777" w:rsidR="002609C8" w:rsidRPr="00C5666B" w:rsidRDefault="002609C8" w:rsidP="00031E73">
            <w:r>
              <w:t>OCV</w:t>
            </w:r>
          </w:p>
        </w:tc>
        <w:tc>
          <w:tcPr>
            <w:tcW w:w="720" w:type="dxa"/>
          </w:tcPr>
          <w:p w14:paraId="2531A912" w14:textId="77777777" w:rsidR="002609C8" w:rsidRPr="00C5666B" w:rsidRDefault="002609C8" w:rsidP="00031E73">
            <w:r w:rsidRPr="00C5666B">
              <w:t>-</w:t>
            </w:r>
          </w:p>
        </w:tc>
        <w:tc>
          <w:tcPr>
            <w:tcW w:w="6236" w:type="dxa"/>
          </w:tcPr>
          <w:p w14:paraId="7D2FDC9F" w14:textId="77777777" w:rsidR="002609C8" w:rsidRPr="00C5666B" w:rsidRDefault="002609C8" w:rsidP="00031E73">
            <w:r>
              <w:t>Open Circuit Voltage</w:t>
            </w:r>
          </w:p>
        </w:tc>
      </w:tr>
      <w:tr w:rsidR="002609C8" w:rsidRPr="00C5666B" w14:paraId="559592EC" w14:textId="77777777" w:rsidTr="00031E73">
        <w:tc>
          <w:tcPr>
            <w:tcW w:w="1255" w:type="dxa"/>
          </w:tcPr>
          <w:p w14:paraId="2FDC1B66" w14:textId="77777777" w:rsidR="002609C8" w:rsidRPr="00C5666B" w:rsidRDefault="002609C8" w:rsidP="00031E73">
            <w:r>
              <w:t>RMS</w:t>
            </w:r>
          </w:p>
        </w:tc>
        <w:tc>
          <w:tcPr>
            <w:tcW w:w="720" w:type="dxa"/>
          </w:tcPr>
          <w:p w14:paraId="2A13D233" w14:textId="77777777" w:rsidR="002609C8" w:rsidRPr="00C5666B" w:rsidRDefault="002609C8" w:rsidP="00031E73">
            <w:r w:rsidRPr="00C5666B">
              <w:t>-</w:t>
            </w:r>
          </w:p>
        </w:tc>
        <w:tc>
          <w:tcPr>
            <w:tcW w:w="6236" w:type="dxa"/>
          </w:tcPr>
          <w:p w14:paraId="5573C691" w14:textId="77777777" w:rsidR="002609C8" w:rsidRPr="00C5666B" w:rsidRDefault="002609C8" w:rsidP="00031E73">
            <w:r>
              <w:t>Root Mean Square</w:t>
            </w:r>
          </w:p>
        </w:tc>
      </w:tr>
      <w:tr w:rsidR="002609C8" w:rsidRPr="00C5666B" w14:paraId="44FF3646" w14:textId="77777777" w:rsidTr="00031E73">
        <w:tc>
          <w:tcPr>
            <w:tcW w:w="1255" w:type="dxa"/>
          </w:tcPr>
          <w:p w14:paraId="6632574D" w14:textId="77777777" w:rsidR="002609C8" w:rsidRPr="00C5666B" w:rsidRDefault="002609C8" w:rsidP="00031E73">
            <w:r>
              <w:t>PVC</w:t>
            </w:r>
          </w:p>
        </w:tc>
        <w:tc>
          <w:tcPr>
            <w:tcW w:w="720" w:type="dxa"/>
          </w:tcPr>
          <w:p w14:paraId="344C1092" w14:textId="77777777" w:rsidR="002609C8" w:rsidRPr="00C5666B" w:rsidRDefault="002609C8" w:rsidP="00031E73">
            <w:r w:rsidRPr="00C5666B">
              <w:t>-</w:t>
            </w:r>
          </w:p>
        </w:tc>
        <w:tc>
          <w:tcPr>
            <w:tcW w:w="6236" w:type="dxa"/>
          </w:tcPr>
          <w:p w14:paraId="65248495" w14:textId="77777777" w:rsidR="002609C8" w:rsidRPr="00C5666B" w:rsidRDefault="002609C8" w:rsidP="00031E73">
            <w:r>
              <w:t>P</w:t>
            </w:r>
            <w:r w:rsidRPr="009E33CD">
              <w:t xml:space="preserve">olyvinyl </w:t>
            </w:r>
            <w:r>
              <w:t>C</w:t>
            </w:r>
            <w:r w:rsidRPr="009E33CD">
              <w:t>hloride</w:t>
            </w:r>
          </w:p>
        </w:tc>
      </w:tr>
      <w:tr w:rsidR="002609C8" w:rsidRPr="00C5666B" w14:paraId="1A8DCF2B" w14:textId="77777777" w:rsidTr="00031E73">
        <w:tc>
          <w:tcPr>
            <w:tcW w:w="1255" w:type="dxa"/>
          </w:tcPr>
          <w:p w14:paraId="0DD1F5B9" w14:textId="77777777" w:rsidR="002609C8" w:rsidRPr="00C5666B" w:rsidRDefault="002609C8" w:rsidP="00031E73">
            <w:r>
              <w:t>SPL</w:t>
            </w:r>
          </w:p>
        </w:tc>
        <w:tc>
          <w:tcPr>
            <w:tcW w:w="720" w:type="dxa"/>
          </w:tcPr>
          <w:p w14:paraId="4ACC68F6" w14:textId="77777777" w:rsidR="002609C8" w:rsidRPr="00C5666B" w:rsidRDefault="002609C8" w:rsidP="00031E73">
            <w:r w:rsidRPr="00C5666B">
              <w:t>-</w:t>
            </w:r>
          </w:p>
        </w:tc>
        <w:tc>
          <w:tcPr>
            <w:tcW w:w="6236" w:type="dxa"/>
          </w:tcPr>
          <w:p w14:paraId="1EE38C65" w14:textId="77777777" w:rsidR="002609C8" w:rsidRPr="00C5666B" w:rsidRDefault="002609C8" w:rsidP="00031E73">
            <w:r>
              <w:t xml:space="preserve">Sound Pressure Level </w:t>
            </w:r>
          </w:p>
        </w:tc>
      </w:tr>
      <w:tr w:rsidR="002609C8" w:rsidRPr="00C5666B" w14:paraId="38B7A49B" w14:textId="77777777" w:rsidTr="00031E73">
        <w:tc>
          <w:tcPr>
            <w:tcW w:w="1255" w:type="dxa"/>
          </w:tcPr>
          <w:p w14:paraId="4D515B3E" w14:textId="77777777" w:rsidR="002609C8" w:rsidRPr="00C5666B" w:rsidRDefault="002609C8" w:rsidP="00031E73"/>
        </w:tc>
        <w:tc>
          <w:tcPr>
            <w:tcW w:w="720" w:type="dxa"/>
          </w:tcPr>
          <w:p w14:paraId="45264352" w14:textId="77777777" w:rsidR="002609C8" w:rsidRPr="00C5666B" w:rsidRDefault="002609C8" w:rsidP="00031E73"/>
        </w:tc>
        <w:tc>
          <w:tcPr>
            <w:tcW w:w="6236" w:type="dxa"/>
          </w:tcPr>
          <w:p w14:paraId="67F18CE9" w14:textId="77777777" w:rsidR="002609C8" w:rsidRPr="00C5666B" w:rsidRDefault="002609C8" w:rsidP="00031E73"/>
        </w:tc>
      </w:tr>
      <w:tr w:rsidR="002609C8" w:rsidRPr="00C5666B" w14:paraId="29DE7D3B" w14:textId="77777777" w:rsidTr="00031E73">
        <w:tc>
          <w:tcPr>
            <w:tcW w:w="1255" w:type="dxa"/>
          </w:tcPr>
          <w:p w14:paraId="78329F9A" w14:textId="77777777" w:rsidR="002609C8" w:rsidRPr="00C5666B" w:rsidRDefault="002609C8" w:rsidP="00031E73"/>
        </w:tc>
        <w:tc>
          <w:tcPr>
            <w:tcW w:w="720" w:type="dxa"/>
          </w:tcPr>
          <w:p w14:paraId="4921DA38" w14:textId="77777777" w:rsidR="002609C8" w:rsidRPr="00C5666B" w:rsidRDefault="002609C8" w:rsidP="00031E73"/>
        </w:tc>
        <w:tc>
          <w:tcPr>
            <w:tcW w:w="6236" w:type="dxa"/>
          </w:tcPr>
          <w:p w14:paraId="32BD792D" w14:textId="77777777" w:rsidR="002609C8" w:rsidRPr="00C5666B" w:rsidRDefault="002609C8" w:rsidP="00031E73"/>
        </w:tc>
      </w:tr>
      <w:tr w:rsidR="002609C8" w:rsidRPr="00C5666B" w14:paraId="1400B14B" w14:textId="77777777" w:rsidTr="00031E73">
        <w:tc>
          <w:tcPr>
            <w:tcW w:w="1255" w:type="dxa"/>
          </w:tcPr>
          <w:p w14:paraId="5776F7A8" w14:textId="77777777" w:rsidR="002609C8" w:rsidRPr="00C5666B" w:rsidRDefault="002609C8" w:rsidP="00031E73"/>
        </w:tc>
        <w:tc>
          <w:tcPr>
            <w:tcW w:w="720" w:type="dxa"/>
          </w:tcPr>
          <w:p w14:paraId="0A07BCDB" w14:textId="77777777" w:rsidR="002609C8" w:rsidRPr="00C5666B" w:rsidRDefault="002609C8" w:rsidP="00031E73"/>
        </w:tc>
        <w:tc>
          <w:tcPr>
            <w:tcW w:w="6236" w:type="dxa"/>
          </w:tcPr>
          <w:p w14:paraId="65E4C259" w14:textId="77777777" w:rsidR="002609C8" w:rsidRPr="00C5666B" w:rsidRDefault="002609C8" w:rsidP="00031E73"/>
        </w:tc>
      </w:tr>
      <w:tr w:rsidR="002609C8" w:rsidRPr="00C5666B" w14:paraId="2A86DCAD" w14:textId="77777777" w:rsidTr="00031E73">
        <w:tc>
          <w:tcPr>
            <w:tcW w:w="1255" w:type="dxa"/>
          </w:tcPr>
          <w:p w14:paraId="799E3F5E" w14:textId="77777777" w:rsidR="002609C8" w:rsidRPr="00C5666B" w:rsidRDefault="002609C8" w:rsidP="00031E73"/>
        </w:tc>
        <w:tc>
          <w:tcPr>
            <w:tcW w:w="720" w:type="dxa"/>
          </w:tcPr>
          <w:p w14:paraId="46F1F109" w14:textId="77777777" w:rsidR="002609C8" w:rsidRPr="00C5666B" w:rsidRDefault="002609C8" w:rsidP="00031E73"/>
        </w:tc>
        <w:tc>
          <w:tcPr>
            <w:tcW w:w="6236" w:type="dxa"/>
          </w:tcPr>
          <w:p w14:paraId="4AB8B1B9" w14:textId="77777777" w:rsidR="002609C8" w:rsidRPr="00C5666B" w:rsidRDefault="002609C8" w:rsidP="00031E73"/>
        </w:tc>
      </w:tr>
      <w:tr w:rsidR="002609C8" w:rsidRPr="00C5666B" w14:paraId="19D030E4" w14:textId="77777777" w:rsidTr="00031E73">
        <w:tc>
          <w:tcPr>
            <w:tcW w:w="1255" w:type="dxa"/>
          </w:tcPr>
          <w:p w14:paraId="12CCA3DB" w14:textId="77777777" w:rsidR="002609C8" w:rsidRPr="00C5666B" w:rsidRDefault="002609C8" w:rsidP="00031E73"/>
        </w:tc>
        <w:tc>
          <w:tcPr>
            <w:tcW w:w="720" w:type="dxa"/>
          </w:tcPr>
          <w:p w14:paraId="4FB6B537" w14:textId="77777777" w:rsidR="002609C8" w:rsidRPr="00C5666B" w:rsidRDefault="002609C8" w:rsidP="00031E73"/>
        </w:tc>
        <w:tc>
          <w:tcPr>
            <w:tcW w:w="6236" w:type="dxa"/>
          </w:tcPr>
          <w:p w14:paraId="2F52E2B6" w14:textId="77777777" w:rsidR="002609C8" w:rsidRPr="00C5666B" w:rsidRDefault="002609C8" w:rsidP="00031E73"/>
        </w:tc>
      </w:tr>
      <w:tr w:rsidR="002609C8" w:rsidRPr="00C5666B" w14:paraId="09BF6713" w14:textId="77777777" w:rsidTr="00031E73">
        <w:tc>
          <w:tcPr>
            <w:tcW w:w="1255" w:type="dxa"/>
          </w:tcPr>
          <w:p w14:paraId="62F06D53" w14:textId="77777777" w:rsidR="002609C8" w:rsidRPr="00C5666B" w:rsidRDefault="002609C8" w:rsidP="00031E73"/>
        </w:tc>
        <w:tc>
          <w:tcPr>
            <w:tcW w:w="720" w:type="dxa"/>
          </w:tcPr>
          <w:p w14:paraId="3C9EE278" w14:textId="77777777" w:rsidR="002609C8" w:rsidRPr="00C5666B" w:rsidRDefault="002609C8" w:rsidP="00031E73"/>
        </w:tc>
        <w:tc>
          <w:tcPr>
            <w:tcW w:w="6236" w:type="dxa"/>
          </w:tcPr>
          <w:p w14:paraId="3662DCDA" w14:textId="77777777" w:rsidR="002609C8" w:rsidRPr="00C5666B" w:rsidRDefault="002609C8" w:rsidP="00031E73"/>
        </w:tc>
      </w:tr>
      <w:tr w:rsidR="002609C8" w:rsidRPr="00C5666B" w14:paraId="282A51F9" w14:textId="77777777" w:rsidTr="00031E73">
        <w:tc>
          <w:tcPr>
            <w:tcW w:w="1255" w:type="dxa"/>
          </w:tcPr>
          <w:p w14:paraId="0EE1E925" w14:textId="77777777" w:rsidR="002609C8" w:rsidRPr="00C5666B" w:rsidRDefault="002609C8" w:rsidP="00031E73"/>
        </w:tc>
        <w:tc>
          <w:tcPr>
            <w:tcW w:w="720" w:type="dxa"/>
          </w:tcPr>
          <w:p w14:paraId="0BB9EE7C" w14:textId="77777777" w:rsidR="002609C8" w:rsidRPr="00C5666B" w:rsidRDefault="002609C8" w:rsidP="00031E73"/>
        </w:tc>
        <w:tc>
          <w:tcPr>
            <w:tcW w:w="6236" w:type="dxa"/>
          </w:tcPr>
          <w:p w14:paraId="76FECDCE" w14:textId="77777777" w:rsidR="002609C8" w:rsidRPr="00C5666B" w:rsidRDefault="002609C8" w:rsidP="00031E73"/>
        </w:tc>
      </w:tr>
      <w:tr w:rsidR="002609C8" w:rsidRPr="00C5666B" w14:paraId="584C701E" w14:textId="77777777" w:rsidTr="00031E73">
        <w:tc>
          <w:tcPr>
            <w:tcW w:w="1255" w:type="dxa"/>
          </w:tcPr>
          <w:p w14:paraId="7A9773ED" w14:textId="77777777" w:rsidR="002609C8" w:rsidRPr="00C5666B" w:rsidRDefault="002609C8" w:rsidP="00031E73"/>
        </w:tc>
        <w:tc>
          <w:tcPr>
            <w:tcW w:w="720" w:type="dxa"/>
          </w:tcPr>
          <w:p w14:paraId="1F474D53" w14:textId="77777777" w:rsidR="002609C8" w:rsidRPr="00C5666B" w:rsidRDefault="002609C8" w:rsidP="00031E73"/>
        </w:tc>
        <w:tc>
          <w:tcPr>
            <w:tcW w:w="6236" w:type="dxa"/>
          </w:tcPr>
          <w:p w14:paraId="0D6E374E" w14:textId="77777777" w:rsidR="002609C8" w:rsidRPr="00C5666B" w:rsidRDefault="002609C8" w:rsidP="00031E73"/>
        </w:tc>
      </w:tr>
      <w:tr w:rsidR="002609C8" w:rsidRPr="00C5666B" w14:paraId="2DF5BCC0" w14:textId="77777777" w:rsidTr="00031E73">
        <w:tc>
          <w:tcPr>
            <w:tcW w:w="1255" w:type="dxa"/>
          </w:tcPr>
          <w:p w14:paraId="0776255D" w14:textId="77777777" w:rsidR="002609C8" w:rsidRPr="00C5666B" w:rsidRDefault="002609C8" w:rsidP="00031E73"/>
        </w:tc>
        <w:tc>
          <w:tcPr>
            <w:tcW w:w="720" w:type="dxa"/>
          </w:tcPr>
          <w:p w14:paraId="5A841AEE" w14:textId="77777777" w:rsidR="002609C8" w:rsidRPr="00C5666B" w:rsidRDefault="002609C8" w:rsidP="00031E73"/>
        </w:tc>
        <w:tc>
          <w:tcPr>
            <w:tcW w:w="6236" w:type="dxa"/>
          </w:tcPr>
          <w:p w14:paraId="1909F481" w14:textId="77777777" w:rsidR="002609C8" w:rsidRPr="00C5666B" w:rsidRDefault="002609C8" w:rsidP="00031E73"/>
        </w:tc>
      </w:tr>
    </w:tbl>
    <w:p w14:paraId="4756DAF4" w14:textId="77777777" w:rsidR="002609C8" w:rsidRDefault="002609C8" w:rsidP="002609C8">
      <w:r>
        <w:br w:type="page"/>
      </w:r>
    </w:p>
    <w:p w14:paraId="6A1AAE3C" w14:textId="77777777" w:rsidR="002609C8" w:rsidRDefault="002609C8" w:rsidP="002609C8">
      <w:pPr>
        <w:pStyle w:val="TITLEATPREFACE"/>
        <w:spacing w:after="960"/>
      </w:pPr>
      <w:bookmarkStart w:id="9" w:name="_Toc155786191"/>
      <w:r>
        <w:lastRenderedPageBreak/>
        <w:t>LIST OF SYMBOLS</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30"/>
        <w:gridCol w:w="6146"/>
      </w:tblGrid>
      <w:tr w:rsidR="002609C8" w:rsidRPr="00C5666B" w14:paraId="6CCAEE91" w14:textId="77777777" w:rsidTr="00031E73">
        <w:tc>
          <w:tcPr>
            <w:tcW w:w="1435" w:type="dxa"/>
          </w:tcPr>
          <w:p w14:paraId="1C9B2DB5" w14:textId="77777777" w:rsidR="002609C8" w:rsidRPr="009B729C" w:rsidRDefault="002609C8" w:rsidP="00031E73">
            <w:pPr>
              <w:pStyle w:val="ListofSymbolsAbbreviations"/>
            </w:pPr>
            <m:oMathPara>
              <m:oMath>
                <m:r>
                  <w:rPr>
                    <w:rFonts w:ascii="Cambria Math" w:hAnsi="Cambria Math"/>
                  </w:rPr>
                  <m:t>m</m:t>
                </m:r>
              </m:oMath>
            </m:oMathPara>
          </w:p>
        </w:tc>
        <w:tc>
          <w:tcPr>
            <w:tcW w:w="630" w:type="dxa"/>
          </w:tcPr>
          <w:p w14:paraId="0835408A" w14:textId="77777777" w:rsidR="002609C8" w:rsidRPr="00C5666B" w:rsidRDefault="002609C8" w:rsidP="00031E73">
            <w:r w:rsidRPr="00C5666B">
              <w:t>-</w:t>
            </w:r>
          </w:p>
        </w:tc>
        <w:tc>
          <w:tcPr>
            <w:tcW w:w="6146" w:type="dxa"/>
          </w:tcPr>
          <w:p w14:paraId="7DF9A20E" w14:textId="77777777" w:rsidR="002609C8" w:rsidRPr="00C5666B" w:rsidRDefault="002609C8" w:rsidP="00031E73">
            <w:r>
              <w:t>Seismic Mass</w:t>
            </w:r>
          </w:p>
        </w:tc>
      </w:tr>
      <w:tr w:rsidR="002609C8" w:rsidRPr="00C5666B" w14:paraId="64D91DC1" w14:textId="77777777" w:rsidTr="00031E73">
        <w:tc>
          <w:tcPr>
            <w:tcW w:w="1435" w:type="dxa"/>
          </w:tcPr>
          <w:p w14:paraId="402F17B4" w14:textId="77777777" w:rsidR="002609C8" w:rsidRPr="009B729C" w:rsidRDefault="002609C8" w:rsidP="00031E73">
            <w:pPr>
              <w:pStyle w:val="ListofSymbolsAbbreviations"/>
            </w:pPr>
            <m:oMathPara>
              <m:oMath>
                <m:r>
                  <w:rPr>
                    <w:rFonts w:ascii="Cambria Math" w:hAnsi="Cambria Math"/>
                  </w:rPr>
                  <m:t>x</m:t>
                </m:r>
                <m:r>
                  <m:rPr>
                    <m:sty m:val="p"/>
                  </m:rPr>
                  <w:rPr>
                    <w:rFonts w:ascii="Cambria Math" w:hAnsi="Cambria Math"/>
                  </w:rPr>
                  <m:t xml:space="preserve"> (</m:t>
                </m:r>
                <m:r>
                  <w:rPr>
                    <w:rFonts w:ascii="Cambria Math" w:hAnsi="Cambria Math"/>
                  </w:rPr>
                  <m:t>t</m:t>
                </m:r>
                <m:r>
                  <m:rPr>
                    <m:sty m:val="p"/>
                  </m:rPr>
                  <w:rPr>
                    <w:rFonts w:ascii="Cambria Math" w:hAnsi="Cambria Math"/>
                  </w:rPr>
                  <m:t>)</m:t>
                </m:r>
              </m:oMath>
            </m:oMathPara>
          </w:p>
        </w:tc>
        <w:tc>
          <w:tcPr>
            <w:tcW w:w="630" w:type="dxa"/>
          </w:tcPr>
          <w:p w14:paraId="69AD24F0" w14:textId="77777777" w:rsidR="002609C8" w:rsidRPr="00C5666B" w:rsidRDefault="002609C8" w:rsidP="00031E73">
            <w:r w:rsidRPr="00C5666B">
              <w:t>-</w:t>
            </w:r>
          </w:p>
        </w:tc>
        <w:tc>
          <w:tcPr>
            <w:tcW w:w="6146" w:type="dxa"/>
          </w:tcPr>
          <w:p w14:paraId="326EEF25" w14:textId="77777777" w:rsidR="002609C8" w:rsidRPr="00C5666B" w:rsidRDefault="002609C8" w:rsidP="00031E73">
            <w:r>
              <w:t xml:space="preserve">Velocity </w:t>
            </w:r>
          </w:p>
        </w:tc>
      </w:tr>
      <w:tr w:rsidR="002609C8" w:rsidRPr="00C5666B" w14:paraId="1DE948BA" w14:textId="77777777" w:rsidTr="00031E73">
        <w:tc>
          <w:tcPr>
            <w:tcW w:w="1435" w:type="dxa"/>
          </w:tcPr>
          <w:p w14:paraId="7857619B" w14:textId="77777777" w:rsidR="002609C8" w:rsidRPr="00C5666B" w:rsidRDefault="002609C8" w:rsidP="00031E73">
            <w:pPr>
              <w:pStyle w:val="ListofSymbolsAbbreviations"/>
            </w:pPr>
            <m:oMathPara>
              <m:oMath>
                <m:r>
                  <m:rPr>
                    <m:sty m:val="p"/>
                  </m:rPr>
                  <w:rPr>
                    <w:rFonts w:ascii="Cambria Math" w:hAnsi="Cambria Math"/>
                  </w:rPr>
                  <m:t>y (</m:t>
                </m:r>
                <m:r>
                  <w:rPr>
                    <w:rFonts w:ascii="Cambria Math" w:hAnsi="Cambria Math"/>
                  </w:rPr>
                  <m:t>t</m:t>
                </m:r>
                <m:r>
                  <m:rPr>
                    <m:sty m:val="p"/>
                  </m:rPr>
                  <w:rPr>
                    <w:rFonts w:ascii="Cambria Math" w:hAnsi="Cambria Math"/>
                  </w:rPr>
                  <m:t>)</m:t>
                </m:r>
              </m:oMath>
            </m:oMathPara>
          </w:p>
        </w:tc>
        <w:tc>
          <w:tcPr>
            <w:tcW w:w="630" w:type="dxa"/>
          </w:tcPr>
          <w:p w14:paraId="4B48781C" w14:textId="77777777" w:rsidR="002609C8" w:rsidRPr="00C5666B" w:rsidRDefault="002609C8" w:rsidP="00031E73">
            <w:r w:rsidRPr="00C5666B">
              <w:t>-</w:t>
            </w:r>
          </w:p>
        </w:tc>
        <w:tc>
          <w:tcPr>
            <w:tcW w:w="6146" w:type="dxa"/>
          </w:tcPr>
          <w:p w14:paraId="3634AD4E" w14:textId="77777777" w:rsidR="002609C8" w:rsidRPr="00C5666B" w:rsidRDefault="002609C8" w:rsidP="00031E73">
            <w:r>
              <w:t>Input Vibration</w:t>
            </w:r>
          </w:p>
        </w:tc>
      </w:tr>
      <w:tr w:rsidR="002609C8" w:rsidRPr="00C5666B" w14:paraId="031C6842" w14:textId="77777777" w:rsidTr="00031E73">
        <w:tc>
          <w:tcPr>
            <w:tcW w:w="1435" w:type="dxa"/>
          </w:tcPr>
          <w:p w14:paraId="1997D4AD" w14:textId="77777777" w:rsidR="002609C8" w:rsidRPr="00C5666B" w:rsidRDefault="002609C8" w:rsidP="00031E73">
            <w:pPr>
              <w:pStyle w:val="ListofSymbolsAbbreviations"/>
            </w:pPr>
            <m:oMathPara>
              <m:oMath>
                <m:r>
                  <m:rPr>
                    <m:sty m:val="p"/>
                  </m:rPr>
                  <w:rPr>
                    <w:rFonts w:ascii="Cambria Math" w:hAnsi="Cambria Math"/>
                  </w:rPr>
                  <m:t>z (</m:t>
                </m:r>
                <m:r>
                  <w:rPr>
                    <w:rFonts w:ascii="Cambria Math" w:hAnsi="Cambria Math"/>
                  </w:rPr>
                  <m:t>t</m:t>
                </m:r>
                <m:r>
                  <m:rPr>
                    <m:sty m:val="p"/>
                  </m:rPr>
                  <w:rPr>
                    <w:rFonts w:ascii="Cambria Math" w:hAnsi="Cambria Math"/>
                  </w:rPr>
                  <m:t>)</m:t>
                </m:r>
              </m:oMath>
            </m:oMathPara>
          </w:p>
        </w:tc>
        <w:tc>
          <w:tcPr>
            <w:tcW w:w="630" w:type="dxa"/>
          </w:tcPr>
          <w:p w14:paraId="70C6A0CD" w14:textId="77777777" w:rsidR="002609C8" w:rsidRPr="00C5666B" w:rsidRDefault="002609C8" w:rsidP="00031E73">
            <w:r w:rsidRPr="00C5666B">
              <w:t>-</w:t>
            </w:r>
          </w:p>
        </w:tc>
        <w:tc>
          <w:tcPr>
            <w:tcW w:w="6146" w:type="dxa"/>
          </w:tcPr>
          <w:p w14:paraId="0F13BBE8" w14:textId="77777777" w:rsidR="002609C8" w:rsidRPr="00C5666B" w:rsidRDefault="002609C8" w:rsidP="00031E73">
            <w:r>
              <w:t>Relative Displacement</w:t>
            </w:r>
          </w:p>
        </w:tc>
      </w:tr>
      <w:tr w:rsidR="002609C8" w:rsidRPr="00C5666B" w14:paraId="091F8CC3" w14:textId="77777777" w:rsidTr="00031E73">
        <w:tc>
          <w:tcPr>
            <w:tcW w:w="1435" w:type="dxa"/>
          </w:tcPr>
          <w:p w14:paraId="73D86F8F" w14:textId="77777777" w:rsidR="002609C8" w:rsidRPr="00C5666B" w:rsidRDefault="002609C8" w:rsidP="00031E73">
            <w:pPr>
              <w:pStyle w:val="ListofSymbolsAbbreviations"/>
            </w:pPr>
            <m:oMathPara>
              <m:oMath>
                <m:r>
                  <m:rPr>
                    <m:sty m:val="p"/>
                  </m:rPr>
                  <w:rPr>
                    <w:rFonts w:ascii="Cambria Math" w:eastAsiaTheme="minorHAnsi" w:hAnsi="Cambria Math"/>
                  </w:rPr>
                  <m:t>k</m:t>
                </m:r>
              </m:oMath>
            </m:oMathPara>
          </w:p>
        </w:tc>
        <w:tc>
          <w:tcPr>
            <w:tcW w:w="630" w:type="dxa"/>
          </w:tcPr>
          <w:p w14:paraId="513CBB02" w14:textId="77777777" w:rsidR="002609C8" w:rsidRPr="00C5666B" w:rsidRDefault="002609C8" w:rsidP="00031E73">
            <w:r w:rsidRPr="00C5666B">
              <w:t>-</w:t>
            </w:r>
          </w:p>
        </w:tc>
        <w:tc>
          <w:tcPr>
            <w:tcW w:w="6146" w:type="dxa"/>
          </w:tcPr>
          <w:p w14:paraId="21DF2873" w14:textId="77777777" w:rsidR="002609C8" w:rsidRPr="00C5666B" w:rsidRDefault="002609C8" w:rsidP="00031E73">
            <w:r>
              <w:t xml:space="preserve">Spring Constant </w:t>
            </w:r>
          </w:p>
        </w:tc>
      </w:tr>
      <w:tr w:rsidR="002609C8" w:rsidRPr="00C5666B" w14:paraId="4AF144AA" w14:textId="77777777" w:rsidTr="00031E73">
        <w:tc>
          <w:tcPr>
            <w:tcW w:w="1435" w:type="dxa"/>
          </w:tcPr>
          <w:p w14:paraId="1A67C52C" w14:textId="77777777" w:rsidR="002609C8" w:rsidRPr="00C5666B" w:rsidRDefault="002609C8" w:rsidP="00031E73">
            <w:pPr>
              <w:pStyle w:val="ListofSymbolsAbbreviations"/>
            </w:pPr>
            <m:oMathPara>
              <m:oMath>
                <m:r>
                  <m:rPr>
                    <m:sty m:val="p"/>
                  </m:rPr>
                  <w:rPr>
                    <w:rFonts w:ascii="Cambria Math" w:eastAsiaTheme="minorHAnsi" w:hAnsi="Cambria Math"/>
                  </w:rPr>
                  <m:t>d</m:t>
                </m:r>
              </m:oMath>
            </m:oMathPara>
          </w:p>
        </w:tc>
        <w:tc>
          <w:tcPr>
            <w:tcW w:w="630" w:type="dxa"/>
          </w:tcPr>
          <w:p w14:paraId="1A03E288" w14:textId="77777777" w:rsidR="002609C8" w:rsidRPr="00C5666B" w:rsidRDefault="002609C8" w:rsidP="00031E73">
            <w:r w:rsidRPr="00C5666B">
              <w:t>-</w:t>
            </w:r>
          </w:p>
        </w:tc>
        <w:tc>
          <w:tcPr>
            <w:tcW w:w="6146" w:type="dxa"/>
          </w:tcPr>
          <w:p w14:paraId="22164211" w14:textId="77777777" w:rsidR="002609C8" w:rsidRPr="00C5666B" w:rsidRDefault="002609C8" w:rsidP="00031E73">
            <w:r>
              <w:t>Damping</w:t>
            </w:r>
          </w:p>
        </w:tc>
      </w:tr>
      <w:tr w:rsidR="002609C8" w:rsidRPr="00C5666B" w14:paraId="5C323C47" w14:textId="77777777" w:rsidTr="00031E73">
        <w:tc>
          <w:tcPr>
            <w:tcW w:w="1435" w:type="dxa"/>
          </w:tcPr>
          <w:p w14:paraId="24E41A55" w14:textId="77777777" w:rsidR="002609C8" w:rsidRPr="00C5666B" w:rsidRDefault="002609C8" w:rsidP="00031E73">
            <w:pPr>
              <w:pStyle w:val="ListofSymbolsAbbreviations"/>
            </w:pPr>
            <m:oMathPara>
              <m:oMath>
                <m:r>
                  <m:rPr>
                    <m:sty m:val="p"/>
                  </m:rPr>
                  <w:rPr>
                    <w:rFonts w:ascii="Cambria Math" w:eastAsiaTheme="minorHAnsi" w:hAnsi="Cambria Math"/>
                  </w:rPr>
                  <m:t>Y</m:t>
                </m:r>
              </m:oMath>
            </m:oMathPara>
          </w:p>
        </w:tc>
        <w:tc>
          <w:tcPr>
            <w:tcW w:w="630" w:type="dxa"/>
          </w:tcPr>
          <w:p w14:paraId="5DD2E9EC" w14:textId="77777777" w:rsidR="002609C8" w:rsidRPr="00C5666B" w:rsidRDefault="002609C8" w:rsidP="00031E73">
            <w:r w:rsidRPr="00C5666B">
              <w:t>-</w:t>
            </w:r>
          </w:p>
        </w:tc>
        <w:tc>
          <w:tcPr>
            <w:tcW w:w="6146" w:type="dxa"/>
          </w:tcPr>
          <w:p w14:paraId="7F64E1AA" w14:textId="77777777" w:rsidR="002609C8" w:rsidRPr="00C5666B" w:rsidRDefault="002609C8" w:rsidP="00031E73">
            <w:r>
              <w:t>Amplitude of Vibration</w:t>
            </w:r>
          </w:p>
        </w:tc>
      </w:tr>
      <w:tr w:rsidR="002609C8" w:rsidRPr="00C5666B" w14:paraId="60648323" w14:textId="77777777" w:rsidTr="00031E73">
        <w:tc>
          <w:tcPr>
            <w:tcW w:w="1435" w:type="dxa"/>
          </w:tcPr>
          <w:p w14:paraId="0E3F6403"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ω</m:t>
                    </m:r>
                  </m:e>
                  <m:sub>
                    <m:r>
                      <w:rPr>
                        <w:rFonts w:ascii="Cambria Math" w:hAnsi="Cambria Math"/>
                      </w:rPr>
                      <m:t>n</m:t>
                    </m:r>
                  </m:sub>
                </m:sSub>
              </m:oMath>
            </m:oMathPara>
          </w:p>
        </w:tc>
        <w:tc>
          <w:tcPr>
            <w:tcW w:w="630" w:type="dxa"/>
          </w:tcPr>
          <w:p w14:paraId="30EC7000" w14:textId="77777777" w:rsidR="002609C8" w:rsidRPr="00C5666B" w:rsidRDefault="002609C8" w:rsidP="00031E73">
            <w:r w:rsidRPr="00C5666B">
              <w:t>-</w:t>
            </w:r>
          </w:p>
        </w:tc>
        <w:tc>
          <w:tcPr>
            <w:tcW w:w="6146" w:type="dxa"/>
          </w:tcPr>
          <w:p w14:paraId="79919094" w14:textId="77777777" w:rsidR="002609C8" w:rsidRPr="00C5666B" w:rsidRDefault="002609C8" w:rsidP="00031E73">
            <w:r>
              <w:t xml:space="preserve">Natural Frequency of the Cantilever Beam </w:t>
            </w:r>
          </w:p>
        </w:tc>
      </w:tr>
      <w:tr w:rsidR="002609C8" w:rsidRPr="00C5666B" w14:paraId="0567FAA2" w14:textId="77777777" w:rsidTr="00031E73">
        <w:tc>
          <w:tcPr>
            <w:tcW w:w="1435" w:type="dxa"/>
          </w:tcPr>
          <w:p w14:paraId="0B07BBD8" w14:textId="77777777" w:rsidR="002609C8" w:rsidRPr="00C5666B" w:rsidRDefault="002609C8" w:rsidP="00031E73">
            <w:pPr>
              <w:pStyle w:val="ListofSymbolsAbbreviations"/>
            </w:pPr>
            <m:oMathPara>
              <m:oMath>
                <m:r>
                  <w:rPr>
                    <w:rFonts w:ascii="Cambria Math" w:hAnsi="Cambria Math"/>
                  </w:rPr>
                  <m:t>ω</m:t>
                </m:r>
              </m:oMath>
            </m:oMathPara>
          </w:p>
        </w:tc>
        <w:tc>
          <w:tcPr>
            <w:tcW w:w="630" w:type="dxa"/>
          </w:tcPr>
          <w:p w14:paraId="42BE170C" w14:textId="77777777" w:rsidR="002609C8" w:rsidRPr="00C5666B" w:rsidRDefault="002609C8" w:rsidP="00031E73">
            <w:r w:rsidRPr="00C5666B">
              <w:t>-</w:t>
            </w:r>
          </w:p>
        </w:tc>
        <w:tc>
          <w:tcPr>
            <w:tcW w:w="6146" w:type="dxa"/>
          </w:tcPr>
          <w:p w14:paraId="11870F70" w14:textId="77777777" w:rsidR="002609C8" w:rsidRPr="00C5666B" w:rsidRDefault="002609C8" w:rsidP="00031E73">
            <w:r>
              <w:t xml:space="preserve">Excitation Frequency </w:t>
            </w:r>
          </w:p>
        </w:tc>
      </w:tr>
      <w:tr w:rsidR="002609C8" w:rsidRPr="00C5666B" w14:paraId="3BC9390F" w14:textId="77777777" w:rsidTr="00031E73">
        <w:tc>
          <w:tcPr>
            <w:tcW w:w="1435" w:type="dxa"/>
          </w:tcPr>
          <w:p w14:paraId="0106BC26"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m</m:t>
                    </m:r>
                  </m:e>
                  <m:sub>
                    <m:r>
                      <w:rPr>
                        <w:rFonts w:ascii="Cambria Math" w:hAnsi="Cambria Math"/>
                      </w:rPr>
                      <m:t>air</m:t>
                    </m:r>
                  </m:sub>
                </m:sSub>
              </m:oMath>
            </m:oMathPara>
          </w:p>
        </w:tc>
        <w:tc>
          <w:tcPr>
            <w:tcW w:w="630" w:type="dxa"/>
          </w:tcPr>
          <w:p w14:paraId="7A6CA01E" w14:textId="77777777" w:rsidR="002609C8" w:rsidRPr="00C5666B" w:rsidRDefault="002609C8" w:rsidP="00031E73">
            <w:r w:rsidRPr="00C5666B">
              <w:t>-</w:t>
            </w:r>
          </w:p>
        </w:tc>
        <w:tc>
          <w:tcPr>
            <w:tcW w:w="6146" w:type="dxa"/>
          </w:tcPr>
          <w:p w14:paraId="3447A672" w14:textId="77777777" w:rsidR="002609C8" w:rsidRPr="00C5666B" w:rsidRDefault="002609C8" w:rsidP="00031E73">
            <w:r>
              <w:t xml:space="preserve">Lumped Mass of the Air </w:t>
            </w:r>
          </w:p>
        </w:tc>
      </w:tr>
      <w:tr w:rsidR="002609C8" w:rsidRPr="00C5666B" w14:paraId="54B55B19" w14:textId="77777777" w:rsidTr="00031E73">
        <w:tc>
          <w:tcPr>
            <w:tcW w:w="1435" w:type="dxa"/>
          </w:tcPr>
          <w:p w14:paraId="319EBF87"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k</m:t>
                    </m:r>
                  </m:e>
                  <m:sub>
                    <m:r>
                      <w:rPr>
                        <w:rFonts w:ascii="Cambria Math" w:hAnsi="Cambria Math"/>
                      </w:rPr>
                      <m:t>air</m:t>
                    </m:r>
                  </m:sub>
                </m:sSub>
              </m:oMath>
            </m:oMathPara>
          </w:p>
        </w:tc>
        <w:tc>
          <w:tcPr>
            <w:tcW w:w="630" w:type="dxa"/>
          </w:tcPr>
          <w:p w14:paraId="32267808" w14:textId="77777777" w:rsidR="002609C8" w:rsidRPr="00C5666B" w:rsidRDefault="002609C8" w:rsidP="00031E73">
            <w:r w:rsidRPr="00C5666B">
              <w:t>-</w:t>
            </w:r>
          </w:p>
        </w:tc>
        <w:tc>
          <w:tcPr>
            <w:tcW w:w="6146" w:type="dxa"/>
          </w:tcPr>
          <w:p w14:paraId="08D7AA85" w14:textId="77777777" w:rsidR="002609C8" w:rsidRPr="00C5666B" w:rsidRDefault="002609C8" w:rsidP="00031E73">
            <w:r>
              <w:t xml:space="preserve">Spring Constant of Air </w:t>
            </w:r>
          </w:p>
        </w:tc>
      </w:tr>
      <w:tr w:rsidR="002609C8" w:rsidRPr="00C5666B" w14:paraId="298FDDA0" w14:textId="77777777" w:rsidTr="00031E73">
        <w:tc>
          <w:tcPr>
            <w:tcW w:w="1435" w:type="dxa"/>
          </w:tcPr>
          <w:p w14:paraId="4C74C36B" w14:textId="77777777" w:rsidR="002609C8" w:rsidRPr="00C5666B" w:rsidRDefault="002609C8" w:rsidP="00031E73">
            <w:pPr>
              <w:pStyle w:val="ListofSymbolsAbbreviations"/>
            </w:pPr>
            <m:oMathPara>
              <m:oMath>
                <m:r>
                  <w:rPr>
                    <w:rFonts w:ascii="Cambria Math" w:hAnsi="Cambria Math"/>
                  </w:rPr>
                  <m:t>ρ</m:t>
                </m:r>
              </m:oMath>
            </m:oMathPara>
          </w:p>
        </w:tc>
        <w:tc>
          <w:tcPr>
            <w:tcW w:w="630" w:type="dxa"/>
          </w:tcPr>
          <w:p w14:paraId="3679CAF2" w14:textId="77777777" w:rsidR="002609C8" w:rsidRPr="00C5666B" w:rsidRDefault="002609C8" w:rsidP="00031E73">
            <w:r w:rsidRPr="00C5666B">
              <w:t>-</w:t>
            </w:r>
          </w:p>
        </w:tc>
        <w:tc>
          <w:tcPr>
            <w:tcW w:w="6146" w:type="dxa"/>
          </w:tcPr>
          <w:p w14:paraId="796B6F0A" w14:textId="77777777" w:rsidR="002609C8" w:rsidRPr="00C5666B" w:rsidRDefault="002609C8" w:rsidP="00031E73">
            <w:r>
              <w:t xml:space="preserve">Density of Air </w:t>
            </w:r>
          </w:p>
        </w:tc>
      </w:tr>
      <w:tr w:rsidR="002609C8" w:rsidRPr="00C5666B" w14:paraId="0018FEC0" w14:textId="77777777" w:rsidTr="00031E73">
        <w:tc>
          <w:tcPr>
            <w:tcW w:w="1435" w:type="dxa"/>
          </w:tcPr>
          <w:p w14:paraId="0F361ADF"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L</m:t>
                    </m:r>
                  </m:e>
                  <m:sub>
                    <m:r>
                      <w:rPr>
                        <w:rFonts w:ascii="Cambria Math" w:hAnsi="Cambria Math"/>
                      </w:rPr>
                      <m:t>n</m:t>
                    </m:r>
                  </m:sub>
                </m:sSub>
              </m:oMath>
            </m:oMathPara>
          </w:p>
        </w:tc>
        <w:tc>
          <w:tcPr>
            <w:tcW w:w="630" w:type="dxa"/>
          </w:tcPr>
          <w:p w14:paraId="29B18506" w14:textId="77777777" w:rsidR="002609C8" w:rsidRPr="00C5666B" w:rsidRDefault="002609C8" w:rsidP="00031E73">
            <w:r w:rsidRPr="00C5666B">
              <w:t>-</w:t>
            </w:r>
          </w:p>
        </w:tc>
        <w:tc>
          <w:tcPr>
            <w:tcW w:w="6146" w:type="dxa"/>
          </w:tcPr>
          <w:p w14:paraId="1A4910DF" w14:textId="77777777" w:rsidR="002609C8" w:rsidRPr="00C5666B" w:rsidRDefault="002609C8" w:rsidP="00031E73">
            <w:r>
              <w:t>Length of the Neck</w:t>
            </w:r>
          </w:p>
        </w:tc>
      </w:tr>
      <w:tr w:rsidR="002609C8" w:rsidRPr="00C5666B" w14:paraId="23250549" w14:textId="77777777" w:rsidTr="00031E73">
        <w:tc>
          <w:tcPr>
            <w:tcW w:w="1435" w:type="dxa"/>
          </w:tcPr>
          <w:p w14:paraId="59F1C704" w14:textId="77777777" w:rsidR="002609C8" w:rsidRPr="00C5666B" w:rsidRDefault="002609C8" w:rsidP="00031E73">
            <w:pPr>
              <w:pStyle w:val="ListofSymbolsAbbreviations"/>
            </w:pPr>
            <m:oMathPara>
              <m:oMath>
                <m:r>
                  <w:rPr>
                    <w:rFonts w:ascii="Cambria Math" w:hAnsi="Cambria Math"/>
                  </w:rPr>
                  <m:t>A</m:t>
                </m:r>
              </m:oMath>
            </m:oMathPara>
          </w:p>
        </w:tc>
        <w:tc>
          <w:tcPr>
            <w:tcW w:w="630" w:type="dxa"/>
          </w:tcPr>
          <w:p w14:paraId="2B6CD84C" w14:textId="77777777" w:rsidR="002609C8" w:rsidRPr="00C5666B" w:rsidRDefault="002609C8" w:rsidP="00031E73">
            <w:r w:rsidRPr="00C5666B">
              <w:t>-</w:t>
            </w:r>
          </w:p>
        </w:tc>
        <w:tc>
          <w:tcPr>
            <w:tcW w:w="6146" w:type="dxa"/>
          </w:tcPr>
          <w:p w14:paraId="09B295AF" w14:textId="77777777" w:rsidR="002609C8" w:rsidRPr="00C5666B" w:rsidRDefault="002609C8" w:rsidP="00031E73">
            <w:r>
              <w:t>Cross Sectional Area of the Neck</w:t>
            </w:r>
          </w:p>
        </w:tc>
      </w:tr>
      <w:tr w:rsidR="002609C8" w:rsidRPr="00C5666B" w14:paraId="32D99424" w14:textId="77777777" w:rsidTr="00031E73">
        <w:tc>
          <w:tcPr>
            <w:tcW w:w="1435" w:type="dxa"/>
          </w:tcPr>
          <w:p w14:paraId="5E488986"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D</m:t>
                    </m:r>
                  </m:e>
                  <m:sub>
                    <m:r>
                      <w:rPr>
                        <w:rFonts w:ascii="Cambria Math" w:hAnsi="Cambria Math"/>
                      </w:rPr>
                      <m:t>n</m:t>
                    </m:r>
                  </m:sub>
                </m:sSub>
              </m:oMath>
            </m:oMathPara>
          </w:p>
        </w:tc>
        <w:tc>
          <w:tcPr>
            <w:tcW w:w="630" w:type="dxa"/>
          </w:tcPr>
          <w:p w14:paraId="1FD0C8E0" w14:textId="77777777" w:rsidR="002609C8" w:rsidRPr="00C5666B" w:rsidRDefault="002609C8" w:rsidP="00031E73">
            <w:r w:rsidRPr="00C5666B">
              <w:t>-</w:t>
            </w:r>
          </w:p>
        </w:tc>
        <w:tc>
          <w:tcPr>
            <w:tcW w:w="6146" w:type="dxa"/>
          </w:tcPr>
          <w:p w14:paraId="27B70222" w14:textId="77777777" w:rsidR="002609C8" w:rsidRPr="00C5666B" w:rsidRDefault="002609C8" w:rsidP="00031E73">
            <w:r>
              <w:t xml:space="preserve">Diameter of the Neck </w:t>
            </w:r>
          </w:p>
        </w:tc>
      </w:tr>
      <w:tr w:rsidR="002609C8" w:rsidRPr="00C5666B" w14:paraId="1F438C42" w14:textId="77777777" w:rsidTr="00031E73">
        <w:tc>
          <w:tcPr>
            <w:tcW w:w="1435" w:type="dxa"/>
          </w:tcPr>
          <w:p w14:paraId="6014EEFC"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H</m:t>
                    </m:r>
                  </m:e>
                  <m:sub>
                    <m:r>
                      <w:rPr>
                        <w:rFonts w:ascii="Cambria Math" w:hAnsi="Cambria Math"/>
                      </w:rPr>
                      <m:t>c</m:t>
                    </m:r>
                  </m:sub>
                </m:sSub>
              </m:oMath>
            </m:oMathPara>
          </w:p>
        </w:tc>
        <w:tc>
          <w:tcPr>
            <w:tcW w:w="630" w:type="dxa"/>
          </w:tcPr>
          <w:p w14:paraId="1E212572" w14:textId="77777777" w:rsidR="002609C8" w:rsidRPr="00C5666B" w:rsidRDefault="002609C8" w:rsidP="00031E73">
            <w:r w:rsidRPr="00C5666B">
              <w:t>-</w:t>
            </w:r>
          </w:p>
        </w:tc>
        <w:tc>
          <w:tcPr>
            <w:tcW w:w="6146" w:type="dxa"/>
          </w:tcPr>
          <w:p w14:paraId="78A64F77" w14:textId="77777777" w:rsidR="002609C8" w:rsidRPr="00C5666B" w:rsidRDefault="002609C8" w:rsidP="00031E73">
            <w:r>
              <w:t xml:space="preserve">Height of Cavity </w:t>
            </w:r>
          </w:p>
        </w:tc>
      </w:tr>
      <w:tr w:rsidR="002609C8" w:rsidRPr="00C5666B" w14:paraId="5864A249" w14:textId="77777777" w:rsidTr="00031E73">
        <w:tc>
          <w:tcPr>
            <w:tcW w:w="1435" w:type="dxa"/>
          </w:tcPr>
          <w:p w14:paraId="7D68758C"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W</m:t>
                    </m:r>
                  </m:e>
                  <m:sub>
                    <m:r>
                      <w:rPr>
                        <w:rFonts w:ascii="Cambria Math" w:hAnsi="Cambria Math"/>
                      </w:rPr>
                      <m:t>c</m:t>
                    </m:r>
                  </m:sub>
                </m:sSub>
              </m:oMath>
            </m:oMathPara>
          </w:p>
        </w:tc>
        <w:tc>
          <w:tcPr>
            <w:tcW w:w="630" w:type="dxa"/>
          </w:tcPr>
          <w:p w14:paraId="2B727731" w14:textId="77777777" w:rsidR="002609C8" w:rsidRPr="00C5666B" w:rsidRDefault="002609C8" w:rsidP="00031E73">
            <w:r w:rsidRPr="00C5666B">
              <w:t>-</w:t>
            </w:r>
          </w:p>
        </w:tc>
        <w:tc>
          <w:tcPr>
            <w:tcW w:w="6146" w:type="dxa"/>
          </w:tcPr>
          <w:p w14:paraId="61536C0A" w14:textId="77777777" w:rsidR="002609C8" w:rsidRPr="00C5666B" w:rsidRDefault="002609C8" w:rsidP="00031E73">
            <w:r>
              <w:t xml:space="preserve">Width of the Cavity </w:t>
            </w:r>
          </w:p>
        </w:tc>
      </w:tr>
      <w:tr w:rsidR="002609C8" w:rsidRPr="00C5666B" w14:paraId="73A5E194" w14:textId="77777777" w:rsidTr="00031E73">
        <w:tc>
          <w:tcPr>
            <w:tcW w:w="1435" w:type="dxa"/>
          </w:tcPr>
          <w:p w14:paraId="27B29E84"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L</m:t>
                    </m:r>
                  </m:e>
                  <m:sub>
                    <m:r>
                      <w:rPr>
                        <w:rFonts w:ascii="Cambria Math" w:hAnsi="Cambria Math"/>
                      </w:rPr>
                      <m:t>c</m:t>
                    </m:r>
                  </m:sub>
                </m:sSub>
              </m:oMath>
            </m:oMathPara>
          </w:p>
        </w:tc>
        <w:tc>
          <w:tcPr>
            <w:tcW w:w="630" w:type="dxa"/>
          </w:tcPr>
          <w:p w14:paraId="0A77F92F" w14:textId="77777777" w:rsidR="002609C8" w:rsidRPr="00C5666B" w:rsidRDefault="002609C8" w:rsidP="00031E73">
            <w:r w:rsidRPr="00C5666B">
              <w:t>-</w:t>
            </w:r>
          </w:p>
        </w:tc>
        <w:tc>
          <w:tcPr>
            <w:tcW w:w="6146" w:type="dxa"/>
          </w:tcPr>
          <w:p w14:paraId="379F41A3" w14:textId="77777777" w:rsidR="002609C8" w:rsidRPr="00C5666B" w:rsidRDefault="002609C8" w:rsidP="00031E73">
            <w:r>
              <w:t xml:space="preserve">Length of the Cavity </w:t>
            </w:r>
          </w:p>
        </w:tc>
      </w:tr>
      <w:tr w:rsidR="002609C8" w:rsidRPr="00C5666B" w14:paraId="35CFC6D8" w14:textId="77777777" w:rsidTr="00031E73">
        <w:tc>
          <w:tcPr>
            <w:tcW w:w="1435" w:type="dxa"/>
          </w:tcPr>
          <w:p w14:paraId="3DCBE307" w14:textId="77777777" w:rsidR="002609C8" w:rsidRPr="00C5666B" w:rsidRDefault="002609C8" w:rsidP="00031E73">
            <w:pPr>
              <w:pStyle w:val="ListofSymbolsAbbreviations"/>
            </w:pPr>
            <m:oMathPara>
              <m:oMath>
                <m:r>
                  <w:rPr>
                    <w:rFonts w:ascii="Cambria Math" w:hAnsi="Cambria Math"/>
                  </w:rPr>
                  <m:t>V</m:t>
                </m:r>
              </m:oMath>
            </m:oMathPara>
          </w:p>
        </w:tc>
        <w:tc>
          <w:tcPr>
            <w:tcW w:w="630" w:type="dxa"/>
          </w:tcPr>
          <w:p w14:paraId="51D14B8C" w14:textId="77777777" w:rsidR="002609C8" w:rsidRPr="00C5666B" w:rsidRDefault="002609C8" w:rsidP="00031E73">
            <w:r w:rsidRPr="00C5666B">
              <w:t>-</w:t>
            </w:r>
          </w:p>
        </w:tc>
        <w:tc>
          <w:tcPr>
            <w:tcW w:w="6146" w:type="dxa"/>
          </w:tcPr>
          <w:p w14:paraId="654C290D" w14:textId="77777777" w:rsidR="002609C8" w:rsidRPr="00C5666B" w:rsidRDefault="002609C8" w:rsidP="00031E73">
            <w:r>
              <w:t xml:space="preserve">Volume of the Cavity </w:t>
            </w:r>
          </w:p>
        </w:tc>
      </w:tr>
      <w:tr w:rsidR="002609C8" w:rsidRPr="00C5666B" w14:paraId="73C701EC" w14:textId="77777777" w:rsidTr="00031E73">
        <w:tc>
          <w:tcPr>
            <w:tcW w:w="1435" w:type="dxa"/>
          </w:tcPr>
          <w:p w14:paraId="7F0C0E41" w14:textId="77777777" w:rsidR="002609C8" w:rsidRPr="00C5666B" w:rsidRDefault="00000000" w:rsidP="00031E73">
            <w:pPr>
              <w:pStyle w:val="ListofSymbolsAbbreviations"/>
            </w:pPr>
            <m:oMathPara>
              <m:oMath>
                <m:sSub>
                  <m:sSubPr>
                    <m:ctrlPr>
                      <w:rPr>
                        <w:rFonts w:ascii="Cambria Math" w:hAnsi="Cambria Math"/>
                      </w:rPr>
                    </m:ctrlPr>
                  </m:sSubPr>
                  <m:e>
                    <m:r>
                      <w:rPr>
                        <w:rFonts w:ascii="Cambria Math" w:hAnsi="Cambria Math"/>
                      </w:rPr>
                      <m:t>ζ</m:t>
                    </m:r>
                  </m:e>
                  <m:sub>
                    <m:r>
                      <w:rPr>
                        <w:rFonts w:ascii="Cambria Math" w:hAnsi="Cambria Math"/>
                      </w:rPr>
                      <m:t>eq</m:t>
                    </m:r>
                  </m:sub>
                </m:sSub>
              </m:oMath>
            </m:oMathPara>
          </w:p>
        </w:tc>
        <w:tc>
          <w:tcPr>
            <w:tcW w:w="630" w:type="dxa"/>
          </w:tcPr>
          <w:p w14:paraId="0C8BBFE3" w14:textId="77777777" w:rsidR="002609C8" w:rsidRPr="00C5666B" w:rsidRDefault="002609C8" w:rsidP="00031E73">
            <w:r w:rsidRPr="00C5666B">
              <w:t>-</w:t>
            </w:r>
          </w:p>
        </w:tc>
        <w:tc>
          <w:tcPr>
            <w:tcW w:w="6146" w:type="dxa"/>
          </w:tcPr>
          <w:p w14:paraId="684D2D12" w14:textId="77777777" w:rsidR="002609C8" w:rsidRPr="00C5666B" w:rsidRDefault="002609C8" w:rsidP="00031E73">
            <w:r>
              <w:t xml:space="preserve">Equivalent Damping </w:t>
            </w:r>
          </w:p>
        </w:tc>
      </w:tr>
      <w:tr w:rsidR="002609C8" w:rsidRPr="00C5666B" w14:paraId="6C468B5D" w14:textId="77777777" w:rsidTr="00031E73">
        <w:tc>
          <w:tcPr>
            <w:tcW w:w="1435" w:type="dxa"/>
          </w:tcPr>
          <w:p w14:paraId="34A1BAA3" w14:textId="77777777" w:rsidR="002609C8" w:rsidRDefault="002609C8" w:rsidP="00031E73">
            <w:pPr>
              <w:pStyle w:val="ListofSymbolsAbbreviations"/>
              <w:rPr>
                <w:rFonts w:eastAsia="Calibri" w:cs="Arial"/>
              </w:rPr>
            </w:pPr>
            <m:oMathPara>
              <m:oMath>
                <m:r>
                  <w:rPr>
                    <w:rFonts w:ascii="Cambria Math" w:eastAsia="Calibri" w:hAnsi="Cambria Math" w:cs="Arial"/>
                  </w:rPr>
                  <m:t>C</m:t>
                </m:r>
              </m:oMath>
            </m:oMathPara>
          </w:p>
        </w:tc>
        <w:tc>
          <w:tcPr>
            <w:tcW w:w="630" w:type="dxa"/>
          </w:tcPr>
          <w:p w14:paraId="3B81DB74" w14:textId="77777777" w:rsidR="002609C8" w:rsidRPr="00C5666B" w:rsidRDefault="002609C8" w:rsidP="00031E73">
            <w:r>
              <w:t>-</w:t>
            </w:r>
          </w:p>
        </w:tc>
        <w:tc>
          <w:tcPr>
            <w:tcW w:w="6146" w:type="dxa"/>
          </w:tcPr>
          <w:p w14:paraId="7FCCBB9E" w14:textId="77777777" w:rsidR="002609C8" w:rsidRDefault="002609C8" w:rsidP="00031E73">
            <w:r w:rsidRPr="00FA3375">
              <w:t>Speed of sound</w:t>
            </w:r>
          </w:p>
        </w:tc>
      </w:tr>
      <w:tr w:rsidR="002609C8" w:rsidRPr="00C5666B" w14:paraId="3C4D59A6" w14:textId="77777777" w:rsidTr="00031E73">
        <w:tc>
          <w:tcPr>
            <w:tcW w:w="1435" w:type="dxa"/>
          </w:tcPr>
          <w:p w14:paraId="695D6F6F" w14:textId="77777777" w:rsidR="002609C8" w:rsidRDefault="002609C8" w:rsidP="00031E73">
            <w:pPr>
              <w:pStyle w:val="ListofSymbolsAbbreviations"/>
              <w:rPr>
                <w:rFonts w:eastAsia="Calibri" w:cs="Arial"/>
              </w:rPr>
            </w:pPr>
            <m:oMathPara>
              <m:oMath>
                <m:r>
                  <w:rPr>
                    <w:rFonts w:ascii="Cambria Math" w:eastAsia="Calibri" w:hAnsi="Cambria Math" w:cs="Arial"/>
                  </w:rPr>
                  <m:t>p</m:t>
                </m:r>
              </m:oMath>
            </m:oMathPara>
          </w:p>
        </w:tc>
        <w:tc>
          <w:tcPr>
            <w:tcW w:w="630" w:type="dxa"/>
          </w:tcPr>
          <w:p w14:paraId="4088F0E2" w14:textId="77777777" w:rsidR="002609C8" w:rsidRPr="00C5666B" w:rsidRDefault="002609C8" w:rsidP="00031E73">
            <w:r>
              <w:t>-</w:t>
            </w:r>
          </w:p>
        </w:tc>
        <w:tc>
          <w:tcPr>
            <w:tcW w:w="6146" w:type="dxa"/>
          </w:tcPr>
          <w:p w14:paraId="608DD5BB" w14:textId="77777777" w:rsidR="002609C8" w:rsidRDefault="002609C8" w:rsidP="00031E73">
            <w:r w:rsidRPr="00FA3375">
              <w:t>Sound Pressure</w:t>
            </w:r>
          </w:p>
        </w:tc>
      </w:tr>
      <w:tr w:rsidR="002609C8" w:rsidRPr="00C5666B" w14:paraId="14D008CD" w14:textId="77777777" w:rsidTr="00031E73">
        <w:tc>
          <w:tcPr>
            <w:tcW w:w="1435" w:type="dxa"/>
          </w:tcPr>
          <w:p w14:paraId="7E7512A9" w14:textId="77777777" w:rsidR="002609C8" w:rsidRPr="00DA3473" w:rsidRDefault="002609C8" w:rsidP="00031E73">
            <w:pPr>
              <w:pStyle w:val="ListofSymbolsAbbreviations"/>
              <w:jc w:val="center"/>
              <w:rPr>
                <w:rFonts w:eastAsia="Calibri" w:cs="Arial"/>
              </w:rPr>
            </w:pPr>
            <w:r w:rsidRPr="00FA3375">
              <w:rPr>
                <w:rFonts w:eastAsia="Calibri" w:cs="Arial"/>
              </w:rPr>
              <w:t>λ</w:t>
            </w:r>
          </w:p>
        </w:tc>
        <w:tc>
          <w:tcPr>
            <w:tcW w:w="630" w:type="dxa"/>
          </w:tcPr>
          <w:p w14:paraId="6C59EA08" w14:textId="77777777" w:rsidR="002609C8" w:rsidRDefault="002609C8" w:rsidP="00031E73">
            <w:r>
              <w:t>-</w:t>
            </w:r>
          </w:p>
        </w:tc>
        <w:tc>
          <w:tcPr>
            <w:tcW w:w="6146" w:type="dxa"/>
          </w:tcPr>
          <w:p w14:paraId="507432DC" w14:textId="77777777" w:rsidR="002609C8" w:rsidRDefault="002609C8" w:rsidP="00031E73">
            <w:r w:rsidRPr="00563D32">
              <w:t>Wavelength</w:t>
            </w:r>
          </w:p>
        </w:tc>
      </w:tr>
      <w:tr w:rsidR="002609C8" w:rsidRPr="00C5666B" w14:paraId="6F9EB01A" w14:textId="77777777" w:rsidTr="00031E73">
        <w:tc>
          <w:tcPr>
            <w:tcW w:w="1435" w:type="dxa"/>
          </w:tcPr>
          <w:p w14:paraId="0BEE6303" w14:textId="77777777" w:rsidR="002609C8" w:rsidRDefault="002609C8" w:rsidP="00031E73">
            <w:pPr>
              <w:pStyle w:val="ListofSymbolsAbbreviations"/>
              <w:rPr>
                <w:rFonts w:eastAsia="Calibri" w:cs="Arial"/>
              </w:rPr>
            </w:pPr>
            <m:oMathPara>
              <m:oMath>
                <m:r>
                  <w:rPr>
                    <w:rFonts w:ascii="Cambria Math" w:eastAsia="Calibri" w:hAnsi="Cambria Math" w:cs="Arial"/>
                  </w:rPr>
                  <m:t>f</m:t>
                </m:r>
              </m:oMath>
            </m:oMathPara>
          </w:p>
        </w:tc>
        <w:tc>
          <w:tcPr>
            <w:tcW w:w="630" w:type="dxa"/>
          </w:tcPr>
          <w:p w14:paraId="535928F4" w14:textId="77777777" w:rsidR="002609C8" w:rsidRPr="00C5666B" w:rsidRDefault="002609C8" w:rsidP="00031E73">
            <w:r>
              <w:t>-</w:t>
            </w:r>
          </w:p>
        </w:tc>
        <w:tc>
          <w:tcPr>
            <w:tcW w:w="6146" w:type="dxa"/>
          </w:tcPr>
          <w:p w14:paraId="1E8501B1" w14:textId="77777777" w:rsidR="002609C8" w:rsidRDefault="002609C8" w:rsidP="00031E73">
            <w:r w:rsidRPr="00563D32">
              <w:t>Frequency</w:t>
            </w:r>
          </w:p>
        </w:tc>
      </w:tr>
      <w:tr w:rsidR="002609C8" w:rsidRPr="00C5666B" w14:paraId="3433D2E2" w14:textId="77777777" w:rsidTr="00031E73">
        <w:tc>
          <w:tcPr>
            <w:tcW w:w="1435" w:type="dxa"/>
          </w:tcPr>
          <w:p w14:paraId="35D6B641" w14:textId="77777777" w:rsidR="002609C8" w:rsidRDefault="00000000" w:rsidP="00031E73">
            <w:pPr>
              <w:pStyle w:val="ListofSymbolsAbbreviations"/>
              <w:rPr>
                <w:rFonts w:eastAsia="Calibri" w:cs="Arial"/>
              </w:rPr>
            </w:pPr>
            <m:oMathPara>
              <m:oMath>
                <m:sSub>
                  <m:sSubPr>
                    <m:ctrlPr>
                      <w:rPr>
                        <w:rFonts w:ascii="Cambria Math" w:hAnsi="Cambria Math"/>
                      </w:rPr>
                    </m:ctrlPr>
                  </m:sSubPr>
                  <m:e>
                    <m:r>
                      <w:rPr>
                        <w:rFonts w:ascii="Cambria Math" w:hAnsi="Cambria Math"/>
                      </w:rPr>
                      <m:t>m</m:t>
                    </m:r>
                  </m:e>
                  <m:sub>
                    <m:r>
                      <w:rPr>
                        <w:rFonts w:ascii="Cambria Math" w:hAnsi="Cambria Math"/>
                      </w:rPr>
                      <m:t>a</m:t>
                    </m:r>
                  </m:sub>
                </m:sSub>
              </m:oMath>
            </m:oMathPara>
          </w:p>
        </w:tc>
        <w:tc>
          <w:tcPr>
            <w:tcW w:w="630" w:type="dxa"/>
          </w:tcPr>
          <w:p w14:paraId="091AA92B" w14:textId="77777777" w:rsidR="002609C8" w:rsidRPr="00C5666B" w:rsidRDefault="002609C8" w:rsidP="00031E73">
            <w:r>
              <w:t>-</w:t>
            </w:r>
          </w:p>
        </w:tc>
        <w:tc>
          <w:tcPr>
            <w:tcW w:w="6146" w:type="dxa"/>
          </w:tcPr>
          <w:p w14:paraId="5ED88A05" w14:textId="77777777" w:rsidR="002609C8" w:rsidRDefault="002609C8" w:rsidP="00031E73">
            <w:r w:rsidRPr="00563D32">
              <w:t>Acoustic Mass</w:t>
            </w:r>
          </w:p>
        </w:tc>
      </w:tr>
      <w:tr w:rsidR="002609C8" w:rsidRPr="00C5666B" w14:paraId="1ED5E73F" w14:textId="77777777" w:rsidTr="00031E73">
        <w:tc>
          <w:tcPr>
            <w:tcW w:w="1435" w:type="dxa"/>
          </w:tcPr>
          <w:p w14:paraId="432E059D" w14:textId="77777777" w:rsidR="002609C8" w:rsidRDefault="00000000" w:rsidP="00031E73">
            <w:pPr>
              <w:pStyle w:val="ListofSymbolsAbbreviations"/>
              <w:rPr>
                <w:rFonts w:eastAsia="Calibri" w:cs="Arial"/>
              </w:rPr>
            </w:pPr>
            <m:oMathPara>
              <m:oMath>
                <m:sSub>
                  <m:sSubPr>
                    <m:ctrlPr>
                      <w:rPr>
                        <w:rFonts w:ascii="Cambria Math" w:hAnsi="Cambria Math"/>
                      </w:rPr>
                    </m:ctrlPr>
                  </m:sSubPr>
                  <m:e>
                    <m:r>
                      <w:rPr>
                        <w:rFonts w:ascii="Cambria Math" w:hAnsi="Cambria Math"/>
                      </w:rPr>
                      <m:t>µ</m:t>
                    </m:r>
                  </m:e>
                  <m:sub>
                    <m:r>
                      <w:rPr>
                        <w:rFonts w:ascii="Cambria Math" w:hAnsi="Cambria Math"/>
                      </w:rPr>
                      <m:t>a</m:t>
                    </m:r>
                  </m:sub>
                </m:sSub>
              </m:oMath>
            </m:oMathPara>
          </w:p>
        </w:tc>
        <w:tc>
          <w:tcPr>
            <w:tcW w:w="630" w:type="dxa"/>
          </w:tcPr>
          <w:p w14:paraId="579A25E2" w14:textId="77777777" w:rsidR="002609C8" w:rsidRPr="00C5666B" w:rsidRDefault="002609C8" w:rsidP="00031E73">
            <w:r>
              <w:t>-</w:t>
            </w:r>
          </w:p>
        </w:tc>
        <w:tc>
          <w:tcPr>
            <w:tcW w:w="6146" w:type="dxa"/>
          </w:tcPr>
          <w:p w14:paraId="4FAC44BD" w14:textId="77777777" w:rsidR="002609C8" w:rsidRDefault="002609C8" w:rsidP="00031E73">
            <w:r w:rsidRPr="00563D32">
              <w:t>Viscosity of Air</w:t>
            </w:r>
          </w:p>
        </w:tc>
      </w:tr>
      <w:tr w:rsidR="002609C8" w:rsidRPr="00C5666B" w14:paraId="7ECFCE67" w14:textId="77777777" w:rsidTr="00031E73">
        <w:tc>
          <w:tcPr>
            <w:tcW w:w="1435" w:type="dxa"/>
          </w:tcPr>
          <w:p w14:paraId="0F151489" w14:textId="77777777" w:rsidR="002609C8" w:rsidRDefault="00000000" w:rsidP="00031E73">
            <w:pPr>
              <w:pStyle w:val="ListofSymbolsAbbreviations"/>
              <w:rPr>
                <w:rFonts w:eastAsia="Calibri" w:cs="Arial"/>
              </w:rPr>
            </w:pPr>
            <m:oMathPara>
              <m:oMath>
                <m:sSub>
                  <m:sSubPr>
                    <m:ctrlPr>
                      <w:rPr>
                        <w:rFonts w:ascii="Cambria Math" w:hAnsi="Cambria Math"/>
                      </w:rPr>
                    </m:ctrlPr>
                  </m:sSubPr>
                  <m:e>
                    <m:r>
                      <w:rPr>
                        <w:rFonts w:ascii="Cambria Math" w:hAnsi="Cambria Math"/>
                      </w:rPr>
                      <m:t>b</m:t>
                    </m:r>
                  </m:e>
                  <m:sub>
                    <m:r>
                      <w:rPr>
                        <w:rFonts w:ascii="Cambria Math" w:hAnsi="Cambria Math"/>
                      </w:rPr>
                      <m:t>a</m:t>
                    </m:r>
                  </m:sub>
                </m:sSub>
              </m:oMath>
            </m:oMathPara>
          </w:p>
        </w:tc>
        <w:tc>
          <w:tcPr>
            <w:tcW w:w="630" w:type="dxa"/>
          </w:tcPr>
          <w:p w14:paraId="36C18B89" w14:textId="77777777" w:rsidR="002609C8" w:rsidRPr="00C5666B" w:rsidRDefault="002609C8" w:rsidP="00031E73">
            <w:r>
              <w:t>-</w:t>
            </w:r>
          </w:p>
        </w:tc>
        <w:tc>
          <w:tcPr>
            <w:tcW w:w="6146" w:type="dxa"/>
          </w:tcPr>
          <w:p w14:paraId="3A12D05A" w14:textId="77777777" w:rsidR="002609C8" w:rsidRDefault="002609C8" w:rsidP="00031E73">
            <w:r w:rsidRPr="00563D32">
              <w:t>Viscus Damping</w:t>
            </w:r>
          </w:p>
        </w:tc>
      </w:tr>
      <w:tr w:rsidR="002609C8" w:rsidRPr="00C5666B" w14:paraId="6521BEBA" w14:textId="77777777" w:rsidTr="00031E73">
        <w:tc>
          <w:tcPr>
            <w:tcW w:w="1435" w:type="dxa"/>
          </w:tcPr>
          <w:p w14:paraId="052E5117" w14:textId="77777777" w:rsidR="002609C8" w:rsidRDefault="002609C8" w:rsidP="00031E73">
            <w:pPr>
              <w:pStyle w:val="ListofSymbolsAbbreviations"/>
              <w:rPr>
                <w:rFonts w:eastAsia="Calibri" w:cs="Arial"/>
              </w:rPr>
            </w:pPr>
            <m:oMathPara>
              <m:oMath>
                <m:r>
                  <w:rPr>
                    <w:rFonts w:ascii="Cambria Math" w:eastAsia="Calibri" w:hAnsi="Cambria Math" w:cs="Arial"/>
                  </w:rPr>
                  <m:t>x</m:t>
                </m:r>
              </m:oMath>
            </m:oMathPara>
          </w:p>
        </w:tc>
        <w:tc>
          <w:tcPr>
            <w:tcW w:w="630" w:type="dxa"/>
          </w:tcPr>
          <w:p w14:paraId="5CE982A5" w14:textId="77777777" w:rsidR="002609C8" w:rsidRPr="00C5666B" w:rsidRDefault="002609C8" w:rsidP="00031E73">
            <w:r>
              <w:t>-</w:t>
            </w:r>
          </w:p>
        </w:tc>
        <w:tc>
          <w:tcPr>
            <w:tcW w:w="6146" w:type="dxa"/>
          </w:tcPr>
          <w:p w14:paraId="0545E2FD" w14:textId="77777777" w:rsidR="002609C8" w:rsidRDefault="002609C8" w:rsidP="00031E73">
            <w:r w:rsidRPr="00563D32">
              <w:t>Displacement Vector</w:t>
            </w:r>
          </w:p>
        </w:tc>
      </w:tr>
      <w:tr w:rsidR="002609C8" w:rsidRPr="00C5666B" w14:paraId="31164DAF" w14:textId="77777777" w:rsidTr="00031E73">
        <w:tc>
          <w:tcPr>
            <w:tcW w:w="1435" w:type="dxa"/>
          </w:tcPr>
          <w:p w14:paraId="5A9ED5F6" w14:textId="77777777" w:rsidR="002609C8" w:rsidRDefault="00000000" w:rsidP="00031E73">
            <w:pPr>
              <w:pStyle w:val="ListofSymbolsAbbreviations"/>
              <w:rPr>
                <w:rFonts w:eastAsia="Calibri" w:cs="Arial"/>
              </w:rPr>
            </w:pPr>
            <m:oMathPara>
              <m:oMath>
                <m:acc>
                  <m:accPr>
                    <m:chr m:val="̇"/>
                    <m:ctrlPr>
                      <w:rPr>
                        <w:rFonts w:ascii="Cambria Math" w:eastAsia="Calibri" w:hAnsi="Cambria Math" w:cs="Arial"/>
                        <w:i/>
                      </w:rPr>
                    </m:ctrlPr>
                  </m:accPr>
                  <m:e>
                    <m:r>
                      <w:rPr>
                        <w:rFonts w:ascii="Cambria Math" w:eastAsia="Calibri" w:hAnsi="Cambria Math" w:cs="Arial"/>
                      </w:rPr>
                      <m:t>x</m:t>
                    </m:r>
                  </m:e>
                </m:acc>
              </m:oMath>
            </m:oMathPara>
          </w:p>
        </w:tc>
        <w:tc>
          <w:tcPr>
            <w:tcW w:w="630" w:type="dxa"/>
          </w:tcPr>
          <w:p w14:paraId="1A8329E4" w14:textId="77777777" w:rsidR="002609C8" w:rsidRPr="00C5666B" w:rsidRDefault="002609C8" w:rsidP="00031E73">
            <w:r>
              <w:t>-</w:t>
            </w:r>
          </w:p>
        </w:tc>
        <w:tc>
          <w:tcPr>
            <w:tcW w:w="6146" w:type="dxa"/>
          </w:tcPr>
          <w:p w14:paraId="34EADC68" w14:textId="77777777" w:rsidR="002609C8" w:rsidRDefault="002609C8" w:rsidP="00031E73">
            <w:r w:rsidRPr="00563D32">
              <w:t>Velocity Vector</w:t>
            </w:r>
          </w:p>
        </w:tc>
      </w:tr>
      <w:tr w:rsidR="002609C8" w:rsidRPr="00C5666B" w14:paraId="0CF599E0" w14:textId="77777777" w:rsidTr="00031E73">
        <w:tc>
          <w:tcPr>
            <w:tcW w:w="1435" w:type="dxa"/>
          </w:tcPr>
          <w:p w14:paraId="3FAF0C7D" w14:textId="77777777" w:rsidR="002609C8" w:rsidRDefault="00000000" w:rsidP="00031E73">
            <w:pPr>
              <w:pStyle w:val="ListofSymbolsAbbreviations"/>
              <w:rPr>
                <w:rFonts w:eastAsia="Calibri" w:cs="Arial"/>
              </w:rPr>
            </w:pPr>
            <m:oMathPara>
              <m:oMath>
                <m:acc>
                  <m:accPr>
                    <m:chr m:val="̈"/>
                    <m:ctrlPr>
                      <w:rPr>
                        <w:rFonts w:ascii="Cambria Math" w:eastAsia="Calibri" w:hAnsi="Cambria Math" w:cs="Arial"/>
                        <w:i/>
                      </w:rPr>
                    </m:ctrlPr>
                  </m:accPr>
                  <m:e>
                    <m:r>
                      <w:rPr>
                        <w:rFonts w:ascii="Cambria Math" w:eastAsia="Calibri" w:hAnsi="Cambria Math" w:cs="Arial"/>
                      </w:rPr>
                      <m:t>x</m:t>
                    </m:r>
                  </m:e>
                </m:acc>
              </m:oMath>
            </m:oMathPara>
          </w:p>
        </w:tc>
        <w:tc>
          <w:tcPr>
            <w:tcW w:w="630" w:type="dxa"/>
          </w:tcPr>
          <w:p w14:paraId="397EF00D" w14:textId="77777777" w:rsidR="002609C8" w:rsidRPr="00C5666B" w:rsidRDefault="002609C8" w:rsidP="00031E73">
            <w:r>
              <w:t>-</w:t>
            </w:r>
          </w:p>
        </w:tc>
        <w:tc>
          <w:tcPr>
            <w:tcW w:w="6146" w:type="dxa"/>
          </w:tcPr>
          <w:p w14:paraId="55CBF7FD" w14:textId="77777777" w:rsidR="002609C8" w:rsidRDefault="002609C8" w:rsidP="00031E73">
            <w:r w:rsidRPr="00563D32">
              <w:t>Acceleration Vector</w:t>
            </w:r>
          </w:p>
        </w:tc>
      </w:tr>
      <w:tr w:rsidR="002609C8" w:rsidRPr="00C5666B" w14:paraId="12309508" w14:textId="77777777" w:rsidTr="00031E73">
        <w:tc>
          <w:tcPr>
            <w:tcW w:w="1435" w:type="dxa"/>
          </w:tcPr>
          <w:p w14:paraId="451CEE9B" w14:textId="77777777" w:rsidR="002609C8" w:rsidRDefault="002609C8" w:rsidP="00031E73">
            <w:pPr>
              <w:pStyle w:val="ListofSymbolsAbbreviations"/>
              <w:rPr>
                <w:rFonts w:eastAsia="Calibri" w:cs="Arial"/>
              </w:rPr>
            </w:pPr>
            <m:oMathPara>
              <m:oMath>
                <m:r>
                  <w:rPr>
                    <w:rFonts w:ascii="Cambria Math" w:eastAsia="Calibri" w:hAnsi="Cambria Math" w:cs="Arial"/>
                  </w:rPr>
                  <m:t>F</m:t>
                </m:r>
              </m:oMath>
            </m:oMathPara>
          </w:p>
        </w:tc>
        <w:tc>
          <w:tcPr>
            <w:tcW w:w="630" w:type="dxa"/>
          </w:tcPr>
          <w:p w14:paraId="01FA8E0C" w14:textId="77777777" w:rsidR="002609C8" w:rsidRPr="00C5666B" w:rsidRDefault="002609C8" w:rsidP="00031E73">
            <w:r>
              <w:t>-</w:t>
            </w:r>
          </w:p>
        </w:tc>
        <w:tc>
          <w:tcPr>
            <w:tcW w:w="6146" w:type="dxa"/>
          </w:tcPr>
          <w:p w14:paraId="04281EC1" w14:textId="77777777" w:rsidR="002609C8" w:rsidRDefault="002609C8" w:rsidP="00031E73">
            <w:r w:rsidRPr="00563D32">
              <w:t>Force Vector</w:t>
            </w:r>
          </w:p>
        </w:tc>
      </w:tr>
      <w:tr w:rsidR="002609C8" w:rsidRPr="00C5666B" w14:paraId="2D662F42" w14:textId="77777777" w:rsidTr="00031E73">
        <w:tc>
          <w:tcPr>
            <w:tcW w:w="1435" w:type="dxa"/>
          </w:tcPr>
          <w:p w14:paraId="6CD1FFE1" w14:textId="77777777" w:rsidR="002609C8" w:rsidRDefault="002609C8" w:rsidP="00031E73">
            <w:pPr>
              <w:pStyle w:val="ListofSymbolsAbbreviations"/>
              <w:rPr>
                <w:rFonts w:eastAsia="Calibri" w:cs="Arial"/>
              </w:rPr>
            </w:pPr>
            <m:oMathPara>
              <m:oMath>
                <m:r>
                  <w:rPr>
                    <w:rFonts w:ascii="Cambria Math" w:eastAsia="Calibri" w:hAnsi="Cambria Math" w:cs="Arial"/>
                  </w:rPr>
                  <m:t>c</m:t>
                </m:r>
              </m:oMath>
            </m:oMathPara>
          </w:p>
        </w:tc>
        <w:tc>
          <w:tcPr>
            <w:tcW w:w="630" w:type="dxa"/>
          </w:tcPr>
          <w:p w14:paraId="4F523D3B" w14:textId="77777777" w:rsidR="002609C8" w:rsidRPr="00C5666B" w:rsidRDefault="002609C8" w:rsidP="00031E73">
            <w:r>
              <w:t>-</w:t>
            </w:r>
          </w:p>
        </w:tc>
        <w:tc>
          <w:tcPr>
            <w:tcW w:w="6146" w:type="dxa"/>
          </w:tcPr>
          <w:p w14:paraId="2103E49D" w14:textId="77777777" w:rsidR="002609C8" w:rsidRDefault="002609C8" w:rsidP="00031E73">
            <w:r w:rsidRPr="00563D32">
              <w:t>Damping Coefficient</w:t>
            </w:r>
          </w:p>
        </w:tc>
      </w:tr>
      <w:tr w:rsidR="002609C8" w:rsidRPr="00C5666B" w14:paraId="6AEC80F9" w14:textId="77777777" w:rsidTr="00031E73">
        <w:tc>
          <w:tcPr>
            <w:tcW w:w="1435" w:type="dxa"/>
          </w:tcPr>
          <w:p w14:paraId="442FB0BF" w14:textId="77777777" w:rsidR="002609C8" w:rsidRDefault="00000000" w:rsidP="00031E73">
            <w:pPr>
              <w:pStyle w:val="ListofSymbolsAbbreviations"/>
              <w:rPr>
                <w:rFonts w:eastAsia="Calibri" w:cs="Arial"/>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630" w:type="dxa"/>
          </w:tcPr>
          <w:p w14:paraId="749C6AF2" w14:textId="77777777" w:rsidR="002609C8" w:rsidRPr="00C5666B" w:rsidRDefault="002609C8" w:rsidP="00031E73">
            <w:r>
              <w:t>-</w:t>
            </w:r>
          </w:p>
        </w:tc>
        <w:tc>
          <w:tcPr>
            <w:tcW w:w="6146" w:type="dxa"/>
          </w:tcPr>
          <w:p w14:paraId="2FBFC4C5" w14:textId="77777777" w:rsidR="002609C8" w:rsidRDefault="002609C8" w:rsidP="00031E73">
            <w:r w:rsidRPr="00563D32">
              <w:t>Amplitude of the Excitation Force</w:t>
            </w:r>
          </w:p>
        </w:tc>
      </w:tr>
      <w:tr w:rsidR="002609C8" w:rsidRPr="00C5666B" w14:paraId="1D3889FC" w14:textId="77777777" w:rsidTr="00031E73">
        <w:tc>
          <w:tcPr>
            <w:tcW w:w="1435" w:type="dxa"/>
          </w:tcPr>
          <w:p w14:paraId="0E1CAE45" w14:textId="77777777" w:rsidR="002609C8" w:rsidRPr="00563D32" w:rsidRDefault="002609C8" w:rsidP="00031E73">
            <w:pPr>
              <w:pStyle w:val="ListofSymbolsAbbreviations"/>
              <w:bidi/>
              <w:rPr>
                <w:rFonts w:eastAsia="Calibri" w:cs="Arial"/>
                <w:lang w:val="en-US"/>
              </w:rPr>
            </w:pPr>
            <m:oMathPara>
              <m:oMath>
                <m:r>
                  <w:rPr>
                    <w:rFonts w:ascii="Cambria Math" w:eastAsia="Calibri" w:hAnsi="Cambria Math" w:cs="Arial"/>
                    <w:lang w:val="en-US"/>
                  </w:rPr>
                  <m:t>y(t)</m:t>
                </m:r>
              </m:oMath>
            </m:oMathPara>
          </w:p>
        </w:tc>
        <w:tc>
          <w:tcPr>
            <w:tcW w:w="630" w:type="dxa"/>
          </w:tcPr>
          <w:p w14:paraId="7D56506C" w14:textId="77777777" w:rsidR="002609C8" w:rsidRPr="00C5666B" w:rsidRDefault="002609C8" w:rsidP="00031E73">
            <w:r>
              <w:t>-</w:t>
            </w:r>
          </w:p>
        </w:tc>
        <w:tc>
          <w:tcPr>
            <w:tcW w:w="6146" w:type="dxa"/>
          </w:tcPr>
          <w:p w14:paraId="73584AC0" w14:textId="77777777" w:rsidR="002609C8" w:rsidRDefault="002609C8" w:rsidP="00031E73">
            <w:r w:rsidRPr="00563D32">
              <w:t>Displacement at the Free End</w:t>
            </w:r>
          </w:p>
        </w:tc>
      </w:tr>
    </w:tbl>
    <w:p w14:paraId="1D12411F" w14:textId="77777777" w:rsidR="002609C8" w:rsidRDefault="002609C8" w:rsidP="002609C8"/>
    <w:p w14:paraId="6058FB0E" w14:textId="77777777" w:rsidR="002609C8" w:rsidRDefault="002609C8" w:rsidP="002609C8"/>
    <w:p w14:paraId="50A43C26" w14:textId="77777777" w:rsidR="002609C8" w:rsidRDefault="002609C8" w:rsidP="002609C8"/>
    <w:p w14:paraId="47A46581" w14:textId="77777777" w:rsidR="002609C8" w:rsidRDefault="002609C8" w:rsidP="002609C8"/>
    <w:p w14:paraId="08D6EEB1" w14:textId="77777777" w:rsidR="002609C8" w:rsidRDefault="002609C8" w:rsidP="002609C8"/>
    <w:p w14:paraId="388FB433" w14:textId="77777777" w:rsidR="002609C8" w:rsidRDefault="002609C8" w:rsidP="002609C8"/>
    <w:p w14:paraId="7C00CF55" w14:textId="77777777" w:rsidR="002609C8" w:rsidRDefault="002609C8" w:rsidP="002609C8"/>
    <w:p w14:paraId="461EE2AB" w14:textId="77777777" w:rsidR="002609C8" w:rsidRDefault="002609C8" w:rsidP="002609C8"/>
    <w:p w14:paraId="29EA9E74" w14:textId="77777777" w:rsidR="002609C8" w:rsidRDefault="002609C8" w:rsidP="002609C8"/>
    <w:p w14:paraId="28CD83EF" w14:textId="77777777" w:rsidR="002609C8" w:rsidRDefault="002609C8" w:rsidP="002609C8"/>
    <w:p w14:paraId="6F4B3FB6" w14:textId="77777777" w:rsidR="002609C8" w:rsidRDefault="002609C8" w:rsidP="002609C8"/>
    <w:p w14:paraId="34D82BCB" w14:textId="77777777" w:rsidR="002609C8" w:rsidRDefault="002609C8" w:rsidP="002609C8"/>
    <w:p w14:paraId="6414DC31" w14:textId="77777777" w:rsidR="002609C8" w:rsidRDefault="002609C8" w:rsidP="002609C8"/>
    <w:p w14:paraId="0F502EA7" w14:textId="77777777" w:rsidR="002609C8" w:rsidRDefault="002609C8" w:rsidP="002609C8"/>
    <w:p w14:paraId="121A70E5" w14:textId="77777777" w:rsidR="002609C8" w:rsidRDefault="002609C8" w:rsidP="002609C8"/>
    <w:p w14:paraId="1B69CBD3" w14:textId="77777777" w:rsidR="002609C8" w:rsidRDefault="002609C8" w:rsidP="002609C8"/>
    <w:p w14:paraId="44BD0DD5" w14:textId="77777777" w:rsidR="002609C8" w:rsidRDefault="002609C8" w:rsidP="002609C8"/>
    <w:p w14:paraId="23C8765A" w14:textId="77777777" w:rsidR="002609C8" w:rsidRDefault="002609C8" w:rsidP="002609C8"/>
    <w:p w14:paraId="5C712998" w14:textId="77777777" w:rsidR="002609C8" w:rsidRDefault="002609C8" w:rsidP="002609C8"/>
    <w:p w14:paraId="7C559052" w14:textId="77777777" w:rsidR="002609C8" w:rsidRDefault="002609C8" w:rsidP="002609C8"/>
    <w:p w14:paraId="798E8D66" w14:textId="77777777" w:rsidR="002609C8" w:rsidRDefault="002609C8" w:rsidP="002609C8"/>
    <w:p w14:paraId="6CD38CBF" w14:textId="77777777" w:rsidR="002609C8" w:rsidRDefault="002609C8" w:rsidP="002609C8"/>
    <w:p w14:paraId="0ACB5D9F" w14:textId="77777777" w:rsidR="002609C8" w:rsidRDefault="002609C8" w:rsidP="002609C8"/>
    <w:p w14:paraId="36D35555" w14:textId="77777777" w:rsidR="002609C8" w:rsidRDefault="002609C8" w:rsidP="002609C8"/>
    <w:p w14:paraId="647D7D09" w14:textId="77777777" w:rsidR="002609C8" w:rsidRDefault="002609C8" w:rsidP="002609C8"/>
    <w:p w14:paraId="3D32B655" w14:textId="77777777" w:rsidR="002609C8" w:rsidRDefault="002609C8" w:rsidP="002609C8"/>
    <w:p w14:paraId="5D89C294" w14:textId="77777777" w:rsidR="002609C8" w:rsidRDefault="002609C8" w:rsidP="002609C8"/>
    <w:p w14:paraId="08FA9098" w14:textId="77777777" w:rsidR="002609C8" w:rsidRDefault="002609C8" w:rsidP="002609C8"/>
    <w:p w14:paraId="0F89CF1E" w14:textId="77777777" w:rsidR="002609C8" w:rsidRDefault="002609C8" w:rsidP="002609C8"/>
    <w:p w14:paraId="34DB78B5" w14:textId="77777777" w:rsidR="002609C8" w:rsidRDefault="002609C8" w:rsidP="002609C8">
      <w:pPr>
        <w:pStyle w:val="TITLEATPREFACE"/>
        <w:spacing w:after="960"/>
      </w:pPr>
      <w:bookmarkStart w:id="10" w:name="_Toc155786192"/>
      <w:r>
        <w:lastRenderedPageBreak/>
        <w:t>LIST OF APPENDICES</w:t>
      </w:r>
      <w:bookmarkEnd w:id="10"/>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4966"/>
        <w:gridCol w:w="1418"/>
      </w:tblGrid>
      <w:tr w:rsidR="002609C8" w:rsidRPr="002E0652" w14:paraId="1754BF6D" w14:textId="77777777" w:rsidTr="00031E73">
        <w:trPr>
          <w:trHeight w:val="501"/>
          <w:jc w:val="center"/>
        </w:trPr>
        <w:tc>
          <w:tcPr>
            <w:tcW w:w="1980" w:type="dxa"/>
          </w:tcPr>
          <w:p w14:paraId="62B2842E" w14:textId="77777777" w:rsidR="002609C8" w:rsidRPr="002E0652" w:rsidRDefault="002609C8" w:rsidP="00031E73">
            <w:pPr>
              <w:pStyle w:val="TITLETOC1"/>
            </w:pPr>
            <w:r>
              <w:t xml:space="preserve">APPENDIX </w:t>
            </w:r>
          </w:p>
        </w:tc>
        <w:tc>
          <w:tcPr>
            <w:tcW w:w="4966" w:type="dxa"/>
          </w:tcPr>
          <w:p w14:paraId="7585BD09" w14:textId="77777777" w:rsidR="002609C8" w:rsidRPr="002E0652" w:rsidRDefault="002609C8" w:rsidP="00031E73">
            <w:pPr>
              <w:pStyle w:val="TitleTOC"/>
            </w:pPr>
            <w:r>
              <w:t>TITLE</w:t>
            </w:r>
          </w:p>
        </w:tc>
        <w:tc>
          <w:tcPr>
            <w:tcW w:w="1418" w:type="dxa"/>
          </w:tcPr>
          <w:p w14:paraId="26B20ACA" w14:textId="77777777" w:rsidR="002609C8" w:rsidRPr="002E0652" w:rsidRDefault="002609C8" w:rsidP="00031E73">
            <w:pPr>
              <w:pStyle w:val="TitleTOC2"/>
            </w:pPr>
            <w:r w:rsidRPr="002E0652">
              <w:t>PAGE</w:t>
            </w:r>
          </w:p>
        </w:tc>
      </w:tr>
    </w:tbl>
    <w:p w14:paraId="29407C7C" w14:textId="77777777" w:rsidR="002609C8" w:rsidRDefault="002609C8" w:rsidP="002609C8">
      <w:pPr>
        <w:pStyle w:val="TableofFigures"/>
        <w:rPr>
          <w:rFonts w:asciiTheme="minorHAnsi" w:eastAsiaTheme="minorEastAsia" w:hAnsiTheme="minorHAnsi"/>
          <w:kern w:val="2"/>
          <w:sz w:val="22"/>
          <w:lang w:val="en-US"/>
          <w14:ligatures w14:val="standardContextual"/>
        </w:rPr>
      </w:pPr>
      <w:r>
        <w:fldChar w:fldCharType="begin"/>
      </w:r>
      <w:r>
        <w:instrText xml:space="preserve"> TOC \h \z \t "Appendix" \c </w:instrText>
      </w:r>
      <w:r>
        <w:fldChar w:fldCharType="separate"/>
      </w:r>
      <w:hyperlink w:anchor="_Toc144976680" w:history="1">
        <w:r w:rsidRPr="00D854FE">
          <w:rPr>
            <w:rStyle w:val="Hyperlink"/>
          </w:rPr>
          <w:t>Appendix A.</w:t>
        </w:r>
        <w:r>
          <w:rPr>
            <w:rFonts w:asciiTheme="minorHAnsi" w:eastAsiaTheme="minorEastAsia" w:hAnsiTheme="minorHAnsi"/>
            <w:kern w:val="2"/>
            <w:sz w:val="22"/>
            <w:lang w:val="en-US"/>
            <w14:ligatures w14:val="standardContextual"/>
          </w:rPr>
          <w:tab/>
        </w:r>
        <w:r w:rsidRPr="00D854FE">
          <w:rPr>
            <w:rStyle w:val="Hyperlink"/>
          </w:rPr>
          <w:t>Simulink block diagram of the power management circuit</w:t>
        </w:r>
        <w:r>
          <w:rPr>
            <w:webHidden/>
          </w:rPr>
          <w:tab/>
        </w:r>
        <w:r>
          <w:rPr>
            <w:webHidden/>
          </w:rPr>
          <w:fldChar w:fldCharType="begin"/>
        </w:r>
        <w:r>
          <w:rPr>
            <w:webHidden/>
          </w:rPr>
          <w:instrText xml:space="preserve"> PAGEREF _Toc144976680 \h </w:instrText>
        </w:r>
        <w:r>
          <w:rPr>
            <w:webHidden/>
          </w:rPr>
        </w:r>
        <w:r>
          <w:rPr>
            <w:webHidden/>
          </w:rPr>
          <w:fldChar w:fldCharType="separate"/>
        </w:r>
        <w:r>
          <w:rPr>
            <w:webHidden/>
          </w:rPr>
          <w:t>123</w:t>
        </w:r>
        <w:r>
          <w:rPr>
            <w:webHidden/>
          </w:rPr>
          <w:fldChar w:fldCharType="end"/>
        </w:r>
      </w:hyperlink>
    </w:p>
    <w:p w14:paraId="29F46A4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44976681" w:history="1">
        <w:r w:rsidRPr="00D854FE">
          <w:rPr>
            <w:rStyle w:val="Hyperlink"/>
          </w:rPr>
          <w:t>Appendix B.</w:t>
        </w:r>
        <w:r>
          <w:rPr>
            <w:rFonts w:asciiTheme="minorHAnsi" w:eastAsiaTheme="minorEastAsia" w:hAnsiTheme="minorHAnsi"/>
            <w:kern w:val="2"/>
            <w:sz w:val="22"/>
            <w:lang w:val="en-US"/>
            <w14:ligatures w14:val="standardContextual"/>
          </w:rPr>
          <w:tab/>
        </w:r>
        <w:r w:rsidRPr="00D854FE">
          <w:rPr>
            <w:rStyle w:val="Hyperlink"/>
          </w:rPr>
          <w:t>Article 1</w:t>
        </w:r>
        <w:r>
          <w:rPr>
            <w:webHidden/>
          </w:rPr>
          <w:tab/>
        </w:r>
        <w:r>
          <w:rPr>
            <w:webHidden/>
          </w:rPr>
          <w:fldChar w:fldCharType="begin"/>
        </w:r>
        <w:r>
          <w:rPr>
            <w:webHidden/>
          </w:rPr>
          <w:instrText xml:space="preserve"> PAGEREF _Toc144976681 \h </w:instrText>
        </w:r>
        <w:r>
          <w:rPr>
            <w:webHidden/>
          </w:rPr>
        </w:r>
        <w:r>
          <w:rPr>
            <w:webHidden/>
          </w:rPr>
          <w:fldChar w:fldCharType="separate"/>
        </w:r>
        <w:r>
          <w:rPr>
            <w:webHidden/>
          </w:rPr>
          <w:t>124</w:t>
        </w:r>
        <w:r>
          <w:rPr>
            <w:webHidden/>
          </w:rPr>
          <w:fldChar w:fldCharType="end"/>
        </w:r>
      </w:hyperlink>
    </w:p>
    <w:p w14:paraId="209D04D9"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44976682" w:history="1">
        <w:r w:rsidRPr="00D854FE">
          <w:rPr>
            <w:rStyle w:val="Hyperlink"/>
          </w:rPr>
          <w:t>Appendix C.</w:t>
        </w:r>
        <w:r>
          <w:rPr>
            <w:rFonts w:asciiTheme="minorHAnsi" w:eastAsiaTheme="minorEastAsia" w:hAnsiTheme="minorHAnsi"/>
            <w:kern w:val="2"/>
            <w:sz w:val="22"/>
            <w:lang w:val="en-US"/>
            <w14:ligatures w14:val="standardContextual"/>
          </w:rPr>
          <w:tab/>
        </w:r>
        <w:r w:rsidRPr="00D854FE">
          <w:rPr>
            <w:rStyle w:val="Hyperlink"/>
          </w:rPr>
          <w:t>Article 2</w:t>
        </w:r>
        <w:r>
          <w:rPr>
            <w:webHidden/>
          </w:rPr>
          <w:tab/>
        </w:r>
        <w:r>
          <w:rPr>
            <w:webHidden/>
          </w:rPr>
          <w:fldChar w:fldCharType="begin"/>
        </w:r>
        <w:r>
          <w:rPr>
            <w:webHidden/>
          </w:rPr>
          <w:instrText xml:space="preserve"> PAGEREF _Toc144976682 \h </w:instrText>
        </w:r>
        <w:r>
          <w:rPr>
            <w:webHidden/>
          </w:rPr>
        </w:r>
        <w:r>
          <w:rPr>
            <w:webHidden/>
          </w:rPr>
          <w:fldChar w:fldCharType="separate"/>
        </w:r>
        <w:r>
          <w:rPr>
            <w:webHidden/>
          </w:rPr>
          <w:t>125</w:t>
        </w:r>
        <w:r>
          <w:rPr>
            <w:webHidden/>
          </w:rPr>
          <w:fldChar w:fldCharType="end"/>
        </w:r>
      </w:hyperlink>
    </w:p>
    <w:p w14:paraId="42CFCC61" w14:textId="77777777" w:rsidR="002609C8" w:rsidRDefault="002609C8" w:rsidP="002609C8">
      <w:pPr>
        <w:pStyle w:val="TableofFigures"/>
        <w:rPr>
          <w:rFonts w:asciiTheme="minorHAnsi" w:eastAsiaTheme="minorEastAsia" w:hAnsiTheme="minorHAnsi"/>
          <w:kern w:val="2"/>
          <w:sz w:val="22"/>
          <w:lang w:val="en-US"/>
          <w14:ligatures w14:val="standardContextual"/>
        </w:rPr>
      </w:pPr>
      <w:hyperlink w:anchor="_Toc144976683" w:history="1">
        <w:r w:rsidRPr="00D854FE">
          <w:rPr>
            <w:rStyle w:val="Hyperlink"/>
          </w:rPr>
          <w:t>Appendix D.</w:t>
        </w:r>
        <w:r>
          <w:rPr>
            <w:rFonts w:asciiTheme="minorHAnsi" w:eastAsiaTheme="minorEastAsia" w:hAnsiTheme="minorHAnsi"/>
            <w:kern w:val="2"/>
            <w:sz w:val="22"/>
            <w:lang w:val="en-US"/>
            <w14:ligatures w14:val="standardContextual"/>
          </w:rPr>
          <w:tab/>
        </w:r>
        <w:r w:rsidRPr="00D854FE">
          <w:rPr>
            <w:rStyle w:val="Hyperlink"/>
          </w:rPr>
          <w:t>Article 3</w:t>
        </w:r>
        <w:r>
          <w:rPr>
            <w:webHidden/>
          </w:rPr>
          <w:tab/>
        </w:r>
        <w:r>
          <w:rPr>
            <w:webHidden/>
          </w:rPr>
          <w:fldChar w:fldCharType="begin"/>
        </w:r>
        <w:r>
          <w:rPr>
            <w:webHidden/>
          </w:rPr>
          <w:instrText xml:space="preserve"> PAGEREF _Toc144976683 \h </w:instrText>
        </w:r>
        <w:r>
          <w:rPr>
            <w:webHidden/>
          </w:rPr>
        </w:r>
        <w:r>
          <w:rPr>
            <w:webHidden/>
          </w:rPr>
          <w:fldChar w:fldCharType="separate"/>
        </w:r>
        <w:r>
          <w:rPr>
            <w:webHidden/>
          </w:rPr>
          <w:t>126</w:t>
        </w:r>
        <w:r>
          <w:rPr>
            <w:webHidden/>
          </w:rPr>
          <w:fldChar w:fldCharType="end"/>
        </w:r>
      </w:hyperlink>
    </w:p>
    <w:p w14:paraId="38E06D05" w14:textId="77777777" w:rsidR="002609C8" w:rsidRDefault="002609C8" w:rsidP="002609C8">
      <w:pPr>
        <w:pStyle w:val="TableofFigures"/>
      </w:pPr>
      <w:r>
        <w:fldChar w:fldCharType="end"/>
      </w:r>
    </w:p>
    <w:p w14:paraId="14C3331C" w14:textId="77777777" w:rsidR="002609C8" w:rsidRPr="0065247B" w:rsidRDefault="002609C8" w:rsidP="002609C8">
      <w:r>
        <w:br w:type="page"/>
      </w:r>
    </w:p>
    <w:p w14:paraId="6DC35582" w14:textId="77777777" w:rsidR="00AF1E19" w:rsidRDefault="00AF1E19" w:rsidP="002609C8">
      <w:pPr>
        <w:pStyle w:val="Para4lines"/>
        <w:spacing w:after="960"/>
        <w:sectPr w:rsidR="00AF1E19" w:rsidSect="00D52F41">
          <w:type w:val="continuous"/>
          <w:pgSz w:w="11907" w:h="16840" w:code="9"/>
          <w:pgMar w:top="1412" w:right="1843" w:bottom="1412" w:left="1843" w:header="709" w:footer="709" w:gutter="0"/>
          <w:pgNumType w:fmt="lowerRoman" w:start="3"/>
          <w:cols w:space="708"/>
          <w:docGrid w:linePitch="360"/>
        </w:sectPr>
      </w:pPr>
    </w:p>
    <w:p w14:paraId="687BD61F" w14:textId="77777777" w:rsidR="002609C8" w:rsidRPr="00C5666B" w:rsidRDefault="002609C8" w:rsidP="002609C8">
      <w:pPr>
        <w:pStyle w:val="Heading1"/>
        <w:spacing w:after="960"/>
      </w:pPr>
      <w:r>
        <w:lastRenderedPageBreak/>
        <w:br/>
      </w:r>
      <w:r>
        <w:br/>
      </w:r>
      <w:r>
        <w:br/>
      </w:r>
      <w:bookmarkStart w:id="11" w:name="_Toc465540425"/>
      <w:bookmarkStart w:id="12" w:name="_Toc155786193"/>
      <w:bookmarkEnd w:id="11"/>
      <w:r w:rsidRPr="004E43AB">
        <w:t>INTRODUCTION</w:t>
      </w:r>
      <w:bookmarkEnd w:id="12"/>
    </w:p>
    <w:p w14:paraId="71D25A18" w14:textId="77777777" w:rsidR="002609C8" w:rsidRPr="00C5666B" w:rsidRDefault="002609C8" w:rsidP="002609C8">
      <w:pPr>
        <w:pStyle w:val="Heading2"/>
        <w:spacing w:after="480"/>
      </w:pPr>
      <w:bookmarkStart w:id="13" w:name="_Toc89517556"/>
      <w:bookmarkStart w:id="14" w:name="_Toc155786194"/>
      <w:r w:rsidRPr="00C5666B">
        <w:t>Overview</w:t>
      </w:r>
      <w:bookmarkEnd w:id="13"/>
      <w:bookmarkEnd w:id="14"/>
    </w:p>
    <w:p w14:paraId="2DD74E12" w14:textId="77777777" w:rsidR="002609C8" w:rsidRDefault="002609C8" w:rsidP="002609C8">
      <w:pPr>
        <w:pStyle w:val="Para2a"/>
        <w:spacing w:before="480" w:after="480"/>
      </w:pPr>
      <w:r w:rsidRPr="00581DA1">
        <w:t xml:space="preserve">In today’s smart world, countless numbers of sensors continuously monitor and manipulate our environment </w:t>
      </w:r>
      <w:r w:rsidRPr="00581DA1">
        <w:fldChar w:fldCharType="begin" w:fldLock="1"/>
      </w:r>
      <w:r w:rsidRPr="00581DA1">
        <w:instrText>ADDIN CSL_CITATION {"citationItems":[{"id":"ITEM-1","itemData":{"ISSN":"1572-8153","author":[{"dropping-particle":"","family":"Almalki","given":"Faris","non-dropping-particle":"","parse-names":false,"suffix":""},{"dropping-particle":"","family":"Alsamhi","given":"Saeed H","non-dropping-particle":"","parse-names":false,"suffix":""},{"dropping-particle":"","family":"Sahal","given":"Radhya","non-dropping-particle":"","parse-names":false,"suffix":""},{"dropping-particle":"","family":"Hassan","given":"Jahan","non-dropping-particle":"","parse-names":false,"suffix":""},{"dropping-particle":"","family":"Hawbani","given":"Ammar","non-dropping-particle":"","parse-names":false,"suffix":""},{"dropping-particle":"","family":"Rajput","given":"N S","non-dropping-particle":"","parse-names":false,"suffix":""},{"dropping-particle":"","family":"Saif","given":"Abdu","non-dropping-particle":"","parse-names":false,"suffix":""},{"dropping-particle":"","family":"Morgan","given":"Jeff","non-dropping-particle":"","parse-names":false,"suffix":""},{"dropping-particle":"","family":"Breslin","given":"John","non-dropping-particle":"","parse-names":false,"suffix":""}],"container-title":"Mobile Networks and Applications","id":"ITEM-1","issued":{"date-parts":[["2021"]]},"page":"1-25","publisher":"Springer","title":"Green IoT for eco-friendly and sustainable smart cities: future directions and opportunities","type":"article-journal"},"uris":["http://www.mendeley.com/documents/?uuid=07bf82b2-20a2-499e-9e82-064abaee7e57"]}],"mendeley":{"formattedCitation":"[1]","plainTextFormattedCitation":"[1]","previouslyFormattedCitation":"[1]"},"properties":{"noteIndex":0},"schema":"https://github.com/citation-style-language/schema/raw/master/csl-citation.json"}</w:instrText>
      </w:r>
      <w:r w:rsidRPr="00581DA1">
        <w:fldChar w:fldCharType="separate"/>
      </w:r>
      <w:r w:rsidRPr="00581DA1">
        <w:rPr>
          <w:noProof/>
        </w:rPr>
        <w:t>[1]</w:t>
      </w:r>
      <w:r w:rsidRPr="00581DA1">
        <w:fldChar w:fldCharType="end"/>
      </w:r>
      <w:r w:rsidRPr="00581DA1">
        <w:t>. Sensors are an irreplaceable link in the chain of worldwide networking today. Usually, they convert the physical occurrences into voltage or current</w:t>
      </w:r>
      <w:r>
        <w:t xml:space="preserve"> signals</w:t>
      </w:r>
      <w:r w:rsidRPr="00581DA1">
        <w:t xml:space="preserve"> </w:t>
      </w:r>
      <w:r w:rsidRPr="00581DA1">
        <w:fldChar w:fldCharType="begin" w:fldLock="1"/>
      </w:r>
      <w:r w:rsidRPr="00581DA1">
        <w:instrText>ADDIN CSL_CITATION {"citationItems":[{"id":"ITEM-1","itemData":{"ISSN":"0363-907X","author":[{"dropping-particle":"","family":"Singh","given":"Jaspreet","non-dropping-particle":"","parse-names":false,"suffix":""},{"dropping-particle":"","family":"Kaur","given":"Ranjit","non-dropping-particle":"","parse-names":false,"suffix":""},{"dropping-particle":"","family":"Singh","given":"Damanpreet","non-dropping-particle":"","parse-names":false,"suffix":""}],"container-title":"International Journal of Energy Research","id":"ITEM-1","issue":"1","issued":{"date-parts":[["2021"]]},"page":"118-140","publisher":"Wiley Online Library","title":"Energy harvesting in wireless sensor networks: A taxonomic survey","type":"article-journal","volume":"45"},"uris":["http://www.mendeley.com/documents/?uuid=3d4a9f1e-1be3-440e-b624-2805f95d3361"]}],"mendeley":{"formattedCitation":"[2]","plainTextFormattedCitation":"[2]","previouslyFormattedCitation":"[2]"},"properties":{"noteIndex":0},"schema":"https://github.com/citation-style-language/schema/raw/master/csl-citation.json"}</w:instrText>
      </w:r>
      <w:r w:rsidRPr="00581DA1">
        <w:fldChar w:fldCharType="separate"/>
      </w:r>
      <w:r w:rsidRPr="00581DA1">
        <w:rPr>
          <w:noProof/>
        </w:rPr>
        <w:t>[2]</w:t>
      </w:r>
      <w:r w:rsidRPr="00581DA1">
        <w:fldChar w:fldCharType="end"/>
      </w:r>
      <w:r w:rsidRPr="00581DA1">
        <w:t>.  There are sensors in almost every sector of our life like health, smart homes, military surveillance, agriculture and food processing, civil infrastructure, research laboratories</w:t>
      </w:r>
      <w:r>
        <w:t>, structural health monitoring, condition monitoring,</w:t>
      </w:r>
      <w:r w:rsidRPr="00581DA1">
        <w:t xml:space="preserve"> and traffic management </w:t>
      </w:r>
      <w:r w:rsidRPr="00581DA1">
        <w:fldChar w:fldCharType="begin" w:fldLock="1"/>
      </w:r>
      <w:r w:rsidRPr="00581DA1">
        <w:instrText>ADDIN CSL_CITATION {"citationItems":[{"id":"ITEM-1","itemData":{"DOI":"https://doi.org/10.1016/j.sna.2020.112300","ISSN":"0924-4247","abstract":"Implementing smart-textile sensor to connect shelves in a retail shop for inventory management record is always a challenge. This paper deals with the manufacturing model of the piezoresistive textile sensor and their application in store shelves for inventory management record of getting the benefits for the retailers. A pressure-sensitive textile semiconductor and textile electrodes have been developed for manufacturing single column and multi-column shelf sensor, which can detect the object through their weights and send the information wirelessly (via smartphone) to the control room in order to record inventory related information. The sensibility of the piezoresistive sensor has been optimized by a plasma-assisted semi-conductive coating of polyester textile and the electrode materials by the embroidery stitching technique. Finally, the textile sensor has been embedded into the retail shelve and monitor the inventory-related data such as the presence and absence of the products, out of the stock situation, the number of products, placement and displacement time etc.","author":[{"dropping-particle":"","family":"Hossain","given":"Gaffar","non-dropping-particle":"","parse-names":false,"suffix":""},{"dropping-particle":"","family":"Hossain","given":"Ishtia Zahir","non-dropping-particle":"","parse-names":false,"suffix":""},{"dropping-particle":"","family":"Grabher","given":"Günter","non-dropping-particle":"","parse-names":false,"suffix":""}],"container-title":"Sensors and Actuators A: Physical","id":"ITEM-1","issued":{"date-parts":[["2020"]]},"page":"112300","title":"Piezoresistive smart-textile sensor for inventory management record","type":"article-journal","volume":"315"},"uris":["http://www.mendeley.com/documents/?uuid=f1e3159f-8bf2-4161-a49e-9a0a5ebe8cfa"]}],"mendeley":{"formattedCitation":"[3]","plainTextFormattedCitation":"[3]","previouslyFormattedCitation":"[3]"},"properties":{"noteIndex":0},"schema":"https://github.com/citation-style-language/schema/raw/master/csl-citation.json"}</w:instrText>
      </w:r>
      <w:r w:rsidRPr="00581DA1">
        <w:fldChar w:fldCharType="separate"/>
      </w:r>
      <w:r w:rsidRPr="00581DA1">
        <w:rPr>
          <w:noProof/>
        </w:rPr>
        <w:t>[3]</w:t>
      </w:r>
      <w:r w:rsidRPr="00581DA1">
        <w:fldChar w:fldCharType="end"/>
      </w:r>
      <w:r w:rsidRPr="00581DA1">
        <w:fldChar w:fldCharType="begin" w:fldLock="1"/>
      </w:r>
      <w:r w:rsidRPr="00581DA1">
        <w:instrText>ADDIN CSL_CITATION {"citationItems":[{"id":"ITEM-1","itemData":{"ISSN":"0263-2241","author":[{"dropping-particle":"","family":"Ahmad","given":"Iftikhar","non-dropping-particle":"","parse-names":false,"suffix":""},{"dropping-particle":"","family":"Hee","given":"Lim Meng","non-dropping-particle":"","parse-names":false,"suffix":""},{"dropping-particle":"","family":"Abdelrhman","given":"Ahmed Mohammed","non-dropping-particle":"","parse-names":false,"suffix":""},{"dropping-particle":"","family":"Imam","given":"Syed Asad","non-dropping-particle":"","parse-names":false,"suffix":""},{"dropping-particle":"","family":"Leong","given":"Mohd Salman","non-dropping-particle":"","parse-names":false,"suffix":""}],"container-title":"Measurement","id":"ITEM-1","issued":{"date-parts":[["2021"]]},"page":"109856","publisher":"Elsevier","title":"Scopes, challenges and approaches of energy harvesting for wireless sensor nodes in machine condition monitoring systems: A review","type":"article-journal"},"uris":["http://www.mendeley.com/documents/?uuid=b1bcf3e7-0f37-40d0-9a95-dafd5cf5749b"]}],"mendeley":{"formattedCitation":"[4]","plainTextFormattedCitation":"[4]","previouslyFormattedCitation":"[4]"},"properties":{"noteIndex":0},"schema":"https://github.com/citation-style-language/schema/raw/master/csl-citation.json"}</w:instrText>
      </w:r>
      <w:r w:rsidRPr="00581DA1">
        <w:fldChar w:fldCharType="separate"/>
      </w:r>
      <w:r w:rsidRPr="00581DA1">
        <w:rPr>
          <w:noProof/>
        </w:rPr>
        <w:t>[4]</w:t>
      </w:r>
      <w:r w:rsidRPr="00581DA1">
        <w:fldChar w:fldCharType="end"/>
      </w:r>
      <w:r w:rsidRPr="00581DA1">
        <w:fldChar w:fldCharType="begin" w:fldLock="1"/>
      </w:r>
      <w:r w:rsidRPr="00581DA1">
        <w:instrText>ADDIN CSL_CITATION {"citationItems":[{"id":"ITEM-1","itemData":{"DOI":"https://doi.org/10.1016/j.sna.2022.113696","ISSN":"0924-4247","abstract":"This article deals with explores to review of the recent advances in wearable electronics using textile-based flexible and printable materials (TFPMs) for the next generation of wearable and flexible electronic devices. Among different types of wearable electronics, flexible electronics, and electronic sensors, which integrate flexible textiles with the better functions of electronic devices as well as printable energy storage devices. Firstly, we review recent progress in electronic devices, focusing on newly improved the design of TFPMs and fabrication strategies. Their applications and performances in sensors, supercapacitors, flexible conductive electrodes, and triboelectric nanogenerators are discussed as presented in various articles. Then, the manufacturing methods and applications of TFPMs are outlined in detail. Moreover, the integration of versatile e-textiles has significantly improved with enhanced optic-electrical, electrochemical, and mechanical properties. Finally, we discuss the challenges that exist and the future work opportunities to develop electronic textiles through experimental and simulation research.","author":[{"dropping-particle":"","family":"Miah","given":"Mohammad Raza","non-dropping-particle":"","parse-names":false,"suffix":""},{"dropping-particle":"","family":"Yang","given":"Minghui","non-dropping-particle":"","parse-names":false,"suffix":""},{"dropping-particle":"","family":"Hossain","given":"Md Motaher","non-dropping-particle":"","parse-names":false,"suffix":""},{"dropping-particle":"","family":"Khandaker","given":"Shahjalal","non-dropping-particle":"","parse-names":false,"suffix":""},{"dropping-particle":"","family":"Awual","given":"Md. Rabiul","non-dropping-particle":"","parse-names":false,"suffix":""}],"container-title":"Sensors and Actuators A: Physical","id":"ITEM-1","issued":{"date-parts":[["2022"]]},"page":"113696","title":"Textile-based flexible and printable sensors for next generation uses and their contemporary challenges: A critical review","type":"article-journal","volume":"344"},"uris":["http://www.mendeley.com/documents/?uuid=59138584-889c-4e8c-8a72-179752ecdd5c"]}],"mendeley":{"formattedCitation":"[5]","plainTextFormattedCitation":"[5]","previouslyFormattedCitation":"[5]"},"properties":{"noteIndex":0},"schema":"https://github.com/citation-style-language/schema/raw/master/csl-citation.json"}</w:instrText>
      </w:r>
      <w:r w:rsidRPr="00581DA1">
        <w:fldChar w:fldCharType="separate"/>
      </w:r>
      <w:r w:rsidRPr="00581DA1">
        <w:rPr>
          <w:noProof/>
        </w:rPr>
        <w:t>[5]</w:t>
      </w:r>
      <w:r w:rsidRPr="00581DA1">
        <w:fldChar w:fldCharType="end"/>
      </w:r>
      <w:r w:rsidRPr="00581DA1">
        <w:t>. There is almost no zone of human pursuit where the sensors are still not in use.</w:t>
      </w:r>
    </w:p>
    <w:p w14:paraId="37DACC0D" w14:textId="77777777" w:rsidR="002609C8" w:rsidRDefault="002609C8" w:rsidP="002609C8">
      <w:pPr>
        <w:pStyle w:val="Para2a"/>
        <w:spacing w:before="480" w:after="480"/>
      </w:pPr>
      <w:r w:rsidRPr="00581DA1">
        <w:rPr>
          <w:rFonts w:asciiTheme="majorBidi" w:hAnsiTheme="majorBidi" w:cstheme="majorBidi"/>
          <w:szCs w:val="24"/>
        </w:rPr>
        <w:t xml:space="preserve"> </w:t>
      </w:r>
      <w:r>
        <w:rPr>
          <w:rFonts w:asciiTheme="majorBidi" w:hAnsiTheme="majorBidi" w:cstheme="majorBidi"/>
          <w:szCs w:val="24"/>
        </w:rPr>
        <w:t xml:space="preserve">For instance, </w:t>
      </w:r>
      <w:r>
        <w:t>c</w:t>
      </w:r>
      <w:r w:rsidRPr="00C5666B">
        <w:t xml:space="preserve">ompanies capitalize an enormous amount of budget to build their industrial equipment. To keep these equipment’s up and healthy running, companies use condition monitoring </w:t>
      </w:r>
      <w:r>
        <w:t>systems (CMS)</w:t>
      </w:r>
      <w:r w:rsidRPr="00C5666B">
        <w:t>, and hence it is very difficult without any sui</w:t>
      </w:r>
      <w:r>
        <w:t>table</w:t>
      </w:r>
      <w:r w:rsidRPr="00C5666B">
        <w:t xml:space="preserve"> monitoring system in position to forecast the reliability of the equipment and predicting the potential failure mode of the same become nearly impossible. Poor monitoring system</w:t>
      </w:r>
      <w:r>
        <w:t>s</w:t>
      </w:r>
      <w:r w:rsidRPr="00C5666B">
        <w:t xml:space="preserve"> in place can be unfavourable and leads to catastrophic failure which may cause  substantial damage to life and property</w:t>
      </w:r>
      <w:r>
        <w:t xml:space="preserve"> </w:t>
      </w:r>
      <w:r>
        <w:fldChar w:fldCharType="begin" w:fldLock="1"/>
      </w:r>
      <w:r>
        <w:instrText>ADDIN CSL_CITATION {"citationItems":[{"id":"ITEM-1","itemData":{"author":[{"dropping-particle":"","family":"Bengtsson","given":"Marcus","non-dropping-particle":"","parse-names":false,"suffix":""},{"dropping-particle":"","family":"Olsson","given":"Erik","non-dropping-particle":"","parse-names":false,"suffix":""},{"dropping-particle":"","family":"Funk","given":"Peter","non-dropping-particle":"","parse-names":false,"suffix":""},{"dropping-particle":"","family":"Jackson","given":"Mats","non-dropping-particle":"","parse-names":false,"suffix":""}],"container-title":"Condition Based Maintenance Systems—An Investigation of Technical Constituents and Organizational Aspects; Malardalen University: Eskilstuna, Sweden","id":"ITEM-1","issued":{"date-parts":[["2004"]]},"page":"57","title":"Design of condition based maintenance system—A case study using sound analysis and case-based reasoning","type":"article-journal"},"uris":["http://www.mendeley.com/documents/?uuid=75204584-1e27-4d5d-9438-8b51235f096f"]}],"mendeley":{"formattedCitation":"[6]","plainTextFormattedCitation":"[6]","previouslyFormattedCitation":"[6]"},"properties":{"noteIndex":0},"schema":"https://github.com/citation-style-language/schema/raw/master/csl-citation.json"}</w:instrText>
      </w:r>
      <w:r>
        <w:fldChar w:fldCharType="separate"/>
      </w:r>
      <w:r w:rsidRPr="008B2BA9">
        <w:rPr>
          <w:noProof/>
        </w:rPr>
        <w:t>[6]</w:t>
      </w:r>
      <w:r>
        <w:fldChar w:fldCharType="end"/>
      </w:r>
      <w:r w:rsidRPr="00C5666B">
        <w:t xml:space="preserve">. </w:t>
      </w:r>
      <w:r>
        <w:t>CMS</w:t>
      </w:r>
      <w:r w:rsidRPr="00C5666B">
        <w:t xml:space="preserve"> is a part of measurement systems where the performance of the machine is monitored continuously</w:t>
      </w:r>
      <w:r>
        <w:t xml:space="preserve"> </w:t>
      </w:r>
      <w:r>
        <w:fldChar w:fldCharType="begin" w:fldLock="1"/>
      </w:r>
      <w:r>
        <w:instrText>ADDIN CSL_CITATION {"citationItems":[{"id":"ITEM-1","itemData":{"ISSN":"2363-7021","author":[{"dropping-particle":"","family":"Lee","given":"Sang M","non-dropping-particle":"","parse-names":false,"suffix":""},{"dropping-particle":"","family":"Lee","given":"DonHee","non-dropping-particle":"","parse-names":false,"suffix":""},{"dropping-particle":"","family":"Kim","given":"Youn Sung","non-dropping-particle":"","parse-names":false,"suffix":""}],"container-title":"International Journal of Quality Innovation","id":"ITEM-1","issue":"1","issued":{"date-parts":[["2019"]]},"page":"4","publisher":"Springer","title":"The quality management ecosystem for predictive maintenance in the Industry 4.0 era","type":"article-journal","volume":"5"},"uris":["http://www.mendeley.com/documents/?uuid=f1200600-ad21-4bb6-ae7e-9c03cdeefa15"]}],"mendeley":{"formattedCitation":"[7]","plainTextFormattedCitation":"[7]","previouslyFormattedCitation":"[7]"},"properties":{"noteIndex":0},"schema":"https://github.com/citation-style-language/schema/raw/master/csl-citation.json"}</w:instrText>
      </w:r>
      <w:r>
        <w:fldChar w:fldCharType="separate"/>
      </w:r>
      <w:r w:rsidRPr="008B2BA9">
        <w:rPr>
          <w:noProof/>
        </w:rPr>
        <w:t>[7]</w:t>
      </w:r>
      <w:r>
        <w:fldChar w:fldCharType="end"/>
      </w:r>
      <w:r w:rsidRPr="00C5666B">
        <w:t>. A machine in its appropriate state produces certain sound</w:t>
      </w:r>
      <w:r>
        <w:t>s</w:t>
      </w:r>
      <w:r w:rsidRPr="00C5666B">
        <w:t xml:space="preserve"> and vibrations</w:t>
      </w:r>
      <w:r>
        <w:t xml:space="preserve"> </w:t>
      </w:r>
      <w:r>
        <w:fldChar w:fldCharType="begin" w:fldLock="1"/>
      </w:r>
      <w:r>
        <w:instrText>ADDIN CSL_CITATION {"citationItems":[{"id":"ITEM-1","itemData":{"ISSN":"0888-3270","author":[{"dropping-particle":"","family":"Delgado-Arredondo","given":"Paulo Antonio","non-dropping-particle":"","parse-names":false,"suffix":""},{"dropping-particle":"","family":"Morinigo-Sotelo","given":"Daniel","non-dropping-particle":"","parse-names":false,"suffix":""},{"dropping-particle":"","family":"Osornio-Rios","given":"Roque Alfredo","non-dropping-particle":"","parse-names":false,"suffix":""},{"dropping-particle":"","family":"Avina-Cervantes","given":"Juan Gabriel","non-dropping-particle":"","parse-names":false,"suffix":""},{"dropping-particle":"","family":"Rostro-Gonzalez","given":"Horacio","non-dropping-particle":"","parse-names":false,"suffix":""},{"dropping-particle":"","family":"Jesus Romero-Troncoso","given":"Rene","non-dropping-particle":"de","parse-names":false,"suffix":""}],"container-title":"Mechanical Systems and Signal Processing","id":"ITEM-1","issued":{"date-parts":[["2017"]]},"page":"568-589","publisher":"Elsevier","title":"Methodology for fault detection in induction motors via sound and vibration signals","type":"article-journal","volume":"83"},"uris":["http://www.mendeley.com/documents/?uuid=5ba94b73-a37a-48ed-a678-f52dd0e11d2a"]}],"mendeley":{"formattedCitation":"[8]","plainTextFormattedCitation":"[8]","previouslyFormattedCitation":"[8]"},"properties":{"noteIndex":0},"schema":"https://github.com/citation-style-language/schema/raw/master/csl-citation.json"}</w:instrText>
      </w:r>
      <w:r>
        <w:fldChar w:fldCharType="separate"/>
      </w:r>
      <w:r w:rsidRPr="008B2BA9">
        <w:rPr>
          <w:noProof/>
        </w:rPr>
        <w:t>[8]</w:t>
      </w:r>
      <w:r>
        <w:fldChar w:fldCharType="end"/>
      </w:r>
      <w:r w:rsidRPr="00C5666B">
        <w:t>. As time passes the machine wears out and starts unwanted vibrations, makes noise, and reduce</w:t>
      </w:r>
      <w:r>
        <w:t>s</w:t>
      </w:r>
      <w:r w:rsidRPr="00C5666B">
        <w:t xml:space="preserve"> its efficiency. After some time, the machine fails and stops working. To overcome this problem, regular measurement of parameters such as temperature, strain, pressure, vibration, rotating speed, displacement, current, voltage</w:t>
      </w:r>
      <w:r>
        <w:t>,</w:t>
      </w:r>
      <w:r w:rsidRPr="00C5666B">
        <w:t xml:space="preserve"> and acoustics level, is required </w:t>
      </w:r>
      <w:r>
        <w:fldChar w:fldCharType="begin" w:fldLock="1"/>
      </w:r>
      <w:r>
        <w:instrText>ADDIN CSL_CITATION {"citationItems":[{"id":"ITEM-1","itemData":{"DOI":"10.1007/s00170-007-0986-z","ISSN":"02683768","abstract":"Cutting tool wear is a critical phenomenon which influences the quality of the machined part. In this paper, an attempt has been made to create artificial flank wear using the electrical discharge machining (EDM) process to emulate the actual or real flank wear. The tests were conducted using coated carbide inserts, with and without wear on EN-8 steel, and the acquired data were used to develop artificial neural networks model. Empirical models have been developed using analysis of variance (ANOVA). In order to analyze the response of the system, experiments were carried out for various cutting speeds, depths of cut and feed rates. To increase the confidence limit and reliability of the experimental data, full factorial experimental design (135 experiments) has been carried out. Vibration and strain data during the cutting process are recorded using two accelerometers and one strain gauge bridge. Power spectral analysis was carried out to test the level of significance through regression analysis. Experimental results were analyzed with respect to various depths of cut, feed rates and cutting speeds. © 2007 Springer-Verlag London Limited.","author":[{"dropping-particle":"","family":"Chelladurai","given":"H.","non-dropping-particle":"","parse-names":false,"suffix":""},{"dropping-particle":"","family":"Jain","given":"V. K.","non-dropping-particle":"","parse-names":false,"suffix":""},{"dropping-particle":"","family":"Vyas","given":"N. S.","non-dropping-particle":"","parse-names":false,"suffix":""}],"container-title":"International Journal of Advanced Manufacturing Technology","id":"ITEM-1","issue":"5-6","issued":{"date-parts":[["2008"]]},"page":"471-485","title":"Development of a cutting tool condition monitoring system for high speed turning operation by vibration and strain analysis","type":"article-journal","volume":"37"},"uris":["http://www.mendeley.com/documents/?uuid=7bc410b9-0a53-4949-8169-f48cb7bac1ba"]},{"id":"ITEM-2","itemData":{"DOI":"10.1007/s42417-019-00119-y","ISBN":"0123456789","ISSN":"25233939","abstract":"Background: Different types of machines having rotary component are linked together in process industries, to perform the process of manufacturing. The failure of any single machine rotary component in the process can result in loss of money per downtime hour. To continue the working of the machines, it is necessary to monitor the health of the machine during its operation. Bearing failure is considered to be one of the major causes of breakdown in different rotating machines operating in industry at high and low speeds. Purpose: Vibration in machines is generated due to defective bearings. During use, the condition of the bearings change, hence the vibrations also change and its characteristic basically depends on the cause. Hence, this characteristic feature of the bearing makes it suitable for vibration monitoring and other monitoring techniques. Methods: This article presents the brief review of recent trends in research on bearing defects, sources of vibration and vibration measurement techniques in the time domain, frequency domain and time frequency domain. Results: The study reveals that, the envelope analysis method and time–frequency analysis technique are able to detect the bearing fault effectively. The wavelet analysis technique along with artificial neural network and fuzzy logic is also found to be the most effective techniques for fault analysis in rolling element bearing. Conclusion: Finally, it is concluded that vibration analysis technique along with other condition monitoring techniques gives better results in the fault diagnostics and condition monitoring of rolling element bearing.","author":[{"dropping-particle":"","family":"Malla","given":"Chandrabhanu","non-dropping-particle":"","parse-names":false,"suffix":""},{"dropping-particle":"","family":"Panigrahi","given":"Isham","non-dropping-particle":"","parse-names":false,"suffix":""}],"container-title":"Journal of Vibrational Engineering and Technologies","id":"ITEM-2","issue":"4","issued":{"date-parts":[["2019"]]},"page":"407-414","publisher":"Springer Singapore","title":"Review of Condition Monitoring of Rolling Element Bearing Using Vibration Analysis and Other Techniques","type":"article-journal","volume":"7"},"uris":["http://www.mendeley.com/documents/?uuid=16330570-2fe6-449b-baf9-f4228e119f3a"]},{"id":"ITEM-3","itemData":{"ISSN":"1949-3029","author":[{"dropping-particle":"","family":"Guo","given":"Peng","non-dropping-particle":"","parse-names":false,"suffix":""},{"dropping-particle":"","family":"Infield","given":"David","non-dropping-particle":"","parse-names":false,"suffix":""},{"dropping-particle":"","family":"Yang","given":"Xiyun","non-dropping-particle":"","parse-names":false,"suffix":""}],"container-title":"IEEE Transactions on sustainable energy","id":"ITEM-3","issue":"1","issued":{"date-parts":[["2011"]]},"page":"124-133","publisher":"IEEE","title":"Wind turbine generator condition-monitoring using temperature trend analysis","type":"article-journal","volume":"3"},"uris":["http://www.mendeley.com/documents/?uuid=30d61908-b50a-4b5f-860a-9d1c00d06d8c"]}],"mendeley":{"formattedCitation":"[9]–[11]","plainTextFormattedCitation":"[9]–[11]","previouslyFormattedCitation":"[9]–[11]"},"properties":{"noteIndex":0},"schema":"https://github.com/citation-style-language/schema/raw/master/csl-citation.json"}</w:instrText>
      </w:r>
      <w:r>
        <w:fldChar w:fldCharType="separate"/>
      </w:r>
      <w:r w:rsidRPr="008B2BA9">
        <w:rPr>
          <w:noProof/>
        </w:rPr>
        <w:t>[9]–[11]</w:t>
      </w:r>
      <w:r>
        <w:fldChar w:fldCharType="end"/>
      </w:r>
      <w:r w:rsidRPr="00C5666B">
        <w:t xml:space="preserve">. </w:t>
      </w:r>
    </w:p>
    <w:p w14:paraId="5FD2DB73" w14:textId="77777777" w:rsidR="002609C8" w:rsidRDefault="002609C8" w:rsidP="002609C8">
      <w:pPr>
        <w:pStyle w:val="Para2lines"/>
        <w:spacing w:after="480"/>
      </w:pPr>
      <w:r w:rsidRPr="00C5666B">
        <w:lastRenderedPageBreak/>
        <w:t xml:space="preserve">Various types of sensors are used for </w:t>
      </w:r>
      <w:r>
        <w:t>CMS</w:t>
      </w:r>
      <w:r w:rsidRPr="00C5666B">
        <w:t xml:space="preserve"> </w:t>
      </w:r>
      <w:r>
        <w:fldChar w:fldCharType="begin" w:fldLock="1"/>
      </w:r>
      <w:r>
        <w:instrText>ADDIN CSL_CITATION {"citationItems":[{"id":"ITEM-1","itemData":{"ISSN":"0263-2241","author":[{"dropping-particle":"","family":"Kuntoğlu","given":"Mustafa","non-dropping-particle":"","parse-names":false,"suffix":""},{"dropping-particle":"","family":"Sağlam","given":"Hacı","non-dropping-particle":"","parse-names":false,"suffix":""}],"container-title":"Measurement","id":"ITEM-1","issued":{"date-parts":[["2021"]]},"page":"108582","publisher":"Elsevier","title":"Investigation of signal behaviors for sensor fusion with tool condition monitoring system in turning","type":"article-journal","volume":"173"},"uris":["http://www.mendeley.com/documents/?uuid=e488c691-c4e2-48bd-841e-0359440bd7af"]},{"id":"ITEM-2","itemData":{"ISSN":"0263-2241","author":[{"dropping-particle":"","family":"Offenbacher","given":"Stefan","non-dropping-particle":"","parse-names":false,"suffix":""},{"dropping-particle":"","family":"Antony","given":"Bernhard","non-dropping-particle":"","parse-names":false,"suffix":""},{"dropping-particle":"","family":"Barbir","given":"Olja","non-dropping-particle":"","parse-names":false,"suffix":""},{"dropping-particle":"","family":"Auer","given":"Florian","non-dropping-particle":"","parse-names":false,"suffix":""},{"dropping-particle":"","family":"Landgraf","given":"Matthias","non-dropping-particle":"","parse-names":false,"suffix":""}],"container-title":"Measurement","id":"ITEM-2","issued":{"date-parts":[["2021"]]},"page":"108881","publisher":"Elsevier","title":"Evaluating the applicability of multi-sensor equipped tamping machines for ballast condition monitoring","type":"article-journal","volume":"172"},"uris":["http://www.mendeley.com/documents/?uuid=43bb2da7-0846-443b-b129-59d4dfb047f7"]}],"mendeley":{"formattedCitation":"[12], [13]","plainTextFormattedCitation":"[12], [13]","previouslyFormattedCitation":"[12], [13]"},"properties":{"noteIndex":0},"schema":"https://github.com/citation-style-language/schema/raw/master/csl-citation.json"}</w:instrText>
      </w:r>
      <w:r>
        <w:fldChar w:fldCharType="separate"/>
      </w:r>
      <w:r w:rsidRPr="008B2BA9">
        <w:rPr>
          <w:noProof/>
        </w:rPr>
        <w:t>[12], [13]</w:t>
      </w:r>
      <w:r>
        <w:fldChar w:fldCharType="end"/>
      </w:r>
      <w:r>
        <w:t>,</w:t>
      </w:r>
      <w:r w:rsidRPr="00C5666B">
        <w:t xml:space="preserve"> </w:t>
      </w:r>
      <w:r>
        <w:t xml:space="preserve">and </w:t>
      </w:r>
      <w:r w:rsidRPr="00C5666B">
        <w:t>the deployment of these sensors need large quantities of cables for data and power transmission. For example, in Germany irrespective of the installation charges, only changing the connection wires for switches and sensors in new and renovated buildings can save upto10,000 tons of copper wire per year</w:t>
      </w:r>
      <w:r>
        <w:t xml:space="preserve"> </w:t>
      </w:r>
      <w:r>
        <w:fldChar w:fldCharType="begin" w:fldLock="1"/>
      </w:r>
      <w:r>
        <w:instrText>ADDIN CSL_CITATION {"citationItems":[{"id":"ITEM-1","itemData":{"DOI":"10.3390/mi4020168","ISSN":"2072666X","abstract":"Beginning with a short historical sketch, electrodynamic energy harvesters with focus on vibration generators and volumes below 1dm3 are reviewed. The current challenges to generate up to several milliwatts of power from practically relevant flows and vibrations are addressed, and the variety of available solutions is sketched. Sixty-seven different harvester concepts from more than 130 publications are classified with respect to excitation, additional boundary conditions, design and fabrication. A chronological list of the harvester concepts with corresponding references provides an impression about the developments. Besides resonant harvester concepts, the review includes broadband approaches and mechanisms to harvest from flow. Finally, a short overview of harvesters in applications and first market ready concepts is given. © 2013 by the authors; licensee MDPI, Basel, Switzerland.","author":[{"dropping-particle":"","family":"Cepnik","given":"Clemens","non-dropping-particle":"","parse-names":false,"suffix":""},{"dropping-particle":"","family":"Lausecker","given":"Roland","non-dropping-particle":"","parse-names":false,"suffix":""},{"dropping-particle":"","family":"Wallrabe","given":"Ulrike","non-dropping-particle":"","parse-names":false,"suffix":""}],"container-title":"Micromachines","id":"ITEM-1","issue":"2","issued":{"date-parts":[["2013"]]},"page":"168-196","title":"Review on electrodynamic energy harvesters-a classification approach","type":"article-journal","volume":"4"},"uris":["http://www.mendeley.com/documents/?uuid=d1cd2cab-ae95-4058-b4ee-638b7fb3626c"]}],"mendeley":{"formattedCitation":"[14]","plainTextFormattedCitation":"[14]","previouslyFormattedCitation":"[14]"},"properties":{"noteIndex":0},"schema":"https://github.com/citation-style-language/schema/raw/master/csl-citation.json"}</w:instrText>
      </w:r>
      <w:r>
        <w:fldChar w:fldCharType="separate"/>
      </w:r>
      <w:r w:rsidRPr="008B2BA9">
        <w:rPr>
          <w:noProof/>
        </w:rPr>
        <w:t>[14]</w:t>
      </w:r>
      <w:r>
        <w:fldChar w:fldCharType="end"/>
      </w:r>
      <w:r>
        <w:t>.</w:t>
      </w:r>
      <w:r w:rsidRPr="00201FB6">
        <w:rPr>
          <w:color w:val="FF0000"/>
        </w:rPr>
        <w:t xml:space="preserve"> </w:t>
      </w:r>
      <w:r w:rsidRPr="00C5666B">
        <w:t>The deployment of wired sensors makes it difficult to measure these parameters in inaccessible and hard</w:t>
      </w:r>
      <w:r>
        <w:t>-</w:t>
      </w:r>
      <w:r w:rsidRPr="00C5666B">
        <w:t>to</w:t>
      </w:r>
      <w:r>
        <w:t>-</w:t>
      </w:r>
      <w:r w:rsidRPr="00C5666B">
        <w:t>reach positions.</w:t>
      </w:r>
      <w:r>
        <w:t xml:space="preserve"> Nowadays </w:t>
      </w:r>
      <w:r>
        <w:rPr>
          <w:rFonts w:asciiTheme="majorBidi" w:hAnsiTheme="majorBidi" w:cstheme="majorBidi"/>
          <w:szCs w:val="24"/>
        </w:rPr>
        <w:t xml:space="preserve">mostly wireless sensor nodes </w:t>
      </w:r>
      <w:r w:rsidRPr="00581DA1">
        <w:rPr>
          <w:rFonts w:asciiTheme="majorBidi" w:hAnsiTheme="majorBidi" w:cstheme="majorBidi"/>
          <w:szCs w:val="24"/>
        </w:rPr>
        <w:t>(WSNs)</w:t>
      </w:r>
      <w:r>
        <w:rPr>
          <w:rFonts w:asciiTheme="majorBidi" w:hAnsiTheme="majorBidi" w:cstheme="majorBidi"/>
          <w:szCs w:val="24"/>
        </w:rPr>
        <w:t xml:space="preserve"> are used for the above applications. </w:t>
      </w:r>
      <w:r w:rsidRPr="00581DA1">
        <w:rPr>
          <w:rFonts w:asciiTheme="majorBidi" w:hAnsiTheme="majorBidi" w:cstheme="majorBidi"/>
          <w:szCs w:val="24"/>
        </w:rPr>
        <w:t xml:space="preserve">Research on WSNs started back in the 1980s, and it gains huge attention from research and industrial perspectives since 2001 </w:t>
      </w:r>
      <w:r w:rsidRPr="00581DA1">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ISSN":"2412-3811","author":[{"dropping-particle":"","family":"Alawad","given":"Hamad","non-dropping-particle":"","parse-names":false,"suffix":""},{"dropping-particle":"","family":"Kaewunruen","given":"Sakdirat","non-dropping-particle":"","parse-names":false,"suffix":""}],"container-title":"Infrastructures","id":"ITEM-1","issue":"3","issued":{"date-parts":[["2018"]]},"page":"24","publisher":"MDPI","title":"Wireless sensor networks: Toward smarter railway stations","type":"article-journal","volume":"3"},"uris":["http://www.mendeley.com/documents/?uuid=a06e82ff-64fb-4c86-9428-23dfed279685"]}],"mendeley":{"formattedCitation":"[15]","plainTextFormattedCitation":"[15]","previouslyFormattedCitation":"[15]"},"properties":{"noteIndex":0},"schema":"https://github.com/citation-style-language/schema/raw/master/csl-citation.json"}</w:instrText>
      </w:r>
      <w:r w:rsidRPr="00581DA1">
        <w:rPr>
          <w:rFonts w:asciiTheme="majorBidi" w:hAnsiTheme="majorBidi" w:cstheme="majorBidi"/>
          <w:szCs w:val="24"/>
        </w:rPr>
        <w:fldChar w:fldCharType="separate"/>
      </w:r>
      <w:r w:rsidRPr="008B2BA9">
        <w:rPr>
          <w:rFonts w:asciiTheme="majorBidi" w:hAnsiTheme="majorBidi" w:cstheme="majorBidi"/>
          <w:noProof/>
          <w:szCs w:val="24"/>
        </w:rPr>
        <w:t>[15]</w:t>
      </w:r>
      <w:r w:rsidRPr="00581DA1">
        <w:rPr>
          <w:rFonts w:asciiTheme="majorBidi" w:hAnsiTheme="majorBidi" w:cstheme="majorBidi"/>
          <w:szCs w:val="24"/>
        </w:rPr>
        <w:fldChar w:fldCharType="end"/>
      </w:r>
      <w:r w:rsidRPr="00581DA1">
        <w:rPr>
          <w:rFonts w:asciiTheme="majorBidi" w:hAnsiTheme="majorBidi" w:cstheme="majorBidi"/>
          <w:szCs w:val="24"/>
        </w:rPr>
        <w:t>. This is due to the advancement in the fabrication of low-power-driven and miniature parts like radios, sensors</w:t>
      </w:r>
      <w:r>
        <w:rPr>
          <w:rFonts w:asciiTheme="majorBidi" w:hAnsiTheme="majorBidi" w:cstheme="majorBidi"/>
          <w:szCs w:val="24"/>
        </w:rPr>
        <w:t>,</w:t>
      </w:r>
      <w:r w:rsidRPr="00581DA1">
        <w:rPr>
          <w:rFonts w:asciiTheme="majorBidi" w:hAnsiTheme="majorBidi" w:cstheme="majorBidi"/>
          <w:szCs w:val="24"/>
        </w:rPr>
        <w:t xml:space="preserve"> and processors that were put together on a single chip.  </w:t>
      </w:r>
    </w:p>
    <w:p w14:paraId="3739A49E" w14:textId="77777777" w:rsidR="002609C8" w:rsidRPr="00C5666B" w:rsidRDefault="002609C8" w:rsidP="002609C8">
      <w:pPr>
        <w:pStyle w:val="Para2lines"/>
        <w:spacing w:after="480"/>
      </w:pPr>
      <w:r w:rsidRPr="00C5666B">
        <w:t xml:space="preserve">A wireless sensor node (WSN) can make the process more robust and autonomous </w:t>
      </w:r>
      <w:r>
        <w:fldChar w:fldCharType="begin" w:fldLock="1"/>
      </w:r>
      <w:r>
        <w:instrText>ADDIN CSL_CITATION {"citationItems":[{"id":"ITEM-1","itemData":{"ISSN":"0263-2241","author":[{"dropping-particle":"","family":"Bengherbia","given":"Billel","non-dropping-particle":"","parse-names":false,"suffix":""},{"dropping-particle":"","family":"Kara","given":"Reda","non-dropping-particle":"","parse-names":false,"suffix":""},{"dropping-particle":"","family":"Toubal","given":"Abdelmoughni","non-dropping-particle":"","parse-names":false,"suffix":""},{"dropping-particle":"","family":"Zmirli","given":"Mohamed Ould","non-dropping-particle":"","parse-names":false,"suffix":""},{"dropping-particle":"","family":"Chadli","given":"Samir","non-dropping-particle":"","parse-names":false,"suffix":""},{"dropping-particle":"","family":"Wira","given":"Patrice","non-dropping-particle":"","parse-names":false,"suffix":""}],"container-title":"Measurement","id":"ITEM-1","issued":{"date-parts":[["2020"]]},"page":"107960","publisher":"Elsevier","title":"FPGA implementation of a wireless sensor node with a built-in ADALINE neural network coprocessor for vibration analysis and fault diagnosis in machine condition monitoring","type":"article-journal","volume":"163"},"uris":["http://www.mendeley.com/documents/?uuid=2aea276a-e315-4ab2-b46f-e127596de147"]},{"id":"ITEM-2","itemData":{"ISSN":"2088-8708","author":[{"dropping-particle":"","family":"Jaber","given":"Alaa Abdulhady","non-dropping-particle":"","parse-names":false,"suffix":""},{"dropping-particle":"","family":"Bicker","given":"Robert","non-dropping-particle":"","parse-names":false,"suffix":""}],"container-title":"International Journal of Electrical and Computer Engineering","id":"ITEM-2","issue":"2","issued":{"date-parts":[["2016"]]},"page":"639","publisher":"IAES Institute of Advanced Engineering and Science","title":"Design of a wireless sensor node for vibration monitoring of industrial machinery","type":"article-journal","volume":"6"},"uris":["http://www.mendeley.com/documents/?uuid=ebc81136-7168-4eb7-8319-b41498d4bf4f"]},{"id":"ITEM-3","itemData":{"ISSN":"0263-2241","author":[{"dropping-particle":"","family":"Huang","given":"Qingqing","non-dropping-particle":"","parse-names":false,"suffix":""},{"dropping-particle":"","family":"Tang","given":"Baoping","non-dropping-particle":"","parse-names":false,"suffix":""},{"dropping-particle":"","family":"Deng","given":"Lei","non-dropping-particle":"","parse-names":false,"suffix":""}],"container-title":"Measurement","id":"ITEM-3","issued":{"date-parts":[["2015"]]},"page":"35-44","publisher":"Elsevier","title":"Development of high synchronous acquisition accuracy wireless sensor network for machine vibration monitoring","type":"article-journal","volume":"66"},"uris":["http://www.mendeley.com/documents/?uuid=21afed3b-b466-45c5-b652-445001a9f4cc"]}],"mendeley":{"formattedCitation":"[16]–[18]","plainTextFormattedCitation":"[16]–[18]","previouslyFormattedCitation":"[16]–[18]"},"properties":{"noteIndex":0},"schema":"https://github.com/citation-style-language/schema/raw/master/csl-citation.json"}</w:instrText>
      </w:r>
      <w:r>
        <w:fldChar w:fldCharType="separate"/>
      </w:r>
      <w:r w:rsidRPr="00143D1F">
        <w:rPr>
          <w:noProof/>
        </w:rPr>
        <w:t>[16]–[18]</w:t>
      </w:r>
      <w:r>
        <w:fldChar w:fldCharType="end"/>
      </w:r>
      <w:r w:rsidRPr="00C5666B">
        <w:t>. It avoids cable usage and eases system deployment on</w:t>
      </w:r>
      <w:r>
        <w:t>-</w:t>
      </w:r>
      <w:r w:rsidRPr="00C5666B">
        <w:t>site, which leads to substantial savings. WSN is one of the convenient sensor nodes which is used for monitoring and transmitting data continuously</w:t>
      </w:r>
      <w:r>
        <w:t xml:space="preserve"> </w:t>
      </w:r>
      <w:r>
        <w:fldChar w:fldCharType="begin" w:fldLock="1"/>
      </w:r>
      <w:r>
        <w:instrText>ADDIN CSL_CITATION {"citationItems":[{"id":"ITEM-1","itemData":{"ISSN":"1070-9622","author":[{"dropping-particle":"","family":"Khan","given":"Farid Ullah","non-dropping-particle":"","parse-names":false,"suffix":""},{"dropping-particle":"","family":"Ahmad","given":"Iftikhar","non-dropping-particle":"","parse-names":false,"suffix":""}],"container-title":"Shock and Vibration","id":"ITEM-1","issued":{"date-parts":[["2016"]]},"publisher":"Hindawi","title":"Review of energy harvesters utilizing bridge vibrations","type":"article-journal","volume":"2016"},"uris":["http://www.mendeley.com/documents/?uuid=315b2ccc-4703-498a-96e3-c8a43d32f730"]}],"mendeley":{"formattedCitation":"[19]","plainTextFormattedCitation":"[19]","previouslyFormattedCitation":"[19]"},"properties":{"noteIndex":0},"schema":"https://github.com/citation-style-language/schema/raw/master/csl-citation.json"}</w:instrText>
      </w:r>
      <w:r>
        <w:fldChar w:fldCharType="separate"/>
      </w:r>
      <w:r w:rsidRPr="00566935">
        <w:rPr>
          <w:noProof/>
        </w:rPr>
        <w:t>[19]</w:t>
      </w:r>
      <w:r>
        <w:fldChar w:fldCharType="end"/>
      </w:r>
      <w:r w:rsidRPr="00C5666B">
        <w:t xml:space="preserve">. A WSN comprises </w:t>
      </w:r>
      <w:r>
        <w:t xml:space="preserve">a </w:t>
      </w:r>
      <w:r w:rsidRPr="00C5666B">
        <w:t xml:space="preserve">sensing element, </w:t>
      </w:r>
      <w:r>
        <w:t xml:space="preserve">a </w:t>
      </w:r>
      <w:r w:rsidRPr="00C5666B">
        <w:t xml:space="preserve">processing element, </w:t>
      </w:r>
      <w:r>
        <w:t xml:space="preserve">a </w:t>
      </w:r>
      <w:r w:rsidRPr="00C5666B">
        <w:t xml:space="preserve">communication element and </w:t>
      </w:r>
      <w:r>
        <w:t xml:space="preserve">a </w:t>
      </w:r>
      <w:r w:rsidRPr="00C5666B">
        <w:t>power element</w:t>
      </w:r>
      <w:r>
        <w:t xml:space="preserve"> </w:t>
      </w:r>
      <w:r>
        <w:fldChar w:fldCharType="begin" w:fldLock="1"/>
      </w:r>
      <w:r>
        <w:instrText>ADDIN CSL_CITATION {"citationItems":[{"id":"ITEM-1","itemData":{"ISSN":"0263-2241","author":[{"dropping-particle":"","family":"Ahmad","given":"Iftikhar","non-dropping-particle":"","parse-names":false,"suffix":""},{"dropping-particle":"","family":"Hee","given":"Lim Meng","non-dropping-particle":"","parse-names":false,"suffix":""},{"dropping-particle":"","family":"Abdelrhman","given":"Ahmed Mohammed","non-dropping-particle":"","parse-names":false,"suffix":""},{"dropping-particle":"","family":"Imam","given":"Syed Asad","non-dropping-particle":"","parse-names":false,"suffix":""},{"dropping-particle":"","family":"Leong","given":"Mohd Salman","non-dropping-particle":"","parse-names":false,"suffix":""}],"container-title":"Measurement","id":"ITEM-1","issued":{"date-parts":[["2021"]]},"page":"109856","publisher":"Elsevier","title":"Scopes, challenges and approaches of energy harvesting for wireless sensor nodes in machine condition monitoring systems: A review","type":"article-journal"},"uris":["http://www.mendeley.com/documents/?uuid=b1bcf3e7-0f37-40d0-9a95-dafd5cf5749b"]}],"mendeley":{"formattedCitation":"[4]","plainTextFormattedCitation":"[4]","previouslyFormattedCitation":"[4]"},"properties":{"noteIndex":0},"schema":"https://github.com/citation-style-language/schema/raw/master/csl-citation.json"}</w:instrText>
      </w:r>
      <w:r>
        <w:fldChar w:fldCharType="separate"/>
      </w:r>
      <w:r w:rsidRPr="00143D1F">
        <w:rPr>
          <w:noProof/>
        </w:rPr>
        <w:t>[4]</w:t>
      </w:r>
      <w:r>
        <w:fldChar w:fldCharType="end"/>
      </w:r>
      <w:r w:rsidRPr="00C5666B">
        <w:t xml:space="preserve">. The block diagram of a typical WSN is shown in </w:t>
      </w:r>
      <w:r>
        <w:t>Figure</w:t>
      </w:r>
      <w:r w:rsidRPr="00C5666B">
        <w:t xml:space="preserve"> 1.</w:t>
      </w:r>
      <w:r>
        <w:t>1.</w:t>
      </w:r>
    </w:p>
    <w:p w14:paraId="396D1312" w14:textId="77777777" w:rsidR="002609C8" w:rsidRPr="007E374F" w:rsidRDefault="002609C8" w:rsidP="002609C8">
      <w:pPr>
        <w:pStyle w:val="ParagraphItemize"/>
        <w:rPr>
          <w:lang w:val="en-US"/>
        </w:rPr>
      </w:pPr>
      <w:r w:rsidRPr="007D4B97">
        <w:rPr>
          <w:lang w:val="en-US"/>
        </w:rPr>
        <w:t>Sensing Element: It comprises various types of sensors like temperature, vibration, voltage, light, acoustic, magnetic, humidity, current, etc. The sensing element measures the external phenomenon with the help of sensors and pass it to the processing element.</w:t>
      </w:r>
      <w:r w:rsidRPr="007E374F">
        <w:rPr>
          <w:lang w:val="en-US"/>
        </w:rPr>
        <w:t xml:space="preserve"> </w:t>
      </w:r>
    </w:p>
    <w:p w14:paraId="288172EE" w14:textId="77777777" w:rsidR="002609C8" w:rsidRPr="007E374F" w:rsidRDefault="002609C8" w:rsidP="002609C8">
      <w:pPr>
        <w:pStyle w:val="ParagraphItemize"/>
        <w:rPr>
          <w:lang w:val="en-US"/>
        </w:rPr>
      </w:pPr>
      <w:r w:rsidRPr="007E374F">
        <w:rPr>
          <w:lang w:val="en-US"/>
        </w:rPr>
        <w:t xml:space="preserve">Processing Element: This element processes the data as per the pre-defined instructions using micro-controller. The processing involves various tasks including control of other elements. Different micro-controllers will provide different performance criteria based on memory, data rate, speed, and exterior requirements of the system. </w:t>
      </w:r>
    </w:p>
    <w:p w14:paraId="0922E2B1" w14:textId="77777777" w:rsidR="002609C8" w:rsidRPr="007E374F" w:rsidRDefault="002609C8" w:rsidP="002609C8">
      <w:pPr>
        <w:pStyle w:val="ParagraphItemize"/>
        <w:rPr>
          <w:lang w:val="en-US"/>
        </w:rPr>
      </w:pPr>
      <w:r w:rsidRPr="007E374F">
        <w:rPr>
          <w:lang w:val="en-US"/>
        </w:rPr>
        <w:t xml:space="preserve">Communication Element: The ready information from the processing element is sent to the base server using communication element. It comprises of radio frequency (RF) transceiver and antenna for transmitting and receiving data. </w:t>
      </w:r>
      <w:r w:rsidRPr="007E374F">
        <w:rPr>
          <w:lang w:val="en-US"/>
        </w:rPr>
        <w:lastRenderedPageBreak/>
        <w:t xml:space="preserve">The communication element has an extra feature of idle and sleep mode in addition with transceiving mode to save the power. </w:t>
      </w:r>
    </w:p>
    <w:p w14:paraId="1A5F45B1" w14:textId="77777777" w:rsidR="002609C8" w:rsidRPr="008A217E" w:rsidRDefault="002609C8" w:rsidP="002609C8">
      <w:pPr>
        <w:pStyle w:val="ParagraphItemize"/>
        <w:rPr>
          <w:lang w:val="en-US"/>
        </w:rPr>
      </w:pPr>
      <w:r w:rsidRPr="008A217E">
        <w:rPr>
          <w:lang w:val="en-US"/>
        </w:rPr>
        <w:t>Power Management Element: This element is responsible for providing power to all other elements of the WSN as per their requirements. Power management element uses battery to perform its tasks.</w:t>
      </w:r>
    </w:p>
    <w:p w14:paraId="54016347" w14:textId="77777777" w:rsidR="002609C8" w:rsidRPr="00C5666B" w:rsidRDefault="002609C8" w:rsidP="002609C8">
      <w:pPr>
        <w:pStyle w:val="FigureCentre"/>
        <w:spacing w:before="240"/>
      </w:pPr>
      <w:r w:rsidRPr="00C5666B">
        <w:drawing>
          <wp:inline distT="0" distB="0" distL="0" distR="0" wp14:anchorId="4EDC5258" wp14:editId="754FCABD">
            <wp:extent cx="4057650" cy="1897904"/>
            <wp:effectExtent l="0" t="0" r="0" b="762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5398" cy="1971688"/>
                    </a:xfrm>
                    <a:prstGeom prst="rect">
                      <a:avLst/>
                    </a:prstGeom>
                  </pic:spPr>
                </pic:pic>
              </a:graphicData>
            </a:graphic>
          </wp:inline>
        </w:drawing>
      </w:r>
    </w:p>
    <w:p w14:paraId="544A7BAD" w14:textId="77777777" w:rsidR="002609C8" w:rsidRPr="00C5666B" w:rsidRDefault="002609C8" w:rsidP="002609C8">
      <w:pPr>
        <w:pStyle w:val="CaptionforFigure"/>
        <w:spacing w:before="240" w:after="240"/>
      </w:pPr>
      <w:bookmarkStart w:id="15" w:name="_Toc89517599"/>
      <w:bookmarkStart w:id="16" w:name="_Toc155786260"/>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1</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1</w:t>
      </w:r>
      <w:r w:rsidRPr="00C5666B">
        <w:rPr>
          <w:noProof/>
        </w:rPr>
        <w:fldChar w:fldCharType="end"/>
      </w:r>
      <w:r w:rsidRPr="00C5666B">
        <w:tab/>
        <w:t>Typical wireless sensor node architecture</w:t>
      </w:r>
      <w:bookmarkEnd w:id="15"/>
      <w:bookmarkEnd w:id="16"/>
    </w:p>
    <w:p w14:paraId="4877705E" w14:textId="77777777" w:rsidR="002609C8" w:rsidRDefault="002609C8" w:rsidP="002609C8">
      <w:pPr>
        <w:pStyle w:val="Para2a"/>
        <w:spacing w:before="480" w:after="480"/>
      </w:pPr>
      <w:r>
        <w:t xml:space="preserve">Moreover, the size of integrated circuit is becoming smaller than its previous version due to transistors doubling. </w:t>
      </w:r>
      <w:r w:rsidRPr="00567341">
        <w:t xml:space="preserve">Due to the smaller size of these integrated circuits, the power requirements of WSNs are substantially reduced and recently developed ultra-low power sensors (acceleration, pressure and temperature) consume less power in the range of 1.8 to 324 μW </w:t>
      </w:r>
      <w:r w:rsidRPr="00567341">
        <w:fldChar w:fldCharType="begin" w:fldLock="1"/>
      </w:r>
      <w:r>
        <w:instrText>ADDIN CSL_CITATION {"citationItems":[{"id":"ITEM-1","itemData":{"ISSN":"0196-8904","author":[{"dropping-particle":"","family":"Wang","given":"Zhixia","non-dropping-particle":"","parse-names":false,"suffix":""},{"dropping-particle":"","family":"Wang","given":"Wei","non-dropping-particle":"","parse-names":false,"suffix":""},{"dropping-particle":"","family":"Gu","given":"Fengshou","non-dropping-particle":"","parse-names":false,"suffix":""},{"dropping-particle":"","family":"Wang","given":"Chen","non-dropping-particle":"","parse-names":false,"suffix":""},{"dropping-particle":"","family":"Zhang","given":"Qichang","non-dropping-particle":"","parse-names":false,"suffix":""},{"dropping-particle":"","family":"Feng","given":"Guojin","non-dropping-particle":"","parse-names":false,"suffix":""},{"dropping-particle":"","family":"Ball","given":"Andrew D","non-dropping-particle":"","parse-names":false,"suffix":""}],"container-title":"Energy Conversion and Management","id":"ITEM-1","issued":{"date-parts":[["2021"]]},"page":"114413","publisher":"Elsevier","title":"On-rotor electromagnetic energy harvester for powering a wireless condition monitoring system on bogie frames","type":"article-journal","volume":"243"},"uris":["http://www.mendeley.com/documents/?uuid=fd19ed69-4f89-4ec4-9662-47d70f35f122"]}],"mendeley":{"formattedCitation":"[20]","plainTextFormattedCitation":"[20]","previouslyFormattedCitation":"[20]"},"properties":{"noteIndex":0},"schema":"https://github.com/citation-style-language/schema/raw/master/csl-citation.json"}</w:instrText>
      </w:r>
      <w:r w:rsidRPr="00567341">
        <w:fldChar w:fldCharType="separate"/>
      </w:r>
      <w:r w:rsidRPr="00813683">
        <w:rPr>
          <w:noProof/>
        </w:rPr>
        <w:t>[20]</w:t>
      </w:r>
      <w:r w:rsidRPr="00567341">
        <w:fldChar w:fldCharType="end"/>
      </w:r>
      <w:r w:rsidRPr="00567341">
        <w:fldChar w:fldCharType="begin" w:fldLock="1"/>
      </w:r>
      <w:r>
        <w:instrText>ADDIN CSL_CITATION {"citationItems":[{"id":"ITEM-1","itemData":{"ISSN":"0196-8904","author":[{"dropping-particle":"","family":"Iqbal","given":"Muhammad","non-dropping-particle":"","parse-names":false,"suffix":""},{"dropping-particle":"","family":"Khan","given":"Farid Ullah","non-dropping-particle":"","parse-names":false,"suffix":""}],"container-title":"Energy conversion and management","id":"ITEM-1","issued":{"date-parts":[["2018"]]},"page":"611-618","publisher":"Elsevier","title":"Hybrid vibration and wind energy harvesting using combined piezoelectric and electromagnetic conversion for bridge health monitoring applications","type":"article-journal","volume":"172"},"uris":["http://www.mendeley.com/documents/?uuid=8793f1f4-6bc5-4249-9325-47afa90086b7"]}],"mendeley":{"formattedCitation":"[21]","plainTextFormattedCitation":"[21]","previouslyFormattedCitation":"[21]"},"properties":{"noteIndex":0},"schema":"https://github.com/citation-style-language/schema/raw/master/csl-citation.json"}</w:instrText>
      </w:r>
      <w:r w:rsidRPr="00567341">
        <w:fldChar w:fldCharType="separate"/>
      </w:r>
      <w:r w:rsidRPr="00813683">
        <w:rPr>
          <w:noProof/>
        </w:rPr>
        <w:t>[21]</w:t>
      </w:r>
      <w:r w:rsidRPr="00567341">
        <w:fldChar w:fldCharType="end"/>
      </w:r>
      <w:r w:rsidRPr="00567341">
        <w:t>. Usually, WSNs with multiple sensors consumed more power because of the multiple data transmission</w:t>
      </w:r>
      <w:r w:rsidRPr="00567341">
        <w:rPr>
          <w:bCs/>
        </w:rPr>
        <w:t xml:space="preserve"> which tends to decrease in sleep mode while increases when sending or receiving data.</w:t>
      </w:r>
      <w:r w:rsidRPr="00567341">
        <w:t xml:space="preserve"> However, WSNs are responsible for a verity of standard wireless communications and are always facing problems with low battery which can only be solved with a continuous battery charging or an uninterrupted power supply.</w:t>
      </w:r>
      <w:r w:rsidRPr="008748DC">
        <w:t xml:space="preserve"> </w:t>
      </w:r>
    </w:p>
    <w:p w14:paraId="291E9BCB" w14:textId="77777777" w:rsidR="002609C8" w:rsidRPr="00C5666B" w:rsidRDefault="002609C8" w:rsidP="002609C8">
      <w:pPr>
        <w:pStyle w:val="CaptionforFigure"/>
        <w:spacing w:before="240" w:after="240"/>
        <w:jc w:val="left"/>
      </w:pPr>
    </w:p>
    <w:p w14:paraId="164B85D4" w14:textId="77777777" w:rsidR="002609C8" w:rsidRPr="00C5666B" w:rsidRDefault="002609C8" w:rsidP="002609C8">
      <w:pPr>
        <w:pStyle w:val="Heading2"/>
        <w:spacing w:after="480"/>
      </w:pPr>
      <w:bookmarkStart w:id="17" w:name="_Toc155786195"/>
      <w:bookmarkStart w:id="18" w:name="_Toc89517557"/>
      <w:r w:rsidRPr="00C5666B">
        <w:t>Applications of wireless sensor nodes</w:t>
      </w:r>
      <w:bookmarkEnd w:id="17"/>
      <w:r w:rsidRPr="00C5666B">
        <w:t xml:space="preserve"> </w:t>
      </w:r>
      <w:bookmarkEnd w:id="18"/>
    </w:p>
    <w:p w14:paraId="6A59C9A4" w14:textId="77777777" w:rsidR="002609C8" w:rsidRDefault="002609C8" w:rsidP="002609C8">
      <w:pPr>
        <w:pStyle w:val="Para2lines"/>
        <w:spacing w:after="480"/>
      </w:pPr>
      <w:r>
        <w:t xml:space="preserve">Applications of WSNs can be seen in two main categories: tracking and monitoring. Tracking applications comprised of animals, humans, vehicles, and object tracking. Monitoring applications include structural health and seismic monitoring, </w:t>
      </w:r>
      <w:r>
        <w:lastRenderedPageBreak/>
        <w:t xml:space="preserve">condition monitoring, indoor or outdoor environmental monitoring, inventory location monitoring, power monitoring, health and wellness monitoring and factory and process automation. While there are many different applications, below we describe a few example applications that have been deployed and tested in the real environment. </w:t>
      </w:r>
    </w:p>
    <w:p w14:paraId="11997831" w14:textId="77777777" w:rsidR="002609C8" w:rsidRDefault="002609C8" w:rsidP="002609C8">
      <w:pPr>
        <w:pStyle w:val="Para2lines"/>
        <w:spacing w:after="480"/>
      </w:pPr>
      <w:r>
        <w:t xml:space="preserve">WSNs have been broadly applied in the field of medical health, including patient monitoring, disease diagnosis, hospital drug management, remote monitoring of human physiological data, tracking and monitoring of hospital doctors and the patient's activities. In the medical field, because of the small size of the WSNs and wireless communication technology, they can provide new solutions and techniques for telemonitoring, first aid, etiological diagnosis, and medical equipment tracing and medication management. WSNs in agricultural and environmental applications include: the monitoring of environmental conditions that affects crops, precision agriculture monitoring, to track the movement of birds, insects and other small animals, the detection of oceans, soil, and atmospheric composition, forest fire monitoring, pollution monitoring, rainfall monitoring, river water level monitoring, flood monitoring and so on.  </w:t>
      </w:r>
    </w:p>
    <w:p w14:paraId="47A49A96" w14:textId="77777777" w:rsidR="002609C8" w:rsidRPr="00C5666B" w:rsidRDefault="002609C8" w:rsidP="002609C8">
      <w:pPr>
        <w:pStyle w:val="Para2lines"/>
        <w:spacing w:after="480"/>
      </w:pPr>
      <w:r>
        <w:rPr>
          <w:szCs w:val="24"/>
        </w:rPr>
        <w:t>Condition monitoring</w:t>
      </w:r>
      <w:r w:rsidRPr="00C5666B">
        <w:rPr>
          <w:szCs w:val="24"/>
        </w:rPr>
        <w:t xml:space="preserve"> has been practiced in the manufacturing sector for years </w:t>
      </w:r>
      <w:r w:rsidRPr="00C5666B">
        <w:rPr>
          <w:szCs w:val="24"/>
        </w:rPr>
        <w:fldChar w:fldCharType="begin" w:fldLock="1"/>
      </w:r>
      <w:r>
        <w:rPr>
          <w:szCs w:val="24"/>
        </w:rPr>
        <w:instrText>ADDIN CSL_CITATION {"citationItems":[{"id":"ITEM-1","itemData":{"ISBN":"1856172341","author":[{"dropping-particle":"","family":"Rao","given":"B K N","non-dropping-particle":"","parse-names":false,"suffix":""}],"id":"ITEM-1","issued":{"date-parts":[["1996"]]},"publisher":"Elsevier","title":"Handbook of condition monitoring","type":"book"},"uris":["http://www.mendeley.com/documents/?uuid=fc590c0b-6970-4d00-a34c-bb244f258b6b"]}],"mendeley":{"formattedCitation":"[22]","plainTextFormattedCitation":"[22]","previouslyFormattedCitation":"[22]"},"properties":{"noteIndex":0},"schema":"https://github.com/citation-style-language/schema/raw/master/csl-citation.json"}</w:instrText>
      </w:r>
      <w:r w:rsidRPr="00C5666B">
        <w:rPr>
          <w:szCs w:val="24"/>
        </w:rPr>
        <w:fldChar w:fldCharType="separate"/>
      </w:r>
      <w:r w:rsidRPr="00813683">
        <w:rPr>
          <w:noProof/>
          <w:szCs w:val="24"/>
        </w:rPr>
        <w:t>[22]</w:t>
      </w:r>
      <w:r w:rsidRPr="00C5666B">
        <w:rPr>
          <w:szCs w:val="24"/>
        </w:rPr>
        <w:fldChar w:fldCharType="end"/>
      </w:r>
      <w:r w:rsidRPr="00C5666B">
        <w:rPr>
          <w:szCs w:val="24"/>
        </w:rPr>
        <w:t xml:space="preserve">. However, new advances in sensor technology that assimilate cloud-based data delivery have changed the conventional condition monitoring to remote condition monitoring (RCM) </w:t>
      </w:r>
      <w:r w:rsidRPr="00C5666B">
        <w:rPr>
          <w:szCs w:val="24"/>
        </w:rPr>
        <w:fldChar w:fldCharType="begin" w:fldLock="1"/>
      </w:r>
      <w:r>
        <w:rPr>
          <w:szCs w:val="24"/>
        </w:rPr>
        <w:instrText>ADDIN CSL_CITATION {"citationItems":[{"id":"ITEM-1","itemData":{"ISSN":"1545-2255","author":[{"dropping-particle":"","family":"Sony","given":"Sandeep","non-dropping-particle":"","parse-names":false,"suffix":""},{"dropping-particle":"","family":"Laventure","given":"Shea","non-dropping-particle":"","parse-names":false,"suffix":""},{"dropping-particle":"","family":"Sadhu","given":"Ayan","non-dropping-particle":"","parse-names":false,"suffix":""}],"container-title":"Structural Control and Health Monitoring","id":"ITEM-1","issue":"3","issued":{"date-parts":[["2019"]]},"page":"e2321","publisher":"Wiley Online Library","title":"A literature review of next‐generation smart sensing technology in structural health monitoring","type":"article-journal","volume":"26"},"uris":["http://www.mendeley.com/documents/?uuid=2b890893-092b-4c2e-948b-eb23aefb348d"]}],"mendeley":{"formattedCitation":"[23]","plainTextFormattedCitation":"[23]","previouslyFormattedCitation":"[23]"},"properties":{"noteIndex":0},"schema":"https://github.com/citation-style-language/schema/raw/master/csl-citation.json"}</w:instrText>
      </w:r>
      <w:r w:rsidRPr="00C5666B">
        <w:rPr>
          <w:szCs w:val="24"/>
        </w:rPr>
        <w:fldChar w:fldCharType="separate"/>
      </w:r>
      <w:r w:rsidRPr="00813683">
        <w:rPr>
          <w:noProof/>
          <w:szCs w:val="24"/>
        </w:rPr>
        <w:t>[23]</w:t>
      </w:r>
      <w:r w:rsidRPr="00C5666B">
        <w:rPr>
          <w:szCs w:val="24"/>
        </w:rPr>
        <w:fldChar w:fldCharType="end"/>
      </w:r>
      <w:r w:rsidRPr="00C5666B">
        <w:rPr>
          <w:szCs w:val="24"/>
        </w:rPr>
        <w:t>. RCM is a practice in which software</w:t>
      </w:r>
      <w:r>
        <w:rPr>
          <w:szCs w:val="24"/>
        </w:rPr>
        <w:t>’s</w:t>
      </w:r>
      <w:r w:rsidRPr="00C5666B">
        <w:rPr>
          <w:szCs w:val="24"/>
        </w:rPr>
        <w:t xml:space="preserve"> and sensors are used to monitor the performance irregularities in machines </w:t>
      </w:r>
      <w:r w:rsidRPr="00C5666B">
        <w:rPr>
          <w:szCs w:val="24"/>
        </w:rPr>
        <w:fldChar w:fldCharType="begin" w:fldLock="1"/>
      </w:r>
      <w:r>
        <w:rPr>
          <w:szCs w:val="24"/>
        </w:rPr>
        <w:instrText>ADDIN CSL_CITATION {"citationItems":[{"id":"ITEM-1","itemData":{"author":[{"dropping-particle":"","family":"Chen","given":"Ming","non-dropping-particle":"","parse-names":false,"suffix":""},{"dropping-particle":"","family":"Zhang","given":"Xiaoming","non-dropping-particle":"","parse-names":false,"suffix":""},{"dropping-particle":"","family":"Zhou","given":"Dongxiang","non-dropping-particle":"","parse-names":false,"suffix":""},{"dropping-particle":"","family":"Wang","given":"Yantao","non-dropping-particle":"","parse-names":false,"suffix":""}],"container-title":"Recent Trends in Intelligent Computing, Communication and Devices","id":"ITEM-1","issued":{"date-parts":[["2020"]]},"page":"935-942","publisher":"Springer","title":"Design of Remote Condition Monitoring System for Armored Vehicles Based on Beidou","type":"chapter"},"uris":["http://www.mendeley.com/documents/?uuid=f9f042d0-4e94-4c3e-a8e6-25d703e26b96"]}],"mendeley":{"formattedCitation":"[24]","plainTextFormattedCitation":"[24]","previouslyFormattedCitation":"[24]"},"properties":{"noteIndex":0},"schema":"https://github.com/citation-style-language/schema/raw/master/csl-citation.json"}</w:instrText>
      </w:r>
      <w:r w:rsidRPr="00C5666B">
        <w:rPr>
          <w:szCs w:val="24"/>
        </w:rPr>
        <w:fldChar w:fldCharType="separate"/>
      </w:r>
      <w:r w:rsidRPr="00813683">
        <w:rPr>
          <w:noProof/>
          <w:szCs w:val="24"/>
        </w:rPr>
        <w:t>[24]</w:t>
      </w:r>
      <w:r w:rsidRPr="00C5666B">
        <w:rPr>
          <w:szCs w:val="24"/>
        </w:rPr>
        <w:fldChar w:fldCharType="end"/>
      </w:r>
      <w:r w:rsidRPr="00C5666B">
        <w:rPr>
          <w:szCs w:val="24"/>
        </w:rPr>
        <w:t xml:space="preserve">. A single mobile app and software environment allows facility managers to position wireless sensors on or near the assets </w:t>
      </w:r>
      <w:r w:rsidRPr="00C5666B">
        <w:t xml:space="preserve">they are measuring, and then link sensors to a secured cloud that is accessible via mobile device app or desktop computer. </w:t>
      </w:r>
    </w:p>
    <w:p w14:paraId="10CB3B78" w14:textId="77777777" w:rsidR="002609C8" w:rsidRPr="001171EF" w:rsidRDefault="002609C8" w:rsidP="002609C8">
      <w:pPr>
        <w:pStyle w:val="Para2lines"/>
        <w:spacing w:after="480"/>
      </w:pPr>
      <w:r w:rsidRPr="008A217E">
        <w:t xml:space="preserve">Apart from these, WSNs are used in different sectors such as (smart homes </w:t>
      </w:r>
      <w:r w:rsidRPr="008A217E">
        <w:fldChar w:fldCharType="begin" w:fldLock="1"/>
      </w:r>
      <w:r w:rsidRPr="008A217E">
        <w:instrText>ADDIN CSL_CITATION {"citationItems":[{"id":"ITEM-1","itemData":{"ISSN":"2327-4662","author":[{"dropping-particle":"","family":"Verma","given":"Prabal","non-dropping-particle":"","parse-names":false,"suffix":""},{"dropping-particle":"","family":"Sood","given":"Sandeep K","non-dropping-particle":"","parse-names":false,"suffix":""}],"container-title":"IEEE Internet of Things Journal","id":"ITEM-1","issue":"3","issued":{"date-parts":[["2018"]]},"page":"1789-1796","publisher":"IEEE","title":"Fog assisted-IoT enabled patient health monitoring in smart homes","type":"article-journal","volume":"5"},"uris":["http://www.mendeley.com/documents/?uuid=f0f90645-edf0-4f53-9e90-53763b5f719c"]}],"mendeley":{"formattedCitation":"[25]","plainTextFormattedCitation":"[25]","previouslyFormattedCitation":"[25]"},"properties":{"noteIndex":0},"schema":"https://github.com/citation-style-language/schema/raw/master/csl-citation.json"}</w:instrText>
      </w:r>
      <w:r w:rsidRPr="008A217E">
        <w:fldChar w:fldCharType="separate"/>
      </w:r>
      <w:r w:rsidRPr="008A217E">
        <w:rPr>
          <w:noProof/>
        </w:rPr>
        <w:t>[25]</w:t>
      </w:r>
      <w:r w:rsidRPr="008A217E">
        <w:fldChar w:fldCharType="end"/>
      </w:r>
      <w:r w:rsidRPr="008A217E">
        <w:t xml:space="preserve">, military surveillance </w:t>
      </w:r>
      <w:r w:rsidRPr="008A217E">
        <w:fldChar w:fldCharType="begin" w:fldLock="1"/>
      </w:r>
      <w:r w:rsidRPr="008A217E">
        <w:instrText>ADDIN CSL_CITATION {"citationItems":[{"id":"ITEM-1","itemData":{"ISBN":"1479946923","author":[{"dropping-particle":"","family":"Ma'Sum","given":"M Anwar","non-dropping-particle":"","parse-names":false,"suffix":""},{"dropping-particle":"","family":"Arrofi","given":"M Kholid","non-dropping-particle":"","parse-names":false,"suffix":""},{"dropping-particle":"","family":"Jati","given":"Grafika","non-dropping-particle":"","parse-names":false,"suffix":""},{"dropping-particle":"","family":"Arifin","given":"Futuhal","non-dropping-particle":"","parse-names":false,"suffix":""},{"dropping-particle":"","family":"Kurniawan","given":"M Nanda","non-dropping-particle":"","parse-names":false,"suffix":""},{"dropping-particle":"","family":"Mursanto","given":"Petrus","non-dropping-particle":"","parse-names":false,"suffix":""},{"dropping-particle":"","family":"Jatmiko","given":"Wisnu","non-dropping-particle":"","parse-names":false,"suffix":""}],"container-title":"2013 International Conference on Advanced Computer Science and Information Systems (ICACSIS)","id":"ITEM-1","issued":{"date-parts":[["2013"]]},"page":"161-166","publisher":"IEEE","title":"Simulation of intelligent unmanned aerial vehicle (uav) for military surveillance","type":"paper-conference"},"uris":["http://www.mendeley.com/documents/?uuid=e1eace2e-29b6-4eee-9b9d-4f88bca2d4e7"]}],"mendeley":{"formattedCitation":"[26]","plainTextFormattedCitation":"[26]","previouslyFormattedCitation":"[26]"},"properties":{"noteIndex":0},"schema":"https://github.com/citation-style-language/schema/raw/master/csl-citation.json"}</w:instrText>
      </w:r>
      <w:r w:rsidRPr="008A217E">
        <w:fldChar w:fldCharType="separate"/>
      </w:r>
      <w:r w:rsidRPr="008A217E">
        <w:rPr>
          <w:noProof/>
        </w:rPr>
        <w:t>[26]</w:t>
      </w:r>
      <w:r w:rsidRPr="008A217E">
        <w:fldChar w:fldCharType="end"/>
      </w:r>
      <w:r w:rsidRPr="008A217E">
        <w:t xml:space="preserve">, health </w:t>
      </w:r>
      <w:r w:rsidRPr="008A217E">
        <w:fldChar w:fldCharType="begin" w:fldLock="1"/>
      </w:r>
      <w:r w:rsidRPr="008A217E">
        <w:instrText>ADDIN CSL_CITATION {"citationItems":[{"id":"ITEM-1","itemData":{"ISSN":"2327-4662","author":[{"dropping-particle":"","family":"Verma","given":"Prabal","non-dropping-particle":"","parse-names":false,"suffix":""},{"dropping-particle":"","family":"Sood","given":"Sandeep K","non-dropping-particle":"","parse-names":false,"suffix":""}],"container-title":"IEEE Internet of Things Journal","id":"ITEM-1","issue":"3","issued":{"date-parts":[["2018"]]},"page":"1789-1796","publisher":"IEEE","title":"Fog assisted-IoT enabled patient health monitoring in smart homes","type":"article-journal","volume":"5"},"uris":["http://www.mendeley.com/documents/?uuid=f0f90645-edf0-4f53-9e90-53763b5f719c"]}],"mendeley":{"formattedCitation":"[25]","plainTextFormattedCitation":"[25]","previouslyFormattedCitation":"[25]"},"properties":{"noteIndex":0},"schema":"https://github.com/citation-style-language/schema/raw/master/csl-citation.json"}</w:instrText>
      </w:r>
      <w:r w:rsidRPr="008A217E">
        <w:fldChar w:fldCharType="separate"/>
      </w:r>
      <w:r w:rsidRPr="008A217E">
        <w:rPr>
          <w:noProof/>
        </w:rPr>
        <w:t>[25]</w:t>
      </w:r>
      <w:r w:rsidRPr="008A217E">
        <w:fldChar w:fldCharType="end"/>
      </w:r>
      <w:r w:rsidRPr="008A217E">
        <w:t xml:space="preserve">, civil infrastructure </w:t>
      </w:r>
      <w:r w:rsidRPr="008A217E">
        <w:fldChar w:fldCharType="begin" w:fldLock="1"/>
      </w:r>
      <w:r w:rsidRPr="008A217E">
        <w:instrText>ADDIN CSL_CITATION {"citationItems":[{"id":"ITEM-1","itemData":{"author":[{"dropping-particle":"","family":"Groves","given":"Roger","non-dropping-particle":"","parse-names":false,"suffix":""},{"dropping-particle":"","family":"Watson","given":"Simon","non-dropping-particle":"","parse-names":false,"suffix":""}],"container-title":"The Netherlands' Long-Term Offshore Wind R&amp;D Agenda","id":"ITEM-1","issued":{"date-parts":[["2019"]]},"page":"169-178","title":"32–Remote structural health and condition monitoring and diagnostics for turbines","type":"article-journal","volume":"46"},"uris":["http://www.mendeley.com/documents/?uuid=173113d1-4eb6-49ec-be00-d1d60ce97f38"]}],"mendeley":{"formattedCitation":"[27]","plainTextFormattedCitation":"[27]","previouslyFormattedCitation":"[27]"},"properties":{"noteIndex":0},"schema":"https://github.com/citation-style-language/schema/raw/master/csl-citation.json"}</w:instrText>
      </w:r>
      <w:r w:rsidRPr="008A217E">
        <w:fldChar w:fldCharType="separate"/>
      </w:r>
      <w:r w:rsidRPr="008A217E">
        <w:rPr>
          <w:noProof/>
        </w:rPr>
        <w:t>[27]</w:t>
      </w:r>
      <w:r w:rsidRPr="008A217E">
        <w:fldChar w:fldCharType="end"/>
      </w:r>
      <w:r w:rsidRPr="008A217E">
        <w:t xml:space="preserve">, agriculture and food processing </w:t>
      </w:r>
      <w:r w:rsidRPr="008A217E">
        <w:fldChar w:fldCharType="begin" w:fldLock="1"/>
      </w:r>
      <w:r w:rsidRPr="008A217E">
        <w:instrText>ADDIN CSL_CITATION {"citationItems":[{"id":"ITEM-1","itemData":{"ISSN":"0924-2244","author":[{"dropping-particle":"","family":"Bibi","given":"Fabien","non-dropping-particle":"","parse-names":false,"suffix":""},{"dropping-particle":"","family":"Guillaume","given":"Carole","non-dropping-particle":"","parse-names":false,"suffix":""},{"dropping-particle":"","family":"Gontard","given":"Nathalie","non-dropping-particle":"","parse-names":false,"suffix":""},{"dropping-particle":"","family":"Sorli","given":"Brice","non-dropping-particle":"","parse-names":false,"suffix":""}],"container-title":"Trends in Food Science &amp; Technology","id":"ITEM-1","issued":{"date-parts":[["2017"]]},"page":"91-103","publisher":"Elsevier","title":"A review: RFID technology having sensing aptitudes for food industry and their contribution to tracking and monitoring of food products","type":"article-journal","volume":"62"},"uris":["http://www.mendeley.com/documents/?uuid=6c078f93-d32f-4985-800b-0e4ce6410429"]}],"mendeley":{"formattedCitation":"[28]","plainTextFormattedCitation":"[28]","previouslyFormattedCitation":"[28]"},"properties":{"noteIndex":0},"schema":"https://github.com/citation-style-language/schema/raw/master/csl-citation.json"}</w:instrText>
      </w:r>
      <w:r w:rsidRPr="008A217E">
        <w:fldChar w:fldCharType="separate"/>
      </w:r>
      <w:r w:rsidRPr="008A217E">
        <w:rPr>
          <w:noProof/>
        </w:rPr>
        <w:t>[28]</w:t>
      </w:r>
      <w:r w:rsidRPr="008A217E">
        <w:fldChar w:fldCharType="end"/>
      </w:r>
      <w:r w:rsidRPr="008A217E">
        <w:t xml:space="preserve"> and traffic management </w:t>
      </w:r>
      <w:r w:rsidRPr="008A217E">
        <w:fldChar w:fldCharType="begin" w:fldLock="1"/>
      </w:r>
      <w:r w:rsidRPr="008A217E">
        <w:instrText>ADDIN CSL_CITATION {"citationItems":[{"id":"ITEM-1","itemData":{"author":[{"dropping-particle":"","family":"Das","given":"Amardeep","non-dropping-particle":"","parse-names":false,"suffix":""},{"dropping-particle":"","family":"Dash","given":"Prasant","non-dropping-particle":"","parse-names":false,"suffix":""},{"dropping-particle":"","family":"Mishra","given":"Brojo Kishore","non-dropping-particle":"","parse-names":false,"suffix":""}],"container-title":"Cognitive Computing for Big Data Systems Over IoT","id":"ITEM-1","issued":{"date-parts":[["2018"]]},"page":"355-370","publisher":"Springer","title":"An innovation model for smart traffic management system using internet of things (IoT)","type":"chapter"},"uris":["http://www.mendeley.com/documents/?uuid=c54574a5-f3f6-45e8-a68d-8a8c7be6a444"]}],"mendeley":{"formattedCitation":"[29]","plainTextFormattedCitation":"[29]","previouslyFormattedCitation":"[29]"},"properties":{"noteIndex":0},"schema":"https://github.com/citation-style-language/schema/raw/master/csl-citation.json"}</w:instrText>
      </w:r>
      <w:r w:rsidRPr="008A217E">
        <w:fldChar w:fldCharType="separate"/>
      </w:r>
      <w:r w:rsidRPr="008A217E">
        <w:rPr>
          <w:noProof/>
        </w:rPr>
        <w:t>[29]</w:t>
      </w:r>
      <w:r w:rsidRPr="008A217E">
        <w:fldChar w:fldCharType="end"/>
      </w:r>
      <w:r w:rsidRPr="008A217E">
        <w:t xml:space="preserve">). Furthermore, various types of WSNs are now available in the market. These WSNs includes, acoustic sensors, light sensors, wind speed sensors, solar radiation sensors, temperature sensors, humidity sensors, pyroelectric sensors, Infrared occupancy detectors, barometric pressure </w:t>
      </w:r>
      <w:r w:rsidRPr="008A217E">
        <w:lastRenderedPageBreak/>
        <w:t xml:space="preserve">sensors, rainfall meters, accelerometers, magnetic RPM sensors, GPS modules, soil moisture sensors, soil temperature sensors, magnetometers, and seismic sensors. </w:t>
      </w:r>
      <w:r w:rsidRPr="008A217E">
        <w:rPr>
          <w:szCs w:val="24"/>
        </w:rPr>
        <w:t>Some applications of WSNs are listed in Table</w:t>
      </w:r>
      <w:r w:rsidRPr="008A217E">
        <w:t>1.1.</w:t>
      </w:r>
    </w:p>
    <w:p w14:paraId="5FB52F4D" w14:textId="77777777" w:rsidR="002609C8" w:rsidRPr="00C5666B" w:rsidRDefault="002609C8" w:rsidP="002609C8">
      <w:pPr>
        <w:pStyle w:val="CaptionforFigure"/>
        <w:spacing w:before="240" w:after="240"/>
      </w:pPr>
      <w:bookmarkStart w:id="19" w:name="_Toc89517594"/>
      <w:bookmarkStart w:id="20" w:name="_Toc142654835"/>
      <w:r>
        <w:t xml:space="preserve">Table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1</w:t>
      </w:r>
      <w:r w:rsidRPr="00C5666B">
        <w:rPr>
          <w:noProof/>
        </w:rPr>
        <w:fldChar w:fldCharType="end"/>
      </w:r>
      <w:r w:rsidRPr="00C5666B">
        <w:t>.</w:t>
      </w:r>
      <w:r w:rsidRPr="00C5666B">
        <w:rPr>
          <w:noProof/>
        </w:rPr>
        <w:fldChar w:fldCharType="begin"/>
      </w:r>
      <w:r w:rsidRPr="00C5666B">
        <w:rPr>
          <w:noProof/>
        </w:rPr>
        <w:instrText xml:space="preserve"> SEQ Table \* ARABIC \s 1 </w:instrText>
      </w:r>
      <w:r w:rsidRPr="00C5666B">
        <w:rPr>
          <w:noProof/>
        </w:rPr>
        <w:fldChar w:fldCharType="separate"/>
      </w:r>
      <w:r>
        <w:rPr>
          <w:noProof/>
        </w:rPr>
        <w:t>1</w:t>
      </w:r>
      <w:r w:rsidRPr="00C5666B">
        <w:rPr>
          <w:noProof/>
        </w:rPr>
        <w:fldChar w:fldCharType="end"/>
      </w:r>
      <w:r w:rsidRPr="00C5666B">
        <w:tab/>
      </w:r>
      <w:bookmarkEnd w:id="19"/>
      <w:r>
        <w:t>Applications of wireless sensor nodes</w:t>
      </w:r>
      <w:bookmarkEnd w:id="20"/>
    </w:p>
    <w:tbl>
      <w:tblPr>
        <w:tblStyle w:val="TableGrid"/>
        <w:tblW w:w="0" w:type="auto"/>
        <w:jc w:val="center"/>
        <w:tblLook w:val="04A0" w:firstRow="1" w:lastRow="0" w:firstColumn="1" w:lastColumn="0" w:noHBand="0" w:noVBand="1"/>
      </w:tblPr>
      <w:tblGrid>
        <w:gridCol w:w="2199"/>
        <w:gridCol w:w="3904"/>
      </w:tblGrid>
      <w:tr w:rsidR="002609C8" w:rsidRPr="00C5666B" w14:paraId="4B9AF096" w14:textId="77777777" w:rsidTr="00031E73">
        <w:trPr>
          <w:jc w:val="center"/>
        </w:trPr>
        <w:tc>
          <w:tcPr>
            <w:tcW w:w="0" w:type="auto"/>
          </w:tcPr>
          <w:p w14:paraId="44E48C77" w14:textId="77777777" w:rsidR="002609C8" w:rsidRPr="003F7089" w:rsidRDefault="002609C8" w:rsidP="00031E73">
            <w:pPr>
              <w:pStyle w:val="BodyText"/>
              <w:spacing w:line="360" w:lineRule="auto"/>
              <w:rPr>
                <w:rFonts w:asciiTheme="majorBidi" w:hAnsiTheme="majorBidi" w:cstheme="majorBidi"/>
                <w:b/>
                <w:sz w:val="20"/>
              </w:rPr>
            </w:pPr>
            <w:r w:rsidRPr="003F7089">
              <w:rPr>
                <w:rFonts w:asciiTheme="majorBidi" w:hAnsiTheme="majorBidi" w:cstheme="majorBidi"/>
                <w:b/>
                <w:sz w:val="20"/>
              </w:rPr>
              <w:t>Field</w:t>
            </w:r>
          </w:p>
        </w:tc>
        <w:tc>
          <w:tcPr>
            <w:tcW w:w="0" w:type="auto"/>
          </w:tcPr>
          <w:p w14:paraId="0EED95DD" w14:textId="77777777" w:rsidR="002609C8" w:rsidRPr="003F7089" w:rsidRDefault="002609C8" w:rsidP="00031E73">
            <w:pPr>
              <w:pStyle w:val="BodyText"/>
              <w:spacing w:line="360" w:lineRule="auto"/>
              <w:rPr>
                <w:rFonts w:asciiTheme="majorBidi" w:hAnsiTheme="majorBidi" w:cstheme="majorBidi"/>
                <w:b/>
                <w:sz w:val="20"/>
              </w:rPr>
            </w:pPr>
            <w:r w:rsidRPr="003F7089">
              <w:rPr>
                <w:rFonts w:asciiTheme="majorBidi" w:hAnsiTheme="majorBidi" w:cstheme="majorBidi"/>
                <w:b/>
                <w:sz w:val="20"/>
              </w:rPr>
              <w:t>Applications</w:t>
            </w:r>
          </w:p>
        </w:tc>
      </w:tr>
      <w:tr w:rsidR="002609C8" w:rsidRPr="00C5666B" w14:paraId="052868E3" w14:textId="77777777" w:rsidTr="00031E73">
        <w:trPr>
          <w:jc w:val="center"/>
        </w:trPr>
        <w:tc>
          <w:tcPr>
            <w:tcW w:w="0" w:type="auto"/>
          </w:tcPr>
          <w:p w14:paraId="120C9844" w14:textId="77777777" w:rsidR="002609C8" w:rsidRPr="008A217E" w:rsidRDefault="002609C8" w:rsidP="00031E73">
            <w:pPr>
              <w:pStyle w:val="BodyText"/>
              <w:spacing w:line="360" w:lineRule="auto"/>
              <w:rPr>
                <w:rFonts w:asciiTheme="majorBidi" w:hAnsiTheme="majorBidi" w:cstheme="majorBidi"/>
                <w:bCs/>
                <w:sz w:val="20"/>
              </w:rPr>
            </w:pPr>
            <w:r w:rsidRPr="008A217E">
              <w:rPr>
                <w:rFonts w:asciiTheme="majorBidi" w:hAnsiTheme="majorBidi" w:cstheme="majorBidi"/>
                <w:bCs/>
                <w:sz w:val="20"/>
              </w:rPr>
              <w:t>Healthcare</w:t>
            </w:r>
          </w:p>
        </w:tc>
        <w:tc>
          <w:tcPr>
            <w:tcW w:w="0" w:type="auto"/>
          </w:tcPr>
          <w:p w14:paraId="083A2027"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Monitor vital signs</w:t>
            </w:r>
          </w:p>
          <w:p w14:paraId="38F03B87"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Blood glucose monitoring </w:t>
            </w:r>
          </w:p>
          <w:p w14:paraId="73288F32"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Tele-health diagnosing and monitoring </w:t>
            </w:r>
          </w:p>
          <w:p w14:paraId="760A533E" w14:textId="77777777" w:rsidR="002609C8" w:rsidRPr="003F7089"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Tele-surgical system</w:t>
            </w:r>
          </w:p>
        </w:tc>
      </w:tr>
      <w:tr w:rsidR="002609C8" w:rsidRPr="00C5666B" w14:paraId="053BD69D" w14:textId="77777777" w:rsidTr="00031E73">
        <w:trPr>
          <w:jc w:val="center"/>
        </w:trPr>
        <w:tc>
          <w:tcPr>
            <w:tcW w:w="0" w:type="auto"/>
          </w:tcPr>
          <w:p w14:paraId="7A4C8D93"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Smart homes and offices</w:t>
            </w:r>
          </w:p>
        </w:tc>
        <w:tc>
          <w:tcPr>
            <w:tcW w:w="0" w:type="auto"/>
          </w:tcPr>
          <w:p w14:paraId="65E03AAF"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Energy saving systems</w:t>
            </w:r>
          </w:p>
          <w:p w14:paraId="66383632"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Security system</w:t>
            </w:r>
          </w:p>
          <w:p w14:paraId="15840837"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Automated lighting system</w:t>
            </w:r>
          </w:p>
        </w:tc>
      </w:tr>
      <w:tr w:rsidR="002609C8" w:rsidRPr="00C5666B" w14:paraId="6CCE43F3" w14:textId="77777777" w:rsidTr="00031E73">
        <w:trPr>
          <w:jc w:val="center"/>
        </w:trPr>
        <w:tc>
          <w:tcPr>
            <w:tcW w:w="0" w:type="auto"/>
          </w:tcPr>
          <w:p w14:paraId="63A4F417"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Military</w:t>
            </w:r>
          </w:p>
        </w:tc>
        <w:tc>
          <w:tcPr>
            <w:tcW w:w="0" w:type="auto"/>
          </w:tcPr>
          <w:p w14:paraId="4A34F2E4"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Enemy troops tracking</w:t>
            </w:r>
          </w:p>
          <w:p w14:paraId="6C56FB2E"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Communication devices</w:t>
            </w:r>
          </w:p>
          <w:p w14:paraId="5FEEF232"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Global positioning system</w:t>
            </w:r>
          </w:p>
        </w:tc>
      </w:tr>
      <w:tr w:rsidR="002609C8" w:rsidRPr="00C5666B" w14:paraId="625872E4" w14:textId="77777777" w:rsidTr="00031E73">
        <w:trPr>
          <w:jc w:val="center"/>
        </w:trPr>
        <w:tc>
          <w:tcPr>
            <w:tcW w:w="0" w:type="auto"/>
          </w:tcPr>
          <w:p w14:paraId="4011AEAC"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Traffic management</w:t>
            </w:r>
          </w:p>
        </w:tc>
        <w:tc>
          <w:tcPr>
            <w:tcW w:w="0" w:type="auto"/>
          </w:tcPr>
          <w:p w14:paraId="0166DDD2"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Traffic flow control </w:t>
            </w:r>
          </w:p>
        </w:tc>
      </w:tr>
      <w:tr w:rsidR="002609C8" w:rsidRPr="00C5666B" w14:paraId="738FF32E" w14:textId="77777777" w:rsidTr="00031E73">
        <w:trPr>
          <w:jc w:val="center"/>
        </w:trPr>
        <w:tc>
          <w:tcPr>
            <w:tcW w:w="0" w:type="auto"/>
          </w:tcPr>
          <w:p w14:paraId="763C781B"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Industry</w:t>
            </w:r>
          </w:p>
        </w:tc>
        <w:tc>
          <w:tcPr>
            <w:tcW w:w="0" w:type="auto"/>
          </w:tcPr>
          <w:p w14:paraId="08D8A2F7"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Condition monitoring </w:t>
            </w:r>
          </w:p>
          <w:p w14:paraId="79F09AA5"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Industrial automation </w:t>
            </w:r>
          </w:p>
          <w:p w14:paraId="1E699FA2"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Inventory and assets tracking </w:t>
            </w:r>
          </w:p>
          <w:p w14:paraId="551DCEB6"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Radio frequency identification (RFID) system</w:t>
            </w:r>
          </w:p>
        </w:tc>
      </w:tr>
      <w:tr w:rsidR="002609C8" w:rsidRPr="00C5666B" w14:paraId="0EFBD7D4" w14:textId="77777777" w:rsidTr="00031E73">
        <w:trPr>
          <w:jc w:val="center"/>
        </w:trPr>
        <w:tc>
          <w:tcPr>
            <w:tcW w:w="0" w:type="auto"/>
          </w:tcPr>
          <w:p w14:paraId="74712E75"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Civil infrastructure </w:t>
            </w:r>
          </w:p>
        </w:tc>
        <w:tc>
          <w:tcPr>
            <w:tcW w:w="0" w:type="auto"/>
          </w:tcPr>
          <w:p w14:paraId="35103D5C"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Bridges, flyovers health monitoring </w:t>
            </w:r>
          </w:p>
          <w:p w14:paraId="4B0EB9D4" w14:textId="77777777" w:rsidR="002609C8" w:rsidRDefault="002609C8" w:rsidP="00031E73">
            <w:pPr>
              <w:pStyle w:val="BodyText"/>
              <w:spacing w:line="360" w:lineRule="auto"/>
              <w:rPr>
                <w:rFonts w:asciiTheme="majorBidi" w:hAnsiTheme="majorBidi" w:cstheme="majorBidi"/>
                <w:bCs/>
                <w:sz w:val="20"/>
              </w:rPr>
            </w:pPr>
            <w:r>
              <w:rPr>
                <w:rFonts w:asciiTheme="majorBidi" w:hAnsiTheme="majorBidi" w:cstheme="majorBidi"/>
                <w:bCs/>
                <w:sz w:val="20"/>
              </w:rPr>
              <w:t xml:space="preserve">Building health monitoring </w:t>
            </w:r>
          </w:p>
        </w:tc>
      </w:tr>
    </w:tbl>
    <w:p w14:paraId="6E93A360" w14:textId="77777777" w:rsidR="002609C8" w:rsidRDefault="002609C8" w:rsidP="002609C8">
      <w:pPr>
        <w:pStyle w:val="Para2lines"/>
        <w:spacing w:after="480"/>
        <w:ind w:firstLine="0"/>
      </w:pPr>
    </w:p>
    <w:p w14:paraId="30EF7F08" w14:textId="77777777" w:rsidR="002609C8" w:rsidRPr="00C5666B" w:rsidRDefault="002609C8" w:rsidP="002609C8">
      <w:pPr>
        <w:pStyle w:val="Heading2"/>
        <w:spacing w:after="480"/>
      </w:pPr>
      <w:bookmarkStart w:id="21" w:name="_Toc89517558"/>
      <w:bookmarkStart w:id="22" w:name="_Toc155786196"/>
      <w:r w:rsidRPr="00C5666B">
        <w:t xml:space="preserve">Problem </w:t>
      </w:r>
      <w:r>
        <w:t>statement</w:t>
      </w:r>
      <w:bookmarkEnd w:id="21"/>
      <w:bookmarkEnd w:id="22"/>
      <w:r>
        <w:t xml:space="preserve"> </w:t>
      </w:r>
    </w:p>
    <w:p w14:paraId="6EE911C5" w14:textId="77777777" w:rsidR="002609C8" w:rsidRDefault="002609C8" w:rsidP="002609C8">
      <w:pPr>
        <w:pStyle w:val="Para2a"/>
        <w:spacing w:before="480" w:after="480"/>
      </w:pPr>
      <w:r w:rsidRPr="008C7012">
        <w:t>Today we are living in an intelligent world where uncoun</w:t>
      </w:r>
      <w:r>
        <w:t>table</w:t>
      </w:r>
      <w:r w:rsidRPr="008C7012">
        <w:t xml:space="preserve"> numbers of </w:t>
      </w:r>
      <w:r>
        <w:t>sensors</w:t>
      </w:r>
      <w:r w:rsidRPr="008C7012">
        <w:t xml:space="preserve"> </w:t>
      </w:r>
      <w:r>
        <w:t xml:space="preserve">mostly WSNs </w:t>
      </w:r>
      <w:r w:rsidRPr="008C7012">
        <w:t>continuously monitor and manipulate our environments</w:t>
      </w:r>
      <w:r>
        <w:t xml:space="preserve"> </w:t>
      </w:r>
      <w:r w:rsidRPr="008C7012">
        <w:fldChar w:fldCharType="begin" w:fldLock="1"/>
      </w:r>
      <w:r>
        <w:instrText>ADDIN CSL_CITATION {"citationItems":[{"id":"ITEM-1","itemData":{"ISSN":"2090-0147","author":[{"dropping-particle":"","family":"Sethi","given":"Pallavi","non-dropping-particle":"","parse-names":false,"suffix":""},{"dropping-particle":"","family":"Sarangi","given":"Smruti R","non-dropping-particle":"","parse-names":false,"suffix":""}],"container-title":"Journal of Electrical and Computer Engineering","id":"ITEM-1","issued":{"date-parts":[["2017"]]},"publisher":"Hindawi","title":"Internet of things: architectures, protocols, and applications","type":"article-journal","volume":"2017"},"uris":["http://www.mendeley.com/documents/?uuid=4c1c7ed1-c0d0-42a5-b985-1eb18a7008a2"]}],"mendeley":{"formattedCitation":"[30]","plainTextFormattedCitation":"[30]","previouslyFormattedCitation":"[30]"},"properties":{"noteIndex":0},"schema":"https://github.com/citation-style-language/schema/raw/master/csl-citation.json"}</w:instrText>
      </w:r>
      <w:r w:rsidRPr="008C7012">
        <w:fldChar w:fldCharType="separate"/>
      </w:r>
      <w:r w:rsidRPr="00813683">
        <w:rPr>
          <w:noProof/>
        </w:rPr>
        <w:t>[30]</w:t>
      </w:r>
      <w:r w:rsidRPr="008C7012">
        <w:fldChar w:fldCharType="end"/>
      </w:r>
      <w:r>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{"citationItems":[{"id":"ITEM-1","itemData":{"ISSN":"0196-8904","author":[{"dropping-particle":"","family":"Iqbal","given":"Muhammad","non-dropping-particle":"","parse-names":false,"suffix":""},{"dropping-particle":"","family":"Khan","given":"Farid Ullah","non-dropping-particle":"","parse-names":false,"suffix":""}],"container-title":"Energy conversion and management","id":"ITEM-1","issued":{"date-parts":[["2018"]]},"page":"611-618","publisher":"Elsevier","title":"Hybrid vibration and wind energy harvesting using combined piezoelectric and electromagnetic conversion for bridge health monitoring applications","type":"article-journal","volume":"172"},"uris":["http://www.mendeley.com/documents/?uuid=8793f1f4-6bc5-4249-9325-47afa90086b7"]}],"mendeley":{"formattedCitation":"[21]","plainTextFormattedCitation":"[21]","previouslyFormattedCitation":"[21]"},"properties":{"noteIndex":0},"schema":"https://github.com/citation-style-language/schema/raw/master/csl-citation.json"}</w:instrText>
      </w:r>
      <w:r>
        <w:rPr>
          <w:rFonts w:asciiTheme="majorBidi" w:hAnsiTheme="majorBidi" w:cstheme="majorBidi"/>
          <w:szCs w:val="24"/>
        </w:rPr>
        <w:fldChar w:fldCharType="separate"/>
      </w:r>
      <w:r w:rsidRPr="00813683">
        <w:rPr>
          <w:rFonts w:asciiTheme="majorBidi" w:hAnsiTheme="majorBidi" w:cstheme="majorBidi"/>
          <w:noProof/>
          <w:szCs w:val="24"/>
        </w:rPr>
        <w:t>[21]</w:t>
      </w:r>
      <w:r>
        <w:rPr>
          <w:rFonts w:asciiTheme="majorBidi" w:hAnsiTheme="majorBidi" w:cstheme="majorBidi"/>
          <w:szCs w:val="24"/>
        </w:rPr>
        <w:fldChar w:fldCharType="end"/>
      </w:r>
      <w:r>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author":[{"dropping-particle":"","family":"Tang","given":"Xiaoli","non-dropping-particle":"","parse-names":false,"suffix":""},{"dropping-particle":"","family":"Wang","given":"Xianghong","non-dropping-particle":"","parse-names":false,"suffix":""},{"dropping-particle":"","family":"Cattley","given":"Robert","non-dropping-particle":"","parse-names":false,"suffix":""},{"dropping-particle":"","family":"Gu","given":"Fengshou","non-dropping-particle":"","parse-names":false,"suffix":""},{"dropping-particle":"","family":"Ball","given":"Andrew D","non-dropping-particle":"","parse-names":false,"suffix":""}],"container-title":"Sensors","id":"ITEM-1","issue":"12","issued":{"date-parts":[["2018"]]},"page":"4113","publisher":"Multidisciplinary Digital Publishing Institute","title":"Energy harvesting technologies for achieving self-powered wireless sensor networks in machine condition monitoring: A review","type":"article-journal","volume":"18"},"uris":["http://www.mendeley.com/documents/?uuid=defb1b1c-c205-4314-afc9-3f79ab0af294"]}],"mendeley":{"formattedCitation":"[31]","plainTextFormattedCitation":"[31]","previouslyFormattedCitation":"[31]"},"properties":{"noteIndex":0},"schema":"https://github.com/citation-style-language/schema/raw/master/csl-citation.json"}</w:instrText>
      </w:r>
      <w:r>
        <w:rPr>
          <w:rFonts w:asciiTheme="majorBidi" w:hAnsiTheme="majorBidi" w:cstheme="majorBidi"/>
          <w:szCs w:val="24"/>
        </w:rPr>
        <w:fldChar w:fldCharType="separate"/>
      </w:r>
      <w:r w:rsidRPr="00813683">
        <w:rPr>
          <w:rFonts w:asciiTheme="majorBidi" w:hAnsiTheme="majorBidi" w:cstheme="majorBidi"/>
          <w:noProof/>
          <w:szCs w:val="24"/>
        </w:rPr>
        <w:t>[31]</w:t>
      </w:r>
      <w:r>
        <w:rPr>
          <w:rFonts w:asciiTheme="majorBidi" w:hAnsiTheme="majorBidi" w:cstheme="majorBidi"/>
          <w:szCs w:val="24"/>
        </w:rPr>
        <w:fldChar w:fldCharType="end"/>
      </w:r>
      <w:r w:rsidRPr="00F83C1A">
        <w:rPr>
          <w:rFonts w:asciiTheme="majorBidi" w:hAnsiTheme="majorBidi" w:cstheme="majorBidi"/>
          <w:szCs w:val="24"/>
        </w:rPr>
        <w:t>. Unlike wired sensors, WSNs provide a distinctive solution</w:t>
      </w:r>
      <w:r>
        <w:rPr>
          <w:rFonts w:asciiTheme="majorBidi" w:hAnsiTheme="majorBidi" w:cstheme="majorBidi"/>
          <w:szCs w:val="24"/>
        </w:rPr>
        <w:t>,</w:t>
      </w:r>
      <w:r w:rsidRPr="00154B5F">
        <w:rPr>
          <w:bCs/>
        </w:rPr>
        <w:t xml:space="preserve"> avoid cable usage, and ease system deployment, which leads to</w:t>
      </w:r>
      <w:r>
        <w:rPr>
          <w:bCs/>
        </w:rPr>
        <w:t xml:space="preserve"> </w:t>
      </w:r>
      <w:r w:rsidRPr="00154B5F">
        <w:rPr>
          <w:bCs/>
        </w:rPr>
        <w:t>substantial savings.</w:t>
      </w:r>
      <w:r>
        <w:rPr>
          <w:bCs/>
        </w:rPr>
        <w:t xml:space="preserve"> However, the deployment of WSNs is facing a lot of </w:t>
      </w:r>
      <w:r w:rsidRPr="00154B5F">
        <w:rPr>
          <w:bCs/>
        </w:rPr>
        <w:t>problem</w:t>
      </w:r>
      <w:r>
        <w:rPr>
          <w:bCs/>
        </w:rPr>
        <w:t>s and a continuous power source is one of the main</w:t>
      </w:r>
      <w:r w:rsidRPr="00154B5F">
        <w:rPr>
          <w:bCs/>
        </w:rPr>
        <w:t xml:space="preserve"> concern</w:t>
      </w:r>
      <w:r>
        <w:rPr>
          <w:bCs/>
        </w:rPr>
        <w:t xml:space="preserve">s. </w:t>
      </w:r>
      <w:r w:rsidRPr="00154B5F">
        <w:rPr>
          <w:bCs/>
        </w:rPr>
        <w:t xml:space="preserve"> </w:t>
      </w:r>
      <w:r>
        <w:rPr>
          <w:bCs/>
        </w:rPr>
        <w:t>Currently, WSNs use the b</w:t>
      </w:r>
      <w:r w:rsidRPr="009E33CD">
        <w:t>attery</w:t>
      </w:r>
      <w:r>
        <w:t xml:space="preserve"> as the sole power source which</w:t>
      </w:r>
      <w:r w:rsidRPr="009E33CD">
        <w:t xml:space="preserve"> has a lot of malfunctions</w:t>
      </w:r>
      <w:r>
        <w:t xml:space="preserve"> </w:t>
      </w:r>
      <w:r w:rsidRPr="009E33CD">
        <w:fldChar w:fldCharType="begin" w:fldLock="1"/>
      </w:r>
      <w:r>
        <w:instrText>ADDIN CSL_CITATION {"citationItems":[{"id":"ITEM-1","itemData":{"DOI":"10.1002/er.3986","ISSN":"1099114X","abstract":"Energy harvesting technologies are growing rapidly in recent years because of limitation by energy storage and wired power supply. Vibration energy is abundant in the atmosphere and has the potential to be harvested by different mechanisms, mainly through piezoelectric and electromagnetic means. Various architectural structures were also designed for several operating conditions, namely, resonance frequency and range thereof, acceleration, and energy extraction from several motions. The advantages and disadvantages were elaborated on, and improvements on ideas from current research were discussed in this review.","author":[{"dropping-particle":"","family":"Siang","given":"Jee","non-dropping-particle":"","parse-names":false,"suffix":""},{"dropping-particle":"","family":"Lim","given":"M. H.","non-dropping-particle":"","parse-names":false,"suffix":""},{"dropping-particle":"","family":"Salman Leong","given":"M.","non-dropping-particle":"","parse-names":false,"suffix":""}],"container-title":"International Journal of Energy Research","id":"ITEM-1","issue":"5","issued":{"date-parts":[["2018"]]},"page":"1866-1893","title":"Review of vibration-based energy harvesting technology: Mechanism and architectural approach","type":"article-journal","volume":"42"},"uris":["http://www.mendeley.com/documents/?uuid=67eb9919-54df-4c72-97a9-8a4a494ba9dc"]}],"mendeley":{"formattedCitation":"[32]","plainTextFormattedCitation":"[32]","previouslyFormattedCitation":"[32]"},"properties":{"noteIndex":0},"schema":"https://github.com/citation-style-language/schema/raw/master/csl-citation.json"}</w:instrText>
      </w:r>
      <w:r w:rsidRPr="009E33CD">
        <w:fldChar w:fldCharType="separate"/>
      </w:r>
      <w:r w:rsidRPr="00813683">
        <w:rPr>
          <w:noProof/>
        </w:rPr>
        <w:t>[32]</w:t>
      </w:r>
      <w:r w:rsidRPr="009E33CD">
        <w:fldChar w:fldCharType="end"/>
      </w:r>
      <w:r w:rsidRPr="009E33CD">
        <w:fldChar w:fldCharType="begin" w:fldLock="1"/>
      </w:r>
      <w:r>
        <w:instrText>ADDIN CSL_CITATION {"citationItems":[{"id":"ITEM-1","itemData":{"ISSN":"0196-8904","author":[{"dropping-particle":"","family":"Guan","given":"Mingjie","non-dropping-particle":"","parse-names":false,"suffix":""},{"dropping-particle":"","family":"Wang","given":"Kunpeng","non-dropping-particle":"","parse-names":false,"suffix":""},{"dropping-particle":"","family":"Xu","given":"Dazheng","non-dropping-particle":"","parse-names":false,"suffix":""},{"dropping-particle":"","family":"Liao","given":"Wei-Hsin","non-dropping-particle":"","parse-names":false,"suffix":""}],"container-title":"Energy Conversion and Management","id":"ITEM-1","issued":{"date-parts":[["2017"]]},"page":"30-37","publisher":"Elsevier","title":"Design and experimental investigation of a low-voltage thermoelectric energy harvesting system for wireless sensor nodes","type":"article-journal","volume":"138"},"uris":["http://www.mendeley.com/documents/?uuid=e0eafe84-3272-410d-9dfc-7bff12fafb60"]}],"mendeley":{"formattedCitation":"[33]","plainTextFormattedCitation":"[33]","previouslyFormattedCitation":"[33]"},"properties":{"noteIndex":0},"schema":"https://github.com/citation-style-language/schema/raw/master/csl-citation.json"}</w:instrText>
      </w:r>
      <w:r w:rsidRPr="009E33CD">
        <w:fldChar w:fldCharType="separate"/>
      </w:r>
      <w:r w:rsidRPr="00813683">
        <w:rPr>
          <w:noProof/>
        </w:rPr>
        <w:t>[33]</w:t>
      </w:r>
      <w:r w:rsidRPr="009E33CD">
        <w:fldChar w:fldCharType="end"/>
      </w:r>
      <w:r>
        <w:t>,</w:t>
      </w:r>
      <w:r w:rsidRPr="009E33CD">
        <w:t xml:space="preserve"> like deep discharge, limited longevity, cannot be placed in </w:t>
      </w:r>
      <w:r>
        <w:t xml:space="preserve">a </w:t>
      </w:r>
      <w:r w:rsidRPr="009E33CD">
        <w:t>remote place</w:t>
      </w:r>
      <w:r>
        <w:t xml:space="preserve">s, </w:t>
      </w:r>
      <w:r w:rsidRPr="00154B5F">
        <w:rPr>
          <w:bCs/>
        </w:rPr>
        <w:t>sensitivity to temperature</w:t>
      </w:r>
      <w:r>
        <w:rPr>
          <w:bCs/>
        </w:rPr>
        <w:t>,</w:t>
      </w:r>
      <w:r w:rsidRPr="009E33CD">
        <w:t xml:space="preserve"> and essential charging point </w:t>
      </w:r>
      <w:r w:rsidRPr="009E33CD">
        <w:fldChar w:fldCharType="begin" w:fldLock="1"/>
      </w:r>
      <w: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9E33CD">
        <w:fldChar w:fldCharType="separate"/>
      </w:r>
      <w:r w:rsidRPr="00813683">
        <w:rPr>
          <w:noProof/>
        </w:rPr>
        <w:t>[34]</w:t>
      </w:r>
      <w:r w:rsidRPr="009E33CD">
        <w:fldChar w:fldCharType="end"/>
      </w:r>
      <w:r w:rsidRPr="009E33CD">
        <w:t xml:space="preserve">. </w:t>
      </w:r>
      <w:r w:rsidRPr="00154B5F">
        <w:rPr>
          <w:bCs/>
        </w:rPr>
        <w:t xml:space="preserve">Due to </w:t>
      </w:r>
      <w:r>
        <w:rPr>
          <w:bCs/>
        </w:rPr>
        <w:t>these</w:t>
      </w:r>
      <w:r w:rsidRPr="00154B5F">
        <w:rPr>
          <w:bCs/>
        </w:rPr>
        <w:t xml:space="preserve"> concern</w:t>
      </w:r>
      <w:r>
        <w:rPr>
          <w:bCs/>
        </w:rPr>
        <w:t>s</w:t>
      </w:r>
      <w:r w:rsidRPr="00154B5F">
        <w:rPr>
          <w:bCs/>
        </w:rPr>
        <w:t xml:space="preserve">, batteries need periodic replacement which leads to downtime </w:t>
      </w:r>
      <w:r w:rsidRPr="00154B5F">
        <w:rPr>
          <w:bCs/>
        </w:rPr>
        <w:lastRenderedPageBreak/>
        <w:t>in</w:t>
      </w:r>
      <w:r>
        <w:rPr>
          <w:bCs/>
        </w:rPr>
        <w:t xml:space="preserve"> the</w:t>
      </w:r>
      <w:r w:rsidRPr="00154B5F">
        <w:rPr>
          <w:bCs/>
        </w:rPr>
        <w:t xml:space="preserve"> industry</w:t>
      </w:r>
      <w:r w:rsidRPr="00153CFF">
        <w:t xml:space="preserve"> </w:t>
      </w:r>
      <w:r w:rsidRPr="008C7012">
        <w:t xml:space="preserve">and can also interrupt the </w:t>
      </w:r>
      <w:r>
        <w:t>monitoring and tracking system</w:t>
      </w:r>
      <w:r w:rsidRPr="008C7012">
        <w:t xml:space="preserve"> </w:t>
      </w:r>
      <w:r w:rsidRPr="008C7012">
        <w:fldChar w:fldCharType="begin" w:fldLock="1"/>
      </w:r>
      <w:r>
        <w:instrText>ADDIN CSL_CITATION {"citationItems":[{"id":"ITEM-1","itemData":{"ISSN":"0363-907X","author":[{"dropping-particle":"","family":"Siang","given":"Jee","non-dropping-particle":"","parse-names":false,"suffix":""},{"dropping-particle":"","family":"Lim","given":"M H","non-dropping-particle":"","parse-names":false,"suffix":""},{"dropping-particle":"","family":"Salman Leong","given":"M","non-dropping-particle":"","parse-names":false,"suffix":""}],"container-title":"International Journal of Energy Research","id":"ITEM-1","issue":"5","issued":{"date-parts":[["2018"]]},"page":"1866-1893","publisher":"Wiley Online Library","title":"Review of vibration‐based energy harvesting technology: Mechanism and architectural approach","type":"article-journal","volume":"42"},"uris":["http://www.mendeley.com/documents/?uuid=f82995c4-71c2-4735-bfb2-d9c2b483910b"]}],"mendeley":{"formattedCitation":"[35]","plainTextFormattedCitation":"[35]","previouslyFormattedCitation":"[35]"},"properties":{"noteIndex":0},"schema":"https://github.com/citation-style-language/schema/raw/master/csl-citation.json"}</w:instrText>
      </w:r>
      <w:r w:rsidRPr="008C7012">
        <w:fldChar w:fldCharType="separate"/>
      </w:r>
      <w:r w:rsidRPr="00813683">
        <w:rPr>
          <w:noProof/>
        </w:rPr>
        <w:t>[35]</w:t>
      </w:r>
      <w:r w:rsidRPr="008C7012">
        <w:fldChar w:fldCharType="end"/>
      </w:r>
      <w:r w:rsidRPr="008C7012">
        <w:fldChar w:fldCharType="begin" w:fldLock="1"/>
      </w:r>
      <w:r>
        <w:instrText>ADDIN CSL_CITATION {"citationItems":[{"id":"ITEM-1","itemData":{"ISSN":"0363-907X","author":[{"dropping-particle":"","family":"Ahmad","given":"Iftikhar","non-dropping-particle":"","parse-names":false,"suffix":""},{"dropping-particle":"","family":"Ur Rehman","given":"M Mohib","non-dropping-particle":"","parse-names":false,"suffix":""},{"dropping-particle":"","family":"Khan","given":"Masroor","non-dropping-particle":"","parse-names":false,"suffix":""},{"dropping-particle":"","family":"Abbas","given":"Ahmad","non-dropping-particle":"","parse-names":false,"suffix":""},{"dropping-particle":"","family":"Ishfaq","given":"Sarmad","non-dropping-particle":"","parse-names":false,"suffix":""},{"dropping-particle":"","family":"Malik","given":"Sohail","non-dropping-particle":"","parse-names":false,"suffix":""}],"container-title":"International Journal of Energy Research","id":"ITEM-1","issue":"10","issued":{"date-parts":[["2019"]]},"page":"5384-5391","title":"Flow‐based electromagnetic‐type energy harvester using microplanar coil for IoT sensors application","type":"article-journal","volume":"43"},"uris":["http://www.mendeley.com/documents/?uuid=25c1cecb-7555-490d-bd08-482dc2e466af"]}],"mendeley":{"formattedCitation":"[36]","plainTextFormattedCitation":"[36]","previouslyFormattedCitation":"[36]"},"properties":{"noteIndex":0},"schema":"https://github.com/citation-style-language/schema/raw/master/csl-citation.json"}</w:instrText>
      </w:r>
      <w:r w:rsidRPr="008C7012">
        <w:fldChar w:fldCharType="separate"/>
      </w:r>
      <w:r w:rsidRPr="00813683">
        <w:rPr>
          <w:noProof/>
        </w:rPr>
        <w:t>[36]</w:t>
      </w:r>
      <w:r w:rsidRPr="008C7012">
        <w:fldChar w:fldCharType="end"/>
      </w:r>
      <w:r w:rsidRPr="008C7012">
        <w:t xml:space="preserve">. Moreover, the process is not practical when we are talking of hundreds of sensors per user. </w:t>
      </w:r>
      <w:r>
        <w:t>F</w:t>
      </w:r>
      <w:r w:rsidRPr="008C7012">
        <w:t xml:space="preserve">or a reliable </w:t>
      </w:r>
      <w:r>
        <w:rPr>
          <w:szCs w:val="28"/>
        </w:rPr>
        <w:t>monitoring and tracking system</w:t>
      </w:r>
      <w:r>
        <w:t>, t</w:t>
      </w:r>
      <w:r w:rsidRPr="008C7012">
        <w:t>he battery needs to be replaced with a continuous power source</w:t>
      </w:r>
      <w:r>
        <w:t>, or it should be recharged continuously.</w:t>
      </w:r>
      <w:r w:rsidRPr="008C7012">
        <w:t xml:space="preserve"> </w:t>
      </w:r>
    </w:p>
    <w:p w14:paraId="7E5BB7C9" w14:textId="77777777" w:rsidR="002609C8" w:rsidRDefault="002609C8" w:rsidP="002609C8">
      <w:pPr>
        <w:pStyle w:val="Para2a"/>
        <w:spacing w:before="480" w:after="480"/>
      </w:pPr>
      <w:r>
        <w:t>I</w:t>
      </w:r>
      <w:r w:rsidRPr="00154B5F">
        <w:t>ncreas</w:t>
      </w:r>
      <w:r>
        <w:t>ing</w:t>
      </w:r>
      <w:r w:rsidRPr="00154B5F">
        <w:t xml:space="preserve"> the battery’s life or to change it with some alternative is a big challenge of the 21</w:t>
      </w:r>
      <w:r w:rsidRPr="00B9462F">
        <w:rPr>
          <w:vertAlign w:val="superscript"/>
        </w:rPr>
        <w:t>st</w:t>
      </w:r>
      <w:r>
        <w:t xml:space="preserve"> </w:t>
      </w:r>
      <w:r w:rsidRPr="00154B5F">
        <w:t>century. Researchers have tried to harvest the ambient energy</w:t>
      </w:r>
      <w:r>
        <w:t xml:space="preserve"> </w:t>
      </w:r>
      <w:r w:rsidRPr="00154B5F">
        <w:t xml:space="preserve">available in the vicinity of WSNs to </w:t>
      </w:r>
      <w:r>
        <w:t>increase the shelf life of</w:t>
      </w:r>
      <w:r w:rsidRPr="00154B5F">
        <w:t xml:space="preserve"> the battery.</w:t>
      </w:r>
      <w:r w:rsidRPr="00F65948">
        <w:t xml:space="preserve"> </w:t>
      </w:r>
      <w:r w:rsidRPr="009E33CD">
        <w:t xml:space="preserve">Numerous kinds of </w:t>
      </w:r>
      <w:r>
        <w:t>energies</w:t>
      </w:r>
      <w:r w:rsidRPr="009E33CD">
        <w:t xml:space="preserve"> comprising; solar </w:t>
      </w:r>
      <w:r w:rsidRPr="009E33CD">
        <w:fldChar w:fldCharType="begin" w:fldLock="1"/>
      </w:r>
      <w:r>
        <w:instrText>ADDIN CSL_CITATION {"citationItems":[{"id":"ITEM-1","itemData":{"ISBN":"1538637316","author":[{"dropping-particle":"","family":"Spanias","given":"Andreas S","non-dropping-particle":"","parse-names":false,"suffix":""}],"container-title":"2017 8th International Conference on Information, Intelligence, Systems &amp; Applications (IISA)","id":"ITEM-1","issued":{"date-parts":[["2017"]]},"page":"1-4","publisher":"IEEE","title":"Solar energy management as an Internet of Things (IoT) application","type":"paper-conference"},"uris":["http://www.mendeley.com/documents/?uuid=d3fe7dfd-447b-4f69-83d8-10c80f05bb21"]}],"mendeley":{"formattedCitation":"[37]","plainTextFormattedCitation":"[37]","previouslyFormattedCitation":"[37]"},"properties":{"noteIndex":0},"schema":"https://github.com/citation-style-language/schema/raw/master/csl-citation.json"}</w:instrText>
      </w:r>
      <w:r w:rsidRPr="009E33CD">
        <w:fldChar w:fldCharType="separate"/>
      </w:r>
      <w:r w:rsidRPr="00DF5718">
        <w:rPr>
          <w:noProof/>
        </w:rPr>
        <w:t>[37]</w:t>
      </w:r>
      <w:r w:rsidRPr="009E33CD">
        <w:fldChar w:fldCharType="end"/>
      </w:r>
      <w:r w:rsidRPr="009E33CD">
        <w:t xml:space="preserve">, thermal </w:t>
      </w:r>
      <w:r w:rsidRPr="009E33CD">
        <w:fldChar w:fldCharType="begin" w:fldLock="1"/>
      </w:r>
      <w:r>
        <w:instrText>ADDIN CSL_CITATION {"citationItems":[{"id":"ITEM-1","itemData":{"ISSN":"0196-8904","author":[{"dropping-particle":"","family":"Wu","given":"Yongjia","non-dropping-particle":"","parse-names":false,"suffix":""},{"dropping-particle":"","family":"Zhang","given":"Haifeng","non-dropping-particle":"","parse-names":false,"suffix":""},{"dropping-particle":"","family":"Zuo","given":"Lei","non-dropping-particle":"","parse-names":false,"suffix":""}],"container-title":"Energy conversion and management","id":"ITEM-1","issued":{"date-parts":[["2018"]]},"page":"215-223","publisher":"Elsevier","title":"Thermoelectric energy harvesting for the gas turbine sensing and monitoring system","type":"article-journal","volume":"157"},"uris":["http://www.mendeley.com/documents/?uuid=89a83b10-ba42-4f9d-b856-3c746b714c46"]}],"mendeley":{"formattedCitation":"[38]","plainTextFormattedCitation":"[38]","previouslyFormattedCitation":"[38]"},"properties":{"noteIndex":0},"schema":"https://github.com/citation-style-language/schema/raw/master/csl-citation.json"}</w:instrText>
      </w:r>
      <w:r w:rsidRPr="009E33CD">
        <w:fldChar w:fldCharType="separate"/>
      </w:r>
      <w:r w:rsidRPr="00DF5718">
        <w:rPr>
          <w:noProof/>
        </w:rPr>
        <w:t>[38]</w:t>
      </w:r>
      <w:r w:rsidRPr="009E33CD">
        <w:fldChar w:fldCharType="end"/>
      </w:r>
      <w:r w:rsidRPr="009E33CD">
        <w:t xml:space="preserve">, acoustic </w:t>
      </w:r>
      <w:r w:rsidRPr="009E33CD">
        <w:fldChar w:fldCharType="begin" w:fldLock="1"/>
      </w:r>
      <w:r>
        <w:instrText>ADDIN CSL_CITATION {"citationItems":[{"id":"ITEM-1","itemData":{"ISSN":"0360-5442","author":[{"dropping-particle":"","family":"Zhou","given":"Zhiyong","non-dropping-particle":"","parse-names":false,"suffix":""},{"dropping-particle":"","family":"Qin","given":"Weiyang","non-dropping-particle":"","parse-names":false,"suffix":""},{"dropping-particle":"","family":"Zhu","given":"Pei","non-dropping-particle":"","parse-names":false,"suffix":""}],"container-title":"Energy","id":"ITEM-1","issued":{"date-parts":[["2017"]]},"page":"527-534","publisher":"Elsevier","title":"Harvesting acoustic energy by coherence resonance of a bi-stable piezoelectric harvester","type":"article-journal","volume":"126"},"uris":["http://www.mendeley.com/documents/?uuid=60229089-fed5-4966-88a1-cb8f2a779769"]}],"mendeley":{"formattedCitation":"[39]","plainTextFormattedCitation":"[39]","previouslyFormattedCitation":"[39]"},"properties":{"noteIndex":0},"schema":"https://github.com/citation-style-language/schema/raw/master/csl-citation.json"}</w:instrText>
      </w:r>
      <w:r w:rsidRPr="009E33CD">
        <w:fldChar w:fldCharType="separate"/>
      </w:r>
      <w:r w:rsidRPr="00DF5718">
        <w:rPr>
          <w:noProof/>
        </w:rPr>
        <w:t>[39]</w:t>
      </w:r>
      <w:r w:rsidRPr="009E33CD">
        <w:fldChar w:fldCharType="end"/>
      </w:r>
      <w:r w:rsidRPr="009E33CD">
        <w:t xml:space="preserve">, and vibration </w:t>
      </w:r>
      <w:r w:rsidRPr="009E33CD">
        <w:fldChar w:fldCharType="begin" w:fldLock="1"/>
      </w:r>
      <w:r>
        <w:instrText>ADDIN CSL_CITATION {"citationItems":[{"id":"ITEM-1","itemData":{"ISSN":"0196-8904","author":[{"dropping-particle":"","family":"Wang","given":"Zhixia","non-dropping-particle":"","parse-names":false,"suffix":""},{"dropping-particle":"","family":"Wang","given":"Wei","non-dropping-particle":"","parse-names":false,"suffix":""},{"dropping-particle":"","family":"Gu","given":"Fengshou","non-dropping-particle":"","parse-names":false,"suffix":""},{"dropping-particle":"","family":"Wang","given":"Chen","non-dropping-particle":"","parse-names":false,"suffix":""},{"dropping-particle":"","family":"Zhang","given":"Qichang","non-dropping-particle":"","parse-names":false,"suffix":""},{"dropping-particle":"","family":"Feng","given":"Guojin","non-dropping-particle":"","parse-names":false,"suffix":""},{"dropping-particle":"","family":"Ball","given":"Andrew D","non-dropping-particle":"","parse-names":false,"suffix":""}],"container-title":"Energy Conversion and Management","id":"ITEM-1","issued":{"date-parts":[["2021"]]},"page":"114413","publisher":"Elsevier","title":"On-rotor electromagnetic energy harvester for powering a wireless condition monitoring system on bogie frames","type":"article-journal","volume":"243"},"uris":["http://www.mendeley.com/documents/?uuid=fd19ed69-4f89-4ec4-9662-47d70f35f122"]}],"mendeley":{"formattedCitation":"[20]","plainTextFormattedCitation":"[20]","previouslyFormattedCitation":"[20]"},"properties":{"noteIndex":0},"schema":"https://github.com/citation-style-language/schema/raw/master/csl-citation.json"}</w:instrText>
      </w:r>
      <w:r w:rsidRPr="009E33CD">
        <w:fldChar w:fldCharType="separate"/>
      </w:r>
      <w:r w:rsidRPr="00813683">
        <w:rPr>
          <w:noProof/>
        </w:rPr>
        <w:t>[20]</w:t>
      </w:r>
      <w:r w:rsidRPr="009E33CD">
        <w:fldChar w:fldCharType="end"/>
      </w:r>
      <w:r w:rsidRPr="009E33CD">
        <w:t xml:space="preserve"> present in the surrounding of WSNs </w:t>
      </w:r>
      <w:r>
        <w:t>have been</w:t>
      </w:r>
      <w:r w:rsidRPr="009E33CD">
        <w:t xml:space="preserve"> converted into useful electrical energy using energy harvesters. </w:t>
      </w:r>
      <w:r>
        <w:t xml:space="preserve">However, the output power of the developed energy harvesters is low (2.4 μW to 210 μW) </w:t>
      </w:r>
      <w:r w:rsidRPr="00220731">
        <w:rPr>
          <w:bCs/>
          <w:color w:val="000000" w:themeColor="text1"/>
        </w:rPr>
        <w:fldChar w:fldCharType="begin" w:fldLock="1"/>
      </w:r>
      <w:r>
        <w:rPr>
          <w:bCs/>
          <w:color w:val="000000" w:themeColor="text1"/>
        </w:rPr>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220731">
        <w:rPr>
          <w:bCs/>
          <w:color w:val="000000" w:themeColor="text1"/>
        </w:rPr>
        <w:fldChar w:fldCharType="separate"/>
      </w:r>
      <w:r w:rsidRPr="00813683">
        <w:rPr>
          <w:bCs/>
          <w:noProof/>
          <w:color w:val="000000" w:themeColor="text1"/>
        </w:rPr>
        <w:t>[40]</w:t>
      </w:r>
      <w:r w:rsidRPr="00220731">
        <w:rPr>
          <w:bCs/>
          <w:color w:val="000000" w:themeColor="text1"/>
        </w:rPr>
        <w:fldChar w:fldCharType="end"/>
      </w:r>
      <w:r w:rsidRPr="00220731">
        <w:fldChar w:fldCharType="begin" w:fldLock="1"/>
      </w:r>
      <w: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220731">
        <w:fldChar w:fldCharType="separate"/>
      </w:r>
      <w:r w:rsidRPr="00813683">
        <w:rPr>
          <w:noProof/>
        </w:rPr>
        <w:t>[34]</w:t>
      </w:r>
      <w:r w:rsidRPr="00220731">
        <w:fldChar w:fldCharType="end"/>
      </w:r>
      <w:r w:rsidRPr="00220731">
        <w:fldChar w:fldCharType="begin" w:fldLock="1"/>
      </w:r>
      <w:r>
        <w:instrText>ADDIN CSL_CITATION {"citationItems":[{"id":"ITEM-1","itemData":{"ISSN":"0360-5442","author":[{"dropping-particle":"","family":"Zhang","given":"Liufeng","non-dropping-particle":"","parse-names":false,"suffix":""},{"dropping-particle":"","family":"Zhang","given":"Feibin","non-dropping-particle":"","parse-names":false,"suffix":""},{"dropping-particle":"","family":"Qin","given":"Zhaoye","non-dropping-particle":"","parse-names":false,"suffix":""},{"dropping-particle":"","family":"Han","given":"Qinkai","non-dropping-particle":"","parse-names":false,"suffix":""},{"dropping-particle":"","family":"Wang","given":"Tianyang","non-dropping-particle":"","parse-names":false,"suffix":""},{"dropping-particle":"","family":"Chu","given":"Fulei","non-dropping-particle":"","parse-names":false,"suffix":""}],"container-title":"Energy","id":"ITEM-1","issued":{"date-parts":[["2022"]]},"page":"121770","publisher":"Elsevier","title":"Piezoelectric energy harvester for rolling bearings with capability of self-powered condition monitoring","type":"article-journal","volume":"238"},"uris":["http://www.mendeley.com/documents/?uuid=83365ec6-33e3-4fbf-95ac-d4daca38db29"]}],"mendeley":{"formattedCitation":"[41]","plainTextFormattedCitation":"[41]","previouslyFormattedCitation":"[41]"},"properties":{"noteIndex":0},"schema":"https://github.com/citation-style-language/schema/raw/master/csl-citation.json"}</w:instrText>
      </w:r>
      <w:r w:rsidRPr="00220731">
        <w:fldChar w:fldCharType="separate"/>
      </w:r>
      <w:r w:rsidRPr="00813683">
        <w:rPr>
          <w:noProof/>
        </w:rPr>
        <w:t>[41]</w:t>
      </w:r>
      <w:r w:rsidRPr="00220731">
        <w:fldChar w:fldCharType="end"/>
      </w:r>
      <w:r w:rsidRPr="00220731">
        <w:fldChar w:fldCharType="begin" w:fldLock="1"/>
      </w:r>
      <w:r>
        <w:instrText>ADDIN CSL_CITATION {"citationItems":[{"id":"ITEM-1","itemData":{"ISSN":"0360-5442","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title":"Hybrid energy harvesting for condition monitoring sensors in power grids","type":"article-journal","volume":"118"},"uris":["http://www.mendeley.com/documents/?uuid=387d7e27-8030-4fe0-881a-1c811781e7e7"]}],"mendeley":{"formattedCitation":"[42]","plainTextFormattedCitation":"[42]","previouslyFormattedCitation":"[42]"},"properties":{"noteIndex":0},"schema":"https://github.com/citation-style-language/schema/raw/master/csl-citation.json"}</w:instrText>
      </w:r>
      <w:r w:rsidRPr="00220731">
        <w:fldChar w:fldCharType="separate"/>
      </w:r>
      <w:r w:rsidRPr="00813683">
        <w:rPr>
          <w:noProof/>
        </w:rPr>
        <w:t>[42]</w:t>
      </w:r>
      <w:r w:rsidRPr="00220731">
        <w:fldChar w:fldCharType="end"/>
      </w:r>
      <w:r w:rsidRPr="00220731">
        <w:fldChar w:fldCharType="begin" w:fldLock="1"/>
      </w:r>
      <w:r>
        <w:instrText>ADDIN CSL_CITATION {"citationItems":[{"id":"ITEM-1","itemData":{"ISSN":"1549-8328","author":[{"dropping-particle":"","family":"Jang","given":"JaeHyuk","non-dropping-particle":"","parse-names":false,"suffix":""},{"dropping-particle":"","family":"Berdy","given":"David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Papers","id":"ITEM-1","issue":"4","issued":{"date-parts":[["2012"]]},"page":"1082-1093","publisher":"IEEE","title":"A wireless condition monitoring system powered by a sub-100/spl mu/W vibration energy harvester","type":"article-journal","volume":"60"},"uris":["http://www.mendeley.com/documents/?uuid=733d25ac-413c-40b5-8fea-1b72c1046fc8"]}],"mendeley":{"formattedCitation":"[43]","plainTextFormattedCitation":"[43]","previouslyFormattedCitation":"[43]"},"properties":{"noteIndex":0},"schema":"https://github.com/citation-style-language/schema/raw/master/csl-citation.json"}</w:instrText>
      </w:r>
      <w:r w:rsidRPr="00220731">
        <w:fldChar w:fldCharType="separate"/>
      </w:r>
      <w:r w:rsidRPr="00813683">
        <w:rPr>
          <w:noProof/>
        </w:rPr>
        <w:t>[43]</w:t>
      </w:r>
      <w:r w:rsidRPr="00220731">
        <w:fldChar w:fldCharType="end"/>
      </w:r>
      <w:r w:rsidRPr="00220731">
        <w:fldChar w:fldCharType="begin" w:fldLock="1"/>
      </w:r>
      <w: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220731">
        <w:fldChar w:fldCharType="separate"/>
      </w:r>
      <w:r w:rsidRPr="00813683">
        <w:rPr>
          <w:noProof/>
        </w:rPr>
        <w:t>[44]</w:t>
      </w:r>
      <w:r w:rsidRPr="00220731">
        <w:fldChar w:fldCharType="end"/>
      </w:r>
      <w:r w:rsidRPr="00220731">
        <w:fldChar w:fldCharType="begin" w:fldLock="1"/>
      </w:r>
      <w: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220731">
        <w:fldChar w:fldCharType="separate"/>
      </w:r>
      <w:r w:rsidRPr="00813683">
        <w:rPr>
          <w:noProof/>
        </w:rPr>
        <w:t>[45]</w:t>
      </w:r>
      <w:r w:rsidRPr="00220731">
        <w:fldChar w:fldCharType="end"/>
      </w:r>
      <w:r w:rsidRPr="00220731">
        <w:fldChar w:fldCharType="begin" w:fldLock="1"/>
      </w:r>
      <w:r>
        <w:instrText>ADDIN CSL_CITATION {"citationItems":[{"id":"ITEM-1","itemData":{"ISSN":"0306-2619","author":[{"dropping-particle":"","family":"Eghbali","given":"Pejman","non-dropping-particle":"","parse-names":false,"suffix":""},{"dropping-particle":"","family":"Younesian","given":"Davood","non-dropping-particle":"","parse-names":false,"suffix":""},{"dropping-particle":"","family":"Farhangdoust","given":"Saman","non-dropping-particle":"","parse-names":false,"suffix":""}],"container-title":"Applied Energy","id":"ITEM-1","issued":{"date-parts":[["2020"]]},"page":"115217","publisher":"Elsevier","title":"Enhancement of the low-frequency acoustic energy harvesting with auxetic resonators","type":"article-journal","volume":"270"},"uris":["http://www.mendeley.com/documents/?uuid=0325f808-00fb-4549-96bb-1f91a09d04f5"]}],"mendeley":{"formattedCitation":"[46]","plainTextFormattedCitation":"[46]","previouslyFormattedCitation":"[46]"},"properties":{"noteIndex":0},"schema":"https://github.com/citation-style-language/schema/raw/master/csl-citation.json"}</w:instrText>
      </w:r>
      <w:r w:rsidRPr="00220731">
        <w:fldChar w:fldCharType="separate"/>
      </w:r>
      <w:r w:rsidRPr="00813683">
        <w:rPr>
          <w:noProof/>
        </w:rPr>
        <w:t>[46]</w:t>
      </w:r>
      <w:r w:rsidRPr="00220731">
        <w:fldChar w:fldCharType="end"/>
      </w:r>
      <w:r w:rsidRPr="00220731">
        <w:fldChar w:fldCharType="begin" w:fldLock="1"/>
      </w:r>
      <w: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220731">
        <w:fldChar w:fldCharType="separate"/>
      </w:r>
      <w:r w:rsidRPr="00813683">
        <w:rPr>
          <w:noProof/>
        </w:rPr>
        <w:t>[47]</w:t>
      </w:r>
      <w:r w:rsidRPr="00220731">
        <w:fldChar w:fldCharType="end"/>
      </w:r>
      <w:r>
        <w:t xml:space="preserve"> </w:t>
      </w:r>
      <w:r w:rsidRPr="00220731">
        <w:fldChar w:fldCharType="begin" w:fldLock="1"/>
      </w:r>
      <w: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220731">
        <w:fldChar w:fldCharType="separate"/>
      </w:r>
      <w:r w:rsidRPr="00813683">
        <w:rPr>
          <w:noProof/>
        </w:rPr>
        <w:t>[48]</w:t>
      </w:r>
      <w:r w:rsidRPr="00220731">
        <w:fldChar w:fldCharType="end"/>
      </w:r>
      <w:r w:rsidRPr="00220731">
        <w:t xml:space="preserve"> </w:t>
      </w:r>
      <w:r>
        <w:t>and d</w:t>
      </w:r>
      <w:r w:rsidRPr="00154B5F">
        <w:t xml:space="preserve">espite the advantages of </w:t>
      </w:r>
      <w:r>
        <w:t>these</w:t>
      </w:r>
      <w:r w:rsidRPr="00154B5F">
        <w:t xml:space="preserve"> energy harvesters</w:t>
      </w:r>
      <w:r>
        <w:t>,</w:t>
      </w:r>
      <w:r>
        <w:rPr>
          <w:rFonts w:cs="Times New Roman"/>
        </w:rPr>
        <w:t xml:space="preserve"> there are a lot of challenges which needs to be overcome before the commercialization of such systems for the p</w:t>
      </w:r>
      <w:r>
        <w:t xml:space="preserve">ower requirement of WSNs. </w:t>
      </w:r>
    </w:p>
    <w:p w14:paraId="1FA698BA" w14:textId="77777777" w:rsidR="002609C8" w:rsidRDefault="002609C8" w:rsidP="002609C8">
      <w:pPr>
        <w:pStyle w:val="Para4lines"/>
        <w:spacing w:after="960"/>
      </w:pPr>
      <w:r>
        <w:rPr>
          <w:rFonts w:asciiTheme="majorBidi" w:hAnsiTheme="majorBidi" w:cstheme="majorBidi"/>
          <w:szCs w:val="24"/>
        </w:rPr>
        <w:t xml:space="preserve">Furthermore, the developed harvesters are not suitable for the real environment, for instance: solar energy harvesters cannot be placed in indoor environments, thermal energy harvesters are limited to thermal gradient only, vibration energy harvesters have high natural </w:t>
      </w:r>
      <w:r w:rsidRPr="00A93489">
        <w:rPr>
          <w:rFonts w:asciiTheme="majorBidi" w:hAnsiTheme="majorBidi" w:cstheme="majorBidi"/>
          <w:szCs w:val="24"/>
        </w:rPr>
        <w:t xml:space="preserve">frequencies, </w:t>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[34]</w:t>
      </w:r>
      <w:r w:rsidRPr="00A93489">
        <w:rPr>
          <w:rFonts w:asciiTheme="majorBidi" w:hAnsiTheme="majorBidi" w:cstheme="majorBidi"/>
          <w:bCs/>
          <w:color w:val="000000" w:themeColor="text1"/>
          <w:szCs w:val="24"/>
        </w:rPr>
        <w:fldChar w:fldCharType="end"/>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ISSN":"0360-5442","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title":"Hybrid energy harvesting for condition monitoring sensors in power grids","type":"article-journal","volume":"118"},"uris":["http://www.mendeley.com/documents/?uuid=387d7e27-8030-4fe0-881a-1c811781e7e7"]}],"mendeley":{"formattedCitation":"[42]","plainTextFormattedCitation":"[42]","previouslyFormattedCitation":"[42]"},"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[42]</w:t>
      </w:r>
      <w:r w:rsidRPr="00A93489">
        <w:rPr>
          <w:rFonts w:asciiTheme="majorBidi" w:hAnsiTheme="majorBidi" w:cstheme="majorBidi"/>
          <w:bCs/>
          <w:color w:val="000000" w:themeColor="text1"/>
          <w:szCs w:val="24"/>
        </w:rPr>
        <w:fldChar w:fldCharType="end"/>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[44]</w:t>
      </w:r>
      <w:r w:rsidRPr="00A93489">
        <w:rPr>
          <w:rFonts w:asciiTheme="majorBidi" w:hAnsiTheme="majorBidi" w:cstheme="majorBidi"/>
          <w:bCs/>
          <w:color w:val="000000" w:themeColor="text1"/>
          <w:szCs w:val="24"/>
        </w:rPr>
        <w:fldChar w:fldCharType="end"/>
      </w:r>
      <w:r w:rsidRPr="00A93489">
        <w:rPr>
          <w:rFonts w:asciiTheme="majorBidi" w:hAnsiTheme="majorBidi" w:cstheme="majorBidi"/>
          <w:szCs w:val="24"/>
        </w:rPr>
        <w:t xml:space="preserve"> and acoustic energy harvesters have low output power </w:t>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ISSN":"0306-2619","author":[{"dropping-particle":"","family":"Eghbali","given":"Pejman","non-dropping-particle":"","parse-names":false,"suffix":""},{"dropping-particle":"","family":"Younesian","given":"Davood","non-dropping-particle":"","parse-names":false,"suffix":""},{"dropping-particle":"","family":"Farhangdoust","given":"Saman","non-dropping-particle":"","parse-names":false,"suffix":""}],"container-title":"Applied Energy","id":"ITEM-1","issued":{"date-parts":[["2020"]]},"page":"115217","publisher":"Elsevier","title":"Enhancement of the low-frequency acoustic energy harvesting with auxetic resonators","type":"article-journal","volume":"270"},"uris":["http://www.mendeley.com/documents/?uuid=0325f808-00fb-4549-96bb-1f91a09d04f5"]}],"mendeley":{"formattedCitation":"[46]","plainTextFormattedCitation":"[46]","previouslyFormattedCitation":"[46]"},"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[46]</w:t>
      </w:r>
      <w:r w:rsidRPr="00A93489">
        <w:rPr>
          <w:rFonts w:asciiTheme="majorBidi" w:hAnsiTheme="majorBidi" w:cstheme="majorBidi"/>
          <w:bCs/>
          <w:color w:val="000000" w:themeColor="text1"/>
          <w:szCs w:val="24"/>
        </w:rPr>
        <w:fldChar w:fldCharType="end"/>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[48]</w:t>
      </w:r>
      <w:r w:rsidRPr="00A93489">
        <w:rPr>
          <w:rFonts w:asciiTheme="majorBidi" w:hAnsiTheme="majorBidi" w:cstheme="majorBidi"/>
          <w:bCs/>
          <w:color w:val="000000" w:themeColor="text1"/>
          <w:szCs w:val="24"/>
        </w:rPr>
        <w:fldChar w:fldCharType="end"/>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[47]</w:t>
      </w:r>
      <w:r w:rsidRPr="00A93489">
        <w:rPr>
          <w:rFonts w:asciiTheme="majorBidi" w:hAnsiTheme="majorBidi" w:cstheme="majorBidi"/>
          <w:bCs/>
          <w:color w:val="000000" w:themeColor="text1"/>
          <w:szCs w:val="24"/>
        </w:rPr>
        <w:fldChar w:fldCharType="end"/>
      </w:r>
      <w:r w:rsidRPr="00A93489">
        <w:rPr>
          <w:rFonts w:asciiTheme="majorBidi" w:hAnsiTheme="majorBidi" w:cstheme="majorBidi"/>
          <w:bCs/>
          <w:color w:val="000000" w:themeColor="text1"/>
          <w:szCs w:val="24"/>
        </w:rPr>
        <w:fldChar w:fldCharType="begin" w:fldLock="1"/>
      </w:r>
      <w:r>
        <w:rPr>
          <w:rFonts w:asciiTheme="majorBidi" w:hAnsiTheme="majorBidi" w:cstheme="majorBidi"/>
          <w:bCs/>
          <w:color w:val="000000" w:themeColor="text1"/>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mendeley":{"formattedCitation":"[49]","plainTextFormattedCitation":"[49]","previouslyFormattedCitation":"[49]"},"properties":{"noteIndex":0},"schema":"https://github.com/citation-style-language/schema/raw/master/csl-citation.json"}</w:instrText>
      </w:r>
      <w:r w:rsidRPr="00A93489">
        <w:rPr>
          <w:rFonts w:asciiTheme="majorBidi" w:hAnsiTheme="majorBidi" w:cstheme="majorBidi"/>
          <w:bCs/>
          <w:color w:val="000000" w:themeColor="text1"/>
          <w:szCs w:val="24"/>
        </w:rPr>
        <w:fldChar w:fldCharType="separate"/>
      </w:r>
      <w:r w:rsidRPr="00813683">
        <w:rPr>
          <w:rFonts w:asciiTheme="majorBidi" w:hAnsiTheme="majorBidi" w:cstheme="majorBidi"/>
          <w:bCs/>
          <w:noProof/>
          <w:color w:val="000000" w:themeColor="text1"/>
          <w:szCs w:val="24"/>
        </w:rPr>
        <w:t>[49]</w:t>
      </w:r>
      <w:r w:rsidRPr="00A93489">
        <w:rPr>
          <w:rFonts w:asciiTheme="majorBidi" w:hAnsiTheme="majorBidi" w:cstheme="majorBidi"/>
          <w:bCs/>
          <w:color w:val="000000" w:themeColor="text1"/>
          <w:szCs w:val="24"/>
        </w:rPr>
        <w:fldChar w:fldCharType="end"/>
      </w:r>
      <w:r w:rsidRPr="00A93489">
        <w:rPr>
          <w:rFonts w:asciiTheme="majorBidi" w:hAnsiTheme="majorBidi" w:cstheme="majorBidi"/>
          <w:szCs w:val="24"/>
        </w:rPr>
        <w:t>. Vibration and</w:t>
      </w:r>
      <w:r>
        <w:rPr>
          <w:rFonts w:asciiTheme="majorBidi" w:hAnsiTheme="majorBidi" w:cstheme="majorBidi"/>
          <w:szCs w:val="24"/>
        </w:rPr>
        <w:t xml:space="preserve"> acoustic energies have dominancy over the other sources as they are widely available in the real environment </w:t>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[50]</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{"citationItems":[{"id":"ITEM-1","itemData":{"author":[{"dropping-particle":"","family":"Khan","given":"Farid Ullah","non-dropping-particle":"","parse-names":false,"suffix":""},{"dropping-particle":"","family":"Izhar","given":"E","non-dropping-particle":"","parse-names":false,"suffix":""}],"container-title":"Int. J. Mater. Sci. Eng","id":"ITEM-1","issue":"2","issued":{"date-parts":[["2013"]]},"page":"72-78","title":"Acoustic-based electrodynamic energy harvester for wireless sensor nodes application","type":"article-journal","volume":"1"},"uris":["http://www.mendeley.com/documents/?uuid=dd063168-211c-46a9-85d1-c89a8122469b"]}],"mendeley":{"formattedCitation":"[51]","plainTextFormattedCitation":"[51]","previouslyFormattedCitation":"[51]"},"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[51]</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http://www.mendeley.com/documents/?uuid=1db1018e-3247-48b1-853f-0e61aaa3843d"]}],"mendeley":{"formattedCitation":"[49]","plainTextFormattedCitation":"[49]","previouslyFormattedCitation":"[49]"},"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[49]</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[52]</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ISBN":"9781467359832","author":[{"dropping-particle":"","family":"Renaud","given":"M","non-dropping-particle":"","parse-names":false,"suffix":""},{"dropping-particle":"","family":"Altena","given":"G","non-dropping-particle":"","parse-names":false,"suffix":""},{"dropping-particle":"","family":"Goedbloed","given":"M","non-dropping-particle":"","parse-names":false,"suffix":""},{"dropping-particle":"De","family":"Nooijer","given":"C","non-dropping-particle":"","parse-names":false,"suffix":""},{"dropping-particle":"","family":"Matova","given":"S","non-dropping-particle":"","parse-names":false,"suffix":""},{"dropping-particle":"","family":"Naito","given":"Y","non-dropping-particle":"","parse-names":false,"suffix":""},{"dropping-particle":"","family":"Yamakawa","given":"T","non-dropping-particle":"","parse-names":false,"suffix":""}],"id":"ITEM-1","issue":"June","issued":{"date-parts":[["2013"]]},"page":"693-696","title":"A HIGH PERFORMANCE ELECTROSTATIC MEMS VIBRATION ENERGY HARVESTER WITH CORRUGATED INORGANIC SiO 2 -Si 3 N 4 ELECTRET Imec / Holst Centre , Eindhoven , The NETHERLANDS Panasonic Corporation , Osaka , JAPAN","type":"article-journal"},"uris":["http://www.mendeley.com/documents/?uuid=95d566f5-d486-4d35-80f7-68829cdaf2d2","http://www.mendeley.com/documents/?uuid=914e1499-0364-437e-aa35-436b31c7b6fb"]}],"mendeley":{"formattedCitation":"[53]","plainTextFormattedCitation":"[53]","previouslyFormattedCitation":"[53]"},"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[53]</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68a4d7cc-8616-4265-9d43-a76ecb3366f2","http://www.mendeley.com/documents/?uuid=d578925e-473b-44ee-a830-b37116472dc7"]}],"mendeley":{"formattedCitation":"[54]","plainTextFormattedCitation":"[54]","previouslyFormattedCitation":"[54]"},"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[54]</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author":[{"dropping-particle":"","family":"Ahmad","given":"Iftikhar","non-dropping-particle":"","parse-names":false,"suffix":""},{"dropping-particle":"","family":"Ullah","given":"Farid","non-dropping-particle":"","parse-names":false,"suffix":""}],"id":"ITEM-1","issued":{"date-parts":[["2018"]]},"page":"154-161","title":"Sensors and Actuators A : Physical Multi-mode vibration based electromagnetic type micro power generator for structural health monitoring of bridges","type":"article-journal","volume":"275"},"uris":["http://www.mendeley.com/documents/?uuid=eb97c2ef-6edd-4cd7-af07-4570363e2787","http://www.mendeley.com/documents/?uuid=1478a6c8-269c-42a2-9c7b-bf648d4f5e23"]}],"mendeley":{"formattedCitation":"[55]","plainTextFormattedCitation":"[55]","previouslyFormattedCitation":"[55]"},"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[55]</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10.1016/j.nanoen.2020.104853","ISSN":"2211-2855","author":[{"dropping-particle":"","family":"Wang","given":"Yilong","non-dropping-particle":"","parse-names":false,"suffix":""},{"dropping-particle":"","family":"Yang","given":"Zhengbao","non-dropping-particle":"","parse-names":false,"suffix":""},{"dropping-particle":"","family":"Li","given":"Pengyu","non-dropping-particle":"","parse-names":false,"suffix":""},{"dropping-particle":"","family":"Cao","given":"Dengqing","non-dropping-particle":"","parse-names":false,"suffix":""},{"dropping-particle":"","family":"Huang","given":"Wenhu","non-dropping-particle":"","parse-names":false,"suffix":""},{"dropping-particle":"","family":"Inman","given":"Daniel J","non-dropping-particle":"","parse-names":false,"suffix":""}],"container-title":"Nano Energy","id":"ITEM-1","issued":{"date-parts":[["2020"]]},"page":"104853","publisher":"Elsevier Ltd","title":"Energy harvesting for jet engine monitoring","type":"article-journal"},"uris":["http://www.mendeley.com/documents/?uuid=8b42d8be-f312-454e-91ae-bf0cc10199a1","http://www.mendeley.com/documents/?uuid=265204f3-c09e-44db-a0e8-f6ec36f9b76f"]}],"mendeley":{"formattedCitation":"[56]","plainTextFormattedCitation":"[56]","previouslyFormattedCitation":"[56]"},"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[56]</w:t>
      </w:r>
      <w:r w:rsidRPr="00F0631D">
        <w:rPr>
          <w:rFonts w:asciiTheme="majorBidi" w:hAnsiTheme="majorBidi" w:cstheme="majorBidi"/>
          <w:szCs w:val="24"/>
        </w:rPr>
        <w:fldChar w:fldCharType="end"/>
      </w:r>
      <w:r>
        <w:rPr>
          <w:rFonts w:asciiTheme="majorBidi" w:hAnsiTheme="majorBidi" w:cstheme="majorBidi"/>
          <w:szCs w:val="24"/>
        </w:rPr>
        <w:t>. One way to increase the efficiency of the harvesters is to</w:t>
      </w:r>
      <w:r w:rsidRPr="00154B5F">
        <w:t xml:space="preserve"> consider</w:t>
      </w:r>
      <w:r>
        <w:t xml:space="preserve"> the size</w:t>
      </w:r>
      <w:r w:rsidRPr="00154B5F">
        <w:t xml:space="preserve"> but increasing the size </w:t>
      </w:r>
      <w:r>
        <w:t xml:space="preserve">will decrease the power density. Another way is to develop a device that can harvest multiple sources simultaneously, but limited work is available on this idea because of the unavailability of multiple sources at the same time. However, vibration and acoustic are the only two sources which are available at the same time in the real environment </w:t>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[50]</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{"citationItems":[{"id":"ITEM-1","itemData":{"author":[{"dropping-particle":"","family":"Khan","given":"Farid Ullah","non-dropping-particle":"","parse-names":false,"suffix":""},{"dropping-particle":"","family":"Izhar","given":"E","non-dropping-particle":"","parse-names":false,"suffix":""}],"container-title":"Int. J. Mater. Sci. Eng","id":"ITEM-1","issue":"2","issued":{"date-parts":[["2013"]]},"page":"72-78","title":"Acoustic-based electrodynamic energy harvester for wireless sensor nodes application","type":"article-journal","volume":"1"},"uris":["http://www.mendeley.com/documents/?uuid=dd063168-211c-46a9-85d1-c89a8122469b"]}],"mendeley":{"formattedCitation":"[51]","plainTextFormattedCitation":"[51]","previouslyFormattedCitation":"[51]"},"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[51]</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http://www.mendeley.com/documents/?uuid=1db1018e-3247-48b1-853f-0e61aaa3843d"]}],"mendeley":{"formattedCitation":"[49]","plainTextFormattedCitation":"[49]","previouslyFormattedCitation":"[49]"},"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[49]</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[52]</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ISBN":"9781467359832","author":[{"dropping-particle":"","family":"Renaud","given":"M","non-dropping-particle":"","parse-names":false,"suffix":""},{"dropping-particle":"","family":"Altena","given":"G","non-dropping-particle":"","parse-names":false,"suffix":""},{"dropping-particle":"","family":"Goedbloed","given":"M","non-dropping-particle":"","parse-names":false,"suffix":""},{"dropping-particle":"De","family":"Nooijer","given":"C","non-dropping-particle":"","parse-names":false,"suffix":""},{"dropping-particle":"","family":"Matova","given":"S","non-dropping-particle":"","parse-names":false,"suffix":""},{"dropping-particle":"","family":"Naito","given":"Y","non-dropping-particle":"","parse-names":false,"suffix":""},{"dropping-particle":"","family":"Yamakawa","given":"T","non-dropping-particle":"","parse-names":false,"suffix":""}],"id":"ITEM-1","issue":"June","issued":{"date-parts":[["2013"]]},"page":"693-696","title":"A HIGH PERFORMANCE ELECTROSTATIC MEMS VIBRATION ENERGY HARVESTER WITH CORRUGATED INORGANIC SiO 2 -Si 3 N 4 ELECTRET Imec / Holst Centre , Eindhoven , The NETHERLANDS Panasonic Corporation , Osaka , JAPAN","type":"article-journal"},"uris":["http://www.mendeley.com/documents/?uuid=95d566f5-d486-4d35-80f7-68829cdaf2d2","http://www.mendeley.com/documents/?uuid=914e1499-0364-437e-aa35-436b31c7b6fb"]}],"mendeley":{"formattedCitation":"[53]","plainTextFormattedCitation":"[53]","previouslyFormattedCitation":"[53]"},"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[53]</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68a4d7cc-8616-4265-9d43-a76ecb3366f2","http://www.mendeley.com/documents/?uuid=d578925e-473b-44ee-a830-b37116472dc7"]}],"mendeley":{"formattedCitation":"[54]","plainTextFormattedCitation":"[54]","previouslyFormattedCitation":"[54]"},"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[54]</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author":[{"dropping-particle":"","family":"Ahmad","given":"Iftikhar","non-dropping-particle":"","parse-names":false,"suffix":""},{"dropping-particle":"","family":"Ullah","given":"Farid","non-dropping-particle":"","parse-names":false,"suffix":""}],"id":"ITEM-1","issued":{"date-parts":[["2018"]]},"page":"154-161","title":"Sensors and Actuators A : Physical Multi-mode vibration based electromagnetic type micro power generator for structural health monitoring of bridges","type":"article-journal","volume":"275"},"uris":["http://www.mendeley.com/documents/?uuid=eb97c2ef-6edd-4cd7-af07-4570363e2787","http://www.mendeley.com/documents/?uuid=1478a6c8-269c-42a2-9c7b-bf648d4f5e23"]}],"mendeley":{"formattedCitation":"[55]","plainTextFormattedCitation":"[55]","previouslyFormattedCitation":"[55]"},"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[55]</w:t>
      </w:r>
      <w:r w:rsidRPr="00F0631D">
        <w:rPr>
          <w:rFonts w:asciiTheme="majorBidi" w:hAnsiTheme="majorBidi" w:cstheme="majorBidi"/>
          <w:szCs w:val="24"/>
        </w:rPr>
        <w:fldChar w:fldCharType="end"/>
      </w:r>
      <w:r w:rsidRPr="00F0631D">
        <w:rPr>
          <w:rFonts w:asciiTheme="majorBidi" w:hAnsiTheme="majorBidi" w:cstheme="majorBidi"/>
          <w:szCs w:val="24"/>
        </w:rPr>
        <w:fldChar w:fldCharType="begin" w:fldLock="1"/>
      </w:r>
      <w:r>
        <w:rPr>
          <w:rFonts w:asciiTheme="majorBidi" w:hAnsiTheme="majorBidi" w:cstheme="majorBidi"/>
          <w:szCs w:val="24"/>
        </w:rPr>
        <w:instrText>ADDIN CSL_CITATION {"citationItems":[{"id":"ITEM-1","itemData":{"DOI":"10.1016/j.nanoen.2020.104853","ISSN":"2211-2855","author":[{"dropping-particle":"","family":"Wang","given":"Yilong","non-dropping-particle":"","parse-names":false,"suffix":""},{"dropping-particle":"","family":"Yang","given":"Zhengbao","non-dropping-particle":"","parse-names":false,"suffix":""},{"dropping-particle":"","family":"Li","given":"Pengyu","non-dropping-particle":"","parse-names":false,"suffix":""},{"dropping-particle":"","family":"Cao","given":"Dengqing","non-dropping-particle":"","parse-names":false,"suffix":""},{"dropping-particle":"","family":"Huang","given":"Wenhu","non-dropping-particle":"","parse-names":false,"suffix":""},{"dropping-particle":"","family":"Inman","given":"Daniel J","non-dropping-particle":"","parse-names":false,"suffix":""}],"container-title":"Nano Energy","id":"ITEM-1","issued":{"date-parts":[["2020"]]},"page":"104853","publisher":"Elsevier Ltd","title":"Energy harvesting for jet engine monitoring","type":"article-journal"},"uris":["http://www.mendeley.com/documents/?uuid=8b42d8be-f312-454e-91ae-bf0cc10199a1","http://www.mendeley.com/documents/?uuid=265204f3-c09e-44db-a0e8-f6ec36f9b76f"]}],"mendeley":{"formattedCitation":"[56]","plainTextFormattedCitation":"[56]","previouslyFormattedCitation":"[56]"},"properties":{"noteIndex":0},"schema":"https://github.com/citation-style-language/schema/raw/master/csl-citation.json"}</w:instrText>
      </w:r>
      <w:r w:rsidRPr="00F0631D">
        <w:rPr>
          <w:rFonts w:asciiTheme="majorBidi" w:hAnsiTheme="majorBidi" w:cstheme="majorBidi"/>
          <w:szCs w:val="24"/>
        </w:rPr>
        <w:fldChar w:fldCharType="separate"/>
      </w:r>
      <w:r w:rsidRPr="00813683">
        <w:rPr>
          <w:rFonts w:asciiTheme="majorBidi" w:hAnsiTheme="majorBidi" w:cstheme="majorBidi"/>
          <w:noProof/>
          <w:szCs w:val="24"/>
        </w:rPr>
        <w:t>[56]</w:t>
      </w:r>
      <w:r w:rsidRPr="00F0631D">
        <w:rPr>
          <w:rFonts w:asciiTheme="majorBidi" w:hAnsiTheme="majorBidi" w:cstheme="majorBidi"/>
          <w:szCs w:val="24"/>
        </w:rPr>
        <w:fldChar w:fldCharType="end"/>
      </w:r>
      <w:r>
        <w:t xml:space="preserve"> but rarely we can see the devices considering both the sources simultaneously. </w:t>
      </w:r>
    </w:p>
    <w:p w14:paraId="553DD10A" w14:textId="77777777" w:rsidR="002609C8" w:rsidRPr="00813683" w:rsidRDefault="002609C8" w:rsidP="002609C8">
      <w:pPr>
        <w:pStyle w:val="Para4lines"/>
        <w:spacing w:after="960"/>
      </w:pPr>
      <w:r>
        <w:lastRenderedPageBreak/>
        <w:t>T</w:t>
      </w:r>
      <w:r w:rsidRPr="00154B5F">
        <w:t>hus,</w:t>
      </w:r>
      <w:r>
        <w:t xml:space="preserve"> a new type of harvester is inevitable to simultaneously convert vibration and acoustic energies in a more efficient manner. Furthermore, t</w:t>
      </w:r>
      <w:r w:rsidRPr="00681252">
        <w:t xml:space="preserve">he output voltage produced by </w:t>
      </w:r>
      <w:r>
        <w:t>most of the energy harvesters</w:t>
      </w:r>
      <w:r w:rsidRPr="00681252">
        <w:t xml:space="preserve"> is relatively low and of an alternating current (AC) nature. The WSNs can only be operated continuously if the supplied energy is equal to or more than the consumption, which is challenging for most of the energy harvesters</w:t>
      </w:r>
      <w:r>
        <w:t>,</w:t>
      </w:r>
      <w:r w:rsidRPr="00681252">
        <w:t xml:space="preserve"> and hence ultra-low power management approaches are required to supply a reliable direct current (DC) power. </w:t>
      </w:r>
      <w:r>
        <w:t xml:space="preserve">The simultaneous conversion of two sources along with a power management circuit will yield an </w:t>
      </w:r>
      <w:r w:rsidRPr="00154B5F">
        <w:t xml:space="preserve">energy harvester with </w:t>
      </w:r>
      <w:r>
        <w:t>a decent</w:t>
      </w:r>
      <w:r w:rsidRPr="00154B5F">
        <w:t xml:space="preserve"> output power</w:t>
      </w:r>
      <w:r>
        <w:t xml:space="preserve"> for WSNs applications.</w:t>
      </w:r>
      <w:r w:rsidRPr="00154B5F">
        <w:t xml:space="preserve"> </w:t>
      </w:r>
    </w:p>
    <w:p w14:paraId="3F8952AF" w14:textId="77777777" w:rsidR="002609C8" w:rsidRPr="001E6C56" w:rsidRDefault="002609C8" w:rsidP="002609C8">
      <w:pPr>
        <w:pStyle w:val="Heading2"/>
        <w:spacing w:after="480"/>
      </w:pPr>
      <w:bookmarkStart w:id="23" w:name="_Toc89517559"/>
      <w:bookmarkStart w:id="24" w:name="_Toc155786197"/>
      <w:r w:rsidRPr="00724B78">
        <w:t xml:space="preserve">Research </w:t>
      </w:r>
      <w:r>
        <w:t>q</w:t>
      </w:r>
      <w:r w:rsidRPr="00724B78">
        <w:t>uestions</w:t>
      </w:r>
      <w:bookmarkEnd w:id="23"/>
      <w:bookmarkEnd w:id="24"/>
    </w:p>
    <w:p w14:paraId="1235EC8D" w14:textId="77777777" w:rsidR="002609C8" w:rsidRDefault="002609C8" w:rsidP="002609C8">
      <w:pPr>
        <w:pStyle w:val="Para2a"/>
        <w:spacing w:before="480" w:after="480"/>
      </w:pPr>
      <w:r>
        <w:t>This research will be carried out to address the following research questions.</w:t>
      </w:r>
    </w:p>
    <w:p w14:paraId="39C0A30E" w14:textId="77777777" w:rsidR="002609C8" w:rsidRDefault="002609C8" w:rsidP="002609C8">
      <w:pPr>
        <w:pStyle w:val="Header"/>
        <w:spacing w:line="360" w:lineRule="auto"/>
        <w:ind w:left="-450"/>
      </w:pPr>
    </w:p>
    <w:p w14:paraId="2E3C3504" w14:textId="77777777" w:rsidR="002609C8" w:rsidRPr="00CC661D" w:rsidRDefault="002609C8" w:rsidP="002609C8">
      <w:pPr>
        <w:pStyle w:val="ParagraphItemize"/>
        <w:numPr>
          <w:ilvl w:val="0"/>
          <w:numId w:val="5"/>
        </w:numPr>
      </w:pPr>
      <w:r w:rsidRPr="00CC661D">
        <w:t xml:space="preserve">Does enough vibration and acoustic energy available in the environment </w:t>
      </w:r>
      <w:r>
        <w:t xml:space="preserve">of the WSNs </w:t>
      </w:r>
      <w:r w:rsidRPr="00CC661D">
        <w:t>that can be harvested for the</w:t>
      </w:r>
      <w:r>
        <w:t>ir</w:t>
      </w:r>
      <w:r w:rsidRPr="00CC661D">
        <w:t xml:space="preserve"> power requirement?</w:t>
      </w:r>
    </w:p>
    <w:p w14:paraId="56CAA7A1" w14:textId="77777777" w:rsidR="002609C8" w:rsidRPr="00CC661D" w:rsidRDefault="002609C8" w:rsidP="002609C8">
      <w:pPr>
        <w:pStyle w:val="ParagraphItemize"/>
      </w:pPr>
      <w:r w:rsidRPr="00CC661D">
        <w:t xml:space="preserve">Is it possible to </w:t>
      </w:r>
      <w:r>
        <w:t>develop</w:t>
      </w:r>
      <w:r w:rsidRPr="00CC661D">
        <w:t xml:space="preserve"> a hybrid environment</w:t>
      </w:r>
      <w:r>
        <w:t>-</w:t>
      </w:r>
      <w:r w:rsidRPr="00CC661D">
        <w:t>based vibro-acoustic energy harvester</w:t>
      </w:r>
      <w:r>
        <w:t xml:space="preserve"> with enhanced output power</w:t>
      </w:r>
      <w:r w:rsidRPr="00CC661D">
        <w:t>?</w:t>
      </w:r>
    </w:p>
    <w:p w14:paraId="378DA8C6" w14:textId="77777777" w:rsidR="002609C8" w:rsidRDefault="002609C8" w:rsidP="002609C8">
      <w:pPr>
        <w:pStyle w:val="ParagraphItemize"/>
      </w:pPr>
      <w:r>
        <w:t>Is it possible to develop a single coil based electromagnetic type hybrid vibro-acoustic energy harvester?</w:t>
      </w:r>
    </w:p>
    <w:p w14:paraId="5090933D" w14:textId="77777777" w:rsidR="002609C8" w:rsidRPr="00CC661D" w:rsidRDefault="002609C8" w:rsidP="002609C8">
      <w:pPr>
        <w:pStyle w:val="ParagraphItemize"/>
      </w:pPr>
      <w:r w:rsidRPr="00CC661D">
        <w:t xml:space="preserve">How </w:t>
      </w:r>
      <w:r>
        <w:t>multiple resonances can be incorporated in a hybrid vibro-acoustic energy harvester</w:t>
      </w:r>
      <w:r w:rsidRPr="00CC661D">
        <w:t>?</w:t>
      </w:r>
    </w:p>
    <w:p w14:paraId="556D66CC" w14:textId="77777777" w:rsidR="002609C8" w:rsidRPr="00CC661D" w:rsidRDefault="002609C8" w:rsidP="002609C8">
      <w:pPr>
        <w:pStyle w:val="ParagraphItemize"/>
      </w:pPr>
      <w:r w:rsidRPr="00CC661D">
        <w:t xml:space="preserve">Does the in-lab characterization of </w:t>
      </w:r>
      <w:r>
        <w:t xml:space="preserve">hybrid </w:t>
      </w:r>
      <w:r w:rsidRPr="00905B2D">
        <w:t>vibro-acoustic energy harvester</w:t>
      </w:r>
      <w:r w:rsidRPr="00CC661D">
        <w:t xml:space="preserve"> under both vibration and acoustic environment possible? </w:t>
      </w:r>
    </w:p>
    <w:p w14:paraId="610D7F91" w14:textId="77777777" w:rsidR="002609C8" w:rsidRDefault="002609C8" w:rsidP="002609C8">
      <w:pPr>
        <w:pStyle w:val="ParagraphItemize"/>
      </w:pPr>
      <w:r w:rsidRPr="00CC661D">
        <w:t>How the ultra-low power management will be performed</w:t>
      </w:r>
      <w:r>
        <w:t>?</w:t>
      </w:r>
    </w:p>
    <w:p w14:paraId="5DE3C740" w14:textId="77777777" w:rsidR="002609C8" w:rsidRPr="0096588B" w:rsidRDefault="002609C8" w:rsidP="002609C8">
      <w:pPr>
        <w:pStyle w:val="Paragraphnumbered"/>
        <w:numPr>
          <w:ilvl w:val="0"/>
          <w:numId w:val="0"/>
        </w:numPr>
      </w:pPr>
    </w:p>
    <w:p w14:paraId="065FB978" w14:textId="77777777" w:rsidR="002609C8" w:rsidRPr="008A217E" w:rsidRDefault="002609C8" w:rsidP="002609C8">
      <w:pPr>
        <w:pStyle w:val="Heading2"/>
        <w:spacing w:after="480"/>
      </w:pPr>
      <w:bookmarkStart w:id="25" w:name="_Toc155786198"/>
      <w:r w:rsidRPr="008A217E">
        <w:lastRenderedPageBreak/>
        <w:t>Research hypothesis</w:t>
      </w:r>
      <w:bookmarkEnd w:id="25"/>
      <w:r w:rsidRPr="008A217E">
        <w:t xml:space="preserve"> </w:t>
      </w:r>
    </w:p>
    <w:p w14:paraId="215AF48E" w14:textId="77777777" w:rsidR="002609C8" w:rsidRDefault="002609C8" w:rsidP="002609C8">
      <w:pPr>
        <w:pStyle w:val="Paragraphnumbered"/>
        <w:numPr>
          <w:ilvl w:val="0"/>
          <w:numId w:val="0"/>
        </w:numPr>
        <w:ind w:firstLine="720"/>
      </w:pPr>
      <w:r w:rsidRPr="008A217E">
        <w:t>The available sound and vibration energy in the in the surrounding of WSNs can produce enough electrical power for their requirements (1.8 - 3.4 μW) using hybrid environment-based energy harvesters through simultaneous conversion of multiple sources.</w:t>
      </w:r>
    </w:p>
    <w:p w14:paraId="3964BBC3" w14:textId="77777777" w:rsidR="002609C8" w:rsidRPr="005B50F4" w:rsidRDefault="002609C8" w:rsidP="002609C8">
      <w:pPr>
        <w:pStyle w:val="Paragraphnumbered"/>
        <w:numPr>
          <w:ilvl w:val="0"/>
          <w:numId w:val="0"/>
        </w:numPr>
        <w:ind w:left="720"/>
      </w:pPr>
    </w:p>
    <w:p w14:paraId="6883E8F3" w14:textId="77777777" w:rsidR="002609C8" w:rsidRPr="00724B78" w:rsidRDefault="002609C8" w:rsidP="002609C8">
      <w:pPr>
        <w:pStyle w:val="Heading2"/>
        <w:spacing w:after="480"/>
      </w:pPr>
      <w:bookmarkStart w:id="26" w:name="_Toc89517561"/>
      <w:bookmarkStart w:id="27" w:name="_Toc155786199"/>
      <w:r w:rsidRPr="00724B78">
        <w:t>Scope of the study</w:t>
      </w:r>
      <w:bookmarkEnd w:id="26"/>
      <w:bookmarkEnd w:id="27"/>
      <w:r w:rsidRPr="00724B78">
        <w:t xml:space="preserve"> </w:t>
      </w:r>
    </w:p>
    <w:p w14:paraId="278CAC90" w14:textId="77777777" w:rsidR="002609C8" w:rsidRPr="003169A9" w:rsidRDefault="002609C8" w:rsidP="002609C8">
      <w:pPr>
        <w:pStyle w:val="Para4lines"/>
        <w:spacing w:after="960"/>
        <w:rPr>
          <w:rStyle w:val="Para4linesChar"/>
        </w:rPr>
      </w:pPr>
      <w:r w:rsidRPr="001A1721">
        <w:t>This research is</w:t>
      </w:r>
      <w:r>
        <w:t xml:space="preserve"> limited to</w:t>
      </w:r>
      <w:r w:rsidRPr="001A1721">
        <w:t xml:space="preserve"> experimental </w:t>
      </w:r>
      <w:r>
        <w:t>work</w:t>
      </w:r>
      <w:r w:rsidRPr="001A1721">
        <w:t xml:space="preserve"> and mainly focuse</w:t>
      </w:r>
      <w:r>
        <w:t>s</w:t>
      </w:r>
      <w:r w:rsidRPr="001A1721">
        <w:t xml:space="preserve"> on the design</w:t>
      </w:r>
      <w:r>
        <w:t xml:space="preserve">, </w:t>
      </w:r>
      <w:r w:rsidRPr="001A1721">
        <w:t>development</w:t>
      </w:r>
      <w:r>
        <w:t>, and characterization</w:t>
      </w:r>
      <w:r w:rsidRPr="001A1721">
        <w:t xml:space="preserve"> of </w:t>
      </w:r>
      <w:r>
        <w:t>energy harvesters</w:t>
      </w:r>
      <w:r w:rsidRPr="001A1721">
        <w:t xml:space="preserve"> for WSNs. A</w:t>
      </w:r>
      <w:r w:rsidRPr="001A1721">
        <w:rPr>
          <w:rFonts w:asciiTheme="majorBidi" w:hAnsiTheme="majorBidi" w:cstheme="majorBidi"/>
          <w:szCs w:val="24"/>
        </w:rPr>
        <w:t xml:space="preserve"> novel hybrid vibro-acoustic energy harvester (HVA-EH) using </w:t>
      </w:r>
      <w:r>
        <w:rPr>
          <w:rFonts w:asciiTheme="majorBidi" w:hAnsiTheme="majorBidi" w:cstheme="majorBidi"/>
          <w:szCs w:val="24"/>
        </w:rPr>
        <w:t xml:space="preserve">a flexible coil and a spinning spherical magnet is </w:t>
      </w:r>
      <w:r w:rsidRPr="001A1721">
        <w:t>conceptualized, designe</w:t>
      </w:r>
      <w:r>
        <w:t>d, developed</w:t>
      </w:r>
      <w:r w:rsidRPr="001A1721">
        <w:t>, and tested</w:t>
      </w:r>
      <w:r>
        <w:t>. The developed device can</w:t>
      </w:r>
      <w:r w:rsidRPr="001A1721">
        <w:t xml:space="preserve"> scavenge </w:t>
      </w:r>
      <w:r>
        <w:t>vibration and acoustic</w:t>
      </w:r>
      <w:r w:rsidRPr="001A1721">
        <w:t xml:space="preserve"> energy simultaneously </w:t>
      </w:r>
      <w:r>
        <w:t xml:space="preserve">using a single flexible coil </w:t>
      </w:r>
      <w:r w:rsidRPr="001A1721">
        <w:t xml:space="preserve">for WSNs.  </w:t>
      </w:r>
      <w:r w:rsidRPr="001A1721">
        <w:rPr>
          <w:rStyle w:val="Para4linesChar"/>
        </w:rPr>
        <w:t xml:space="preserve">The power management of the electrical energy produced by the HVA-EH </w:t>
      </w:r>
      <w:r>
        <w:rPr>
          <w:rStyle w:val="Para4linesChar"/>
        </w:rPr>
        <w:t>was</w:t>
      </w:r>
      <w:r w:rsidRPr="001A1721">
        <w:rPr>
          <w:rStyle w:val="Para4linesChar"/>
        </w:rPr>
        <w:t xml:space="preserve"> performed to charge </w:t>
      </w:r>
      <w:r>
        <w:rPr>
          <w:rStyle w:val="Para4linesChar"/>
        </w:rPr>
        <w:t>a</w:t>
      </w:r>
      <w:r w:rsidRPr="001A1721">
        <w:rPr>
          <w:rStyle w:val="Para4linesChar"/>
        </w:rPr>
        <w:t xml:space="preserve"> battery. </w:t>
      </w:r>
      <w:r>
        <w:rPr>
          <w:rStyle w:val="Para4linesChar"/>
        </w:rPr>
        <w:t xml:space="preserve">The characterization of the HVA-EH was limited to sinusoidal vibration only. The detailed mathematical modelling of the developed prototype under a hybrid environment was not considered in this research. The fatigue analysis of the cantilever beam can be investigated in the future for endurance limits. </w:t>
      </w:r>
      <w:r w:rsidRPr="001A1721">
        <w:rPr>
          <w:rStyle w:val="Para4linesChar"/>
        </w:rPr>
        <w:t xml:space="preserve">The research can be extended by developing hybrid transaction type (electromagnetic with piezoelectric or electrostatic with piezoelectric) energy harvesters for </w:t>
      </w:r>
      <w:r>
        <w:rPr>
          <w:rStyle w:val="Para4linesChar"/>
        </w:rPr>
        <w:t xml:space="preserve">the </w:t>
      </w:r>
      <w:r w:rsidRPr="001A1721">
        <w:rPr>
          <w:rStyle w:val="Para4linesChar"/>
        </w:rPr>
        <w:t>hybrid environment to enhance the output power.</w:t>
      </w:r>
      <w:r w:rsidRPr="003169A9">
        <w:rPr>
          <w:rStyle w:val="Para4linesChar"/>
        </w:rPr>
        <w:t xml:space="preserve"> </w:t>
      </w:r>
    </w:p>
    <w:p w14:paraId="5AC4D492" w14:textId="77777777" w:rsidR="002609C8" w:rsidRPr="00724B78" w:rsidRDefault="002609C8" w:rsidP="002609C8">
      <w:pPr>
        <w:pStyle w:val="Heading2"/>
        <w:spacing w:after="480"/>
      </w:pPr>
      <w:bookmarkStart w:id="28" w:name="_Toc89517562"/>
      <w:bookmarkStart w:id="29" w:name="_Toc155786200"/>
      <w:r w:rsidRPr="00724B78">
        <w:t>Objectives of the study</w:t>
      </w:r>
      <w:bookmarkEnd w:id="28"/>
      <w:bookmarkEnd w:id="29"/>
    </w:p>
    <w:p w14:paraId="4C1BD116" w14:textId="77777777" w:rsidR="002609C8" w:rsidRDefault="002609C8" w:rsidP="002609C8">
      <w:pPr>
        <w:ind w:firstLine="720"/>
        <w:jc w:val="both"/>
      </w:pPr>
      <w:r w:rsidRPr="008A217E">
        <w:t>The main novelty of the research work is the development of a</w:t>
      </w:r>
      <w:r w:rsidRPr="008A217E">
        <w:rPr>
          <w:rFonts w:asciiTheme="majorBidi" w:hAnsiTheme="majorBidi" w:cstheme="majorBidi"/>
          <w:szCs w:val="24"/>
        </w:rPr>
        <w:t xml:space="preserve"> hybrid vibro-acoustic energy harvester (HVA-EH) using a flexible coil and spinning spherical magnet. The presented method is able to harvest power from both vibration and acoustic sources simultaneously through electromagnetic transduction for WSNs. The</w:t>
      </w:r>
      <w:r w:rsidRPr="008A217E">
        <w:t xml:space="preserve"> objectives of the research are listed below.</w:t>
      </w:r>
    </w:p>
    <w:p w14:paraId="62310FFB" w14:textId="77777777" w:rsidR="002609C8" w:rsidRPr="00724B78" w:rsidRDefault="002609C8" w:rsidP="002609C8">
      <w:pPr>
        <w:ind w:firstLine="720"/>
        <w:jc w:val="both"/>
      </w:pPr>
    </w:p>
    <w:p w14:paraId="0F3F0BF8" w14:textId="77777777" w:rsidR="002609C8" w:rsidRPr="008A217E" w:rsidRDefault="002609C8" w:rsidP="002609C8">
      <w:pPr>
        <w:pStyle w:val="ListParagraph"/>
        <w:numPr>
          <w:ilvl w:val="0"/>
          <w:numId w:val="7"/>
        </w:numPr>
        <w:jc w:val="both"/>
        <w:rPr>
          <w:rFonts w:asciiTheme="majorBidi" w:hAnsiTheme="majorBidi" w:cstheme="majorBidi"/>
          <w:szCs w:val="24"/>
        </w:rPr>
      </w:pPr>
      <w:r w:rsidRPr="008A217E">
        <w:rPr>
          <w:rFonts w:asciiTheme="majorBidi" w:hAnsiTheme="majorBidi" w:cstheme="majorBidi"/>
          <w:szCs w:val="24"/>
        </w:rPr>
        <w:lastRenderedPageBreak/>
        <w:t>To design and develop HVA-EH for simultaneous</w:t>
      </w:r>
      <w:r w:rsidRPr="008A217E">
        <w:t xml:space="preserve"> harvesting of vibration and acoustic energies </w:t>
      </w:r>
    </w:p>
    <w:p w14:paraId="00BADF45" w14:textId="77777777" w:rsidR="002609C8" w:rsidRPr="001A1721" w:rsidRDefault="002609C8" w:rsidP="002609C8">
      <w:pPr>
        <w:pStyle w:val="ListParagraph"/>
        <w:numPr>
          <w:ilvl w:val="0"/>
          <w:numId w:val="7"/>
        </w:numPr>
        <w:jc w:val="both"/>
        <w:rPr>
          <w:rFonts w:asciiTheme="majorBidi" w:hAnsiTheme="majorBidi" w:cstheme="majorBidi"/>
          <w:szCs w:val="24"/>
        </w:rPr>
      </w:pPr>
      <w:r w:rsidRPr="001A1721">
        <w:rPr>
          <w:rFonts w:asciiTheme="majorBidi" w:hAnsiTheme="majorBidi" w:cstheme="majorBidi"/>
          <w:szCs w:val="24"/>
        </w:rPr>
        <w:t>To characterize the developed HVA-EH for open circuit voltage, load voltage</w:t>
      </w:r>
      <w:r>
        <w:rPr>
          <w:rFonts w:asciiTheme="majorBidi" w:hAnsiTheme="majorBidi" w:cstheme="majorBidi"/>
          <w:szCs w:val="24"/>
        </w:rPr>
        <w:t>,</w:t>
      </w:r>
      <w:r w:rsidRPr="001A1721">
        <w:rPr>
          <w:rFonts w:asciiTheme="majorBidi" w:hAnsiTheme="majorBidi" w:cstheme="majorBidi"/>
          <w:szCs w:val="24"/>
        </w:rPr>
        <w:t xml:space="preserve"> and output power responses </w:t>
      </w:r>
    </w:p>
    <w:p w14:paraId="1C141A0F" w14:textId="77777777" w:rsidR="002609C8" w:rsidRPr="001A1721" w:rsidRDefault="002609C8" w:rsidP="002609C8">
      <w:pPr>
        <w:pStyle w:val="Para4lines"/>
        <w:numPr>
          <w:ilvl w:val="0"/>
          <w:numId w:val="7"/>
        </w:numPr>
        <w:spacing w:after="960"/>
      </w:pPr>
      <w:bookmarkStart w:id="30" w:name="_Toc11487214"/>
      <w:bookmarkStart w:id="31" w:name="_Toc12952297"/>
      <w:bookmarkStart w:id="32" w:name="_Toc19847592"/>
      <w:r w:rsidRPr="001A1721">
        <w:t xml:space="preserve">To </w:t>
      </w:r>
      <w:r>
        <w:t xml:space="preserve">enhance and manage the output of HVA-EH </w:t>
      </w:r>
      <w:r w:rsidRPr="001A1721">
        <w:t>to maximize the conversion efficiency</w:t>
      </w:r>
    </w:p>
    <w:p w14:paraId="4A386992" w14:textId="77777777" w:rsidR="002609C8" w:rsidRPr="001E6C56" w:rsidRDefault="002609C8" w:rsidP="002609C8">
      <w:pPr>
        <w:pStyle w:val="Heading2"/>
        <w:spacing w:after="480"/>
      </w:pPr>
      <w:bookmarkStart w:id="33" w:name="_Toc89517563"/>
      <w:bookmarkStart w:id="34" w:name="_Toc155786201"/>
      <w:bookmarkEnd w:id="30"/>
      <w:bookmarkEnd w:id="31"/>
      <w:bookmarkEnd w:id="32"/>
      <w:r>
        <w:t>Significance of the study</w:t>
      </w:r>
      <w:bookmarkEnd w:id="33"/>
      <w:bookmarkEnd w:id="34"/>
    </w:p>
    <w:p w14:paraId="7136ED40" w14:textId="77777777" w:rsidR="002609C8" w:rsidRDefault="002609C8" w:rsidP="002609C8">
      <w:pPr>
        <w:pStyle w:val="Para4lines"/>
        <w:spacing w:after="960"/>
      </w:pPr>
      <w:r w:rsidRPr="008A217E">
        <w:t xml:space="preserve">Despite their many problems, WSNs have gained more attention in the last two decades. Currently, majority of the WSNs depend on a single power supply (battery) which has numerous problems like limited longevity, deep discharge, and required charging points. The periodic replacement of batteries causes downtime and stops production.  Thus, many studies have been conducted to increase the shelf life of the battery or to change it with some alternatives. Researchers have tried to harvest ambient energies for the power requirement of WSNs, </w:t>
      </w:r>
      <w:r w:rsidRPr="008A217E">
        <w:rPr>
          <w:rFonts w:asciiTheme="majorBidi" w:hAnsiTheme="majorBidi" w:cstheme="majorBidi"/>
          <w:szCs w:val="24"/>
        </w:rPr>
        <w:t xml:space="preserve">and </w:t>
      </w:r>
      <w:r w:rsidRPr="008A217E">
        <w:t>despite the advantages of these energy harvesters,</w:t>
      </w:r>
      <w:r w:rsidRPr="008A217E">
        <w:rPr>
          <w:rFonts w:cs="Times New Roman"/>
          <w:szCs w:val="24"/>
        </w:rPr>
        <w:t xml:space="preserve"> there are a lot of challenges that need to be overcome before the commercialization of such systems</w:t>
      </w:r>
      <w:r w:rsidRPr="008A217E">
        <w:rPr>
          <w:rFonts w:asciiTheme="majorBidi" w:hAnsiTheme="majorBidi" w:cstheme="majorBidi"/>
          <w:szCs w:val="24"/>
        </w:rPr>
        <w:t>.</w:t>
      </w:r>
      <w:r w:rsidRPr="008A217E">
        <w:t xml:space="preserve"> The contribution of this research is to provide information to fellow researchers on the development of a hybrid environment-type energy harvester that can be used to enhance output power with multiple ambient sources.  The developed harvester with enhanced output power will be used to increase the longevity of batteries which will have an impact on the performance of WSNs by providing a continuous power supply. Furthermore, this study is intended to develop a hybrid vibro-acoustic energy harvester using a flexible coil and spinning spherical magnet to scavenge both vibration and acoustic energy simultaneously through electromagnetic transduction. This research will also help in achieving self-sustained long-term operation of WSNs which will eventually make the deployment of WSNs easy for advanced technologies like the internet of things, remote condition monitoring, tele health diagnosing and monitoring, global positioning systems, and structural health monitoring.</w:t>
      </w:r>
    </w:p>
    <w:p w14:paraId="6338A549" w14:textId="77777777" w:rsidR="002609C8" w:rsidRPr="001E6C56" w:rsidRDefault="002609C8" w:rsidP="002609C8">
      <w:pPr>
        <w:pStyle w:val="Heading2"/>
        <w:spacing w:after="480"/>
      </w:pPr>
      <w:bookmarkStart w:id="35" w:name="_Toc155786202"/>
      <w:r>
        <w:lastRenderedPageBreak/>
        <w:t>Thesis structure</w:t>
      </w:r>
      <w:bookmarkEnd w:id="35"/>
      <w:r>
        <w:t xml:space="preserve"> </w:t>
      </w:r>
    </w:p>
    <w:p w14:paraId="0F29D73C" w14:textId="77777777" w:rsidR="002609C8" w:rsidRDefault="002609C8" w:rsidP="002609C8">
      <w:pPr>
        <w:pStyle w:val="Para2a"/>
        <w:spacing w:before="480" w:after="480"/>
      </w:pPr>
      <w:r>
        <w:t xml:space="preserve">The overall goal of the research conducted in this thesis is to develop a hybrid vibro-acoustic energy harvester (HVA-EH) using a flexible coil and spinning spherical magnet to harvest vibration and acoustic energies simultaneously through electromagnetic transduction. The thesis has been written in the conventional format as specified by the School of Graduate Studies, </w:t>
      </w:r>
      <w:r w:rsidRPr="002146FF">
        <w:t>Universiti Teknologi Malaysia</w:t>
      </w:r>
      <w:r>
        <w:t>.</w:t>
      </w:r>
    </w:p>
    <w:p w14:paraId="5332D9FC" w14:textId="77777777" w:rsidR="002609C8" w:rsidRDefault="002609C8" w:rsidP="002609C8">
      <w:pPr>
        <w:pStyle w:val="Para2a"/>
        <w:spacing w:before="480" w:after="480"/>
      </w:pPr>
      <w:r w:rsidRPr="005D6CFE">
        <w:t xml:space="preserve">Chapter 1 introduces the background of the study, the </w:t>
      </w:r>
      <w:r>
        <w:t xml:space="preserve">formulation of the </w:t>
      </w:r>
      <w:r w:rsidRPr="005D6CFE">
        <w:t xml:space="preserve">problem, the objectives to be met, and its </w:t>
      </w:r>
      <w:r>
        <w:t xml:space="preserve">scope and </w:t>
      </w:r>
      <w:r w:rsidRPr="005D6CFE">
        <w:t xml:space="preserve">significance. </w:t>
      </w:r>
    </w:p>
    <w:p w14:paraId="60E1736F" w14:textId="77777777" w:rsidR="002609C8" w:rsidRDefault="002609C8" w:rsidP="002609C8">
      <w:pPr>
        <w:pStyle w:val="Para2a"/>
        <w:spacing w:before="480" w:after="480"/>
      </w:pPr>
      <w:r>
        <w:t>Chapter 2</w:t>
      </w:r>
      <w:r w:rsidRPr="005D6CFE">
        <w:t xml:space="preserve"> outlines the fundamental of energy harvesting and various techniques used for harvesting ambient energies. It also provides a review </w:t>
      </w:r>
      <w:r>
        <w:t>of</w:t>
      </w:r>
      <w:r w:rsidRPr="005D6CFE">
        <w:t xml:space="preserve"> the available ambient energies in </w:t>
      </w:r>
      <w:r>
        <w:t>the surrounding of WSNs</w:t>
      </w:r>
      <w:r w:rsidRPr="005D6CFE">
        <w:t xml:space="preserve"> and various types of vibration and acoustic energy harvesters developed for WSNs</w:t>
      </w:r>
      <w:r>
        <w:t xml:space="preserve">. </w:t>
      </w:r>
    </w:p>
    <w:p w14:paraId="44164FD4" w14:textId="77777777" w:rsidR="002609C8" w:rsidRDefault="002609C8" w:rsidP="002609C8">
      <w:pPr>
        <w:pStyle w:val="Para2a"/>
        <w:spacing w:before="480" w:after="480"/>
        <w:rPr>
          <w:lang w:val="en-US"/>
        </w:rPr>
      </w:pPr>
      <w:bookmarkStart w:id="36" w:name="_Hlk126790196"/>
      <w:r>
        <w:rPr>
          <w:lang w:val="en-US"/>
        </w:rPr>
        <w:t xml:space="preserve">Chapter 3 addresses the research methodology and the fabrication approach of the developed prototypes. The fabrication steps involved in the development of HVA-EH-1 and HVA-EH-2 are discussed. The materials and methods used in the fabrication of different parts like a flexible coil of the developed prototypes are discussed in detail. The assembly steps of each of the developed prototypes have also been illustrated in chapter 3.  Moreover, a detailed description of the development of the experimental setup is also provided in this chapter. </w:t>
      </w:r>
    </w:p>
    <w:p w14:paraId="27013E13" w14:textId="77777777" w:rsidR="002609C8" w:rsidRDefault="002609C8" w:rsidP="002609C8">
      <w:pPr>
        <w:pStyle w:val="Para2a"/>
        <w:spacing w:before="480" w:after="480"/>
        <w:rPr>
          <w:highlight w:val="yellow"/>
        </w:rPr>
      </w:pPr>
      <w:bookmarkStart w:id="37" w:name="_Hlk126790414"/>
      <w:bookmarkEnd w:id="36"/>
      <w:r w:rsidRPr="003F26A7">
        <w:t xml:space="preserve">In chapter 4 the experimentation of the </w:t>
      </w:r>
      <w:r>
        <w:t>developed prototypes</w:t>
      </w:r>
      <w:r w:rsidRPr="003F26A7">
        <w:t xml:space="preserve"> is discussed. Characterization of the </w:t>
      </w:r>
      <w:r>
        <w:t>HVA-EH-1 and HVA-EH-2 under vibration, acoustic and hybrid environments is</w:t>
      </w:r>
      <w:r w:rsidRPr="003F26A7">
        <w:t xml:space="preserve"> reported. The </w:t>
      </w:r>
      <w:r>
        <w:t xml:space="preserve">OCV, load voltage and output power </w:t>
      </w:r>
      <w:r w:rsidRPr="003F26A7">
        <w:t>response</w:t>
      </w:r>
      <w:r>
        <w:t>s</w:t>
      </w:r>
      <w:r w:rsidRPr="003F26A7">
        <w:t xml:space="preserve"> </w:t>
      </w:r>
      <w:r>
        <w:t xml:space="preserve">of the </w:t>
      </w:r>
      <w:r w:rsidRPr="003F26A7">
        <w:t xml:space="preserve">developed prototypes are shown and discussed in detail. </w:t>
      </w:r>
      <w:r>
        <w:t>C</w:t>
      </w:r>
      <w:r w:rsidRPr="003F26A7">
        <w:t>hapter 4</w:t>
      </w:r>
      <w:r>
        <w:t xml:space="preserve"> also includes</w:t>
      </w:r>
      <w:r w:rsidRPr="003F26A7">
        <w:t xml:space="preserve"> the response of the </w:t>
      </w:r>
      <w:r>
        <w:t>HVA-EH-2 after connecting it to the power management circuit in terms of output direct current (DC) power and charging capabilities</w:t>
      </w:r>
      <w:r w:rsidRPr="003F26A7">
        <w:t xml:space="preserve"> are discussed.</w:t>
      </w:r>
      <w:r>
        <w:t xml:space="preserve"> Finally, a </w:t>
      </w:r>
      <w:r w:rsidRPr="00957682">
        <w:t>discussion on the results of the prototypes and a comparison of the prototypes with the recent state</w:t>
      </w:r>
      <w:r>
        <w:t>-</w:t>
      </w:r>
      <w:r w:rsidRPr="00957682">
        <w:t>of</w:t>
      </w:r>
      <w:r>
        <w:t>-</w:t>
      </w:r>
      <w:r w:rsidRPr="00957682">
        <w:t>the</w:t>
      </w:r>
      <w:r>
        <w:t>-</w:t>
      </w:r>
      <w:r w:rsidRPr="00957682">
        <w:t>art vibration and acoustic energy harvesters</w:t>
      </w:r>
      <w:r>
        <w:t xml:space="preserve"> have been discussed in chapter 4</w:t>
      </w:r>
      <w:r w:rsidRPr="00957682">
        <w:t>.</w:t>
      </w:r>
    </w:p>
    <w:bookmarkEnd w:id="37"/>
    <w:p w14:paraId="75B7325F" w14:textId="77777777" w:rsidR="002609C8" w:rsidRDefault="002609C8" w:rsidP="002609C8">
      <w:pPr>
        <w:pStyle w:val="Para2a"/>
        <w:spacing w:before="480" w:after="480"/>
      </w:pPr>
      <w:r w:rsidRPr="00957682">
        <w:lastRenderedPageBreak/>
        <w:t>Chapter 5 presents the conclusion and the proposed future recommendations</w:t>
      </w:r>
      <w:r>
        <w:t xml:space="preserve"> of this research</w:t>
      </w:r>
      <w:r w:rsidRPr="00957682">
        <w:t>.</w:t>
      </w:r>
      <w:r w:rsidRPr="005D6CFE">
        <w:t xml:space="preserve"> </w:t>
      </w:r>
    </w:p>
    <w:p w14:paraId="10144DB1" w14:textId="77777777" w:rsidR="002609C8" w:rsidRDefault="002609C8" w:rsidP="002609C8">
      <w:pPr>
        <w:pStyle w:val="Para4lines"/>
        <w:spacing w:after="960"/>
        <w:rPr>
          <w:color w:val="000000" w:themeColor="text1"/>
        </w:rPr>
      </w:pPr>
      <w:r w:rsidRPr="002146FF">
        <w:rPr>
          <w:color w:val="000000" w:themeColor="text1"/>
        </w:rPr>
        <w:t>The references summarized in the bibliography</w:t>
      </w:r>
      <w:r>
        <w:rPr>
          <w:color w:val="000000" w:themeColor="text1"/>
        </w:rPr>
        <w:t>, a list of research papers published from this work,</w:t>
      </w:r>
      <w:r w:rsidRPr="002146FF">
        <w:rPr>
          <w:color w:val="000000" w:themeColor="text1"/>
        </w:rPr>
        <w:t xml:space="preserve"> and the appendices associated with the chapters are presented at the end of the thesis.</w:t>
      </w:r>
    </w:p>
    <w:p w14:paraId="75F5376B" w14:textId="77777777" w:rsidR="002609C8" w:rsidRDefault="002609C8" w:rsidP="002609C8">
      <w:pPr>
        <w:pStyle w:val="Para4lines"/>
        <w:spacing w:after="960"/>
        <w:rPr>
          <w:color w:val="000000" w:themeColor="text1"/>
        </w:rPr>
      </w:pPr>
    </w:p>
    <w:p w14:paraId="5B5C05F2" w14:textId="77777777" w:rsidR="002609C8" w:rsidRDefault="002609C8" w:rsidP="002609C8">
      <w:pPr>
        <w:pStyle w:val="Para4lines"/>
        <w:spacing w:after="960"/>
        <w:rPr>
          <w:color w:val="000000" w:themeColor="text1"/>
        </w:rPr>
      </w:pPr>
    </w:p>
    <w:p w14:paraId="745CFB57" w14:textId="77777777" w:rsidR="002609C8" w:rsidRDefault="002609C8" w:rsidP="002609C8">
      <w:pPr>
        <w:pStyle w:val="Para4lines"/>
        <w:spacing w:after="960"/>
        <w:rPr>
          <w:color w:val="000000" w:themeColor="text1"/>
        </w:rPr>
      </w:pPr>
    </w:p>
    <w:p w14:paraId="2E231E0F" w14:textId="77777777" w:rsidR="002609C8" w:rsidRDefault="002609C8" w:rsidP="002609C8">
      <w:pPr>
        <w:pStyle w:val="Para4lines"/>
        <w:spacing w:after="960"/>
        <w:rPr>
          <w:color w:val="000000" w:themeColor="text1"/>
        </w:rPr>
      </w:pPr>
    </w:p>
    <w:p w14:paraId="1444FD31" w14:textId="77777777" w:rsidR="002609C8" w:rsidRDefault="002609C8" w:rsidP="002609C8">
      <w:pPr>
        <w:pStyle w:val="Para4lines"/>
        <w:spacing w:after="960"/>
        <w:rPr>
          <w:color w:val="000000" w:themeColor="text1"/>
        </w:rPr>
      </w:pPr>
    </w:p>
    <w:p w14:paraId="35B20F2D" w14:textId="77777777" w:rsidR="002609C8" w:rsidRDefault="002609C8" w:rsidP="002609C8">
      <w:pPr>
        <w:pStyle w:val="Para4lines"/>
        <w:spacing w:after="960"/>
        <w:rPr>
          <w:color w:val="000000" w:themeColor="text1"/>
        </w:rPr>
      </w:pPr>
    </w:p>
    <w:p w14:paraId="0AFD0B0A" w14:textId="77777777" w:rsidR="002609C8" w:rsidRDefault="002609C8" w:rsidP="002609C8">
      <w:pPr>
        <w:pStyle w:val="Para4lines"/>
        <w:spacing w:after="960"/>
        <w:rPr>
          <w:color w:val="000000" w:themeColor="text1"/>
        </w:rPr>
        <w:sectPr w:rsidR="002609C8" w:rsidSect="002609C8">
          <w:headerReference w:type="default" r:id="rId12"/>
          <w:type w:val="oddPage"/>
          <w:pgSz w:w="11907" w:h="16840" w:code="9"/>
          <w:pgMar w:top="1418" w:right="1843" w:bottom="1418" w:left="1843" w:header="709" w:footer="709" w:gutter="0"/>
          <w:pgNumType w:start="1"/>
          <w:cols w:space="708"/>
          <w:docGrid w:linePitch="360"/>
        </w:sectPr>
      </w:pPr>
    </w:p>
    <w:p w14:paraId="289D425F" w14:textId="77777777" w:rsidR="002609C8" w:rsidRDefault="002609C8" w:rsidP="002609C8">
      <w:pPr>
        <w:pStyle w:val="Para4lines"/>
        <w:spacing w:after="960"/>
        <w:rPr>
          <w:color w:val="000000" w:themeColor="text1"/>
        </w:rPr>
        <w:sectPr w:rsidR="002609C8" w:rsidSect="002609C8">
          <w:pgSz w:w="11907" w:h="16840" w:code="9"/>
          <w:pgMar w:top="1418" w:right="1843" w:bottom="1418" w:left="1843" w:header="709" w:footer="709" w:gutter="0"/>
          <w:cols w:space="708"/>
          <w:titlePg/>
          <w:docGrid w:linePitch="360"/>
        </w:sectPr>
      </w:pPr>
    </w:p>
    <w:p w14:paraId="3407F1C8" w14:textId="77777777" w:rsidR="002609C8" w:rsidRPr="00C5666B" w:rsidRDefault="002609C8" w:rsidP="002609C8">
      <w:pPr>
        <w:pStyle w:val="Heading1"/>
        <w:spacing w:after="960"/>
      </w:pPr>
      <w:r w:rsidRPr="00C5666B">
        <w:lastRenderedPageBreak/>
        <w:br/>
      </w:r>
      <w:r w:rsidRPr="00C5666B">
        <w:br/>
      </w:r>
      <w:r w:rsidRPr="00C5666B">
        <w:br/>
      </w:r>
      <w:bookmarkStart w:id="38" w:name="_Toc89517564"/>
      <w:bookmarkStart w:id="39" w:name="_Toc155786203"/>
      <w:r w:rsidRPr="00C5666B">
        <w:rPr>
          <w:noProof/>
          <w:lang w:val="en-MY" w:eastAsia="en-MY"/>
        </w:rPr>
        <mc:AlternateContent>
          <mc:Choice Requires="wps">
            <w:drawing>
              <wp:anchor distT="0" distB="0" distL="114300" distR="114300" simplePos="0" relativeHeight="251660288" behindDoc="0" locked="0" layoutInCell="1" allowOverlap="1" wp14:anchorId="1121AD86" wp14:editId="540AA0B4">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7BDF58" id="Rectangle 4" o:spid="_x0000_s1026" style="position:absolute;margin-left:395.5pt;margin-top:-35.4pt;width:33.65pt;height:2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" fillcolor="white [3212]" strokecolor="white [3212]" strokeweight="1pt"/>
            </w:pict>
          </mc:Fallback>
        </mc:AlternateContent>
      </w:r>
      <w:r w:rsidRPr="00C5666B">
        <w:t>LITERATURE REVIEW</w:t>
      </w:r>
      <w:bookmarkEnd w:id="38"/>
      <w:bookmarkEnd w:id="39"/>
    </w:p>
    <w:p w14:paraId="2FD35322" w14:textId="77777777" w:rsidR="002609C8" w:rsidRPr="00C5666B" w:rsidRDefault="002609C8" w:rsidP="002609C8">
      <w:pPr>
        <w:pStyle w:val="Heading2"/>
        <w:spacing w:after="480"/>
      </w:pPr>
      <w:bookmarkStart w:id="40" w:name="_Toc89517565"/>
      <w:bookmarkStart w:id="41" w:name="_Toc155786204"/>
      <w:r>
        <w:t>Overview</w:t>
      </w:r>
      <w:bookmarkEnd w:id="40"/>
      <w:bookmarkEnd w:id="41"/>
    </w:p>
    <w:p w14:paraId="59291225" w14:textId="77777777" w:rsidR="002609C8" w:rsidRPr="00523F22" w:rsidRDefault="002609C8" w:rsidP="002609C8">
      <w:pPr>
        <w:pStyle w:val="Para4lines"/>
        <w:spacing w:after="960"/>
      </w:pPr>
      <w:r w:rsidRPr="00523F22">
        <w:t>This chapter outlines the fundamental of energy harvesting</w:t>
      </w:r>
      <w:r>
        <w:t xml:space="preserve"> (EH)</w:t>
      </w:r>
      <w:r w:rsidRPr="00523F22">
        <w:t xml:space="preserve"> and various techniques used for harvesting ambient energies. It also provides a review on the available ambient energies in </w:t>
      </w:r>
      <w:r>
        <w:t>the surrounding of WSNs</w:t>
      </w:r>
      <w:r w:rsidRPr="00523F22">
        <w:t xml:space="preserve"> and various types of vibration and acoustic energy harvesters developed for WSNs. </w:t>
      </w:r>
      <w:r>
        <w:t>Moreover, the challenges faced by the energy harvesters are also summarized in this chapter.</w:t>
      </w:r>
    </w:p>
    <w:p w14:paraId="17AA0AA2" w14:textId="77777777" w:rsidR="002609C8" w:rsidRPr="00C5666B" w:rsidRDefault="002609C8" w:rsidP="002609C8">
      <w:pPr>
        <w:pStyle w:val="Heading2"/>
        <w:spacing w:after="480"/>
      </w:pPr>
      <w:bookmarkStart w:id="42" w:name="_Toc89517566"/>
      <w:bookmarkStart w:id="43" w:name="_Toc155786205"/>
      <w:r w:rsidRPr="00C5666B">
        <w:t>Fundamentals of energy harvesting</w:t>
      </w:r>
      <w:bookmarkEnd w:id="42"/>
      <w:bookmarkEnd w:id="43"/>
    </w:p>
    <w:p w14:paraId="71669F9F" w14:textId="77777777" w:rsidR="002609C8" w:rsidRPr="00C5666B" w:rsidRDefault="002609C8" w:rsidP="002609C8">
      <w:pPr>
        <w:pStyle w:val="Para4lines"/>
        <w:spacing w:after="960"/>
      </w:pPr>
      <w:r w:rsidRPr="008A217E">
        <w:t xml:space="preserve">Energy harvesting or energy scavenging is the process in which ambient energy from the environment is transformed into useful electrical energy on small scale </w:t>
      </w:r>
      <w:r w:rsidRPr="008A217E">
        <w:fldChar w:fldCharType="begin" w:fldLock="1"/>
      </w:r>
      <w:r w:rsidRPr="008A217E">
        <w:instrText>ADDIN CSL_CITATION {"citationItems":[{"id":"ITEM-1","itemData":{"ISSN":"0263-2241","author":[{"dropping-particle":"","family":"Hamani","given":"I Dehghan","non-dropping-particle":"","parse-names":false,"suffix":""},{"dropping-particle":"","family":"Tikani","given":"R","non-dropping-particle":"","parse-names":false,"suffix":""},{"dropping-particle":"","family":"Assadi","given":"H","non-dropping-particle":"","parse-names":false,"suffix":""},{"dropping-particle":"","family":"Ziaei-Rad","given":"S","non-dropping-particle":"","parse-names":false,"suffix":""}],"container-title":"Measurement","id":"ITEM-1","issued":{"date-parts":[["2020"]]},"page":"107080","publisher":"Elsevier","title":"Energy harvesting from moving harmonic and moving continuous mass traversing on a simply supported beam","type":"article-journal","volume":"150"},"uris":["http://www.mendeley.com/documents/?uuid=2c7d0f78-1470-4e9e-a974-9584f7473639","http://www.mendeley.com/documents/?uuid=56b0597e-0b0a-4e5d-a2cd-0044a70592bc"]}],"mendeley":{"formattedCitation":"[57]","plainTextFormattedCitation":"[57]","previouslyFormattedCitation":"[57]"},"properties":{"noteIndex":0},"schema":"https://github.com/citation-style-language/schema/raw/master/csl-citation.json"}</w:instrText>
      </w:r>
      <w:r w:rsidRPr="008A217E">
        <w:fldChar w:fldCharType="separate"/>
      </w:r>
      <w:r w:rsidRPr="008A217E">
        <w:rPr>
          <w:noProof/>
        </w:rPr>
        <w:t>[57]</w:t>
      </w:r>
      <w:r w:rsidRPr="008A217E">
        <w:fldChar w:fldCharType="end"/>
      </w:r>
      <w:r w:rsidRPr="008A217E">
        <w:fldChar w:fldCharType="begin" w:fldLock="1"/>
      </w:r>
      <w:r w:rsidRPr="008A217E">
        <w:instrText>ADDIN CSL_CITATION {"citationItems":[{"id":"ITEM-1","itemData":{"ISSN":"2277-6184","author":[{"dropping-particle":"","family":"Rajanbabu","given":"A","non-dropping-particle":"","parse-names":false,"suffix":""},{"dropping-particle":"","family":"Thangamuniyandi","given":"C","non-dropping-particle":"","parse-names":false,"suffix":""},{"dropping-particle":"","family":"Ganesan","given":"J","non-dropping-particle":"","parse-names":false,"suffix":""}],"container-title":"Journal of Nuclear Engineering &amp; Technology","id":"ITEM-1","issue":"3","issued":{"date-parts":[["2020"]]},"page":"33-43","title":"Energy Harvesting Technology and its Potential applications–A Mini Review","type":"article-journal","volume":"9"},"uris":["http://www.mendeley.com/documents/?uuid=f96440dc-956d-4124-b59b-2d3ef9de5084"]}],"mendeley":{"formattedCitation":"[58]","plainTextFormattedCitation":"[58]","previouslyFormattedCitation":"[58]"},"properties":{"noteIndex":0},"schema":"https://github.com/citation-style-language/schema/raw/master/csl-citation.json"}</w:instrText>
      </w:r>
      <w:r w:rsidRPr="008A217E">
        <w:fldChar w:fldCharType="separate"/>
      </w:r>
      <w:r w:rsidRPr="008A217E">
        <w:rPr>
          <w:noProof/>
        </w:rPr>
        <w:t>[58]</w:t>
      </w:r>
      <w:r w:rsidRPr="008A217E">
        <w:fldChar w:fldCharType="end"/>
      </w:r>
      <w:r w:rsidRPr="008A217E">
        <w:t xml:space="preserve">. The energy can either be used immediately or can be stored for future usage. This process is like the large scale renewable energy generation, however, the energy produced is much smaller (micro watts to few watts) </w:t>
      </w:r>
      <w:r w:rsidRPr="008A217E">
        <w:fldChar w:fldCharType="begin" w:fldLock="1"/>
      </w:r>
      <w:r w:rsidRPr="008A217E">
        <w:instrText>ADDIN CSL_CITATION {"citationItems":[{"id":"ITEM-1","itemData":{"author":[{"dropping-particle":"","family":"Cepnik","given":"Clemens","non-dropping-particle":"","parse-names":false,"suffix":""},{"dropping-particle":"","family":"Lausecker","given":"Roland","non-dropping-particle":"","parse-names":false,"suffix":""},{"dropping-particle":"","family":"Wallrabe","given":"Ulrike","non-dropping-particle":"","parse-names":false,"suffix":""}],"container-title":"Micromachines","id":"ITEM-1","issue":"2","issued":{"date-parts":[["2013"]]},"page":"168-196","publisher":"Multidisciplinary Digital Publishing Institute","title":"Review on electrodynamic energy harvesters—a classification approach","type":"article-journal","volume":"4"},"uris":["http://www.mendeley.com/documents/?uuid=bc3a90cf-85a5-4049-8c30-2dbc38f6ccac"]}],"mendeley":{"formattedCitation":"[59]","plainTextFormattedCitation":"[59]","previouslyFormattedCitation":"[59]"},"properties":{"noteIndex":0},"schema":"https://github.com/citation-style-language/schema/raw/master/csl-citation.json"}</w:instrText>
      </w:r>
      <w:r w:rsidRPr="008A217E">
        <w:fldChar w:fldCharType="separate"/>
      </w:r>
      <w:r w:rsidRPr="008A217E">
        <w:rPr>
          <w:noProof/>
        </w:rPr>
        <w:t>[59]</w:t>
      </w:r>
      <w:r w:rsidRPr="008A217E">
        <w:fldChar w:fldCharType="end"/>
      </w:r>
      <w:r w:rsidRPr="008A217E">
        <w:t xml:space="preserve">. It is used to provide an alternative or to enhance batteries which contain a finite amount of energy and require periodic recharging or replacement. In addition to that, the disposal of batteries is a huge concern to the environment </w:t>
      </w:r>
      <w:r w:rsidRPr="008A217E">
        <w:fldChar w:fldCharType="begin" w:fldLock="1"/>
      </w:r>
      <w:r w:rsidRPr="008A217E">
        <w:instrText>ADDIN CSL_CITATION {"citationItems":[{"id":"ITEM-1","itemData":{"ISSN":"0957-5820","author":[{"dropping-particle":"","family":"Lisbona","given":"Diego","non-dropping-particle":"","parse-names":false,"suffix":""},{"dropping-particle":"","family":"Snee","given":"Timothy","non-dropping-particle":"","parse-names":false,"suffix":""}],"container-title":"Process Safety and Environmental Protection","id":"ITEM-1","issue":"6","issued":{"date-parts":[["2011"]]},"page":"434-442","publisher":"Elsevier","title":"A review of hazards associated with primary lithium and lithium-ion batteries","type":"article-journal","volume":"89"},"uris":["http://www.mendeley.com/documents/?uuid=727d9403-a6eb-48a7-8f0d-468012ddb8bf"]}],"mendeley":{"formattedCitation":"[60]","plainTextFormattedCitation":"[60]","previouslyFormattedCitation":"[60]"},"properties":{"noteIndex":0},"schema":"https://github.com/citation-style-language/schema/raw/master/csl-citation.json"}</w:instrText>
      </w:r>
      <w:r w:rsidRPr="008A217E">
        <w:fldChar w:fldCharType="separate"/>
      </w:r>
      <w:r w:rsidRPr="008A217E">
        <w:rPr>
          <w:noProof/>
        </w:rPr>
        <w:t>[60]</w:t>
      </w:r>
      <w:r w:rsidRPr="008A217E">
        <w:fldChar w:fldCharType="end"/>
      </w:r>
      <w:r w:rsidRPr="008A217E">
        <w:t xml:space="preserve">. Energy harvesting works by scavenging small amount of ambient energy, which is otherwise dissipated or wasted in the form of heat, noise, solar radiations, vibration, RF waves, etc. Various types of energy harvesting systems have been illustrated by the researchers </w:t>
      </w:r>
      <w:r w:rsidRPr="008A217E">
        <w:fldChar w:fldCharType="begin" w:fldLock="1"/>
      </w:r>
      <w:r w:rsidRPr="008A217E">
        <w:instrText>ADDIN CSL_CITATION {"citationItems":[{"id":"ITEM-1","itemData":{"ISSN":"0263-2241","author":[{"dropping-particle":"","family":"Bao","given":"Bin","non-dropping-particle":"","parse-names":false,"suffix":""},{"dropping-particle":"","family":"Wang","given":"Quan","non-dropping-particle":"","parse-names":false,"suffix":""},{"dropping-particle":"","family":"Wu","given":"Nan","non-dropping-particle":"","parse-names":false,"suffix":""},{"dropping-particle":"","family":"Zhou","given":"Shaoyi","non-dropping-particle":"","parse-names":false,"suffix":""}],"container-title":"Measurement","id":"ITEM-1","issued":{"date-parts":[["2021"]]},"page":"109011","publisher":"Elsevier","title":"Hand-held piezoelectric energy harvesting structure: Design, dynamic analysis, and experimental validation","type":"article-journal","volume":"174"},"uris":["http://www.mendeley.com/documents/?uuid=e78e71c0-b9b9-4642-b250-c137f5f442a6","http://www.mendeley.com/documents/?uuid=dfa7885b-411f-46a8-8b13-1fcc67595745"]}],"mendeley":{"formattedCitation":"[61]","plainTextFormattedCitation":"[61]","previouslyFormattedCitation":"[61]"},"properties":{"noteIndex":0},"schema":"https://github.com/citation-style-language/schema/raw/master/csl-citation.json"}</w:instrText>
      </w:r>
      <w:r w:rsidRPr="008A217E">
        <w:fldChar w:fldCharType="separate"/>
      </w:r>
      <w:r w:rsidRPr="008A217E">
        <w:rPr>
          <w:noProof/>
        </w:rPr>
        <w:t>[61]</w:t>
      </w:r>
      <w:r w:rsidRPr="008A217E">
        <w:fldChar w:fldCharType="end"/>
      </w:r>
      <w:r w:rsidRPr="008A217E">
        <w:fldChar w:fldCharType="begin" w:fldLock="1"/>
      </w:r>
      <w:r w:rsidRPr="008A217E">
        <w:instrText>ADDIN CSL_CITATION {"citationItems":[{"id":"ITEM-1","itemData":{"ISSN":"0263-2241","author":[{"dropping-particle":"","family":"Bradai","given":"Sonia","non-dropping-particle":"","parse-names":false,"suffix":""},{"dropping-particle":"","family":"Naifar","given":"Slim","non-dropping-particle":"","parse-names":false,"suffix":""},{"dropping-particle":"","family":"Trigona","given":"Carlo","non-dropping-particle":"","parse-names":false,"suffix":""},{"dropping-particle":"","family":"Baglio","given":"Salvatore","non-dropping-particle":"","parse-names":false,"suffix":""},{"dropping-particle":"","family":"Kanoun","given":"Olfa","non-dropping-particle":"","parse-names":false,"suffix":""}],"container-title":"Measurement","id":"ITEM-1","issued":{"date-parts":[["2021"]]},"page":"109307","publisher":"Elsevier","title":"An electromagnetic/magnetoelectric transducer based on nonlinear RMSHI circuit for power harvesting and sensing","type":"article-journal"},"uris":["http://www.mendeley.com/documents/?uuid=3c4ec758-8686-418c-b5f5-f0481014a9e3","http://www.mendeley.com/documents/?uuid=c516be65-f56c-46bc-8fbf-4605605e1d97"]}],"mendeley":{"formattedCitation":"[62]","plainTextFormattedCitation":"[62]","previouslyFormattedCitation":"[62]"},"properties":{"noteIndex":0},"schema":"https://github.com/citation-style-language/schema/raw/master/csl-citation.json"}</w:instrText>
      </w:r>
      <w:r w:rsidRPr="008A217E">
        <w:fldChar w:fldCharType="separate"/>
      </w:r>
      <w:r w:rsidRPr="008A217E">
        <w:rPr>
          <w:noProof/>
        </w:rPr>
        <w:t>[62]</w:t>
      </w:r>
      <w:r w:rsidRPr="008A217E">
        <w:fldChar w:fldCharType="end"/>
      </w:r>
      <w:r w:rsidRPr="008A217E">
        <w:fldChar w:fldCharType="begin" w:fldLock="1"/>
      </w:r>
      <w:r w:rsidRPr="008A217E">
        <w:instrText>ADDIN CSL_CITATION {"citationItems":[{"id":"ITEM-1","itemData":{"ISSN":"0363-907X","author":[{"dropping-particle":"","family":"Ahmad","given":"Saifuddin","non-dropping-particle":"","parse-names":false,"suffix":""},{"dropping-particle":"","family":"Abdul Mujeebu","given":"Muhammad","non-dropping-particle":"","parse-names":false,"suffix":""},{"dropping-particle":"","family":"Farooqi","given":"Mohd Ahmadullah","non-dropping-particle":"","parse-names":false,"suffix":""}],"container-title":"International Journal of Energy Research","id":"ITEM-1","issue":"6","issued":{"date-parts":[["2019"]]},"page":"1974-2015","publisher":"Wiley Online Library","title":"Energy harvesting from pavements and roadways: A comprehensive review of technologies, materials, and challenges","type":"article-journal","volume":"43"},"uris":["http://www.mendeley.com/documents/?uuid=4d383996-8b5d-4028-8567-8bee2f4f64ef"]}],"mendeley":{"formattedCitation":"[63]","plainTextFormattedCitation":"[63]","previouslyFormattedCitation":"[63]"},"properties":{"noteIndex":0},"schema":"https://github.com/citation-style-language/schema/raw/master/csl-citation.json"}</w:instrText>
      </w:r>
      <w:r w:rsidRPr="008A217E">
        <w:fldChar w:fldCharType="separate"/>
      </w:r>
      <w:r w:rsidRPr="008A217E">
        <w:rPr>
          <w:noProof/>
        </w:rPr>
        <w:t>[63]</w:t>
      </w:r>
      <w:r w:rsidRPr="008A217E">
        <w:fldChar w:fldCharType="end"/>
      </w:r>
      <w:r w:rsidRPr="008A217E">
        <w:fldChar w:fldCharType="begin" w:fldLock="1"/>
      </w:r>
      <w:r w:rsidRPr="008A217E">
        <w:instrText>ADDIN CSL_CITATION {"citationItems":[{"id":"ITEM-1","itemData":{"ISSN":"0363-907X","author":[{"dropping-particle":"","family":"Eghbali","given":"Pejman","non-dropping-particle":"","parse-names":false,"suffix":""},{"dropping-particle":"","family":"Younesian","given":"Davood","non-dropping-particle":"","parse-names":false,"suffix":""},{"dropping-particle":"","family":"Farhangdoust","given":"Saman","non-dropping-particle":"","parse-names":false,"suffix":""}],"container-title":"International Journal of Energy Research","id":"ITEM-1","issue":"2","issued":{"date-parts":[["2020"]]},"page":"1179-1190","publisher":"Wiley Online Library","title":"Enhancement of piezoelectric vibration energy harvesting with auxetic boosters","type":"article-journal","volume":"44"},"uris":["http://www.mendeley.com/documents/?uuid=64bd120c-b4f6-41d3-9219-226ed23fecab"]}],"mendeley":{"formattedCitation":"[64]","plainTextFormattedCitation":"[64]","previouslyFormattedCitation":"[64]"},"properties":{"noteIndex":0},"schema":"https://github.com/citation-style-language/schema/raw/master/csl-citation.json"}</w:instrText>
      </w:r>
      <w:r w:rsidRPr="008A217E">
        <w:fldChar w:fldCharType="separate"/>
      </w:r>
      <w:r w:rsidRPr="008A217E">
        <w:rPr>
          <w:noProof/>
        </w:rPr>
        <w:t>[64]</w:t>
      </w:r>
      <w:r w:rsidRPr="008A217E">
        <w:fldChar w:fldCharType="end"/>
      </w:r>
      <w:r w:rsidRPr="008A217E">
        <w:fldChar w:fldCharType="begin" w:fldLock="1"/>
      </w:r>
      <w:r w:rsidRPr="008A217E">
        <w:instrText>ADDIN CSL_CITATION {"citationItems":[{"id":"ITEM-1","itemData":{"ISSN":"0306-2619","author":[{"dropping-particle":"","family":"Nozariasbmarz","given":"Amin","non-dropping-particle":"","parse-names":false,"suffix":""},{"dropping-particle":"","family":"Collins","given":"Henry","non-dropping-particle":"","parse-names":false,"suffix":""},{"dropping-particle":"","family":"Dsouza","given":"Kelvin","non-dropping-particle":"","parse-names":false,"suffix":""},{"dropping-particle":"","family":"Polash","given":"Mobarak Hossain","non-dropping-particle":"","parse-names":false,"suffix":""},{"dropping-particle":"","family":"Hosseini","given":"Mahshid","non-dropping-particle":"","parse-names":false,"suffix":""},{"dropping-particle":"","family":"Hyland","given":"Melissa","non-dropping-particle":"","parse-names":false,"suffix":""},{"dropping-particle":"","family":"Liu","given":"Jie","non-dropping-particle":"","parse-names":false,"suffix":""},{"dropping-particle":"","family":"Malhotra","given":"Abhishek","non-dropping-particle":"","parse-names":false,"suffix":""},{"dropping-particle":"","family":"Ortiz","given":"Francisco Matos","non-dropping-particle":"","parse-names":false,"suffix":""},{"dropping-particle":"","family":"Mohaddes","given":"Farzad","non-dropping-particle":"","parse-names":false,"suffix":""}],"container-title":"Applied Energy","id":"ITEM-1","issued":{"date-parts":[["2020"]]},"page":"114069","publisher":"Elsevier","title":"Review of wearable thermoelectric energy harvesting: From body temperature to electronic systems","type":"article-journal","volume":"258"},"uris":["http://www.mendeley.com/documents/?uuid=6a2bfb28-7e5c-447c-8aa9-8245c2bb38dd"]}],"mendeley":{"formattedCitation":"[65]","plainTextFormattedCitation":"[65]","previouslyFormattedCitation":"[65]"},"properties":{"noteIndex":0},"schema":"https://github.com/citation-style-language/schema/raw/master/csl-citation.json"}</w:instrText>
      </w:r>
      <w:r w:rsidRPr="008A217E">
        <w:fldChar w:fldCharType="separate"/>
      </w:r>
      <w:r w:rsidRPr="008A217E">
        <w:rPr>
          <w:noProof/>
        </w:rPr>
        <w:t>[65]</w:t>
      </w:r>
      <w:r w:rsidRPr="008A217E">
        <w:fldChar w:fldCharType="end"/>
      </w:r>
      <w:r w:rsidRPr="008A217E">
        <w:fldChar w:fldCharType="begin" w:fldLock="1"/>
      </w:r>
      <w:r w:rsidRPr="008A217E">
        <w:instrText>ADDIN CSL_CITATION {"citationItems":[{"id":"ITEM-1","itemData":{"ISSN":"0263-2241","author":[{"dropping-particle":"","family":"Izidoro","given":"C L","non-dropping-particle":"","parse-names":false,"suffix":""},{"dropping-particle":"","family":"Junior","given":"O H Ando","non-dropping-particle":"","parse-names":false,"suffix":""},{"dropping-particle":"","family":"Carmo","given":"J P","non-dropping-particle":"","parse-names":false,"suffix":""},{"dropping-particle":"","family":"Schaeffer","given":"L","non-dropping-particle":"","parse-names":false,"suffix":""}],"container-title":"Measurement","id":"ITEM-1","issued":{"date-parts":[["2017"]]},"page":"283-290","publisher":"Elsevier","title":"Characterization of thermoelectric generator for energy harvesting","type":"article-journal","volume":"106"},"uris":["http://www.mendeley.com/documents/?uuid=d8fdf8a3-3707-47db-a4a8-7a41292c5cde","http://www.mendeley.com/documents/?uuid=839bdd21-07bd-4c28-b134-7d1e1faaaf9f"]}],"mendeley":{"formattedCitation":"[66]","plainTextFormattedCitation":"[66]","previouslyFormattedCitation":"[66]"},"properties":{"noteIndex":0},"schema":"https://github.com/citation-style-language/schema/raw/master/csl-citation.json"}</w:instrText>
      </w:r>
      <w:r w:rsidRPr="008A217E">
        <w:fldChar w:fldCharType="separate"/>
      </w:r>
      <w:r w:rsidRPr="008A217E">
        <w:rPr>
          <w:noProof/>
        </w:rPr>
        <w:t>[66]</w:t>
      </w:r>
      <w:r w:rsidRPr="008A217E">
        <w:fldChar w:fldCharType="end"/>
      </w:r>
      <w:r w:rsidRPr="008A217E">
        <w:fldChar w:fldCharType="begin" w:fldLock="1"/>
      </w:r>
      <w:r w:rsidRPr="008A217E">
        <w:instrText>ADDIN CSL_CITATION {"citationItems":[{"id":"ITEM-1","itemData":{"ISSN":"0363-907X","author":[{"dropping-particle":"","family":"Hassan","given":"Ghassan","non-dropping-particle":"","parse-names":false,"suffix":""},{"dropping-particle":"","family":"Yilbas","given":"Bekir S","non-dropping-particle":"","parse-names":false,"suffix":""},{"dropping-particle":"","family":"Al‐Sharafi","given":"Abdullah","non-dropping-particle":"","parse-names":false,"suffix":""},{"dropping-particle":"","family":"Sahin","given":"Ahmet Z","non-dropping-particle":"","parse-names":false,"suffix":""},{"dropping-particle":"","family":"Al‐Qahtani","given":"Hussain","non-dropping-particle":"","parse-names":false,"suffix":""}],"container-title":"International Journal of Energy Research","id":"ITEM-1","issue":"1","issued":{"date-parts":[["2020"]]},"page":"388-401","publisher":"Wiley Online Library","title":"Solar energy harvesting and self‐cleaning of surfaces by an impacting water droplet","type":"article-journal","volume":"44"},"uris":["http://www.mendeley.com/documents/?uuid=aded86de-be1a-4e17-b395-d7e4d79f6df7"]}],"mendeley":{"formattedCitation":"[67]","plainTextFormattedCitation":"[67]","previouslyFormattedCitation":"[67]"},"properties":{"noteIndex":0},"schema":"https://github.com/citation-style-language/schema/raw/master/csl-citation.json"}</w:instrText>
      </w:r>
      <w:r w:rsidRPr="008A217E">
        <w:fldChar w:fldCharType="separate"/>
      </w:r>
      <w:r w:rsidRPr="008A217E">
        <w:rPr>
          <w:noProof/>
        </w:rPr>
        <w:t>[67]</w:t>
      </w:r>
      <w:r w:rsidRPr="008A217E">
        <w:fldChar w:fldCharType="end"/>
      </w:r>
      <w:r w:rsidRPr="008A217E">
        <w:t>, however, it could be said that, summarized form of those systems consist of three main elements (listed below) in addition to energy source. The general architecture of the energy harvesting system is shown in Figure 2.1.</w:t>
      </w:r>
    </w:p>
    <w:p w14:paraId="09068E80" w14:textId="77777777" w:rsidR="002609C8" w:rsidRPr="000F3FD5" w:rsidRDefault="002609C8" w:rsidP="002609C8">
      <w:pPr>
        <w:pStyle w:val="ParagraphItemize"/>
        <w:numPr>
          <w:ilvl w:val="0"/>
          <w:numId w:val="13"/>
        </w:numPr>
        <w:rPr>
          <w:lang w:val="en-US"/>
        </w:rPr>
      </w:pPr>
      <w:r w:rsidRPr="000F3FD5">
        <w:rPr>
          <w:lang w:val="en-US"/>
        </w:rPr>
        <w:lastRenderedPageBreak/>
        <w:t xml:space="preserve">Harvester Element: This is the main element of </w:t>
      </w:r>
      <w:r>
        <w:rPr>
          <w:lang w:val="en-US"/>
        </w:rPr>
        <w:t>energy harvesting</w:t>
      </w:r>
      <w:r w:rsidRPr="000F3FD5">
        <w:rPr>
          <w:lang w:val="en-US"/>
        </w:rPr>
        <w:t xml:space="preserve"> system which converts ambient energy of the environment into useful electrical energy by various transduction mechanisms.</w:t>
      </w:r>
    </w:p>
    <w:p w14:paraId="5B95822A" w14:textId="77777777" w:rsidR="002609C8" w:rsidRPr="007D4B97" w:rsidRDefault="002609C8" w:rsidP="002609C8">
      <w:pPr>
        <w:pStyle w:val="ParagraphItemize"/>
        <w:rPr>
          <w:lang w:val="en-US"/>
        </w:rPr>
      </w:pPr>
      <w:r w:rsidRPr="007D4B97">
        <w:rPr>
          <w:lang w:val="en-US"/>
        </w:rPr>
        <w:t>Power Management Element: This element manages the harvested electrical energy by conditioning it into most sui</w:t>
      </w:r>
      <w:r>
        <w:rPr>
          <w:lang w:val="en-US"/>
        </w:rPr>
        <w:t>table</w:t>
      </w:r>
      <w:r w:rsidRPr="007D4B97">
        <w:rPr>
          <w:lang w:val="en-US"/>
        </w:rPr>
        <w:t xml:space="preserve"> form for the desired application. This element mainly involves voltage rectification and regulations. Moreover, it is also responsible for energy storage.</w:t>
      </w:r>
    </w:p>
    <w:p w14:paraId="11AF71E8" w14:textId="77777777" w:rsidR="002609C8" w:rsidRPr="007D4B97" w:rsidRDefault="002609C8" w:rsidP="002609C8">
      <w:pPr>
        <w:pStyle w:val="ParagraphItemize"/>
        <w:rPr>
          <w:lang w:val="en-US"/>
        </w:rPr>
      </w:pPr>
      <w:r w:rsidRPr="007D4B97">
        <w:rPr>
          <w:lang w:val="en-US"/>
        </w:rPr>
        <w:t>Load Element: This element comprises of the electronic system such as a WSN, actuators, etc. to consume the output electrical energy.</w:t>
      </w:r>
    </w:p>
    <w:p w14:paraId="12B1934C" w14:textId="77777777" w:rsidR="002609C8" w:rsidRPr="00C5666B" w:rsidRDefault="002609C8" w:rsidP="002609C8">
      <w:pPr>
        <w:pStyle w:val="ListParagraph"/>
        <w:numPr>
          <w:ilvl w:val="0"/>
          <w:numId w:val="0"/>
        </w:numPr>
        <w:ind w:left="360"/>
        <w:jc w:val="both"/>
        <w:rPr>
          <w:rFonts w:cs="Times New Roman"/>
          <w:b/>
          <w:szCs w:val="24"/>
        </w:rPr>
      </w:pPr>
    </w:p>
    <w:p w14:paraId="416C7F0F" w14:textId="77777777" w:rsidR="002609C8" w:rsidRPr="00C5666B" w:rsidRDefault="002609C8" w:rsidP="002609C8">
      <w:pPr>
        <w:pStyle w:val="ListParagraph"/>
        <w:numPr>
          <w:ilvl w:val="0"/>
          <w:numId w:val="0"/>
        </w:numPr>
        <w:ind w:left="360"/>
        <w:jc w:val="center"/>
        <w:rPr>
          <w:rFonts w:cs="Times New Roman"/>
          <w:b/>
          <w:szCs w:val="24"/>
        </w:rPr>
      </w:pPr>
      <w:r>
        <w:rPr>
          <w:noProof/>
        </w:rPr>
        <w:drawing>
          <wp:inline distT="0" distB="0" distL="0" distR="0" wp14:anchorId="36C40DFB" wp14:editId="1A5921F0">
            <wp:extent cx="3074276" cy="3107559"/>
            <wp:effectExtent l="0" t="0" r="0" b="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pic:nvPicPr>
                  <pic:blipFill>
                    <a:blip r:embed="rId13"/>
                    <a:stretch>
                      <a:fillRect/>
                    </a:stretch>
                  </pic:blipFill>
                  <pic:spPr>
                    <a:xfrm>
                      <a:off x="0" y="0"/>
                      <a:ext cx="3105755" cy="3139379"/>
                    </a:xfrm>
                    <a:prstGeom prst="rect">
                      <a:avLst/>
                    </a:prstGeom>
                  </pic:spPr>
                </pic:pic>
              </a:graphicData>
            </a:graphic>
          </wp:inline>
        </w:drawing>
      </w:r>
    </w:p>
    <w:p w14:paraId="7A5341FB" w14:textId="77777777" w:rsidR="002609C8" w:rsidRDefault="002609C8" w:rsidP="002609C8">
      <w:pPr>
        <w:pStyle w:val="CaptionforFigure"/>
        <w:spacing w:before="240" w:after="240"/>
      </w:pPr>
      <w:bookmarkStart w:id="44" w:name="_Toc89517600"/>
      <w:bookmarkStart w:id="45" w:name="_Toc155786261"/>
      <w:r>
        <w:t>Figure</w:t>
      </w:r>
      <w:r w:rsidRPr="002331EF">
        <w:t xml:space="preserve"> </w:t>
      </w:r>
      <w:r w:rsidRPr="002331EF">
        <w:rPr>
          <w:noProof/>
        </w:rPr>
        <w:fldChar w:fldCharType="begin"/>
      </w:r>
      <w:r w:rsidRPr="002331EF">
        <w:rPr>
          <w:noProof/>
        </w:rPr>
        <w:instrText xml:space="preserve"> STYLEREF 1 \s </w:instrText>
      </w:r>
      <w:r w:rsidRPr="002331EF">
        <w:rPr>
          <w:noProof/>
        </w:rPr>
        <w:fldChar w:fldCharType="separate"/>
      </w:r>
      <w:r>
        <w:rPr>
          <w:noProof/>
          <w:cs/>
        </w:rPr>
        <w:t>‎</w:t>
      </w:r>
      <w:r>
        <w:rPr>
          <w:noProof/>
        </w:rPr>
        <w:t>2</w:t>
      </w:r>
      <w:r w:rsidRPr="002331EF">
        <w:rPr>
          <w:noProof/>
        </w:rPr>
        <w:fldChar w:fldCharType="end"/>
      </w:r>
      <w:r w:rsidRPr="002331EF">
        <w:t>.</w:t>
      </w:r>
      <w:r w:rsidRPr="002331EF">
        <w:rPr>
          <w:noProof/>
        </w:rPr>
        <w:fldChar w:fldCharType="begin"/>
      </w:r>
      <w:r w:rsidRPr="002331EF">
        <w:rPr>
          <w:noProof/>
        </w:rPr>
        <w:instrText xml:space="preserve"> SEQ Figure \* ARABIC \s 1 </w:instrText>
      </w:r>
      <w:r w:rsidRPr="002331EF">
        <w:rPr>
          <w:noProof/>
        </w:rPr>
        <w:fldChar w:fldCharType="separate"/>
      </w:r>
      <w:r>
        <w:rPr>
          <w:noProof/>
        </w:rPr>
        <w:t>1</w:t>
      </w:r>
      <w:r w:rsidRPr="002331EF">
        <w:rPr>
          <w:noProof/>
        </w:rPr>
        <w:fldChar w:fldCharType="end"/>
      </w:r>
      <w:r w:rsidRPr="002331EF">
        <w:tab/>
        <w:t>General architecture of energy harvesting system</w:t>
      </w:r>
      <w:bookmarkEnd w:id="44"/>
      <w:bookmarkEnd w:id="45"/>
    </w:p>
    <w:p w14:paraId="67172AB9" w14:textId="77777777" w:rsidR="002609C8" w:rsidRPr="00C5666B" w:rsidRDefault="002609C8" w:rsidP="002609C8">
      <w:pPr>
        <w:ind w:left="360"/>
        <w:rPr>
          <w:rFonts w:cs="Times New Roman"/>
          <w:b/>
          <w:szCs w:val="24"/>
        </w:rPr>
      </w:pPr>
    </w:p>
    <w:p w14:paraId="7ECEF4D0" w14:textId="77777777" w:rsidR="002609C8" w:rsidRPr="00C5666B" w:rsidRDefault="002609C8" w:rsidP="002609C8">
      <w:pPr>
        <w:pStyle w:val="Para4lines"/>
        <w:spacing w:after="960"/>
      </w:pPr>
      <w:r w:rsidRPr="00C5666B">
        <w:t xml:space="preserve">Various forms of </w:t>
      </w:r>
      <w:r>
        <w:t>energies</w:t>
      </w:r>
      <w:r w:rsidRPr="00C5666B">
        <w:t xml:space="preserve"> are available in the environment </w:t>
      </w:r>
      <w:r>
        <w:t>of WSNs</w:t>
      </w:r>
      <w:r w:rsidRPr="00C5666B">
        <w:t>. These energy resources have been classified into external and internal sources by</w:t>
      </w:r>
      <w:r>
        <w:t xml:space="preserve"> A. D. Ball</w:t>
      </w:r>
      <w:r w:rsidRPr="00C5666B">
        <w:t xml:space="preserve"> </w:t>
      </w:r>
      <w:r w:rsidRPr="00C5666B">
        <w:fldChar w:fldCharType="begin" w:fldLock="1"/>
      </w:r>
      <w:r>
        <w:instrText>ADDIN CSL_CITATION {"citationItems":[{"id":"ITEM-1","itemData":{"DOI":"10.3390/s18124113","ISSN":"14248220","PMID":"30477176","abstract":"Condition monitoring can reduce machine breakdown losses, increase productivity and operation safety, and therefore deliver significant benefits to many industries. The emergence of wireless sensor networks (WSNs) with smart processing ability play an ever-growing role in online condition monitoring of machines. WSNs are cost-effective networking systems for machine condition monitoring. It avoids cable usage and eases system deployment in industry, which leads to significant savings. Powering the nodes is one of the major challenges for a true WSN system, especially when positioned at inaccessible or dangerous locations and in harsh environments. Promising energy harvesting technologies have attracted the attention of engineers because they convert microwatt or milliwatt level power from the environment to implement maintenance-free machine condition monitoring systems with WSNs. The motivation of this review is to investigate the energy sources, stimulate the application of energy harvesting based WSNs, and evaluate the improvement of energy harvesting systems for mechanical condition monitoring. This paper overviews the principles of a number of energy harvesting technologies applicable to industrial machines by investigating the power consumption of WSNs and the potential energy sources in mechanical systems. Many models or prototypes with different features are reviewed, especially in the mechanical field. Energy harvesting technologies are evaluated for further development according to the comparison of their advantages and disadvantages. Finally, a discussion of the challenges and potential future research of energy harvesting systems powering WSNs for machine condition monitoring is made.","author":[{"dropping-particle":"","family":"Ball","given":"Andrew D.","non-dropping-particle":"","parse-names":false,"suffix":""},{"dropping-particle":"","family":"Gu","given":"Fengshou","non-dropping-particle":"","parse-names":false,"suffix":""},{"dropping-particle":"","family":"Cattley","given":"Robert","non-dropping-particle":"","parse-names":false,"suffix":""},{"dropping-particle":"","family":"Wang","given":"Xianghong","non-dropping-particle":"","parse-names":false,"suffix":""},{"dropping-particle":"","family":"Tang","given":"Xiaoli","non-dropping-particle":"","parse-names":false,"suffix":""}],"container-title":"Sensors (Switzerland)","id":"ITEM-1","issue":"12","issued":{"date-parts":[["2018"]]},"title":"Energy harvesting technologies for achieving self-powered wireless sensor networks in machine condition monitoring: A review","type":"article-journal","volume":"18"},"uris":["http://www.mendeley.com/documents/?uuid=746b4cb0-ffa5-46cb-a0b1-13cde58b6fce"]}],"mendeley":{"formattedCitation":"[68]","plainTextFormattedCitation":"[68]","previouslyFormattedCitation":"[68]"},"properties":{"noteIndex":0},"schema":"https://github.com/citation-style-language/schema/raw/master/csl-citation.json"}</w:instrText>
      </w:r>
      <w:r w:rsidRPr="00C5666B">
        <w:fldChar w:fldCharType="separate"/>
      </w:r>
      <w:r w:rsidRPr="00813683">
        <w:rPr>
          <w:noProof/>
        </w:rPr>
        <w:t>[68]</w:t>
      </w:r>
      <w:r w:rsidRPr="00C5666B">
        <w:fldChar w:fldCharType="end"/>
      </w:r>
      <w:r w:rsidRPr="00C5666B">
        <w:t xml:space="preserve">. Air and fluid flow generate force which is an effective kinetic energy and can be converted into useful electrical energy for the power requirement of </w:t>
      </w:r>
      <w:r>
        <w:rPr>
          <w:rFonts w:asciiTheme="majorBidi" w:hAnsiTheme="majorBidi" w:cstheme="majorBidi"/>
          <w:szCs w:val="28"/>
        </w:rPr>
        <w:t>WSNs</w:t>
      </w:r>
      <w:r w:rsidRPr="00C5666B">
        <w:t xml:space="preserve">. Solar energy is abundantly available outside the set up and can be utilized by </w:t>
      </w:r>
      <w:r>
        <w:rPr>
          <w:rFonts w:asciiTheme="majorBidi" w:hAnsiTheme="majorBidi" w:cstheme="majorBidi"/>
          <w:szCs w:val="28"/>
        </w:rPr>
        <w:t>WSNs</w:t>
      </w:r>
      <w:r w:rsidRPr="00C5666B">
        <w:t xml:space="preserve">. Artificial light is also available inside the facility which can also play its part in making the </w:t>
      </w:r>
      <w:r>
        <w:t>WSNs system</w:t>
      </w:r>
      <w:r>
        <w:rPr>
          <w:rFonts w:asciiTheme="majorBidi" w:hAnsiTheme="majorBidi" w:cstheme="majorBidi"/>
          <w:szCs w:val="28"/>
        </w:rPr>
        <w:t xml:space="preserve"> </w:t>
      </w:r>
      <w:r w:rsidRPr="00C5666B">
        <w:t xml:space="preserve">autonomous. The solar energy is also affected mostly by the </w:t>
      </w:r>
      <w:r w:rsidRPr="00C5666B">
        <w:lastRenderedPageBreak/>
        <w:t xml:space="preserve">weather, region, and length of the day. Electromagnetic waves in the form of RF are available </w:t>
      </w:r>
      <w:r>
        <w:t>all around us</w:t>
      </w:r>
      <w:r w:rsidRPr="00C5666B">
        <w:t xml:space="preserve"> and can be harvested. However, the environment affects the external energy sources, and their harvesters are difficult to be adopted. The potential </w:t>
      </w:r>
      <w:r>
        <w:t>EH</w:t>
      </w:r>
      <w:r w:rsidRPr="00C5666B">
        <w:t xml:space="preserve"> resources available around the </w:t>
      </w:r>
      <w:r>
        <w:t xml:space="preserve">WSNs </w:t>
      </w:r>
      <w:r w:rsidRPr="00C5666B">
        <w:t xml:space="preserve">are shown in </w:t>
      </w:r>
      <w:r>
        <w:t>Figure</w:t>
      </w:r>
      <w:r w:rsidRPr="00C5666B">
        <w:t xml:space="preserve"> </w:t>
      </w:r>
      <w:r>
        <w:t>2.2</w:t>
      </w:r>
      <w:r w:rsidRPr="00C5666B">
        <w:t>.</w:t>
      </w:r>
    </w:p>
    <w:p w14:paraId="6492C832" w14:textId="77777777" w:rsidR="002609C8" w:rsidRPr="00C5666B" w:rsidRDefault="002609C8" w:rsidP="002609C8">
      <w:pPr>
        <w:ind w:left="360"/>
        <w:jc w:val="center"/>
        <w:rPr>
          <w:rFonts w:cs="Times New Roman"/>
          <w:bCs/>
          <w:szCs w:val="24"/>
        </w:rPr>
      </w:pPr>
      <w:r w:rsidRPr="00C5666B">
        <w:rPr>
          <w:noProof/>
        </w:rPr>
        <w:drawing>
          <wp:inline distT="0" distB="0" distL="0" distR="0" wp14:anchorId="6877C02A" wp14:editId="5513EC24">
            <wp:extent cx="2916620" cy="3499944"/>
            <wp:effectExtent l="0" t="0" r="0" b="571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7459" cy="3512951"/>
                    </a:xfrm>
                    <a:prstGeom prst="rect">
                      <a:avLst/>
                    </a:prstGeom>
                  </pic:spPr>
                </pic:pic>
              </a:graphicData>
            </a:graphic>
          </wp:inline>
        </w:drawing>
      </w:r>
    </w:p>
    <w:p w14:paraId="6E171116" w14:textId="77777777" w:rsidR="002609C8" w:rsidRDefault="002609C8" w:rsidP="002609C8">
      <w:pPr>
        <w:pStyle w:val="ListParagraph"/>
        <w:numPr>
          <w:ilvl w:val="0"/>
          <w:numId w:val="0"/>
        </w:numPr>
        <w:spacing w:after="200" w:line="276" w:lineRule="auto"/>
        <w:ind w:left="2160" w:hanging="1440"/>
        <w:contextualSpacing/>
        <w:jc w:val="center"/>
        <w:rPr>
          <w:rFonts w:cs="Times New Roman"/>
          <w:bCs/>
          <w:szCs w:val="24"/>
        </w:rPr>
      </w:pPr>
      <w:bookmarkStart w:id="46" w:name="_Toc155786262"/>
      <w:bookmarkStart w:id="47" w:name="_Toc89517601"/>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2</w:t>
      </w:r>
      <w:r w:rsidRPr="00C5666B">
        <w:rPr>
          <w:noProof/>
        </w:rPr>
        <w:fldChar w:fldCharType="end"/>
      </w:r>
      <w:r>
        <w:rPr>
          <w:noProof/>
        </w:rPr>
        <w:tab/>
      </w:r>
      <w:r w:rsidRPr="00F44A6E">
        <w:t>Potential energy sources, adapted from</w:t>
      </w:r>
      <w:r w:rsidRPr="00C5666B">
        <w:rPr>
          <w:rFonts w:eastAsia="Times New Roman" w:cs="Times New Roman"/>
          <w:bCs/>
          <w:szCs w:val="24"/>
          <w:lang w:val="en-AU"/>
        </w:rPr>
        <w:t xml:space="preserve"> </w:t>
      </w:r>
      <w:r w:rsidRPr="00C5666B">
        <w:rPr>
          <w:rFonts w:cs="Times New Roman"/>
          <w:bCs/>
          <w:szCs w:val="24"/>
        </w:rPr>
        <w:fldChar w:fldCharType="begin" w:fldLock="1"/>
      </w:r>
      <w:r>
        <w:rPr>
          <w:rFonts w:cs="Times New Roman"/>
          <w:bCs/>
          <w:szCs w:val="24"/>
        </w:rPr>
        <w:instrText>ADDIN CSL_CITATION {"citationItems":[{"id":"ITEM-1","itemData":{"DOI":"10.3390/s18124113","ISSN":"14248220","PMID":"30477176","abstract":"Condition monitoring can reduce machine breakdown losses, increase productivity and operation safety, and therefore deliver significant benefits to many industries. The emergence of wireless sensor networks (WSNs) with smart processing ability play an ever-growing role in online condition monitoring of machines. WSNs are cost-effective networking systems for machine condition monitoring. It avoids cable usage and eases system deployment in industry, which leads to significant savings. Powering the nodes is one of the major challenges for a true WSN system, especially when positioned at inaccessible or dangerous locations and in harsh environments. Promising energy harvesting technologies have attracted the attention of engineers because they convert microwatt or milliwatt level power from the environment to implement maintenance-free machine condition monitoring systems with WSNs. The motivation of this review is to investigate the energy sources, stimulate the application of energy harvesting based WSNs, and evaluate the improvement of energy harvesting systems for mechanical condition monitoring. This paper overviews the principles of a number of energy harvesting technologies applicable to industrial machines by investigating the power consumption of WSNs and the potential energy sources in mechanical systems. Many models or prototypes with different features are reviewed, especially in the mechanical field. Energy harvesting technologies are evaluated for further development according to the comparison of their advantages and disadvantages. Finally, a discussion of the challenges and potential future research of energy harvesting systems powering WSNs for machine condition monitoring is made.","author":[{"dropping-particle":"","family":"Ball","given":"Andrew D.","non-dropping-particle":"","parse-names":false,"suffix":""},{"dropping-particle":"","family":"Gu","given":"Fengshou","non-dropping-particle":"","parse-names":false,"suffix":""},{"dropping-particle":"","family":"Cattley","given":"Robert","non-dropping-particle":"","parse-names":false,"suffix":""},{"dropping-particle":"","family":"Wang","given":"Xianghong","non-dropping-particle":"","parse-names":false,"suffix":""},{"dropping-particle":"","family":"Tang","given":"Xiaoli","non-dropping-particle":"","parse-names":false,"suffix":""}],"container-title":"Sensors (Switzerland)","id":"ITEM-1","issue":"12","issued":{"date-parts":[["2018"]]},"title":"Energy harvesting technologies for achieving self-powered wireless sensor networks in machine condition monitoring: A review","type":"article-journal","volume":"18"},"uris":["http://www.mendeley.com/documents/?uuid=746b4cb0-ffa5-46cb-a0b1-13cde58b6fce"]}],"mendeley":{"formattedCitation":"[68]","plainTextFormattedCitation":"[68]","previouslyFormattedCitation":"[68]"},"properties":{"noteIndex":0},"schema":"https://github.com/citation-style-language/schema/raw/master/csl-citation.json"}</w:instrText>
      </w:r>
      <w:r w:rsidRPr="00C5666B">
        <w:rPr>
          <w:rFonts w:cs="Times New Roman"/>
          <w:bCs/>
          <w:szCs w:val="24"/>
        </w:rPr>
        <w:fldChar w:fldCharType="separate"/>
      </w:r>
      <w:bookmarkEnd w:id="47"/>
      <w:r w:rsidRPr="00813683">
        <w:rPr>
          <w:rFonts w:cs="Times New Roman"/>
          <w:bCs/>
          <w:noProof/>
          <w:szCs w:val="24"/>
        </w:rPr>
        <w:t>[68]</w:t>
      </w:r>
      <w:bookmarkEnd w:id="46"/>
      <w:r w:rsidRPr="00C5666B">
        <w:rPr>
          <w:rFonts w:cs="Times New Roman"/>
          <w:bCs/>
          <w:szCs w:val="24"/>
        </w:rPr>
        <w:fldChar w:fldCharType="end"/>
      </w:r>
    </w:p>
    <w:p w14:paraId="05F75A8D" w14:textId="77777777" w:rsidR="002609C8" w:rsidRPr="00C5666B" w:rsidRDefault="002609C8" w:rsidP="002609C8">
      <w:pPr>
        <w:pStyle w:val="ListParagraph"/>
        <w:numPr>
          <w:ilvl w:val="0"/>
          <w:numId w:val="0"/>
        </w:numPr>
        <w:spacing w:after="200" w:line="276" w:lineRule="auto"/>
        <w:ind w:left="2160" w:hanging="1440"/>
        <w:contextualSpacing/>
        <w:jc w:val="center"/>
        <w:rPr>
          <w:rFonts w:eastAsia="Times New Roman" w:cs="Times New Roman"/>
          <w:bCs/>
          <w:szCs w:val="24"/>
          <w:lang w:val="en-AU"/>
        </w:rPr>
      </w:pPr>
    </w:p>
    <w:p w14:paraId="7D5999E0" w14:textId="77777777" w:rsidR="002609C8" w:rsidRPr="00C5666B" w:rsidRDefault="002609C8" w:rsidP="002609C8">
      <w:pPr>
        <w:pStyle w:val="Para4lines"/>
        <w:spacing w:after="960"/>
      </w:pPr>
      <w:r w:rsidRPr="008A217E">
        <w:t>Alternatively, internal energy in the closed environment has great potential. Most of the industrial machine has efficiency less than 50 %, the remaining energy is wasted and is available in the nearby vicinity of different machines</w:t>
      </w:r>
      <w:r w:rsidRPr="008A217E">
        <w:rPr>
          <w:rFonts w:eastAsia="Times New Roman" w:cs="Times New Roman"/>
          <w:bCs/>
          <w:szCs w:val="24"/>
          <w:lang w:val="en-AU"/>
        </w:rPr>
        <w:t xml:space="preserve"> </w:t>
      </w:r>
      <w:r w:rsidRPr="008A217E">
        <w:rPr>
          <w:rFonts w:cs="Times New Roman"/>
          <w:bCs/>
          <w:szCs w:val="24"/>
        </w:rPr>
        <w:fldChar w:fldCharType="begin" w:fldLock="1"/>
      </w:r>
      <w:r w:rsidRPr="008A217E">
        <w:rPr>
          <w:rFonts w:cs="Times New Roman"/>
          <w:bCs/>
          <w:szCs w:val="24"/>
        </w:rPr>
        <w:instrText>ADDIN CSL_CITATION {"citationItems":[{"id":"ITEM-1","itemData":{"DOI":"10.3390/s18124113","ISSN":"14248220","PMID":"30477176","abstract":"Condition monitoring can reduce machine breakdown losses, increase productivity and operation safety, and therefore deliver significant benefits to many industries. The emergence of wireless sensor networks (WSNs) with smart processing ability play an ever-growing role in online condition monitoring of machines. WSNs are cost-effective networking systems for machine condition monitoring. It avoids cable usage and eases system deployment in industry, which leads to significant savings. Powering the nodes is one of the major challenges for a true WSN system, especially when positioned at inaccessible or dangerous locations and in harsh environments. Promising energy harvesting technologies have attracted the attention of engineers because they convert microwatt or milliwatt level power from the environment to implement maintenance-free machine condition monitoring systems with WSNs. The motivation of this review is to investigate the energy sources, stimulate the application of energy harvesting based WSNs, and evaluate the improvement of energy harvesting systems for mechanical condition monitoring. This paper overviews the principles of a number of energy harvesting technologies applicable to industrial machines by investigating the power consumption of WSNs and the potential energy sources in mechanical systems. Many models or prototypes with different features are reviewed, especially in the mechanical field. Energy harvesting technologies are evaluated for further development according to the comparison of their advantages and disadvantages. Finally, a discussion of the challenges and potential future research of energy harvesting systems powering WSNs for machine condition monitoring is made.","author":[{"dropping-particle":"","family":"Ball","given":"Andrew D.","non-dropping-particle":"","parse-names":false,"suffix":""},{"dropping-particle":"","family":"Gu","given":"Fengshou","non-dropping-particle":"","parse-names":false,"suffix":""},{"dropping-particle":"","family":"Cattley","given":"Robert","non-dropping-particle":"","parse-names":false,"suffix":""},{"dropping-particle":"","family":"Wang","given":"Xianghong","non-dropping-particle":"","parse-names":false,"suffix":""},{"dropping-particle":"","family":"Tang","given":"Xiaoli","non-dropping-particle":"","parse-names":false,"suffix":""}],"container-title":"Sensors (Switzerland)","id":"ITEM-1","issue":"12","issued":{"date-parts":[["2018"]]},"title":"Energy harvesting technologies for achieving self-powered wireless sensor networks in machine condition monitoring: A review","type":"article-journal","volume":"18"},"uris":["http://www.mendeley.com/documents/?uuid=746b4cb0-ffa5-46cb-a0b1-13cde58b6fce"]}],"mendeley":{"formattedCitation":"[68]","plainTextFormattedCitation":"[68]","previouslyFormattedCitation":"[68]"},"properties":{"noteIndex":0},"schema":"https://github.com/citation-style-language/schema/raw/master/csl-citation.json"}</w:instrText>
      </w:r>
      <w:r w:rsidRPr="008A217E">
        <w:rPr>
          <w:rFonts w:cs="Times New Roman"/>
          <w:bCs/>
          <w:szCs w:val="24"/>
        </w:rPr>
        <w:fldChar w:fldCharType="separate"/>
      </w:r>
      <w:r w:rsidRPr="008A217E">
        <w:rPr>
          <w:rFonts w:cs="Times New Roman"/>
          <w:bCs/>
          <w:noProof/>
          <w:szCs w:val="24"/>
        </w:rPr>
        <w:t>[68]</w:t>
      </w:r>
      <w:r w:rsidRPr="008A217E">
        <w:rPr>
          <w:rFonts w:cs="Times New Roman"/>
          <w:bCs/>
          <w:szCs w:val="24"/>
        </w:rPr>
        <w:fldChar w:fldCharType="end"/>
      </w:r>
      <w:r w:rsidRPr="008A217E">
        <w:rPr>
          <w:rFonts w:cs="Times New Roman"/>
          <w:bCs/>
          <w:szCs w:val="24"/>
        </w:rPr>
        <w:t>.</w:t>
      </w:r>
      <w:r w:rsidRPr="008A217E">
        <w:t xml:space="preserve"> This wasted energy is available in three different forms i.e. acoustic, vibration and heat. In mechanical system, the components that are in close contact with each other causes friction and loss in energy occur in the form of heat and sound.  The thermoelectric </w:t>
      </w:r>
      <w:r w:rsidRPr="008A217E">
        <w:fldChar w:fldCharType="begin" w:fldLock="1"/>
      </w:r>
      <w:r w:rsidRPr="008A217E">
        <w:instrText>ADDIN CSL_CITATION {"citationItems":[{"id":"ITEM-1","itemData":{"ISSN":"0363-907X","author":[{"dropping-particle":"","family":"Shen","given":"Rong","non-dropping-particle":"","parse-names":false,"suffix":""},{"dropping-particle":"","family":"Gou","given":"Xiaolong","non-dropping-particle":"","parse-names":false,"suffix":""},{"dropping-particle":"","family":"Xu","given":"Haoyu","non-dropping-particle":"","parse-names":false,"suffix":""},{"dropping-particle":"","family":"Qiu","given":"Kuanrong","non-dropping-particle":"","parse-names":false,"suffix":""}],"container-title":"International Journal of Energy Research","id":"ITEM-1","issued":{"date-parts":[["2020"]]},"publisher":"Wiley Online Library","title":"A cascaded thermoelectric generation system for low‐grade heat harvesting","type":"article-journal"},"uris":["http://www.mendeley.com/documents/?uuid=9ad783d1-401c-4db8-86fb-fe5329118aa6"]}],"mendeley":{"formattedCitation":"[69]","plainTextFormattedCitation":"[69]","previouslyFormattedCitation":"[69]"},"properties":{"noteIndex":0},"schema":"https://github.com/citation-style-language/schema/raw/master/csl-citation.json"}</w:instrText>
      </w:r>
      <w:r w:rsidRPr="008A217E">
        <w:fldChar w:fldCharType="separate"/>
      </w:r>
      <w:r w:rsidRPr="008A217E">
        <w:rPr>
          <w:noProof/>
        </w:rPr>
        <w:t>[69]</w:t>
      </w:r>
      <w:r w:rsidRPr="008A217E">
        <w:fldChar w:fldCharType="end"/>
      </w:r>
      <w:r w:rsidRPr="008A217E">
        <w:t xml:space="preserve"> and acoustic </w:t>
      </w:r>
      <w:r w:rsidRPr="008A217E">
        <w:fldChar w:fldCharType="begin" w:fldLock="1"/>
      </w:r>
      <w:r w:rsidRPr="008A217E">
        <w:instrText>ADDIN CSL_CITATION {"citationItems":[{"id":"ITEM-1","itemData":{"ISSN":"0964-1726","author":[{"dropping-particle":"","family":"Monroe","given":"Nathan M","non-dropping-particle":"","parse-names":false,"suffix":""},{"dropping-particle":"","family":"Lang","given":"Jeffrey H","non-dropping-particle":"","parse-names":false,"suffix":""}],"container-title":"Smart Materials and Structures","id":"ITEM-1","issue":"5","issued":{"date-parts":[["2019"]]},"page":"55032","publisher":"IOP Publishing","title":"Broadband, large scale acoustic energy harvesting via synthesized electrical load: I. Harvester design and model","type":"article-journal","volume":"28"},"uris":["http://www.mendeley.com/documents/?uuid=e97b0bcc-493a-43cc-8dff-d0b4722f7774"]}],"mendeley":{"formattedCitation":"[70]","plainTextFormattedCitation":"[70]","previouslyFormattedCitation":"[70]"},"properties":{"noteIndex":0},"schema":"https://github.com/citation-style-language/schema/raw/master/csl-citation.json"}</w:instrText>
      </w:r>
      <w:r w:rsidRPr="008A217E">
        <w:fldChar w:fldCharType="separate"/>
      </w:r>
      <w:r w:rsidRPr="008A217E">
        <w:rPr>
          <w:noProof/>
        </w:rPr>
        <w:t>[70]</w:t>
      </w:r>
      <w:r w:rsidRPr="008A217E">
        <w:fldChar w:fldCharType="end"/>
      </w:r>
      <w:r w:rsidRPr="008A217E">
        <w:t xml:space="preserve"> energy harvesting techniques can be used to scavenge this energy. Moreover, vibration is abundantly available in machines and structures like bridges and high risers which is a good source of kinetic energy </w:t>
      </w:r>
      <w:r w:rsidRPr="008A217E">
        <w:fldChar w:fldCharType="begin" w:fldLock="1"/>
      </w:r>
      <w:r w:rsidRPr="008A217E">
        <w:instrText>ADDIN CSL_CITATION {"citationItems":[{"id":"ITEM-1","itemData":{"ISSN":"0363-907X","author":[{"dropping-particle":"","family":"Khan","given":"Farid Ullah","non-dropping-particle":"","parse-names":false,"suffix":""},{"dropping-particle":"","family":"Ali","given":"Tashfeen","non-dropping-particle":"","parse-names":false,"suffix":""}],"container-title":"International Journal of Energy Research","id":"ITEM-1","issue":"11","issued":{"date-parts":[["2019"]]},"page":"5922-5931","publisher":"Wiley Online Library","title":"A piezoelectric based energy harvester for simultaneous energy generation and vibration isolation","type":"article-journal","volume":"43"},"uris":["http://www.mendeley.com/documents/?uuid=0d2b21eb-76f7-449b-8f1e-cef8f7186b7f"]}],"mendeley":{"formattedCitation":"[71]","plainTextFormattedCitation":"[71]","previouslyFormattedCitation":"[71]"},"properties":{"noteIndex":0},"schema":"https://github.com/citation-style-language/schema/raw/master/csl-citation.json"}</w:instrText>
      </w:r>
      <w:r w:rsidRPr="008A217E">
        <w:fldChar w:fldCharType="separate"/>
      </w:r>
      <w:r w:rsidRPr="008A217E">
        <w:rPr>
          <w:noProof/>
        </w:rPr>
        <w:t>[71]</w:t>
      </w:r>
      <w:r w:rsidRPr="008A217E">
        <w:fldChar w:fldCharType="end"/>
      </w:r>
      <w:r w:rsidRPr="008A217E">
        <w:t xml:space="preserve">. In short, the energy available in the surrounding of WSNs can be harvested separately or can be combined with other sources to form a hybrid energy harvesting system like vibration and acoustic. Because of the significant amount of wasted energy in the form of heat, </w:t>
      </w:r>
      <w:r w:rsidRPr="008A217E">
        <w:lastRenderedPageBreak/>
        <w:t>sound and vibration, the energy harvesting has an inordinate potential to develop an autonomous WSNs system. Furthermore, the power densities of various types of ambient energies available in the surrounding of WSNs are summarized in Table 2.1. Different types of energy harvesters have power densities in μW/cm</w:t>
      </w:r>
      <w:r w:rsidRPr="008A217E">
        <w:rPr>
          <w:vertAlign w:val="superscript"/>
        </w:rPr>
        <w:t>3</w:t>
      </w:r>
      <w:r w:rsidRPr="008A217E">
        <w:t xml:space="preserve"> and μW/cm</w:t>
      </w:r>
      <w:r w:rsidRPr="008A217E">
        <w:rPr>
          <w:vertAlign w:val="superscript"/>
        </w:rPr>
        <w:t>2</w:t>
      </w:r>
      <w:r w:rsidRPr="008A217E">
        <w:t>, and the reason is that sometime volume of the devices is given and sometime area. The different sizes of the devices make it challenging for the researchers to compare different energy harvesting systems, however, power density is one of the normalized parameters which is used to compare various energy harvesting systems.  From Table 2.1, it could be observed that, vibration and acoustic energy is lavishly available in industrial environment and have the highest power densities among the reported energy sources.</w:t>
      </w:r>
      <w:r w:rsidRPr="00C5666B">
        <w:t xml:space="preserve"> </w:t>
      </w:r>
    </w:p>
    <w:p w14:paraId="71713197" w14:textId="77777777" w:rsidR="002609C8" w:rsidRPr="008031E6" w:rsidRDefault="002609C8" w:rsidP="002609C8">
      <w:pPr>
        <w:pStyle w:val="CaptionforFigure"/>
        <w:spacing w:before="240" w:after="240"/>
      </w:pPr>
      <w:bookmarkStart w:id="48" w:name="_Toc89517595"/>
      <w:bookmarkStart w:id="49" w:name="_Toc142654836"/>
      <w:r>
        <w:t xml:space="preserve">Table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Table \* ARABIC \s 1 </w:instrText>
      </w:r>
      <w:r w:rsidRPr="00C5666B">
        <w:rPr>
          <w:noProof/>
        </w:rPr>
        <w:fldChar w:fldCharType="separate"/>
      </w:r>
      <w:r>
        <w:rPr>
          <w:noProof/>
        </w:rPr>
        <w:t>1</w:t>
      </w:r>
      <w:r w:rsidRPr="00C5666B">
        <w:rPr>
          <w:noProof/>
        </w:rPr>
        <w:fldChar w:fldCharType="end"/>
      </w:r>
      <w:r w:rsidRPr="00C5666B">
        <w:tab/>
      </w:r>
      <w:r w:rsidRPr="0010644A">
        <w:t xml:space="preserve">Ambient </w:t>
      </w:r>
      <w:r>
        <w:t xml:space="preserve">energies </w:t>
      </w:r>
      <w:r w:rsidRPr="0010644A">
        <w:t>available at different locations</w:t>
      </w:r>
      <w:bookmarkEnd w:id="48"/>
      <w:bookmarkEnd w:id="49"/>
    </w:p>
    <w:tbl>
      <w:tblPr>
        <w:tblStyle w:val="TableGrid"/>
        <w:tblW w:w="7825" w:type="dxa"/>
        <w:jc w:val="center"/>
        <w:tblLook w:val="04A0" w:firstRow="1" w:lastRow="0" w:firstColumn="1" w:lastColumn="0" w:noHBand="0" w:noVBand="1"/>
      </w:tblPr>
      <w:tblGrid>
        <w:gridCol w:w="1587"/>
        <w:gridCol w:w="2015"/>
        <w:gridCol w:w="2042"/>
        <w:gridCol w:w="2181"/>
      </w:tblGrid>
      <w:tr w:rsidR="002609C8" w:rsidRPr="00AF312C" w14:paraId="6B558606" w14:textId="77777777" w:rsidTr="00031E73">
        <w:trPr>
          <w:trHeight w:val="418"/>
          <w:jc w:val="center"/>
        </w:trPr>
        <w:tc>
          <w:tcPr>
            <w:tcW w:w="1587" w:type="dxa"/>
          </w:tcPr>
          <w:p w14:paraId="1E885A94" w14:textId="77777777" w:rsidR="002609C8" w:rsidRPr="00AF312C" w:rsidRDefault="002609C8" w:rsidP="00031E73">
            <w:pPr>
              <w:jc w:val="both"/>
              <w:rPr>
                <w:rFonts w:asciiTheme="majorBidi" w:hAnsiTheme="majorBidi" w:cstheme="majorBidi"/>
                <w:b/>
                <w:sz w:val="22"/>
              </w:rPr>
            </w:pPr>
            <w:r w:rsidRPr="00AF312C">
              <w:rPr>
                <w:rFonts w:asciiTheme="majorBidi" w:hAnsiTheme="majorBidi" w:cstheme="majorBidi"/>
                <w:b/>
                <w:sz w:val="22"/>
              </w:rPr>
              <w:t>Energy type</w:t>
            </w:r>
          </w:p>
        </w:tc>
        <w:tc>
          <w:tcPr>
            <w:tcW w:w="2015" w:type="dxa"/>
          </w:tcPr>
          <w:p w14:paraId="7007A8D1" w14:textId="77777777" w:rsidR="002609C8" w:rsidRPr="00AF312C" w:rsidRDefault="002609C8" w:rsidP="00031E73">
            <w:pPr>
              <w:jc w:val="both"/>
              <w:rPr>
                <w:rFonts w:asciiTheme="majorBidi" w:hAnsiTheme="majorBidi" w:cstheme="majorBidi"/>
                <w:b/>
                <w:sz w:val="22"/>
              </w:rPr>
            </w:pPr>
            <w:r w:rsidRPr="00AF312C">
              <w:rPr>
                <w:rFonts w:asciiTheme="majorBidi" w:hAnsiTheme="majorBidi" w:cstheme="majorBidi"/>
                <w:b/>
                <w:sz w:val="22"/>
              </w:rPr>
              <w:t>Location</w:t>
            </w:r>
          </w:p>
        </w:tc>
        <w:tc>
          <w:tcPr>
            <w:tcW w:w="2042" w:type="dxa"/>
          </w:tcPr>
          <w:p w14:paraId="70E45DF2" w14:textId="77777777" w:rsidR="002609C8" w:rsidRPr="00AF312C" w:rsidRDefault="002609C8" w:rsidP="00031E73">
            <w:pPr>
              <w:jc w:val="both"/>
              <w:rPr>
                <w:rFonts w:asciiTheme="majorBidi" w:hAnsiTheme="majorBidi" w:cstheme="majorBidi"/>
                <w:b/>
                <w:sz w:val="22"/>
              </w:rPr>
            </w:pPr>
            <w:r w:rsidRPr="00AF312C">
              <w:rPr>
                <w:rFonts w:asciiTheme="majorBidi" w:hAnsiTheme="majorBidi" w:cstheme="majorBidi"/>
                <w:b/>
                <w:sz w:val="22"/>
              </w:rPr>
              <w:t>Power Density</w:t>
            </w:r>
          </w:p>
        </w:tc>
        <w:tc>
          <w:tcPr>
            <w:tcW w:w="2181" w:type="dxa"/>
          </w:tcPr>
          <w:p w14:paraId="03F50F38" w14:textId="77777777" w:rsidR="002609C8" w:rsidRPr="008A217E" w:rsidRDefault="002609C8" w:rsidP="00031E73">
            <w:pPr>
              <w:jc w:val="center"/>
              <w:rPr>
                <w:rFonts w:asciiTheme="majorBidi" w:hAnsiTheme="majorBidi" w:cstheme="majorBidi"/>
                <w:b/>
                <w:sz w:val="22"/>
              </w:rPr>
            </w:pPr>
            <w:r w:rsidRPr="008A217E">
              <w:rPr>
                <w:rFonts w:asciiTheme="majorBidi" w:hAnsiTheme="majorBidi" w:cstheme="majorBidi"/>
                <w:b/>
                <w:sz w:val="22"/>
              </w:rPr>
              <w:t>Ref.</w:t>
            </w:r>
          </w:p>
        </w:tc>
      </w:tr>
      <w:tr w:rsidR="002609C8" w:rsidRPr="00AF312C" w14:paraId="274397D0" w14:textId="77777777" w:rsidTr="00031E73">
        <w:trPr>
          <w:trHeight w:val="321"/>
          <w:jc w:val="center"/>
        </w:trPr>
        <w:tc>
          <w:tcPr>
            <w:tcW w:w="1587" w:type="dxa"/>
            <w:vMerge w:val="restart"/>
          </w:tcPr>
          <w:p w14:paraId="4B03743D"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 xml:space="preserve">Acoustic </w:t>
            </w:r>
          </w:p>
        </w:tc>
        <w:tc>
          <w:tcPr>
            <w:tcW w:w="2015" w:type="dxa"/>
            <w:vMerge w:val="restart"/>
            <w:vAlign w:val="center"/>
          </w:tcPr>
          <w:p w14:paraId="5E8F1CE7" w14:textId="77777777" w:rsidR="002609C8" w:rsidRPr="00AF312C" w:rsidRDefault="002609C8" w:rsidP="00031E73">
            <w:pPr>
              <w:jc w:val="center"/>
              <w:rPr>
                <w:rFonts w:asciiTheme="majorBidi" w:hAnsiTheme="majorBidi" w:cstheme="majorBidi"/>
                <w:sz w:val="22"/>
              </w:rPr>
            </w:pPr>
            <w:r w:rsidRPr="00AF312C">
              <w:rPr>
                <w:rFonts w:asciiTheme="majorBidi" w:hAnsiTheme="majorBidi" w:cstheme="majorBidi"/>
                <w:sz w:val="22"/>
              </w:rPr>
              <w:t>Ambient noise</w:t>
            </w:r>
          </w:p>
        </w:tc>
        <w:tc>
          <w:tcPr>
            <w:tcW w:w="2042" w:type="dxa"/>
          </w:tcPr>
          <w:p w14:paraId="3354B478"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0.96 µW/cm</w:t>
            </w:r>
            <w:r w:rsidRPr="00AF312C">
              <w:rPr>
                <w:rFonts w:asciiTheme="majorBidi" w:hAnsiTheme="majorBidi" w:cstheme="majorBidi"/>
                <w:sz w:val="22"/>
                <w:vertAlign w:val="superscript"/>
              </w:rPr>
              <w:t>3</w:t>
            </w:r>
            <w:r w:rsidRPr="00AF312C">
              <w:rPr>
                <w:rFonts w:asciiTheme="majorBidi" w:hAnsiTheme="majorBidi" w:cstheme="majorBidi"/>
                <w:sz w:val="22"/>
              </w:rPr>
              <w:t xml:space="preserve"> @ 100 dB</w:t>
            </w:r>
          </w:p>
        </w:tc>
        <w:tc>
          <w:tcPr>
            <w:tcW w:w="2181" w:type="dxa"/>
          </w:tcPr>
          <w:p w14:paraId="539C1E4F"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Rabaey et.al.</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[50]</w:t>
            </w:r>
            <w:r w:rsidRPr="008A217E">
              <w:rPr>
                <w:rFonts w:asciiTheme="majorBidi" w:hAnsiTheme="majorBidi" w:cstheme="majorBidi"/>
                <w:sz w:val="22"/>
              </w:rPr>
              <w:fldChar w:fldCharType="end"/>
            </w:r>
          </w:p>
        </w:tc>
      </w:tr>
      <w:tr w:rsidR="002609C8" w:rsidRPr="00AF312C" w14:paraId="04121C2D" w14:textId="77777777" w:rsidTr="00031E73">
        <w:trPr>
          <w:trHeight w:val="197"/>
          <w:jc w:val="center"/>
        </w:trPr>
        <w:tc>
          <w:tcPr>
            <w:tcW w:w="1587" w:type="dxa"/>
            <w:vMerge/>
          </w:tcPr>
          <w:p w14:paraId="6723DB9B" w14:textId="77777777" w:rsidR="002609C8" w:rsidRPr="00AF312C" w:rsidRDefault="002609C8" w:rsidP="00031E73">
            <w:pPr>
              <w:jc w:val="both"/>
              <w:rPr>
                <w:rFonts w:asciiTheme="majorBidi" w:hAnsiTheme="majorBidi" w:cstheme="majorBidi"/>
                <w:sz w:val="22"/>
              </w:rPr>
            </w:pPr>
          </w:p>
        </w:tc>
        <w:tc>
          <w:tcPr>
            <w:tcW w:w="2015" w:type="dxa"/>
            <w:vMerge/>
          </w:tcPr>
          <w:p w14:paraId="65ACA95D" w14:textId="77777777" w:rsidR="002609C8" w:rsidRPr="00AF312C" w:rsidRDefault="002609C8" w:rsidP="00031E73">
            <w:pPr>
              <w:jc w:val="both"/>
              <w:rPr>
                <w:rFonts w:asciiTheme="majorBidi" w:hAnsiTheme="majorBidi" w:cstheme="majorBidi"/>
                <w:sz w:val="22"/>
              </w:rPr>
            </w:pPr>
          </w:p>
        </w:tc>
        <w:tc>
          <w:tcPr>
            <w:tcW w:w="2042" w:type="dxa"/>
          </w:tcPr>
          <w:p w14:paraId="2BEA4FBE"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191.4 µW/cm</w:t>
            </w:r>
            <w:r w:rsidRPr="00AF312C">
              <w:rPr>
                <w:rFonts w:asciiTheme="majorBidi" w:hAnsiTheme="majorBidi" w:cstheme="majorBidi"/>
                <w:sz w:val="22"/>
                <w:vertAlign w:val="superscript"/>
              </w:rPr>
              <w:t>3</w:t>
            </w:r>
            <w:r w:rsidRPr="00AF312C">
              <w:rPr>
                <w:rFonts w:asciiTheme="majorBidi" w:hAnsiTheme="majorBidi" w:cstheme="majorBidi"/>
                <w:sz w:val="22"/>
              </w:rPr>
              <w:t xml:space="preserve"> @ 120 dB</w:t>
            </w:r>
          </w:p>
        </w:tc>
        <w:tc>
          <w:tcPr>
            <w:tcW w:w="2181" w:type="dxa"/>
          </w:tcPr>
          <w:p w14:paraId="570208A2"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Khan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{"citationItems":[{"id":"ITEM-1","itemData":{"author":[{"dropping-particle":"","family":"Khan","given":"Farid Ullah","non-dropping-particle":"","parse-names":false,"suffix":""},{"dropping-particle":"","family":"Izhar","given":"E","non-dropping-particle":"","parse-names":false,"suffix":""}],"container-title":"Int. J. Mater. Sci. Eng","id":"ITEM-1","issue":"2","issued":{"date-parts":[["2013"]]},"page":"72-78","title":"Acoustic-based electrodynamic energy harvester for wireless sensor nodes application","type":"article-journal","volume":"1"},"uris":["http://www.mendeley.com/documents/?uuid=dd063168-211c-46a9-85d1-c89a8122469b"]}],"mendeley":{"formattedCitation":"[51]","plainTextFormattedCitation":"[51]","previouslyFormattedCitation":"[51]"},"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[51]</w:t>
            </w:r>
            <w:r w:rsidRPr="008A217E">
              <w:rPr>
                <w:rFonts w:asciiTheme="majorBidi" w:hAnsiTheme="majorBidi" w:cstheme="majorBidi"/>
                <w:sz w:val="22"/>
              </w:rPr>
              <w:fldChar w:fldCharType="end"/>
            </w:r>
          </w:p>
        </w:tc>
      </w:tr>
      <w:tr w:rsidR="002609C8" w:rsidRPr="00AF312C" w14:paraId="4199F08B" w14:textId="77777777" w:rsidTr="00031E73">
        <w:trPr>
          <w:trHeight w:val="285"/>
          <w:jc w:val="center"/>
        </w:trPr>
        <w:tc>
          <w:tcPr>
            <w:tcW w:w="1587" w:type="dxa"/>
            <w:vMerge/>
          </w:tcPr>
          <w:p w14:paraId="45CF9E59" w14:textId="77777777" w:rsidR="002609C8" w:rsidRPr="00AF312C" w:rsidRDefault="002609C8" w:rsidP="00031E73">
            <w:pPr>
              <w:jc w:val="both"/>
              <w:rPr>
                <w:rFonts w:asciiTheme="majorBidi" w:hAnsiTheme="majorBidi" w:cstheme="majorBidi"/>
                <w:sz w:val="22"/>
              </w:rPr>
            </w:pPr>
          </w:p>
        </w:tc>
        <w:tc>
          <w:tcPr>
            <w:tcW w:w="2015" w:type="dxa"/>
          </w:tcPr>
          <w:p w14:paraId="48FA986B"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Open speaker</w:t>
            </w:r>
          </w:p>
        </w:tc>
        <w:tc>
          <w:tcPr>
            <w:tcW w:w="2042" w:type="dxa"/>
          </w:tcPr>
          <w:p w14:paraId="50B623C7"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32.7 µW/cm</w:t>
            </w:r>
            <w:r w:rsidRPr="00AF312C">
              <w:rPr>
                <w:rFonts w:asciiTheme="majorBidi" w:hAnsiTheme="majorBidi" w:cstheme="majorBidi"/>
                <w:sz w:val="22"/>
                <w:vertAlign w:val="superscript"/>
              </w:rPr>
              <w:t>3</w:t>
            </w:r>
            <w:r w:rsidRPr="00AF312C">
              <w:rPr>
                <w:rFonts w:asciiTheme="majorBidi" w:hAnsiTheme="majorBidi" w:cstheme="majorBidi"/>
                <w:sz w:val="22"/>
              </w:rPr>
              <w:t xml:space="preserve"> @ 130 dB</w:t>
            </w:r>
          </w:p>
        </w:tc>
        <w:tc>
          <w:tcPr>
            <w:tcW w:w="2181" w:type="dxa"/>
          </w:tcPr>
          <w:p w14:paraId="76875A23"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Iftikhar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http://www.mendeley.com/documents/?uuid=1db1018e-3247-48b1-853f-0e61aaa3843d"]}],"mendeley":{"formattedCitation":"[49]","plainTextFormattedCitation":"[49]","previouslyFormattedCitation":"[49]"},"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[49]</w:t>
            </w:r>
            <w:r w:rsidRPr="008A217E">
              <w:rPr>
                <w:rFonts w:asciiTheme="majorBidi" w:hAnsiTheme="majorBidi" w:cstheme="majorBidi"/>
                <w:sz w:val="22"/>
              </w:rPr>
              <w:fldChar w:fldCharType="end"/>
            </w:r>
          </w:p>
        </w:tc>
      </w:tr>
      <w:tr w:rsidR="002609C8" w:rsidRPr="00AF312C" w14:paraId="33C8F2C5" w14:textId="77777777" w:rsidTr="00031E73">
        <w:trPr>
          <w:trHeight w:val="388"/>
          <w:jc w:val="center"/>
        </w:trPr>
        <w:tc>
          <w:tcPr>
            <w:tcW w:w="1587" w:type="dxa"/>
            <w:vMerge w:val="restart"/>
          </w:tcPr>
          <w:p w14:paraId="49ADD9D7"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 xml:space="preserve">Vibration </w:t>
            </w:r>
          </w:p>
        </w:tc>
        <w:tc>
          <w:tcPr>
            <w:tcW w:w="2015" w:type="dxa"/>
          </w:tcPr>
          <w:p w14:paraId="2D8AE2AD"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 xml:space="preserve">Industrial Machines </w:t>
            </w:r>
          </w:p>
        </w:tc>
        <w:tc>
          <w:tcPr>
            <w:tcW w:w="2042" w:type="dxa"/>
          </w:tcPr>
          <w:p w14:paraId="4426CAF5"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800 µW/cm</w:t>
            </w:r>
            <w:r w:rsidRPr="00AF312C">
              <w:rPr>
                <w:rFonts w:asciiTheme="majorBidi" w:hAnsiTheme="majorBidi" w:cstheme="majorBidi"/>
                <w:sz w:val="22"/>
                <w:vertAlign w:val="superscript"/>
              </w:rPr>
              <w:t>3</w:t>
            </w:r>
          </w:p>
        </w:tc>
        <w:tc>
          <w:tcPr>
            <w:tcW w:w="2181" w:type="dxa"/>
          </w:tcPr>
          <w:p w14:paraId="1F44F71E"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Bhatanagar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[52]</w:t>
            </w:r>
            <w:r w:rsidRPr="008A217E">
              <w:rPr>
                <w:rFonts w:asciiTheme="majorBidi" w:hAnsiTheme="majorBidi" w:cstheme="majorBidi"/>
                <w:sz w:val="22"/>
              </w:rPr>
              <w:fldChar w:fldCharType="end"/>
            </w:r>
          </w:p>
        </w:tc>
      </w:tr>
      <w:tr w:rsidR="002609C8" w:rsidRPr="00AF312C" w14:paraId="70B50824" w14:textId="77777777" w:rsidTr="00031E73">
        <w:trPr>
          <w:trHeight w:val="385"/>
          <w:jc w:val="center"/>
        </w:trPr>
        <w:tc>
          <w:tcPr>
            <w:tcW w:w="1587" w:type="dxa"/>
            <w:vMerge/>
          </w:tcPr>
          <w:p w14:paraId="3F16443C" w14:textId="77777777" w:rsidR="002609C8" w:rsidRPr="00AF312C" w:rsidRDefault="002609C8" w:rsidP="00031E73">
            <w:pPr>
              <w:jc w:val="both"/>
              <w:rPr>
                <w:rFonts w:asciiTheme="majorBidi" w:hAnsiTheme="majorBidi" w:cstheme="majorBidi"/>
                <w:sz w:val="22"/>
              </w:rPr>
            </w:pPr>
          </w:p>
        </w:tc>
        <w:tc>
          <w:tcPr>
            <w:tcW w:w="2015" w:type="dxa"/>
          </w:tcPr>
          <w:p w14:paraId="54449560"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Car tire</w:t>
            </w:r>
          </w:p>
        </w:tc>
        <w:tc>
          <w:tcPr>
            <w:tcW w:w="2042" w:type="dxa"/>
          </w:tcPr>
          <w:p w14:paraId="66236D13"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160 µW</w:t>
            </w:r>
          </w:p>
        </w:tc>
        <w:tc>
          <w:tcPr>
            <w:tcW w:w="2181" w:type="dxa"/>
          </w:tcPr>
          <w:p w14:paraId="781C4CA3"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Renaud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ISBN":"9781467359832","author":[{"dropping-particle":"","family":"Renaud","given":"M","non-dropping-particle":"","parse-names":false,"suffix":""},{"dropping-particle":"","family":"Altena","given":"G","non-dropping-particle":"","parse-names":false,"suffix":""},{"dropping-particle":"","family":"Goedbloed","given":"M","non-dropping-particle":"","parse-names":false,"suffix":""},{"dropping-particle":"De","family":"Nooijer","given":"C","non-dropping-particle":"","parse-names":false,"suffix":""},{"dropping-particle":"","family":"Matova","given":"S","non-dropping-particle":"","parse-names":false,"suffix":""},{"dropping-particle":"","family":"Naito","given":"Y","non-dropping-particle":"","parse-names":false,"suffix":""},{"dropping-particle":"","family":"Yamakawa","given":"T","non-dropping-particle":"","parse-names":false,"suffix":""}],"id":"ITEM-1","issue":"June","issued":{"date-parts":[["2013"]]},"page":"693-696","title":"A HIGH PERFORMANCE ELECTROSTATIC MEMS VIBRATION ENERGY HARVESTER WITH CORRUGATED INORGANIC SiO 2 -Si 3 N 4 ELECTRET Imec / Holst Centre , Eindhoven , The NETHERLANDS Panasonic Corporation , Osaka , JAPAN","type":"article-journal"},"uris":["http://www.mendeley.com/documents/?uuid=95d566f5-d486-4d35-80f7-68829cdaf2d2","http://www.mendeley.com/documents/?uuid=914e1499-0364-437e-aa35-436b31c7b6fb"]}],"mendeley":{"formattedCitation":"[53]","plainTextFormattedCitation":"[53]","previouslyFormattedCitation":"[53]"},"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[53]</w:t>
            </w:r>
            <w:r w:rsidRPr="008A217E">
              <w:rPr>
                <w:rFonts w:asciiTheme="majorBidi" w:hAnsiTheme="majorBidi" w:cstheme="majorBidi"/>
                <w:sz w:val="22"/>
              </w:rPr>
              <w:fldChar w:fldCharType="end"/>
            </w:r>
          </w:p>
        </w:tc>
      </w:tr>
      <w:tr w:rsidR="002609C8" w:rsidRPr="00AF312C" w14:paraId="69A4387C" w14:textId="77777777" w:rsidTr="00031E73">
        <w:trPr>
          <w:trHeight w:val="241"/>
          <w:jc w:val="center"/>
        </w:trPr>
        <w:tc>
          <w:tcPr>
            <w:tcW w:w="1587" w:type="dxa"/>
            <w:vMerge/>
          </w:tcPr>
          <w:p w14:paraId="6C0641E4" w14:textId="77777777" w:rsidR="002609C8" w:rsidRPr="00AF312C" w:rsidRDefault="002609C8" w:rsidP="00031E73">
            <w:pPr>
              <w:jc w:val="both"/>
              <w:rPr>
                <w:rFonts w:asciiTheme="majorBidi" w:hAnsiTheme="majorBidi" w:cstheme="majorBidi"/>
                <w:sz w:val="22"/>
              </w:rPr>
            </w:pPr>
          </w:p>
        </w:tc>
        <w:tc>
          <w:tcPr>
            <w:tcW w:w="2015" w:type="dxa"/>
          </w:tcPr>
          <w:p w14:paraId="471AA88F"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 xml:space="preserve">Industrial </w:t>
            </w:r>
          </w:p>
        </w:tc>
        <w:tc>
          <w:tcPr>
            <w:tcW w:w="2042" w:type="dxa"/>
          </w:tcPr>
          <w:p w14:paraId="64C162F8"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100 µW/cm</w:t>
            </w:r>
            <w:r w:rsidRPr="00AF312C">
              <w:rPr>
                <w:rFonts w:asciiTheme="majorBidi" w:hAnsiTheme="majorBidi" w:cstheme="majorBidi"/>
                <w:sz w:val="22"/>
                <w:vertAlign w:val="superscript"/>
              </w:rPr>
              <w:t>2</w:t>
            </w:r>
          </w:p>
        </w:tc>
        <w:tc>
          <w:tcPr>
            <w:tcW w:w="2181" w:type="dxa"/>
          </w:tcPr>
          <w:p w14:paraId="69FEA8F2"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Vullers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68a4d7cc-8616-4265-9d43-a76ecb3366f2","http://www.mendeley.com/documents/?uuid=d578925e-473b-44ee-a830-b37116472dc7"]}],"mendeley":{"formattedCitation":"[54]","plainTextFormattedCitation":"[54]","previouslyFormattedCitation":"[54]"},"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[54]</w:t>
            </w:r>
            <w:r w:rsidRPr="008A217E">
              <w:rPr>
                <w:rFonts w:asciiTheme="majorBidi" w:hAnsiTheme="majorBidi" w:cstheme="majorBidi"/>
                <w:sz w:val="22"/>
              </w:rPr>
              <w:fldChar w:fldCharType="end"/>
            </w:r>
          </w:p>
        </w:tc>
      </w:tr>
      <w:tr w:rsidR="002609C8" w:rsidRPr="00AF312C" w14:paraId="1417FB4B" w14:textId="77777777" w:rsidTr="00031E73">
        <w:trPr>
          <w:trHeight w:val="285"/>
          <w:jc w:val="center"/>
        </w:trPr>
        <w:tc>
          <w:tcPr>
            <w:tcW w:w="1587" w:type="dxa"/>
            <w:vMerge/>
          </w:tcPr>
          <w:p w14:paraId="5C17CE74" w14:textId="77777777" w:rsidR="002609C8" w:rsidRPr="00AF312C" w:rsidRDefault="002609C8" w:rsidP="00031E73">
            <w:pPr>
              <w:jc w:val="both"/>
              <w:rPr>
                <w:rFonts w:asciiTheme="majorBidi" w:hAnsiTheme="majorBidi" w:cstheme="majorBidi"/>
                <w:sz w:val="22"/>
              </w:rPr>
            </w:pPr>
          </w:p>
        </w:tc>
        <w:tc>
          <w:tcPr>
            <w:tcW w:w="2015" w:type="dxa"/>
          </w:tcPr>
          <w:p w14:paraId="18581714"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Vibration shaker</w:t>
            </w:r>
          </w:p>
        </w:tc>
        <w:tc>
          <w:tcPr>
            <w:tcW w:w="2042" w:type="dxa"/>
          </w:tcPr>
          <w:p w14:paraId="067A1311"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2.3 µW/cm</w:t>
            </w:r>
            <w:r w:rsidRPr="00AF312C">
              <w:rPr>
                <w:rFonts w:asciiTheme="majorBidi" w:hAnsiTheme="majorBidi" w:cstheme="majorBidi"/>
                <w:sz w:val="22"/>
                <w:vertAlign w:val="superscript"/>
              </w:rPr>
              <w:t>3</w:t>
            </w:r>
          </w:p>
        </w:tc>
        <w:tc>
          <w:tcPr>
            <w:tcW w:w="2181" w:type="dxa"/>
          </w:tcPr>
          <w:p w14:paraId="143A1A84"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Iftikhar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Ahmad","given":"Iftikhar","non-dropping-particle":"","parse-names":false,"suffix":""},{"dropping-particle":"","family":"Ullah","given":"Farid","non-dropping-particle":"","parse-names":false,"suffix":""}],"id":"ITEM-1","issued":{"date-parts":[["2018"]]},"page":"154-161","title":"Sensors and Actuators A : Physical Multi-mode vibration based electromagnetic type micro power generator for structural health monitoring of bridges","type":"article-journal","volume":"275"},"uris":["http://www.mendeley.com/documents/?uuid=eb97c2ef-6edd-4cd7-af07-4570363e2787","http://www.mendeley.com/documents/?uuid=1478a6c8-269c-42a2-9c7b-bf648d4f5e23"]}],"mendeley":{"formattedCitation":"[55]","plainTextFormattedCitation":"[55]","previouslyFormattedCitation":"[55]"},"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[55]</w:t>
            </w:r>
            <w:r w:rsidRPr="008A217E">
              <w:rPr>
                <w:rFonts w:asciiTheme="majorBidi" w:hAnsiTheme="majorBidi" w:cstheme="majorBidi"/>
                <w:sz w:val="22"/>
              </w:rPr>
              <w:fldChar w:fldCharType="end"/>
            </w:r>
          </w:p>
        </w:tc>
      </w:tr>
      <w:tr w:rsidR="002609C8" w:rsidRPr="00AF312C" w14:paraId="0716B951" w14:textId="77777777" w:rsidTr="00031E73">
        <w:trPr>
          <w:trHeight w:val="285"/>
          <w:jc w:val="center"/>
        </w:trPr>
        <w:tc>
          <w:tcPr>
            <w:tcW w:w="1587" w:type="dxa"/>
            <w:vMerge/>
          </w:tcPr>
          <w:p w14:paraId="77102EB4" w14:textId="77777777" w:rsidR="002609C8" w:rsidRPr="00AF312C" w:rsidRDefault="002609C8" w:rsidP="00031E73">
            <w:pPr>
              <w:jc w:val="both"/>
              <w:rPr>
                <w:rFonts w:asciiTheme="majorBidi" w:hAnsiTheme="majorBidi" w:cstheme="majorBidi"/>
                <w:sz w:val="22"/>
              </w:rPr>
            </w:pPr>
          </w:p>
        </w:tc>
        <w:tc>
          <w:tcPr>
            <w:tcW w:w="2015" w:type="dxa"/>
          </w:tcPr>
          <w:p w14:paraId="42DCB404"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Jet Engine</w:t>
            </w:r>
          </w:p>
        </w:tc>
        <w:tc>
          <w:tcPr>
            <w:tcW w:w="2042" w:type="dxa"/>
          </w:tcPr>
          <w:p w14:paraId="27F2C469"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78.81 mW</w:t>
            </w:r>
          </w:p>
        </w:tc>
        <w:tc>
          <w:tcPr>
            <w:tcW w:w="2181" w:type="dxa"/>
          </w:tcPr>
          <w:p w14:paraId="2765CA83"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Wang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10.1016/j.nanoen.2020.104853","ISSN":"2211-2855","author":[{"dropping-particle":"","family":"Wang","given":"Yilong","non-dropping-particle":"","parse-names":false,"suffix":""},{"dropping-particle":"","family":"Yang","given":"Zhengbao","non-dropping-particle":"","parse-names":false,"suffix":""},{"dropping-particle":"","family":"Li","given":"Pengyu","non-dropping-particle":"","parse-names":false,"suffix":""},{"dropping-particle":"","family":"Cao","given":"Dengqing","non-dropping-particle":"","parse-names":false,"suffix":""},{"dropping-particle":"","family":"Huang","given":"Wenhu","non-dropping-particle":"","parse-names":false,"suffix":""},{"dropping-particle":"","family":"Inman","given":"Daniel J","non-dropping-particle":"","parse-names":false,"suffix":""}],"container-title":"Nano Energy","id":"ITEM-1","issued":{"date-parts":[["2020"]]},"page":"104853","publisher":"Elsevier Ltd","title":"Energy harvesting for jet engine monitoring","type":"article-journal"},"uris":["http://www.mendeley.com/documents/?uuid=8b42d8be-f312-454e-91ae-bf0cc10199a1","http://www.mendeley.com/documents/?uuid=265204f3-c09e-44db-a0e8-f6ec36f9b76f"]}],"mendeley":{"formattedCitation":"[56]","plainTextFormattedCitation":"[56]","previouslyFormattedCitation":"[56]"},"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[56]</w:t>
            </w:r>
            <w:r w:rsidRPr="008A217E">
              <w:rPr>
                <w:rFonts w:asciiTheme="majorBidi" w:hAnsiTheme="majorBidi" w:cstheme="majorBidi"/>
                <w:sz w:val="22"/>
              </w:rPr>
              <w:fldChar w:fldCharType="end"/>
            </w:r>
          </w:p>
        </w:tc>
      </w:tr>
      <w:tr w:rsidR="002609C8" w:rsidRPr="00AF312C" w14:paraId="565DD9F0" w14:textId="77777777" w:rsidTr="00031E73">
        <w:trPr>
          <w:trHeight w:val="404"/>
          <w:jc w:val="center"/>
        </w:trPr>
        <w:tc>
          <w:tcPr>
            <w:tcW w:w="1587" w:type="dxa"/>
            <w:vMerge w:val="restart"/>
          </w:tcPr>
          <w:p w14:paraId="0DD014F9"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RF</w:t>
            </w:r>
          </w:p>
        </w:tc>
        <w:tc>
          <w:tcPr>
            <w:tcW w:w="2015" w:type="dxa"/>
          </w:tcPr>
          <w:p w14:paraId="02C13EF2"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Urban area</w:t>
            </w:r>
          </w:p>
        </w:tc>
        <w:tc>
          <w:tcPr>
            <w:tcW w:w="2042" w:type="dxa"/>
          </w:tcPr>
          <w:p w14:paraId="4A987D04"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180 µW/cm</w:t>
            </w:r>
            <w:r w:rsidRPr="00AF312C">
              <w:rPr>
                <w:rFonts w:asciiTheme="majorBidi" w:hAnsiTheme="majorBidi" w:cstheme="majorBidi"/>
                <w:sz w:val="22"/>
                <w:vertAlign w:val="superscript"/>
              </w:rPr>
              <w:t>2</w:t>
            </w:r>
          </w:p>
        </w:tc>
        <w:tc>
          <w:tcPr>
            <w:tcW w:w="2181" w:type="dxa"/>
          </w:tcPr>
          <w:p w14:paraId="5700D7A6"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Singh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{"citationItems":[{"id":"ITEM-1","itemData":{"DOI":"10.1016/j.aeue.2012.12.004","ISSN":"14348411","abstract":"A circuit topology based on accumulate-and-use philosophy has been developed to harvest RF energy from ambient radiations such as those from cellular towers. Main functional units of this system are antenna, tuned rectifier, supercapacitor, a gated boost converter and the necessary power management circuits. Various RF aspects of the design philosophy for maximizing the conversion efficiency at an input power level of 15 μW are presented here. The system is characterized in an anechoic chamber and it has been established that this topology can harvest RF power densities as low as 180 μW/m2 and can adaptively operate the load depending on the incident radiation levels. The output of this system can be easily configured at a desired voltage in the range 2.2-4.5 V. A practical CMOS load-a low power wireless radio module has been demonstrated to operate intermittently by this approach. This topology can be easily modified for driving other practical loads, from harvested RF energy at different frequencies and power levels. © 2012 Elsevier GmbH.","author":[{"dropping-particle":"","family":"Singh","given":"Gaurav","non-dropping-particle":"","parse-names":false,"suffix":""},{"dropping-particle":"","family":"Ponnaganti","given":"Rahul","non-dropping-particle":"","parse-names":false,"suffix":""},{"dropping-particle":"V.","family":"Prabhakar","given":"T.","non-dropping-particle":"","parse-names":false,"suffix":""},{"dropping-particle":"","family":"Vinoy","given":"K. J.","non-dropping-particle":"","parse-names":false,"suffix":""}],"container-title":"AEU - International Journal of Electronics and Communications","id":"ITEM-1","issue":"7","issued":{"date-parts":[["2013"]]},"page":"564-569","publisher":"Elsevier GmbH.","title":"A tuned rectifier for RF energy harvesting from ambient radiations","type":"article-journal","volume":"67"},"uris":["http://www.mendeley.com/documents/?uuid=cdf35c55-eafd-4b86-baf7-cf626244255a"]}],"mendeley":{"formattedCitation":"[72]","plainTextFormattedCitation":"[72]","previouslyFormattedCitation":"[72]"},"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[72]</w:t>
            </w:r>
            <w:r w:rsidRPr="008A217E">
              <w:rPr>
                <w:rFonts w:asciiTheme="majorBidi" w:hAnsiTheme="majorBidi" w:cstheme="majorBidi"/>
                <w:sz w:val="22"/>
              </w:rPr>
              <w:fldChar w:fldCharType="end"/>
            </w:r>
          </w:p>
        </w:tc>
      </w:tr>
      <w:tr w:rsidR="002609C8" w:rsidRPr="00AF312C" w14:paraId="18782E46" w14:textId="77777777" w:rsidTr="00031E73">
        <w:trPr>
          <w:trHeight w:val="223"/>
          <w:jc w:val="center"/>
        </w:trPr>
        <w:tc>
          <w:tcPr>
            <w:tcW w:w="1587" w:type="dxa"/>
            <w:vMerge/>
          </w:tcPr>
          <w:p w14:paraId="697EB5D6" w14:textId="77777777" w:rsidR="002609C8" w:rsidRPr="00AF312C" w:rsidRDefault="002609C8" w:rsidP="00031E73">
            <w:pPr>
              <w:jc w:val="both"/>
              <w:rPr>
                <w:rFonts w:asciiTheme="majorBidi" w:hAnsiTheme="majorBidi" w:cstheme="majorBidi"/>
                <w:sz w:val="22"/>
              </w:rPr>
            </w:pPr>
          </w:p>
        </w:tc>
        <w:tc>
          <w:tcPr>
            <w:tcW w:w="2015" w:type="dxa"/>
          </w:tcPr>
          <w:p w14:paraId="3D12B0ED"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Wi-Fi</w:t>
            </w:r>
          </w:p>
        </w:tc>
        <w:tc>
          <w:tcPr>
            <w:tcW w:w="2042" w:type="dxa"/>
          </w:tcPr>
          <w:p w14:paraId="111A5A4E"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 µW/cm</w:t>
            </w:r>
            <w:r w:rsidRPr="00AF312C">
              <w:rPr>
                <w:rFonts w:asciiTheme="majorBidi" w:hAnsiTheme="majorBidi" w:cstheme="majorBidi"/>
                <w:sz w:val="22"/>
                <w:vertAlign w:val="superscript"/>
              </w:rPr>
              <w:t>2</w:t>
            </w:r>
          </w:p>
        </w:tc>
        <w:tc>
          <w:tcPr>
            <w:tcW w:w="2181" w:type="dxa"/>
          </w:tcPr>
          <w:p w14:paraId="3B070C85"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Based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{"citationItems":[{"id":"ITEM-1","itemData":{"author":[{"dropping-particle":"","family":"Based","given":"New World","non-dropping-particle":"","parse-names":false,"suffix":""},{"dropping-particle":"","family":"Energy","given":"Green","non-dropping-particle":"","parse-names":false,"suffix":""}],"id":"ITEM-1","issued":{"date-parts":[["2013"]]},"page":"1-15","title":"Ambient Energy Sources : Mechanical , Light , and Thermal","type":"article-journal"},"uris":["http://www.mendeley.com/documents/?uuid=c7fae820-398c-497c-9541-d15f0e63ca98","http://www.mendeley.com/documents/?uuid=b935f275-2d0c-4d0c-b80a-3a4486528ce0"]}],"mendeley":{"formattedCitation":"[73]","plainTextFormattedCitation":"[73]","previouslyFormattedCitation":"[73]"},"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[73]</w:t>
            </w:r>
            <w:r w:rsidRPr="008A217E">
              <w:rPr>
                <w:rFonts w:asciiTheme="majorBidi" w:hAnsiTheme="majorBidi" w:cstheme="majorBidi"/>
                <w:sz w:val="22"/>
              </w:rPr>
              <w:fldChar w:fldCharType="end"/>
            </w:r>
          </w:p>
        </w:tc>
      </w:tr>
      <w:tr w:rsidR="002609C8" w:rsidRPr="00AF312C" w14:paraId="28401668" w14:textId="77777777" w:rsidTr="00031E73">
        <w:trPr>
          <w:trHeight w:val="256"/>
          <w:jc w:val="center"/>
        </w:trPr>
        <w:tc>
          <w:tcPr>
            <w:tcW w:w="1587" w:type="dxa"/>
            <w:vMerge/>
          </w:tcPr>
          <w:p w14:paraId="5593F2BE" w14:textId="77777777" w:rsidR="002609C8" w:rsidRPr="00AF312C" w:rsidRDefault="002609C8" w:rsidP="00031E73">
            <w:pPr>
              <w:jc w:val="both"/>
              <w:rPr>
                <w:rFonts w:asciiTheme="majorBidi" w:hAnsiTheme="majorBidi" w:cstheme="majorBidi"/>
                <w:sz w:val="22"/>
              </w:rPr>
            </w:pPr>
          </w:p>
        </w:tc>
        <w:tc>
          <w:tcPr>
            <w:tcW w:w="2015" w:type="dxa"/>
          </w:tcPr>
          <w:p w14:paraId="27D44F85"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GSM</w:t>
            </w:r>
          </w:p>
        </w:tc>
        <w:tc>
          <w:tcPr>
            <w:tcW w:w="2042" w:type="dxa"/>
          </w:tcPr>
          <w:p w14:paraId="16FB7BC2"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0.1 µW/cm</w:t>
            </w:r>
            <w:r w:rsidRPr="00AF312C">
              <w:rPr>
                <w:rFonts w:asciiTheme="majorBidi" w:hAnsiTheme="majorBidi" w:cstheme="majorBidi"/>
                <w:sz w:val="22"/>
                <w:vertAlign w:val="superscript"/>
              </w:rPr>
              <w:t>2</w:t>
            </w:r>
          </w:p>
        </w:tc>
        <w:tc>
          <w:tcPr>
            <w:tcW w:w="2181" w:type="dxa"/>
          </w:tcPr>
          <w:p w14:paraId="48C77E2B"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Based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{"citationItems":[{"id":"ITEM-1","itemData":{"author":[{"dropping-particle":"","family":"Based","given":"New World","non-dropping-particle":"","parse-names":false,"suffix":""},{"dropping-particle":"","family":"Energy","given":"Green","non-dropping-particle":"","parse-names":false,"suffix":""}],"id":"ITEM-1","issued":{"date-parts":[["2013"]]},"page":"1-15","title":"Ambient Energy Sources : Mechanical , Light , and Thermal","type":"article-journal"},"uris":["http://www.mendeley.com/documents/?uuid=b935f275-2d0c-4d0c-b80a-3a4486528ce0","http://www.mendeley.com/documents/?uuid=c7fae820-398c-497c-9541-d15f0e63ca98"]}],"mendeley":{"formattedCitation":"[73]","plainTextFormattedCitation":"[73]","previouslyFormattedCitation":"[73]"},"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[73]</w:t>
            </w:r>
            <w:r w:rsidRPr="008A217E">
              <w:rPr>
                <w:rFonts w:asciiTheme="majorBidi" w:hAnsiTheme="majorBidi" w:cstheme="majorBidi"/>
                <w:sz w:val="22"/>
              </w:rPr>
              <w:fldChar w:fldCharType="end"/>
            </w:r>
          </w:p>
        </w:tc>
      </w:tr>
      <w:tr w:rsidR="002609C8" w:rsidRPr="00AF312C" w14:paraId="2C101589" w14:textId="77777777" w:rsidTr="00031E73">
        <w:trPr>
          <w:trHeight w:val="197"/>
          <w:jc w:val="center"/>
        </w:trPr>
        <w:tc>
          <w:tcPr>
            <w:tcW w:w="1587" w:type="dxa"/>
            <w:vMerge w:val="restart"/>
          </w:tcPr>
          <w:p w14:paraId="3DA86501"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Thermal</w:t>
            </w:r>
          </w:p>
        </w:tc>
        <w:tc>
          <w:tcPr>
            <w:tcW w:w="2015" w:type="dxa"/>
          </w:tcPr>
          <w:p w14:paraId="0037AD4F"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Industrial</w:t>
            </w:r>
          </w:p>
        </w:tc>
        <w:tc>
          <w:tcPr>
            <w:tcW w:w="2042" w:type="dxa"/>
          </w:tcPr>
          <w:p w14:paraId="73007049"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60 µW/cm</w:t>
            </w:r>
            <w:r w:rsidRPr="00AF312C">
              <w:rPr>
                <w:rFonts w:asciiTheme="majorBidi" w:hAnsiTheme="majorBidi" w:cstheme="majorBidi"/>
                <w:sz w:val="22"/>
                <w:vertAlign w:val="superscript"/>
              </w:rPr>
              <w:t>3</w:t>
            </w:r>
          </w:p>
        </w:tc>
        <w:tc>
          <w:tcPr>
            <w:tcW w:w="2181" w:type="dxa"/>
          </w:tcPr>
          <w:p w14:paraId="72E09063"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Bhatanagar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[52]</w:t>
            </w:r>
            <w:r w:rsidRPr="008A217E">
              <w:rPr>
                <w:rFonts w:asciiTheme="majorBidi" w:hAnsiTheme="majorBidi" w:cstheme="majorBidi"/>
                <w:sz w:val="22"/>
              </w:rPr>
              <w:fldChar w:fldCharType="end"/>
            </w:r>
          </w:p>
        </w:tc>
      </w:tr>
      <w:tr w:rsidR="002609C8" w:rsidRPr="00AF312C" w14:paraId="208F915E" w14:textId="77777777" w:rsidTr="00031E73">
        <w:trPr>
          <w:trHeight w:val="256"/>
          <w:jc w:val="center"/>
        </w:trPr>
        <w:tc>
          <w:tcPr>
            <w:tcW w:w="1587" w:type="dxa"/>
            <w:vMerge/>
          </w:tcPr>
          <w:p w14:paraId="0016EE15" w14:textId="77777777" w:rsidR="002609C8" w:rsidRPr="00AF312C" w:rsidRDefault="002609C8" w:rsidP="00031E73">
            <w:pPr>
              <w:jc w:val="both"/>
              <w:rPr>
                <w:rFonts w:asciiTheme="majorBidi" w:hAnsiTheme="majorBidi" w:cstheme="majorBidi"/>
                <w:sz w:val="22"/>
              </w:rPr>
            </w:pPr>
          </w:p>
        </w:tc>
        <w:tc>
          <w:tcPr>
            <w:tcW w:w="2015" w:type="dxa"/>
          </w:tcPr>
          <w:p w14:paraId="0AB84FC8"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Human body</w:t>
            </w:r>
          </w:p>
        </w:tc>
        <w:tc>
          <w:tcPr>
            <w:tcW w:w="2042" w:type="dxa"/>
          </w:tcPr>
          <w:p w14:paraId="5BD96F51"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25 µW/cm</w:t>
            </w:r>
            <w:r w:rsidRPr="00AF312C">
              <w:rPr>
                <w:rFonts w:asciiTheme="majorBidi" w:hAnsiTheme="majorBidi" w:cstheme="majorBidi"/>
                <w:sz w:val="22"/>
                <w:vertAlign w:val="superscript"/>
              </w:rPr>
              <w:t>2</w:t>
            </w:r>
          </w:p>
        </w:tc>
        <w:tc>
          <w:tcPr>
            <w:tcW w:w="2181" w:type="dxa"/>
          </w:tcPr>
          <w:p w14:paraId="3F905EBF"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Based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{"citationItems":[{"id":"ITEM-1","itemData":{"author":[{"dropping-particle":"","family":"Based","given":"New World","non-dropping-particle":"","parse-names":false,"suffix":""},{"dropping-particle":"","family":"Energy","given":"Green","non-dropping-particle":"","parse-names":false,"suffix":""}],"id":"ITEM-1","issued":{"date-parts":[["2013"]]},"page":"1-15","title":"Ambient Energy Sources : Mechanical , Light , and Thermal","type":"article-journal"},"uris":["http://www.mendeley.com/documents/?uuid=b935f275-2d0c-4d0c-b80a-3a4486528ce0","http://www.mendeley.com/documents/?uuid=c7fae820-398c-497c-9541-d15f0e63ca98"]}],"mendeley":{"formattedCitation":"[73]","plainTextFormattedCitation":"[73]","previouslyFormattedCitation":"[73]"},"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[73]</w:t>
            </w:r>
            <w:r w:rsidRPr="008A217E">
              <w:rPr>
                <w:rFonts w:asciiTheme="majorBidi" w:hAnsiTheme="majorBidi" w:cstheme="majorBidi"/>
                <w:sz w:val="22"/>
              </w:rPr>
              <w:fldChar w:fldCharType="end"/>
            </w:r>
          </w:p>
        </w:tc>
      </w:tr>
      <w:tr w:rsidR="002609C8" w:rsidRPr="00AF312C" w14:paraId="1CC69C03" w14:textId="77777777" w:rsidTr="00031E73">
        <w:trPr>
          <w:trHeight w:val="223"/>
          <w:jc w:val="center"/>
        </w:trPr>
        <w:tc>
          <w:tcPr>
            <w:tcW w:w="1587" w:type="dxa"/>
            <w:vMerge/>
          </w:tcPr>
          <w:p w14:paraId="3EC87DAB" w14:textId="77777777" w:rsidR="002609C8" w:rsidRPr="00AF312C" w:rsidRDefault="002609C8" w:rsidP="00031E73">
            <w:pPr>
              <w:jc w:val="both"/>
              <w:rPr>
                <w:rFonts w:asciiTheme="majorBidi" w:hAnsiTheme="majorBidi" w:cstheme="majorBidi"/>
                <w:sz w:val="22"/>
              </w:rPr>
            </w:pPr>
          </w:p>
        </w:tc>
        <w:tc>
          <w:tcPr>
            <w:tcW w:w="2015" w:type="dxa"/>
          </w:tcPr>
          <w:p w14:paraId="2C89DDA4"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 xml:space="preserve">Industrial </w:t>
            </w:r>
          </w:p>
        </w:tc>
        <w:tc>
          <w:tcPr>
            <w:tcW w:w="2042" w:type="dxa"/>
          </w:tcPr>
          <w:p w14:paraId="4008B239" w14:textId="77777777" w:rsidR="002609C8" w:rsidRPr="00AF312C" w:rsidRDefault="002609C8" w:rsidP="00031E73">
            <w:pPr>
              <w:jc w:val="both"/>
              <w:rPr>
                <w:rFonts w:asciiTheme="majorBidi" w:hAnsiTheme="majorBidi" w:cstheme="majorBidi"/>
                <w:sz w:val="22"/>
              </w:rPr>
            </w:pPr>
            <w:r w:rsidRPr="00AF312C">
              <w:rPr>
                <w:rFonts w:asciiTheme="majorBidi" w:hAnsiTheme="majorBidi" w:cstheme="majorBidi"/>
                <w:sz w:val="22"/>
              </w:rPr>
              <w:t>10 µW/cm</w:t>
            </w:r>
            <w:r w:rsidRPr="00AF312C">
              <w:rPr>
                <w:rFonts w:asciiTheme="majorBidi" w:hAnsiTheme="majorBidi" w:cstheme="majorBidi"/>
                <w:sz w:val="22"/>
                <w:vertAlign w:val="superscript"/>
              </w:rPr>
              <w:t>2</w:t>
            </w:r>
          </w:p>
        </w:tc>
        <w:tc>
          <w:tcPr>
            <w:tcW w:w="2181" w:type="dxa"/>
          </w:tcPr>
          <w:p w14:paraId="28A9FFC9" w14:textId="77777777" w:rsidR="002609C8" w:rsidRPr="008A217E" w:rsidRDefault="002609C8" w:rsidP="00031E73">
            <w:pPr>
              <w:jc w:val="center"/>
              <w:rPr>
                <w:rFonts w:asciiTheme="majorBidi" w:hAnsiTheme="majorBidi" w:cstheme="majorBidi"/>
                <w:sz w:val="22"/>
              </w:rPr>
            </w:pPr>
            <w:r w:rsidRPr="008A217E">
              <w:rPr>
                <w:rFonts w:asciiTheme="majorBidi" w:hAnsiTheme="majorBidi" w:cstheme="majorBidi"/>
                <w:sz w:val="22"/>
              </w:rPr>
              <w:t xml:space="preserve">Based et.al. </w:t>
            </w:r>
            <w:r w:rsidRPr="008A217E">
              <w:rPr>
                <w:rFonts w:asciiTheme="majorBidi" w:hAnsiTheme="majorBidi" w:cstheme="majorBidi"/>
                <w:sz w:val="22"/>
              </w:rPr>
              <w:fldChar w:fldCharType="begin" w:fldLock="1"/>
            </w:r>
            <w:r w:rsidRPr="008A217E">
              <w:rPr>
                <w:rFonts w:asciiTheme="majorBidi" w:hAnsiTheme="majorBidi" w:cstheme="majorBidi"/>
                <w:sz w:val="22"/>
              </w:rPr>
              <w:instrText>ADDIN CSL_CITATION {"citationItems":[{"id":"ITEM-1","itemData":{"author":[{"dropping-particle":"","family":"Based","given":"New World","non-dropping-particle":"","parse-names":false,"suffix":""},{"dropping-particle":"","family":"Energy","given":"Green","non-dropping-particle":"","parse-names":false,"suffix":""}],"id":"ITEM-1","issued":{"date-parts":[["2013"]]},"page":"1-15","title":"Ambient Energy Sources : Mechanical , Light , and Thermal","type":"article-journal"},"uris":["http://www.mendeley.com/documents/?uuid=b935f275-2d0c-4d0c-b80a-3a4486528ce0","http://www.mendeley.com/documents/?uuid=c7fae820-398c-497c-9541-d15f0e63ca98"]}],"mendeley":{"formattedCitation":"[73]","plainTextFormattedCitation":"[73]","previouslyFormattedCitation":"[73]"},"properties":{"noteIndex":0},"schema":"https://github.com/citation-style-language/schema/raw/master/csl-citation.json"}</w:instrText>
            </w:r>
            <w:r w:rsidRPr="008A217E">
              <w:rPr>
                <w:rFonts w:asciiTheme="majorBidi" w:hAnsiTheme="majorBidi" w:cstheme="majorBidi"/>
                <w:sz w:val="22"/>
              </w:rPr>
              <w:fldChar w:fldCharType="separate"/>
            </w:r>
            <w:r w:rsidRPr="008A217E">
              <w:rPr>
                <w:rFonts w:asciiTheme="majorBidi" w:hAnsiTheme="majorBidi" w:cstheme="majorBidi"/>
                <w:noProof/>
                <w:sz w:val="22"/>
              </w:rPr>
              <w:t>[73]</w:t>
            </w:r>
            <w:r w:rsidRPr="008A217E">
              <w:rPr>
                <w:rFonts w:asciiTheme="majorBidi" w:hAnsiTheme="majorBidi" w:cstheme="majorBidi"/>
                <w:sz w:val="22"/>
              </w:rPr>
              <w:fldChar w:fldCharType="end"/>
            </w:r>
          </w:p>
        </w:tc>
      </w:tr>
      <w:tr w:rsidR="002609C8" w:rsidRPr="00AF312C" w14:paraId="380460F4" w14:textId="77777777" w:rsidTr="00031E73">
        <w:trPr>
          <w:trHeight w:val="345"/>
          <w:jc w:val="center"/>
        </w:trPr>
        <w:tc>
          <w:tcPr>
            <w:tcW w:w="1587" w:type="dxa"/>
            <w:vMerge w:val="restart"/>
          </w:tcPr>
          <w:p w14:paraId="0A5BD857" w14:textId="77777777" w:rsidR="002609C8" w:rsidRPr="00AF312C" w:rsidRDefault="002609C8" w:rsidP="00031E73">
            <w:pPr>
              <w:jc w:val="both"/>
              <w:rPr>
                <w:rFonts w:asciiTheme="majorBidi" w:hAnsiTheme="majorBidi" w:cstheme="majorBidi"/>
                <w:bCs/>
                <w:sz w:val="22"/>
              </w:rPr>
            </w:pPr>
            <w:r w:rsidRPr="00AF312C">
              <w:rPr>
                <w:rFonts w:asciiTheme="majorBidi" w:hAnsiTheme="majorBidi" w:cstheme="majorBidi"/>
                <w:bCs/>
                <w:sz w:val="22"/>
              </w:rPr>
              <w:t xml:space="preserve">Solar </w:t>
            </w:r>
          </w:p>
        </w:tc>
        <w:tc>
          <w:tcPr>
            <w:tcW w:w="2015" w:type="dxa"/>
          </w:tcPr>
          <w:p w14:paraId="00872C65" w14:textId="77777777" w:rsidR="002609C8" w:rsidRPr="00AF312C" w:rsidRDefault="002609C8" w:rsidP="00031E73">
            <w:pPr>
              <w:jc w:val="both"/>
              <w:rPr>
                <w:rFonts w:asciiTheme="majorBidi" w:hAnsiTheme="majorBidi" w:cstheme="majorBidi"/>
                <w:bCs/>
                <w:sz w:val="22"/>
              </w:rPr>
            </w:pPr>
            <w:r w:rsidRPr="00AF312C">
              <w:rPr>
                <w:rFonts w:asciiTheme="majorBidi" w:hAnsiTheme="majorBidi" w:cstheme="majorBidi"/>
                <w:bCs/>
                <w:sz w:val="22"/>
              </w:rPr>
              <w:t>Indoor</w:t>
            </w:r>
          </w:p>
        </w:tc>
        <w:tc>
          <w:tcPr>
            <w:tcW w:w="2042" w:type="dxa"/>
          </w:tcPr>
          <w:p w14:paraId="5CBEC74D" w14:textId="77777777" w:rsidR="002609C8" w:rsidRPr="00AF312C" w:rsidRDefault="002609C8" w:rsidP="00031E73">
            <w:pPr>
              <w:jc w:val="both"/>
              <w:rPr>
                <w:rFonts w:asciiTheme="majorBidi" w:hAnsiTheme="majorBidi" w:cstheme="majorBidi"/>
                <w:b/>
                <w:sz w:val="22"/>
              </w:rPr>
            </w:pPr>
            <w:r w:rsidRPr="00AF312C">
              <w:rPr>
                <w:rFonts w:asciiTheme="majorBidi" w:hAnsiTheme="majorBidi" w:cstheme="majorBidi"/>
                <w:bCs/>
                <w:sz w:val="22"/>
              </w:rPr>
              <w:t>10 µW/cm</w:t>
            </w:r>
            <w:r w:rsidRPr="00AF312C">
              <w:rPr>
                <w:rFonts w:asciiTheme="majorBidi" w:hAnsiTheme="majorBidi" w:cstheme="majorBidi"/>
                <w:bCs/>
                <w:sz w:val="22"/>
                <w:vertAlign w:val="superscript"/>
              </w:rPr>
              <w:t>2</w:t>
            </w:r>
          </w:p>
        </w:tc>
        <w:tc>
          <w:tcPr>
            <w:tcW w:w="2181" w:type="dxa"/>
          </w:tcPr>
          <w:p w14:paraId="1DF0C00C" w14:textId="77777777" w:rsidR="002609C8" w:rsidRPr="008A217E" w:rsidRDefault="002609C8" w:rsidP="00031E73">
            <w:pPr>
              <w:jc w:val="center"/>
              <w:rPr>
                <w:rFonts w:asciiTheme="majorBidi" w:hAnsiTheme="majorBidi" w:cstheme="majorBidi"/>
                <w:b/>
                <w:sz w:val="22"/>
              </w:rPr>
            </w:pPr>
            <w:r w:rsidRPr="008A217E">
              <w:rPr>
                <w:rFonts w:asciiTheme="majorBidi" w:hAnsiTheme="majorBidi" w:cstheme="majorBidi"/>
                <w:sz w:val="22"/>
              </w:rPr>
              <w:t xml:space="preserve">Vullers et.al. </w:t>
            </w:r>
            <w:r w:rsidRPr="008A217E">
              <w:rPr>
                <w:rFonts w:asciiTheme="majorBidi" w:hAnsiTheme="majorBidi" w:cstheme="majorBidi"/>
                <w:b/>
                <w:sz w:val="22"/>
              </w:rPr>
              <w:fldChar w:fldCharType="begin" w:fldLock="1"/>
            </w:r>
            <w:r w:rsidRPr="008A217E">
              <w:rPr>
                <w:rFonts w:asciiTheme="majorBidi" w:hAnsiTheme="majorBidi" w:cstheme="majorBidi"/>
                <w:b/>
                <w:sz w:val="22"/>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d578925e-473b-44ee-a830-b37116472dc7","http://www.mendeley.com/documents/?uuid=68a4d7cc-8616-4265-9d43-a76ecb3366f2"]}],"mendeley":{"formattedCitation":"[74]","plainTextFormattedCitation":"[74]","previouslyFormattedCitation":"[74]"},"properties":{"noteIndex":0},"schema":"https://github.com/citation-style-language/schema/raw/master/csl-citation.json"}</w:instrText>
            </w:r>
            <w:r w:rsidRPr="008A217E">
              <w:rPr>
                <w:rFonts w:asciiTheme="majorBidi" w:hAnsiTheme="majorBidi" w:cstheme="majorBidi"/>
                <w:b/>
                <w:sz w:val="22"/>
              </w:rPr>
              <w:fldChar w:fldCharType="separate"/>
            </w:r>
            <w:r w:rsidRPr="008A217E">
              <w:rPr>
                <w:rFonts w:asciiTheme="majorBidi" w:hAnsiTheme="majorBidi" w:cstheme="majorBidi"/>
                <w:noProof/>
                <w:sz w:val="22"/>
              </w:rPr>
              <w:t>[74]</w:t>
            </w:r>
            <w:r w:rsidRPr="008A217E">
              <w:rPr>
                <w:rFonts w:asciiTheme="majorBidi" w:hAnsiTheme="majorBidi" w:cstheme="majorBidi"/>
                <w:b/>
                <w:sz w:val="22"/>
              </w:rPr>
              <w:fldChar w:fldCharType="end"/>
            </w:r>
          </w:p>
        </w:tc>
      </w:tr>
      <w:tr w:rsidR="002609C8" w:rsidRPr="00AF312C" w14:paraId="122FBAC6" w14:textId="77777777" w:rsidTr="00031E73">
        <w:trPr>
          <w:trHeight w:val="197"/>
          <w:jc w:val="center"/>
        </w:trPr>
        <w:tc>
          <w:tcPr>
            <w:tcW w:w="1587" w:type="dxa"/>
            <w:vMerge/>
          </w:tcPr>
          <w:p w14:paraId="1B084D41" w14:textId="77777777" w:rsidR="002609C8" w:rsidRPr="00AF312C" w:rsidRDefault="002609C8" w:rsidP="00031E73">
            <w:pPr>
              <w:jc w:val="both"/>
              <w:rPr>
                <w:rFonts w:asciiTheme="majorBidi" w:hAnsiTheme="majorBidi" w:cstheme="majorBidi"/>
                <w:bCs/>
                <w:sz w:val="22"/>
              </w:rPr>
            </w:pPr>
          </w:p>
        </w:tc>
        <w:tc>
          <w:tcPr>
            <w:tcW w:w="2015" w:type="dxa"/>
          </w:tcPr>
          <w:p w14:paraId="28887D92" w14:textId="77777777" w:rsidR="002609C8" w:rsidRPr="00AF312C" w:rsidRDefault="002609C8" w:rsidP="00031E73">
            <w:pPr>
              <w:jc w:val="both"/>
              <w:rPr>
                <w:rFonts w:asciiTheme="majorBidi" w:hAnsiTheme="majorBidi" w:cstheme="majorBidi"/>
                <w:bCs/>
                <w:sz w:val="22"/>
              </w:rPr>
            </w:pPr>
            <w:r w:rsidRPr="00AF312C">
              <w:rPr>
                <w:rFonts w:asciiTheme="majorBidi" w:hAnsiTheme="majorBidi" w:cstheme="majorBidi"/>
                <w:bCs/>
                <w:sz w:val="22"/>
              </w:rPr>
              <w:t>Outdoor</w:t>
            </w:r>
          </w:p>
        </w:tc>
        <w:tc>
          <w:tcPr>
            <w:tcW w:w="2042" w:type="dxa"/>
          </w:tcPr>
          <w:p w14:paraId="17462468" w14:textId="77777777" w:rsidR="002609C8" w:rsidRPr="00AF312C" w:rsidRDefault="002609C8" w:rsidP="00031E73">
            <w:pPr>
              <w:jc w:val="both"/>
              <w:rPr>
                <w:rFonts w:asciiTheme="majorBidi" w:hAnsiTheme="majorBidi" w:cstheme="majorBidi"/>
                <w:b/>
                <w:sz w:val="22"/>
              </w:rPr>
            </w:pPr>
            <w:r w:rsidRPr="00AF312C">
              <w:rPr>
                <w:rFonts w:asciiTheme="majorBidi" w:hAnsiTheme="majorBidi" w:cstheme="majorBidi"/>
                <w:bCs/>
                <w:sz w:val="22"/>
              </w:rPr>
              <w:t>10 mW/cm</w:t>
            </w:r>
            <w:r w:rsidRPr="00AF312C">
              <w:rPr>
                <w:rFonts w:asciiTheme="majorBidi" w:hAnsiTheme="majorBidi" w:cstheme="majorBidi"/>
                <w:bCs/>
                <w:sz w:val="22"/>
                <w:vertAlign w:val="superscript"/>
              </w:rPr>
              <w:t>2</w:t>
            </w:r>
          </w:p>
        </w:tc>
        <w:tc>
          <w:tcPr>
            <w:tcW w:w="2181" w:type="dxa"/>
          </w:tcPr>
          <w:p w14:paraId="78EF5F80" w14:textId="77777777" w:rsidR="002609C8" w:rsidRPr="008A217E" w:rsidRDefault="002609C8" w:rsidP="00031E73">
            <w:pPr>
              <w:jc w:val="center"/>
              <w:rPr>
                <w:rFonts w:asciiTheme="majorBidi" w:hAnsiTheme="majorBidi" w:cstheme="majorBidi"/>
                <w:b/>
                <w:sz w:val="22"/>
              </w:rPr>
            </w:pPr>
            <w:r w:rsidRPr="008A217E">
              <w:rPr>
                <w:rFonts w:asciiTheme="majorBidi" w:hAnsiTheme="majorBidi" w:cstheme="majorBidi"/>
                <w:sz w:val="22"/>
              </w:rPr>
              <w:t xml:space="preserve">Vullers et.al. </w:t>
            </w:r>
            <w:r w:rsidRPr="008A217E">
              <w:rPr>
                <w:rFonts w:asciiTheme="majorBidi" w:hAnsiTheme="majorBidi" w:cstheme="majorBidi"/>
                <w:b/>
                <w:sz w:val="22"/>
              </w:rPr>
              <w:fldChar w:fldCharType="begin" w:fldLock="1"/>
            </w:r>
            <w:r w:rsidRPr="008A217E">
              <w:rPr>
                <w:rFonts w:asciiTheme="majorBidi" w:hAnsiTheme="majorBidi" w:cstheme="majorBidi"/>
                <w:b/>
                <w:sz w:val="22"/>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d578925e-473b-44ee-a830-b37116472dc7","http://www.mendeley.com/documents/?uuid=68a4d7cc-8616-4265-9d43-a76ecb3366f2"]}],"mendeley":{"formattedCitation":"[74]","plainTextFormattedCitation":"[74]","previouslyFormattedCitation":"[74]"},"properties":{"noteIndex":0},"schema":"https://github.com/citation-style-language/schema/raw/master/csl-citation.json"}</w:instrText>
            </w:r>
            <w:r w:rsidRPr="008A217E">
              <w:rPr>
                <w:rFonts w:asciiTheme="majorBidi" w:hAnsiTheme="majorBidi" w:cstheme="majorBidi"/>
                <w:b/>
                <w:sz w:val="22"/>
              </w:rPr>
              <w:fldChar w:fldCharType="separate"/>
            </w:r>
            <w:r w:rsidRPr="008A217E">
              <w:rPr>
                <w:rFonts w:asciiTheme="majorBidi" w:hAnsiTheme="majorBidi" w:cstheme="majorBidi"/>
                <w:noProof/>
                <w:sz w:val="22"/>
              </w:rPr>
              <w:t>[74]</w:t>
            </w:r>
            <w:r w:rsidRPr="008A217E">
              <w:rPr>
                <w:rFonts w:asciiTheme="majorBidi" w:hAnsiTheme="majorBidi" w:cstheme="majorBidi"/>
                <w:b/>
                <w:sz w:val="22"/>
              </w:rPr>
              <w:fldChar w:fldCharType="end"/>
            </w:r>
          </w:p>
        </w:tc>
      </w:tr>
    </w:tbl>
    <w:p w14:paraId="4C1CE86A" w14:textId="77777777" w:rsidR="002609C8" w:rsidRDefault="002609C8" w:rsidP="002609C8">
      <w:pPr>
        <w:rPr>
          <w:rFonts w:cs="Times New Roman"/>
          <w:b/>
          <w:szCs w:val="24"/>
        </w:rPr>
      </w:pPr>
    </w:p>
    <w:p w14:paraId="0C0D03FA" w14:textId="77777777" w:rsidR="002609C8" w:rsidRPr="00667783" w:rsidRDefault="002609C8" w:rsidP="002609C8">
      <w:pPr>
        <w:pStyle w:val="Para4lines"/>
        <w:spacing w:after="960"/>
      </w:pPr>
      <w:r w:rsidRPr="009E33CD">
        <w:t xml:space="preserve">Moreover, </w:t>
      </w:r>
      <w:r>
        <w:t xml:space="preserve">the associated parameters of </w:t>
      </w:r>
      <w:r w:rsidRPr="009E33CD">
        <w:t xml:space="preserve">vibration and acoustic </w:t>
      </w:r>
      <w:r>
        <w:t xml:space="preserve">energy </w:t>
      </w:r>
      <w:r w:rsidRPr="009E33CD">
        <w:t xml:space="preserve">are summarized in </w:t>
      </w:r>
      <w:r>
        <w:t>Table 2.2</w:t>
      </w:r>
      <w:r w:rsidRPr="009E33CD">
        <w:t>. The range of vibration amplitude and frequency is from 0.09</w:t>
      </w:r>
      <w:r>
        <w:t xml:space="preserve"> g</w:t>
      </w:r>
      <w:r w:rsidRPr="009E33CD">
        <w:t xml:space="preserve"> to 4 g and 43</w:t>
      </w:r>
      <w:r>
        <w:t xml:space="preserve"> Hz</w:t>
      </w:r>
      <w:r w:rsidRPr="009E33CD">
        <w:t xml:space="preserve"> to 307 Hz respectively, while the range of available sound pressure level (SPL) and acoustic frequency is 90</w:t>
      </w:r>
      <w:r>
        <w:t xml:space="preserve"> dB</w:t>
      </w:r>
      <w:r w:rsidRPr="009E33CD">
        <w:t xml:space="preserve"> to 190 dB and 1</w:t>
      </w:r>
      <w:r>
        <w:t xml:space="preserve"> Hz</w:t>
      </w:r>
      <w:r w:rsidRPr="009E33CD">
        <w:t xml:space="preserve"> to 20 kHz respectively. </w:t>
      </w:r>
    </w:p>
    <w:p w14:paraId="6A5E3CA6" w14:textId="77777777" w:rsidR="002609C8" w:rsidRDefault="002609C8" w:rsidP="002609C8">
      <w:pPr>
        <w:pStyle w:val="CaptionforFigure"/>
        <w:spacing w:before="240" w:after="240"/>
        <w:rPr>
          <w:rFonts w:asciiTheme="majorBidi" w:hAnsiTheme="majorBidi" w:cstheme="majorBidi"/>
        </w:rPr>
      </w:pPr>
      <w:bookmarkStart w:id="50" w:name="_Toc89517596"/>
      <w:bookmarkStart w:id="51" w:name="_Toc142654837"/>
      <w:r>
        <w:t xml:space="preserve">Table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Table \* ARABIC \s 1 </w:instrText>
      </w:r>
      <w:r w:rsidRPr="00C5666B">
        <w:rPr>
          <w:noProof/>
        </w:rPr>
        <w:fldChar w:fldCharType="separate"/>
      </w:r>
      <w:r>
        <w:rPr>
          <w:noProof/>
        </w:rPr>
        <w:t>2</w:t>
      </w:r>
      <w:r w:rsidRPr="00C5666B">
        <w:rPr>
          <w:noProof/>
        </w:rPr>
        <w:fldChar w:fldCharType="end"/>
      </w:r>
      <w:r w:rsidRPr="00C5666B">
        <w:tab/>
      </w:r>
      <w:r w:rsidRPr="00667783">
        <w:t>Vibro-acoustic energy sources and their associated parameters</w:t>
      </w:r>
      <w:bookmarkEnd w:id="50"/>
      <w:bookmarkEnd w:id="51"/>
    </w:p>
    <w:tbl>
      <w:tblPr>
        <w:tblStyle w:val="TableGrid"/>
        <w:tblW w:w="0" w:type="auto"/>
        <w:jc w:val="center"/>
        <w:tblLook w:val="04A0" w:firstRow="1" w:lastRow="0" w:firstColumn="1" w:lastColumn="0" w:noHBand="0" w:noVBand="1"/>
      </w:tblPr>
      <w:tblGrid>
        <w:gridCol w:w="2401"/>
        <w:gridCol w:w="1236"/>
        <w:gridCol w:w="1231"/>
        <w:gridCol w:w="1106"/>
        <w:gridCol w:w="1287"/>
        <w:gridCol w:w="950"/>
      </w:tblGrid>
      <w:tr w:rsidR="002609C8" w:rsidRPr="00AF312C" w14:paraId="549EBBD0" w14:textId="77777777" w:rsidTr="00031E73">
        <w:trPr>
          <w:trHeight w:val="144"/>
          <w:jc w:val="center"/>
        </w:trPr>
        <w:tc>
          <w:tcPr>
            <w:tcW w:w="2401" w:type="dxa"/>
            <w:hideMark/>
          </w:tcPr>
          <w:p w14:paraId="3C499A4D" w14:textId="77777777" w:rsidR="002609C8" w:rsidRPr="008A217E" w:rsidRDefault="002609C8" w:rsidP="00031E73">
            <w:pPr>
              <w:spacing w:line="240" w:lineRule="auto"/>
              <w:rPr>
                <w:rFonts w:asciiTheme="majorBidi" w:hAnsiTheme="majorBidi" w:cstheme="majorBidi"/>
                <w:sz w:val="22"/>
              </w:rPr>
            </w:pPr>
            <w:r w:rsidRPr="008A217E">
              <w:rPr>
                <w:rFonts w:asciiTheme="majorBidi" w:hAnsiTheme="majorBidi" w:cstheme="majorBidi"/>
                <w:b/>
                <w:bCs/>
                <w:sz w:val="22"/>
                <w:lang w:val="en-AU"/>
              </w:rPr>
              <w:t>Vibro-acoustic energy source</w:t>
            </w:r>
          </w:p>
        </w:tc>
        <w:tc>
          <w:tcPr>
            <w:tcW w:w="0" w:type="auto"/>
            <w:hideMark/>
          </w:tcPr>
          <w:p w14:paraId="6EB14852"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b/>
                <w:bCs/>
                <w:sz w:val="22"/>
                <w:lang w:val="en-AU"/>
              </w:rPr>
              <w:t>Vibration amplitude (g)</w:t>
            </w:r>
          </w:p>
        </w:tc>
        <w:tc>
          <w:tcPr>
            <w:tcW w:w="0" w:type="auto"/>
            <w:hideMark/>
          </w:tcPr>
          <w:p w14:paraId="22307584"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b/>
                <w:bCs/>
                <w:sz w:val="22"/>
                <w:lang w:val="en-AU"/>
              </w:rPr>
              <w:t>Vibration frequency (Hz)</w:t>
            </w:r>
          </w:p>
        </w:tc>
        <w:tc>
          <w:tcPr>
            <w:tcW w:w="0" w:type="auto"/>
            <w:hideMark/>
          </w:tcPr>
          <w:p w14:paraId="38190905"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b/>
                <w:bCs/>
                <w:sz w:val="22"/>
                <w:lang w:val="en-AU"/>
              </w:rPr>
              <w:t>Sound pressure level (dB)</w:t>
            </w:r>
          </w:p>
        </w:tc>
        <w:tc>
          <w:tcPr>
            <w:tcW w:w="0" w:type="auto"/>
            <w:hideMark/>
          </w:tcPr>
          <w:p w14:paraId="337BC3E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b/>
                <w:bCs/>
                <w:sz w:val="22"/>
                <w:lang w:val="en-AU"/>
              </w:rPr>
              <w:t>Acoustic Frequency (Hz)</w:t>
            </w:r>
          </w:p>
        </w:tc>
        <w:tc>
          <w:tcPr>
            <w:tcW w:w="0" w:type="auto"/>
            <w:hideMark/>
          </w:tcPr>
          <w:p w14:paraId="2E1772E0" w14:textId="77777777" w:rsidR="002609C8" w:rsidRPr="00AF312C" w:rsidRDefault="002609C8" w:rsidP="00031E73">
            <w:pPr>
              <w:spacing w:line="240" w:lineRule="auto"/>
              <w:jc w:val="center"/>
              <w:rPr>
                <w:rFonts w:asciiTheme="majorBidi" w:hAnsiTheme="majorBidi" w:cstheme="majorBidi"/>
                <w:sz w:val="22"/>
              </w:rPr>
            </w:pPr>
            <w:r w:rsidRPr="00AF312C">
              <w:rPr>
                <w:rFonts w:asciiTheme="majorBidi" w:hAnsiTheme="majorBidi" w:cstheme="majorBidi"/>
                <w:b/>
                <w:bCs/>
                <w:sz w:val="22"/>
                <w:lang w:val="en-AU"/>
              </w:rPr>
              <w:t>Ref.</w:t>
            </w:r>
          </w:p>
        </w:tc>
      </w:tr>
      <w:tr w:rsidR="002609C8" w:rsidRPr="00AF312C" w14:paraId="5381A6FC" w14:textId="77777777" w:rsidTr="00031E73">
        <w:trPr>
          <w:trHeight w:val="144"/>
          <w:jc w:val="center"/>
        </w:trPr>
        <w:tc>
          <w:tcPr>
            <w:tcW w:w="2401" w:type="dxa"/>
            <w:hideMark/>
          </w:tcPr>
          <w:p w14:paraId="6897FC7E"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Turbine compartment</w:t>
            </w:r>
          </w:p>
        </w:tc>
        <w:tc>
          <w:tcPr>
            <w:tcW w:w="0" w:type="auto"/>
            <w:vAlign w:val="center"/>
            <w:hideMark/>
          </w:tcPr>
          <w:p w14:paraId="29BE5720"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0.5</w:t>
            </w:r>
          </w:p>
        </w:tc>
        <w:tc>
          <w:tcPr>
            <w:tcW w:w="0" w:type="auto"/>
            <w:vAlign w:val="center"/>
            <w:hideMark/>
          </w:tcPr>
          <w:p w14:paraId="062128F1"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154</w:t>
            </w:r>
          </w:p>
        </w:tc>
        <w:tc>
          <w:tcPr>
            <w:tcW w:w="0" w:type="auto"/>
            <w:vAlign w:val="center"/>
            <w:hideMark/>
          </w:tcPr>
          <w:p w14:paraId="412C4F83"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131.9</w:t>
            </w:r>
          </w:p>
        </w:tc>
        <w:tc>
          <w:tcPr>
            <w:tcW w:w="0" w:type="auto"/>
            <w:vAlign w:val="center"/>
            <w:hideMark/>
          </w:tcPr>
          <w:p w14:paraId="5BF323A3"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30-8k</w:t>
            </w:r>
          </w:p>
        </w:tc>
        <w:tc>
          <w:tcPr>
            <w:tcW w:w="0" w:type="auto"/>
            <w:hideMark/>
          </w:tcPr>
          <w:p w14:paraId="19AB1642"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1549-8328","author":[{"dropping-particle":"","family":"Jang","given":"JaeHyuk","non-dropping-particle":"","parse-names":false,"suffix":""},{"dropping-particle":"","family":"Berdy","given":"David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Papers","id":"ITEM-1","issue":"4","issued":{"date-parts":[["2012"]]},"page":"1082-1093","publisher":"IEEE","title":"A wireless condition monitoring system powered by a sub-100/spl mu/W vibration energy harvester","type":"article-journal","volume":"60"},"uris":["http://www.mendeley.com/documents/?uuid=733d25ac-413c-40b5-8fea-1b72c1046fc8"]}],"mendeley":{"formattedCitation":"[43]","plainTextFormattedCitation":"[43]","previouslyFormattedCitation":"[43]"},"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[43]</w:t>
            </w:r>
            <w:r w:rsidRPr="00AF312C">
              <w:rPr>
                <w:rFonts w:asciiTheme="majorBidi" w:hAnsiTheme="majorBidi" w:cstheme="majorBidi"/>
                <w:sz w:val="22"/>
              </w:rPr>
              <w:fldChar w:fldCharType="end"/>
            </w: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{"citationItems":[{"id":"ITEM-1","itemData":{"ISSN":"0960-1317","author":[{"dropping-particle":"","family":"Khan","given":"Farid Ullah","non-dropping-particle":"","parse-names":false,"suffix":""}],"container-title":"Journal of Micromechanics and Microengineering","id":"ITEM-1","issue":"2","issued":{"date-parts":[["2015"]]},"page":"23001","publisher":"IOP Publishing","title":"State of the art in acoustic energy harvesting","type":"article-journal","volume":"25"},"uris":["http://www.mendeley.com/documents/?uuid=526f64f8-9629-46c0-80d3-a3861e910ed2"]}],"mendeley":{"formattedCitation":"[75]","plainTextFormattedCitation":"[75]","previouslyFormattedCitation":"[75]"},"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[75]</w:t>
            </w:r>
            <w:r w:rsidRPr="00AF312C">
              <w:rPr>
                <w:rFonts w:asciiTheme="majorBidi" w:hAnsiTheme="majorBidi" w:cstheme="majorBidi"/>
                <w:sz w:val="22"/>
              </w:rPr>
              <w:fldChar w:fldCharType="end"/>
            </w:r>
          </w:p>
        </w:tc>
      </w:tr>
      <w:tr w:rsidR="002609C8" w:rsidRPr="00AF312C" w14:paraId="1B044BEE" w14:textId="77777777" w:rsidTr="00031E73">
        <w:trPr>
          <w:trHeight w:val="144"/>
          <w:jc w:val="center"/>
        </w:trPr>
        <w:tc>
          <w:tcPr>
            <w:tcW w:w="2401" w:type="dxa"/>
            <w:hideMark/>
          </w:tcPr>
          <w:p w14:paraId="2FEFF68D"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HVAC vents</w:t>
            </w:r>
          </w:p>
        </w:tc>
        <w:tc>
          <w:tcPr>
            <w:tcW w:w="0" w:type="auto"/>
            <w:vAlign w:val="center"/>
            <w:hideMark/>
          </w:tcPr>
          <w:p w14:paraId="23D2535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1.5</w:t>
            </w:r>
          </w:p>
        </w:tc>
        <w:tc>
          <w:tcPr>
            <w:tcW w:w="0" w:type="auto"/>
            <w:vAlign w:val="center"/>
            <w:hideMark/>
          </w:tcPr>
          <w:p w14:paraId="56D51650"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60</w:t>
            </w:r>
          </w:p>
        </w:tc>
        <w:tc>
          <w:tcPr>
            <w:tcW w:w="0" w:type="auto"/>
            <w:vAlign w:val="center"/>
            <w:hideMark/>
          </w:tcPr>
          <w:p w14:paraId="47C5DAB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0C65A982"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hideMark/>
          </w:tcPr>
          <w:p w14:paraId="332484B8"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{"citationItems":[{"id":"ITEM-1","itemData":{"ISSN":"0140-3664","author":[{"dropping-particle":"","family":"Roundy","given":"Shad","non-dropping-particle":"","parse-names":false,"suffix":""},{"dropping-particle":"","family":"Wright","given":"Paul K","non-dropping-particle":"","parse-names":false,"suffix":""},{"dropping-particle":"","family":"Rabaey","given":"Jan","non-dropping-particle":"","parse-names":false,"suffix":""}],"container-title":"Computer communications","id":"ITEM-1","issue":"11","issued":{"date-parts":[["2003"]]},"page":"1131-1144","publisher":"Elsevier","title":"A study of low level vibrations as a power source for wireless sensor nodes","type":"article-journal","volume":"26"},"uris":["http://www.mendeley.com/documents/?uuid=c437ae77-55ae-4634-81bd-3a59f5d61cbf"]}],"mendeley":{"formattedCitation":"[76]","plainTextFormattedCitation":"[76]","previouslyFormattedCitation":"[76]"},"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[76]</w:t>
            </w:r>
            <w:r w:rsidRPr="00AF312C">
              <w:rPr>
                <w:rFonts w:asciiTheme="majorBidi" w:hAnsiTheme="majorBidi" w:cstheme="majorBidi"/>
                <w:sz w:val="22"/>
              </w:rPr>
              <w:fldChar w:fldCharType="end"/>
            </w:r>
          </w:p>
        </w:tc>
      </w:tr>
      <w:tr w:rsidR="002609C8" w:rsidRPr="00AF312C" w14:paraId="501CFD7F" w14:textId="77777777" w:rsidTr="00031E73">
        <w:trPr>
          <w:trHeight w:val="144"/>
          <w:jc w:val="center"/>
        </w:trPr>
        <w:tc>
          <w:tcPr>
            <w:tcW w:w="2401" w:type="dxa"/>
            <w:hideMark/>
          </w:tcPr>
          <w:p w14:paraId="0EE1AF13"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Drilling operation</w:t>
            </w:r>
          </w:p>
        </w:tc>
        <w:tc>
          <w:tcPr>
            <w:tcW w:w="0" w:type="auto"/>
            <w:vAlign w:val="center"/>
            <w:hideMark/>
          </w:tcPr>
          <w:p w14:paraId="03061591"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0.09</w:t>
            </w:r>
          </w:p>
        </w:tc>
        <w:tc>
          <w:tcPr>
            <w:tcW w:w="0" w:type="auto"/>
            <w:vAlign w:val="center"/>
            <w:hideMark/>
          </w:tcPr>
          <w:p w14:paraId="1B760EDB"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178</w:t>
            </w:r>
          </w:p>
        </w:tc>
        <w:tc>
          <w:tcPr>
            <w:tcW w:w="0" w:type="auto"/>
            <w:vAlign w:val="center"/>
            <w:hideMark/>
          </w:tcPr>
          <w:p w14:paraId="1B249D5D"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190</w:t>
            </w:r>
          </w:p>
        </w:tc>
        <w:tc>
          <w:tcPr>
            <w:tcW w:w="0" w:type="auto"/>
            <w:vAlign w:val="center"/>
            <w:hideMark/>
          </w:tcPr>
          <w:p w14:paraId="66B5ACE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10-10k</w:t>
            </w:r>
          </w:p>
        </w:tc>
        <w:tc>
          <w:tcPr>
            <w:tcW w:w="0" w:type="auto"/>
            <w:hideMark/>
          </w:tcPr>
          <w:p w14:paraId="62B836D9"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fldChar w:fldCharType="begin" w:fldLock="1"/>
            </w:r>
            <w:r w:rsidRPr="008A217E">
              <w:rPr>
                <w:rFonts w:asciiTheme="majorBidi" w:hAnsiTheme="majorBidi" w:cstheme="majorBidi"/>
                <w:sz w:val="22"/>
                <w:lang w:val="en-AU"/>
              </w:rPr>
              <w:instrText>ADDIN CSL_CITATION {"citationItems":[{"id":"ITEM-1","itemData":{"ISSN":"0363-907X","author":[{"dropping-particle":"","family":"Khan","given":"Farid Ullah","non-dropping-particle":"","parse-names":false,"suffix":""},{"dropping-particle":"","family":"Ali","given":"Tashfeen","non-dropping-particle":"","parse-names":false,"suffix":""}],"container-title":"International Journal of Energy Research","id":"ITEM-1","issue":"11","issued":{"date-parts":[["2019"]]},"page":"5922-5931","publisher":"Wiley Online Library","title":"A piezoelectric based energy harvester for simultaneous energy generation and vibration isolation","type":"article-journal","volume":"43"},"uris":["http://www.mendeley.com/documents/?uuid=0d2b21eb-76f7-449b-8f1e-cef8f7186b7f"]}],"mendeley":{"formattedCitation":"[71]","plainTextFormattedCitation":"[71]","previouslyFormattedCitation":"[71]"},"properties":{"noteIndex":0},"schema":"https://github.com/citation-style-language/schema/raw/master/csl-citation.json"}</w:instrText>
            </w:r>
            <w:r w:rsidRPr="008A217E">
              <w:rPr>
                <w:rFonts w:asciiTheme="majorBidi" w:hAnsiTheme="majorBidi" w:cstheme="majorBidi"/>
                <w:sz w:val="22"/>
                <w:lang w:val="en-AU"/>
              </w:rPr>
              <w:fldChar w:fldCharType="separate"/>
            </w:r>
            <w:r w:rsidRPr="008A217E">
              <w:rPr>
                <w:rFonts w:asciiTheme="majorBidi" w:hAnsiTheme="majorBidi" w:cstheme="majorBidi"/>
                <w:noProof/>
                <w:sz w:val="22"/>
                <w:lang w:val="en-AU"/>
              </w:rPr>
              <w:t>[71]</w:t>
            </w:r>
            <w:r w:rsidRPr="008A217E">
              <w:rPr>
                <w:rFonts w:asciiTheme="majorBidi" w:hAnsiTheme="majorBidi" w:cstheme="majorBidi"/>
                <w:sz w:val="22"/>
                <w:lang w:val="en-AU"/>
              </w:rPr>
              <w:fldChar w:fldCharType="end"/>
            </w:r>
            <w:r w:rsidRPr="008A217E">
              <w:rPr>
                <w:rFonts w:asciiTheme="majorBidi" w:hAnsiTheme="majorBidi" w:cstheme="majorBidi"/>
                <w:sz w:val="22"/>
                <w:lang w:val="en-AU"/>
              </w:rPr>
              <w:fldChar w:fldCharType="begin" w:fldLock="1"/>
            </w:r>
            <w:r w:rsidRPr="008A217E">
              <w:rPr>
                <w:rFonts w:asciiTheme="majorBidi" w:hAnsiTheme="majorBidi" w:cstheme="majorBidi"/>
                <w:sz w:val="22"/>
                <w:lang w:val="en-AU"/>
              </w:rPr>
              <w:instrText>ADDIN CSL_CITATION {"citationItems":[{"id":"ITEM-1","itemData":{"ISSN":"0960-1317","author":[{"dropping-particle":"","family":"Khan","given":"Farid Ullah","non-dropping-particle":"","parse-names":false,"suffix":""}],"container-title":"Journal of Micromechanics and Microengineering","id":"ITEM-1","issue":"2","issued":{"date-parts":[["2015"]]},"page":"23001","publisher":"IOP Publishing","title":"State of the art in acoustic energy harvesting","type":"article-journal","volume":"25"},"uris":["http://www.mendeley.com/documents/?uuid=526f64f8-9629-46c0-80d3-a3861e910ed2"]}],"mendeley":{"formattedCitation":"[75]","plainTextFormattedCitation":"[75]","previouslyFormattedCitation":"[75]"},"properties":{"noteIndex":0},"schema":"https://github.com/citation-style-language/schema/raw/master/csl-citation.json"}</w:instrText>
            </w:r>
            <w:r w:rsidRPr="008A217E">
              <w:rPr>
                <w:rFonts w:asciiTheme="majorBidi" w:hAnsiTheme="majorBidi" w:cstheme="majorBidi"/>
                <w:sz w:val="22"/>
                <w:lang w:val="en-AU"/>
              </w:rPr>
              <w:fldChar w:fldCharType="separate"/>
            </w:r>
            <w:r w:rsidRPr="008A217E">
              <w:rPr>
                <w:rFonts w:asciiTheme="majorBidi" w:hAnsiTheme="majorBidi" w:cstheme="majorBidi"/>
                <w:noProof/>
                <w:sz w:val="22"/>
                <w:lang w:val="en-AU"/>
              </w:rPr>
              <w:t>[75]</w:t>
            </w:r>
            <w:r w:rsidRPr="008A217E">
              <w:rPr>
                <w:rFonts w:asciiTheme="majorBidi" w:hAnsiTheme="majorBidi" w:cstheme="majorBidi"/>
                <w:sz w:val="22"/>
                <w:lang w:val="en-AU"/>
              </w:rPr>
              <w:fldChar w:fldCharType="end"/>
            </w:r>
          </w:p>
        </w:tc>
      </w:tr>
      <w:tr w:rsidR="002609C8" w:rsidRPr="00AF312C" w14:paraId="71ECB433" w14:textId="77777777" w:rsidTr="00031E73">
        <w:trPr>
          <w:trHeight w:val="144"/>
          <w:jc w:val="center"/>
        </w:trPr>
        <w:tc>
          <w:tcPr>
            <w:tcW w:w="2401" w:type="dxa"/>
            <w:hideMark/>
          </w:tcPr>
          <w:p w14:paraId="0335C2BD"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 xml:space="preserve">Centrifugal fan (2000 rpm) </w:t>
            </w:r>
          </w:p>
        </w:tc>
        <w:tc>
          <w:tcPr>
            <w:tcW w:w="0" w:type="auto"/>
            <w:vAlign w:val="center"/>
            <w:hideMark/>
          </w:tcPr>
          <w:p w14:paraId="407C78B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1.5</w:t>
            </w:r>
          </w:p>
        </w:tc>
        <w:tc>
          <w:tcPr>
            <w:tcW w:w="0" w:type="auto"/>
            <w:vAlign w:val="center"/>
            <w:hideMark/>
          </w:tcPr>
          <w:p w14:paraId="022FFD32"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307</w:t>
            </w:r>
          </w:p>
        </w:tc>
        <w:tc>
          <w:tcPr>
            <w:tcW w:w="0" w:type="auto"/>
            <w:vAlign w:val="center"/>
            <w:hideMark/>
          </w:tcPr>
          <w:p w14:paraId="0611232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5A7F8882"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hideMark/>
          </w:tcPr>
          <w:p w14:paraId="69A4CA2B"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{"citationItems":[{"id":"ITEM-1","itemData":{"ISSN":"0363-907X","author":[{"dropping-particle":"","family":"Khan","given":"Farid Ullah","non-dropping-particle":"","parse-names":false,"suffix":""},{"dropping-particle":"","family":"Ali","given":"Tashfeen","non-dropping-particle":"","parse-names":false,"suffix":""}],"container-title":"International Journal of Energy Research","id":"ITEM-1","issue":"11","issued":{"date-parts":[["2019"]]},"page":"5922-5931","publisher":"Wiley Online Library","title":"A piezoelectric based energy harvester for simultaneous energy generation and vibration isolation","type":"article-journal","volume":"43"},"uris":["http://www.mendeley.com/documents/?uuid=0d2b21eb-76f7-449b-8f1e-cef8f7186b7f"]}],"mendeley":{"formattedCitation":"[71]","plainTextFormattedCitation":"[71]","previouslyFormattedCitation":"[71]"},"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[71]</w:t>
            </w:r>
            <w:r w:rsidRPr="00AF312C">
              <w:rPr>
                <w:rFonts w:asciiTheme="majorBidi" w:hAnsiTheme="majorBidi" w:cstheme="majorBidi"/>
                <w:sz w:val="22"/>
              </w:rPr>
              <w:fldChar w:fldCharType="end"/>
            </w:r>
          </w:p>
        </w:tc>
      </w:tr>
      <w:tr w:rsidR="002609C8" w:rsidRPr="00AF312C" w14:paraId="7ED599BF" w14:textId="77777777" w:rsidTr="00031E73">
        <w:trPr>
          <w:trHeight w:val="144"/>
          <w:jc w:val="center"/>
        </w:trPr>
        <w:tc>
          <w:tcPr>
            <w:tcW w:w="2401" w:type="dxa"/>
            <w:hideMark/>
          </w:tcPr>
          <w:p w14:paraId="20CA0DE7"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Turbofan engine</w:t>
            </w:r>
          </w:p>
        </w:tc>
        <w:tc>
          <w:tcPr>
            <w:tcW w:w="0" w:type="auto"/>
            <w:vAlign w:val="center"/>
            <w:hideMark/>
          </w:tcPr>
          <w:p w14:paraId="028416B0"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2067012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2AA41D3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150</w:t>
            </w:r>
          </w:p>
        </w:tc>
        <w:tc>
          <w:tcPr>
            <w:tcW w:w="0" w:type="auto"/>
            <w:vAlign w:val="center"/>
            <w:hideMark/>
          </w:tcPr>
          <w:p w14:paraId="7502CFD4"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20-20k</w:t>
            </w:r>
          </w:p>
        </w:tc>
        <w:tc>
          <w:tcPr>
            <w:tcW w:w="0" w:type="auto"/>
            <w:hideMark/>
          </w:tcPr>
          <w:p w14:paraId="07EBDEF9"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{"citationItems":[{"id":"ITEM-1","itemData":{"ISSN":"0960-1317","author":[{"dropping-particle":"","family":"Horowitz","given":"Stephen B","non-dropping-particle":"","parse-names":false,"suffix":""},{"dropping-particle":"","family":"Sheplak","given":"Mark","non-dropping-particle":"","parse-names":false,"suffix":""},{"dropping-particle":"","family":"Cattafesta","given":"L N","non-dropping-particle":"","parse-names":false,"suffix":""},{"dropping-particle":"","family":"Nishida","given":"Toshikazu","non-dropping-particle":"","parse-names":false,"suffix":""}],"container-title":"Journal of Micromechanics and Microengineering","id":"ITEM-1","issue":"9","issued":{"date-parts":[["2006"]]},"page":"S174","publisher":"IOP Publishing","title":"A MEMS acoustic energy harvester","type":"article-journal","volume":"16"},"uris":["http://www.mendeley.com/documents/?uuid=01bc603b-a5ae-4298-b8b2-2c982987ef8c"]}],"mendeley":{"formattedCitation":"[77]","plainTextFormattedCitation":"[77]","previouslyFormattedCitation":"[77]"},"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[77]</w:t>
            </w:r>
            <w:r w:rsidRPr="00AF312C">
              <w:rPr>
                <w:rFonts w:asciiTheme="majorBidi" w:hAnsiTheme="majorBidi" w:cstheme="majorBidi"/>
                <w:sz w:val="22"/>
              </w:rPr>
              <w:fldChar w:fldCharType="end"/>
            </w:r>
          </w:p>
        </w:tc>
      </w:tr>
      <w:tr w:rsidR="002609C8" w:rsidRPr="00AF312C" w14:paraId="2AFA7D6F" w14:textId="77777777" w:rsidTr="00031E73">
        <w:trPr>
          <w:trHeight w:val="144"/>
          <w:jc w:val="center"/>
        </w:trPr>
        <w:tc>
          <w:tcPr>
            <w:tcW w:w="2401" w:type="dxa"/>
            <w:hideMark/>
          </w:tcPr>
          <w:p w14:paraId="6378236E"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Electric generator</w:t>
            </w:r>
          </w:p>
        </w:tc>
        <w:tc>
          <w:tcPr>
            <w:tcW w:w="0" w:type="auto"/>
            <w:vAlign w:val="center"/>
            <w:hideMark/>
          </w:tcPr>
          <w:p w14:paraId="12F4144C"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4</w:t>
            </w:r>
          </w:p>
        </w:tc>
        <w:tc>
          <w:tcPr>
            <w:tcW w:w="0" w:type="auto"/>
            <w:vAlign w:val="center"/>
            <w:hideMark/>
          </w:tcPr>
          <w:p w14:paraId="38BB5936"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132</w:t>
            </w:r>
          </w:p>
        </w:tc>
        <w:tc>
          <w:tcPr>
            <w:tcW w:w="0" w:type="auto"/>
            <w:vAlign w:val="center"/>
          </w:tcPr>
          <w:p w14:paraId="065A4FE7" w14:textId="77777777" w:rsidR="002609C8" w:rsidRPr="008A217E" w:rsidRDefault="002609C8" w:rsidP="00031E73">
            <w:pPr>
              <w:spacing w:line="240" w:lineRule="auto"/>
              <w:jc w:val="center"/>
              <w:rPr>
                <w:rFonts w:asciiTheme="majorBidi" w:hAnsiTheme="majorBidi" w:cstheme="majorBidi"/>
                <w:color w:val="FF0000"/>
                <w:sz w:val="22"/>
              </w:rPr>
            </w:pPr>
          </w:p>
        </w:tc>
        <w:tc>
          <w:tcPr>
            <w:tcW w:w="0" w:type="auto"/>
            <w:vAlign w:val="center"/>
          </w:tcPr>
          <w:p w14:paraId="51B7F7E1" w14:textId="77777777" w:rsidR="002609C8" w:rsidRPr="008A217E" w:rsidRDefault="002609C8" w:rsidP="00031E73">
            <w:pPr>
              <w:spacing w:line="240" w:lineRule="auto"/>
              <w:jc w:val="center"/>
              <w:rPr>
                <w:rFonts w:asciiTheme="majorBidi" w:hAnsiTheme="majorBidi" w:cstheme="majorBidi"/>
                <w:color w:val="FF0000"/>
                <w:sz w:val="22"/>
              </w:rPr>
            </w:pPr>
          </w:p>
        </w:tc>
        <w:tc>
          <w:tcPr>
            <w:tcW w:w="0" w:type="auto"/>
            <w:hideMark/>
          </w:tcPr>
          <w:p w14:paraId="19AD5DF7"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[47]</w:t>
            </w:r>
            <w:r w:rsidRPr="00AF312C">
              <w:rPr>
                <w:rFonts w:asciiTheme="majorBidi" w:hAnsiTheme="majorBidi" w:cstheme="majorBidi"/>
                <w:sz w:val="22"/>
              </w:rPr>
              <w:fldChar w:fldCharType="end"/>
            </w:r>
          </w:p>
        </w:tc>
      </w:tr>
      <w:tr w:rsidR="002609C8" w:rsidRPr="00AF312C" w14:paraId="6C490E99" w14:textId="77777777" w:rsidTr="00031E73">
        <w:trPr>
          <w:trHeight w:val="144"/>
          <w:jc w:val="center"/>
        </w:trPr>
        <w:tc>
          <w:tcPr>
            <w:tcW w:w="2401" w:type="dxa"/>
            <w:hideMark/>
          </w:tcPr>
          <w:p w14:paraId="66AAE7B5"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3 axis machine tool (Base)</w:t>
            </w:r>
          </w:p>
        </w:tc>
        <w:tc>
          <w:tcPr>
            <w:tcW w:w="0" w:type="auto"/>
            <w:vAlign w:val="center"/>
            <w:hideMark/>
          </w:tcPr>
          <w:p w14:paraId="4588098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1.02</w:t>
            </w:r>
          </w:p>
        </w:tc>
        <w:tc>
          <w:tcPr>
            <w:tcW w:w="0" w:type="auto"/>
            <w:vAlign w:val="center"/>
            <w:hideMark/>
          </w:tcPr>
          <w:p w14:paraId="0EE28D23"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70</w:t>
            </w:r>
          </w:p>
        </w:tc>
        <w:tc>
          <w:tcPr>
            <w:tcW w:w="0" w:type="auto"/>
            <w:vAlign w:val="center"/>
            <w:hideMark/>
          </w:tcPr>
          <w:p w14:paraId="244D2C51"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3FA9E68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hideMark/>
          </w:tcPr>
          <w:p w14:paraId="73FDD7B4"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{"citationItems":[{"id":"ITEM-1","itemData":{"ISSN":"0140-3664","author":[{"dropping-particle":"","family":"Roundy","given":"Shad","non-dropping-particle":"","parse-names":false,"suffix":""},{"dropping-particle":"","family":"Wright","given":"Paul K","non-dropping-particle":"","parse-names":false,"suffix":""},{"dropping-particle":"","family":"Rabaey","given":"Jan","non-dropping-particle":"","parse-names":false,"suffix":""}],"container-title":"Computer communications","id":"ITEM-1","issue":"11","issued":{"date-parts":[["2003"]]},"page":"1131-1144","publisher":"Elsevier","title":"A study of low level vibrations as a power source for wireless sensor nodes","type":"article-journal","volume":"26"},"uris":["http://www.mendeley.com/documents/?uuid=c437ae77-55ae-4634-81bd-3a59f5d61cbf"]}],"mendeley":{"formattedCitation":"[76]","plainTextFormattedCitation":"[76]","previouslyFormattedCitation":"[76]"},"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[76]</w:t>
            </w:r>
            <w:r w:rsidRPr="00AF312C">
              <w:rPr>
                <w:rFonts w:asciiTheme="majorBidi" w:hAnsiTheme="majorBidi" w:cstheme="majorBidi"/>
                <w:sz w:val="22"/>
              </w:rPr>
              <w:fldChar w:fldCharType="end"/>
            </w:r>
          </w:p>
        </w:tc>
      </w:tr>
      <w:tr w:rsidR="002609C8" w:rsidRPr="00AF312C" w14:paraId="3BDEBF16" w14:textId="77777777" w:rsidTr="00031E73">
        <w:trPr>
          <w:trHeight w:val="144"/>
          <w:jc w:val="center"/>
        </w:trPr>
        <w:tc>
          <w:tcPr>
            <w:tcW w:w="2401" w:type="dxa"/>
            <w:hideMark/>
          </w:tcPr>
          <w:p w14:paraId="49C1E750"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Oil production activities in ocean</w:t>
            </w:r>
          </w:p>
        </w:tc>
        <w:tc>
          <w:tcPr>
            <w:tcW w:w="0" w:type="auto"/>
            <w:vAlign w:val="center"/>
            <w:hideMark/>
          </w:tcPr>
          <w:p w14:paraId="2ED3B8E9"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0B699C1D"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6D96B35D"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135</w:t>
            </w:r>
          </w:p>
        </w:tc>
        <w:tc>
          <w:tcPr>
            <w:tcW w:w="0" w:type="auto"/>
            <w:vAlign w:val="center"/>
            <w:hideMark/>
          </w:tcPr>
          <w:p w14:paraId="496BE4C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40-100</w:t>
            </w:r>
          </w:p>
        </w:tc>
        <w:tc>
          <w:tcPr>
            <w:tcW w:w="0" w:type="auto"/>
            <w:hideMark/>
          </w:tcPr>
          <w:p w14:paraId="4B349902"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{"citationItems":[{"id":"ITEM-1","itemData":{"ISSN":"0160-4120","author":[{"dropping-particle":"","family":"Myrberg Jr","given":"Arthur A","non-dropping-particle":"","parse-names":false,"suffix":""}],"container-title":"Environment International","id":"ITEM-1","issue":"4-6","issued":{"date-parts":[["1990"]]},"page":"575-586","publisher":"Elsevier","title":"The effects of man-made noise on the behavior of marine animals","type":"article-journal","volume":"16"},"uris":["http://www.mendeley.com/documents/?uuid=182e30fc-9c4a-4e38-9311-ddaf93e6d830"]}],"mendeley":{"formattedCitation":"[78]","plainTextFormattedCitation":"[78]","previouslyFormattedCitation":"[78]"},"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[78]</w:t>
            </w:r>
            <w:r w:rsidRPr="00AF312C">
              <w:rPr>
                <w:rFonts w:asciiTheme="majorBidi" w:hAnsiTheme="majorBidi" w:cstheme="majorBidi"/>
                <w:sz w:val="22"/>
              </w:rPr>
              <w:fldChar w:fldCharType="end"/>
            </w:r>
          </w:p>
        </w:tc>
      </w:tr>
      <w:tr w:rsidR="002609C8" w:rsidRPr="00AF312C" w14:paraId="48780EB0" w14:textId="77777777" w:rsidTr="00031E73">
        <w:trPr>
          <w:trHeight w:val="144"/>
          <w:jc w:val="center"/>
        </w:trPr>
        <w:tc>
          <w:tcPr>
            <w:tcW w:w="2401" w:type="dxa"/>
            <w:hideMark/>
          </w:tcPr>
          <w:p w14:paraId="6B559544"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Air-compressor</w:t>
            </w:r>
          </w:p>
        </w:tc>
        <w:tc>
          <w:tcPr>
            <w:tcW w:w="0" w:type="auto"/>
            <w:vAlign w:val="center"/>
            <w:hideMark/>
          </w:tcPr>
          <w:p w14:paraId="4D4C4F95"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2</w:t>
            </w:r>
          </w:p>
        </w:tc>
        <w:tc>
          <w:tcPr>
            <w:tcW w:w="0" w:type="auto"/>
            <w:vAlign w:val="center"/>
            <w:hideMark/>
          </w:tcPr>
          <w:p w14:paraId="0395E6F7"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43</w:t>
            </w:r>
          </w:p>
        </w:tc>
        <w:tc>
          <w:tcPr>
            <w:tcW w:w="0" w:type="auto"/>
            <w:vAlign w:val="center"/>
            <w:hideMark/>
          </w:tcPr>
          <w:p w14:paraId="28CA516C"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74A25ED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hideMark/>
          </w:tcPr>
          <w:p w14:paraId="141D70AB"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{"citationItems":[{"id":"ITEM-1","itemData":{"author":[{"dropping-particle":"","family":"Reilly","given":"Elizabeth K","non-dropping-particle":"","parse-names":false,"suffix":""},{"dropping-particle":"","family":"Miller","given":"Lindsay M","non-dropping-particle":"","parse-names":false,"suffix":""},{"dropping-particle":"","family":"Fain","given":"Romy","non-dropping-particle":"","parse-names":false,"suffix":""},{"dropping-particle":"","family":"Wright","given":"Paul","non-dropping-particle":"","parse-names":false,"suffix":""}],"container-title":"Proc. PowerMEMS","id":"ITEM-1","issued":{"date-parts":[["2009"]]},"page":"312-315","title":"A study of ambient vibrations for piezoelectric energy conversion","type":"article-journal","volume":"2009"},"uris":["http://www.mendeley.com/documents/?uuid=9269d091-8f2a-4150-be82-f797a2b5bbea"]}],"mendeley":{"formattedCitation":"[79]","plainTextFormattedCitation":"[79]","previouslyFormattedCitation":"[79]"},"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[79]</w:t>
            </w:r>
            <w:r w:rsidRPr="00AF312C">
              <w:rPr>
                <w:rFonts w:asciiTheme="majorBidi" w:hAnsiTheme="majorBidi" w:cstheme="majorBidi"/>
                <w:sz w:val="22"/>
              </w:rPr>
              <w:fldChar w:fldCharType="end"/>
            </w:r>
          </w:p>
        </w:tc>
      </w:tr>
      <w:tr w:rsidR="002609C8" w:rsidRPr="00AF312C" w14:paraId="0774B6F7" w14:textId="77777777" w:rsidTr="00031E73">
        <w:trPr>
          <w:trHeight w:val="144"/>
          <w:jc w:val="center"/>
        </w:trPr>
        <w:tc>
          <w:tcPr>
            <w:tcW w:w="2401" w:type="dxa"/>
            <w:hideMark/>
          </w:tcPr>
          <w:p w14:paraId="40D8431D"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Automobile surrounding</w:t>
            </w:r>
          </w:p>
        </w:tc>
        <w:tc>
          <w:tcPr>
            <w:tcW w:w="0" w:type="auto"/>
            <w:vAlign w:val="center"/>
            <w:hideMark/>
          </w:tcPr>
          <w:p w14:paraId="43938CD2"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1.2</w:t>
            </w:r>
          </w:p>
        </w:tc>
        <w:tc>
          <w:tcPr>
            <w:tcW w:w="0" w:type="auto"/>
            <w:vAlign w:val="center"/>
            <w:hideMark/>
          </w:tcPr>
          <w:p w14:paraId="0E8E339A"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200</w:t>
            </w:r>
          </w:p>
        </w:tc>
        <w:tc>
          <w:tcPr>
            <w:tcW w:w="0" w:type="auto"/>
            <w:vAlign w:val="center"/>
            <w:hideMark/>
          </w:tcPr>
          <w:p w14:paraId="005E5039"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90</w:t>
            </w:r>
          </w:p>
        </w:tc>
        <w:tc>
          <w:tcPr>
            <w:tcW w:w="0" w:type="auto"/>
            <w:vAlign w:val="center"/>
            <w:hideMark/>
          </w:tcPr>
          <w:p w14:paraId="3D3853CE"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1-100</w:t>
            </w:r>
          </w:p>
        </w:tc>
        <w:tc>
          <w:tcPr>
            <w:tcW w:w="0" w:type="auto"/>
            <w:hideMark/>
          </w:tcPr>
          <w:p w14:paraId="34F3C90D"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{"citationItems":[{"id":"ITEM-1","itemData":{"ISSN":"0140-3664","author":[{"dropping-particle":"","family":"Roundy","given":"Shad","non-dropping-particle":"","parse-names":false,"suffix":""},{"dropping-particle":"","family":"Wright","given":"Paul K","non-dropping-particle":"","parse-names":false,"suffix":""},{"dropping-particle":"","family":"Rabaey","given":"Jan","non-dropping-particle":"","parse-names":false,"suffix":""}],"container-title":"Computer communications","id":"ITEM-1","issue":"11","issued":{"date-parts":[["2003"]]},"page":"1131-1144","publisher":"Elsevier","title":"A study of low level vibrations as a power source for wireless sensor nodes","type":"article-journal","volume":"26"},"uris":["http://www.mendeley.com/documents/?uuid=c437ae77-55ae-4634-81bd-3a59f5d61cbf"]}],"mendeley":{"formattedCitation":"[76]","plainTextFormattedCitation":"[76]","previouslyFormattedCitation":"[76]"},"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[76]</w:t>
            </w:r>
            <w:r w:rsidRPr="00AF312C">
              <w:rPr>
                <w:rFonts w:asciiTheme="majorBidi" w:hAnsiTheme="majorBidi" w:cstheme="majorBidi"/>
                <w:sz w:val="22"/>
              </w:rPr>
              <w:fldChar w:fldCharType="end"/>
            </w: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{"citationItems":[{"id":"ITEM-1","itemData":{"ISSN":"2005-4602","author":[{"dropping-particle":"","family":"Khan","given":"Farid Ullah","non-dropping-particle":"","parse-names":false,"suffix":""}],"container-title":"International Journal of Precision Engineering and Manufacturing","id":"ITEM-1","issue":"1","issued":{"date-parts":[["2018"]]},"page":"143-154","publisher":"Springer","title":"Three degree of freedom acoustic energy harvester using improved Helmholtz resonator","type":"article-journal","volume":"19"},"uris":["http://www.mendeley.com/documents/?uuid=57847bf6-bf13-4c6f-a589-25c156265ba0"]}],"mendeley":{"formattedCitation":"[80]","plainTextFormattedCitation":"[80]","previouslyFormattedCitation":"[80]"},"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[80]</w:t>
            </w:r>
            <w:r w:rsidRPr="00AF312C">
              <w:rPr>
                <w:rFonts w:asciiTheme="majorBidi" w:hAnsiTheme="majorBidi" w:cstheme="majorBidi"/>
                <w:sz w:val="22"/>
              </w:rPr>
              <w:fldChar w:fldCharType="end"/>
            </w:r>
          </w:p>
        </w:tc>
      </w:tr>
      <w:tr w:rsidR="002609C8" w:rsidRPr="00AF312C" w14:paraId="4476E263" w14:textId="77777777" w:rsidTr="00031E73">
        <w:trPr>
          <w:trHeight w:val="144"/>
          <w:jc w:val="center"/>
        </w:trPr>
        <w:tc>
          <w:tcPr>
            <w:tcW w:w="2401" w:type="dxa"/>
            <w:hideMark/>
          </w:tcPr>
          <w:p w14:paraId="239BE0E6"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Small power Boat</w:t>
            </w:r>
          </w:p>
        </w:tc>
        <w:tc>
          <w:tcPr>
            <w:tcW w:w="0" w:type="auto"/>
            <w:vAlign w:val="center"/>
            <w:hideMark/>
          </w:tcPr>
          <w:p w14:paraId="2E0F8FC1"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260A9B6F"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7FF9AD43"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150</w:t>
            </w:r>
          </w:p>
        </w:tc>
        <w:tc>
          <w:tcPr>
            <w:tcW w:w="0" w:type="auto"/>
            <w:vAlign w:val="center"/>
            <w:hideMark/>
          </w:tcPr>
          <w:p w14:paraId="2878EF8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350-1200</w:t>
            </w:r>
          </w:p>
        </w:tc>
        <w:tc>
          <w:tcPr>
            <w:tcW w:w="0" w:type="auto"/>
            <w:hideMark/>
          </w:tcPr>
          <w:p w14:paraId="428A088D"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{"citationItems":[{"id":"ITEM-1","itemData":{"author":[{"dropping-particle":"","family":"Barlett","given":"Martin L","non-dropping-particle":"","parse-names":false,"suffix":""},{"dropping-particle":"","family":"Wilson","given":"Gary R","non-dropping-particle":"","parse-names":false,"suffix":""}],"container-title":"The Journal of the Acoustical Society of America","id":"ITEM-1","issue":"5","issued":{"date-parts":[["2002"]]},"page":"2221","title":"Characteristics of small boat signatures","type":"article-journal","volume":"112"},"uris":["http://www.mendeley.com/documents/?uuid=f74f5355-f89c-46e6-a353-a1a28162c848"]}],"mendeley":{"formattedCitation":"[81]","plainTextFormattedCitation":"[81]","previouslyFormattedCitation":"[81]"},"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[81]</w:t>
            </w:r>
            <w:r w:rsidRPr="00AF312C">
              <w:rPr>
                <w:rFonts w:asciiTheme="majorBidi" w:hAnsiTheme="majorBidi" w:cstheme="majorBidi"/>
                <w:sz w:val="22"/>
              </w:rPr>
              <w:fldChar w:fldCharType="end"/>
            </w:r>
          </w:p>
        </w:tc>
      </w:tr>
      <w:tr w:rsidR="002609C8" w:rsidRPr="00AF312C" w14:paraId="1C35A96A" w14:textId="77777777" w:rsidTr="00031E73">
        <w:trPr>
          <w:trHeight w:val="144"/>
          <w:jc w:val="center"/>
        </w:trPr>
        <w:tc>
          <w:tcPr>
            <w:tcW w:w="2401" w:type="dxa"/>
            <w:hideMark/>
          </w:tcPr>
          <w:p w14:paraId="1FD7CFA7" w14:textId="77777777" w:rsidR="002609C8" w:rsidRPr="008A217E" w:rsidRDefault="002609C8" w:rsidP="00031E73">
            <w:pPr>
              <w:spacing w:line="240" w:lineRule="auto"/>
              <w:jc w:val="both"/>
              <w:rPr>
                <w:rFonts w:asciiTheme="majorBidi" w:hAnsiTheme="majorBidi" w:cstheme="majorBidi"/>
                <w:sz w:val="22"/>
              </w:rPr>
            </w:pPr>
            <w:r w:rsidRPr="008A217E">
              <w:rPr>
                <w:rFonts w:asciiTheme="majorBidi" w:hAnsiTheme="majorBidi" w:cstheme="majorBidi"/>
                <w:sz w:val="22"/>
                <w:lang w:val="en-AU"/>
              </w:rPr>
              <w:t>Marine dredging operations</w:t>
            </w:r>
          </w:p>
        </w:tc>
        <w:tc>
          <w:tcPr>
            <w:tcW w:w="0" w:type="auto"/>
            <w:vAlign w:val="center"/>
            <w:hideMark/>
          </w:tcPr>
          <w:p w14:paraId="3545EB6C"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56655916"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rPr>
              <w:t>--</w:t>
            </w:r>
          </w:p>
        </w:tc>
        <w:tc>
          <w:tcPr>
            <w:tcW w:w="0" w:type="auto"/>
            <w:vAlign w:val="center"/>
            <w:hideMark/>
          </w:tcPr>
          <w:p w14:paraId="09178C71"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180</w:t>
            </w:r>
          </w:p>
        </w:tc>
        <w:tc>
          <w:tcPr>
            <w:tcW w:w="0" w:type="auto"/>
            <w:vAlign w:val="center"/>
            <w:hideMark/>
          </w:tcPr>
          <w:p w14:paraId="677390A8" w14:textId="77777777" w:rsidR="002609C8" w:rsidRPr="008A217E" w:rsidRDefault="002609C8" w:rsidP="00031E73">
            <w:pPr>
              <w:spacing w:line="240" w:lineRule="auto"/>
              <w:jc w:val="center"/>
              <w:rPr>
                <w:rFonts w:asciiTheme="majorBidi" w:hAnsiTheme="majorBidi" w:cstheme="majorBidi"/>
                <w:sz w:val="22"/>
              </w:rPr>
            </w:pPr>
            <w:r w:rsidRPr="008A217E">
              <w:rPr>
                <w:rFonts w:asciiTheme="majorBidi" w:hAnsiTheme="majorBidi" w:cstheme="majorBidi"/>
                <w:sz w:val="22"/>
                <w:lang w:val="en-AU"/>
              </w:rPr>
              <w:t>50-500</w:t>
            </w:r>
          </w:p>
        </w:tc>
        <w:tc>
          <w:tcPr>
            <w:tcW w:w="0" w:type="auto"/>
            <w:hideMark/>
          </w:tcPr>
          <w:p w14:paraId="5781736B" w14:textId="77777777" w:rsidR="002609C8" w:rsidRPr="00AF312C" w:rsidRDefault="002609C8" w:rsidP="00031E73">
            <w:pPr>
              <w:spacing w:line="240" w:lineRule="auto"/>
              <w:jc w:val="both"/>
              <w:rPr>
                <w:rFonts w:asciiTheme="majorBidi" w:hAnsiTheme="majorBidi" w:cstheme="majorBidi"/>
                <w:sz w:val="22"/>
              </w:rPr>
            </w:pPr>
            <w:r w:rsidRPr="00AF312C">
              <w:rPr>
                <w:rFonts w:asciiTheme="majorBidi" w:hAnsiTheme="majorBidi" w:cstheme="majorBidi"/>
                <w:sz w:val="22"/>
              </w:rPr>
              <w:fldChar w:fldCharType="begin" w:fldLock="1"/>
            </w:r>
            <w:r w:rsidRPr="00AF312C">
              <w:rPr>
                <w:rFonts w:asciiTheme="majorBidi" w:hAnsiTheme="majorBidi" w:cstheme="majorBidi"/>
                <w:sz w:val="22"/>
              </w:rPr>
              <w:instrText>ADDIN CSL_CITATION {"citationItems":[{"id":"ITEM-1","itemData":{"ISSN":"2005-4602","author":[{"dropping-particle":"","family":"Khan","given":"Farid Ullah","non-dropping-particle":"","parse-names":false,"suffix":""}],"container-title":"International Journal of Precision Engineering and Manufacturing","id":"ITEM-1","issue":"1","issued":{"date-parts":[["2018"]]},"page":"143-154","publisher":"Springer","title":"Three degree of freedom acoustic energy harvester using improved Helmholtz resonator","type":"article-journal","volume":"19"},"uris":["http://www.mendeley.com/documents/?uuid=57847bf6-bf13-4c6f-a589-25c156265ba0"]}],"mendeley":{"formattedCitation":"[80]","plainTextFormattedCitation":"[80]","previouslyFormattedCitation":"[80]"},"properties":{"noteIndex":0},"schema":"https://github.com/citation-style-language/schema/raw/master/csl-citation.json"}</w:instrText>
            </w:r>
            <w:r w:rsidRPr="00AF312C">
              <w:rPr>
                <w:rFonts w:asciiTheme="majorBidi" w:hAnsiTheme="majorBidi" w:cstheme="majorBidi"/>
                <w:sz w:val="22"/>
              </w:rPr>
              <w:fldChar w:fldCharType="separate"/>
            </w:r>
            <w:r w:rsidRPr="00AF312C">
              <w:rPr>
                <w:rFonts w:asciiTheme="majorBidi" w:hAnsiTheme="majorBidi" w:cstheme="majorBidi"/>
                <w:noProof/>
                <w:sz w:val="22"/>
              </w:rPr>
              <w:t>[80]</w:t>
            </w:r>
            <w:r w:rsidRPr="00AF312C">
              <w:rPr>
                <w:rFonts w:asciiTheme="majorBidi" w:hAnsiTheme="majorBidi" w:cstheme="majorBidi"/>
                <w:sz w:val="22"/>
              </w:rPr>
              <w:fldChar w:fldCharType="end"/>
            </w:r>
          </w:p>
        </w:tc>
      </w:tr>
    </w:tbl>
    <w:p w14:paraId="51B0FD4E" w14:textId="77777777" w:rsidR="002609C8" w:rsidRDefault="002609C8" w:rsidP="002609C8">
      <w:pPr>
        <w:rPr>
          <w:rFonts w:cs="Times New Roman"/>
          <w:b/>
          <w:szCs w:val="24"/>
        </w:rPr>
      </w:pPr>
    </w:p>
    <w:p w14:paraId="0DF28337" w14:textId="77777777" w:rsidR="002609C8" w:rsidRPr="00C5666B" w:rsidRDefault="002609C8" w:rsidP="002609C8">
      <w:pPr>
        <w:rPr>
          <w:rFonts w:cs="Times New Roman"/>
          <w:b/>
          <w:szCs w:val="24"/>
        </w:rPr>
      </w:pPr>
    </w:p>
    <w:p w14:paraId="2BA07B58" w14:textId="77777777" w:rsidR="002609C8" w:rsidRPr="00AD6010" w:rsidRDefault="002609C8" w:rsidP="002609C8">
      <w:pPr>
        <w:pStyle w:val="Heading2"/>
        <w:spacing w:after="480"/>
      </w:pPr>
      <w:bookmarkStart w:id="52" w:name="_Toc89517567"/>
      <w:bookmarkStart w:id="53" w:name="_Toc155786206"/>
      <w:r w:rsidRPr="00685614">
        <w:t>Energy harvesting techniques</w:t>
      </w:r>
      <w:bookmarkEnd w:id="52"/>
      <w:bookmarkEnd w:id="53"/>
    </w:p>
    <w:p w14:paraId="46A8B8CF" w14:textId="77777777" w:rsidR="002609C8" w:rsidRDefault="002609C8" w:rsidP="002609C8">
      <w:pPr>
        <w:pStyle w:val="Para4lines"/>
        <w:spacing w:after="960"/>
      </w:pPr>
      <w:r>
        <w:t>Energy harvesting</w:t>
      </w:r>
      <w:r w:rsidRPr="00C5666B">
        <w:t xml:space="preserve"> is a promising solution to the challenges faced by the WSNs. Various types of potential </w:t>
      </w:r>
      <w:r>
        <w:t>energies</w:t>
      </w:r>
      <w:r w:rsidRPr="00C5666B">
        <w:t xml:space="preserve"> are available in the surrounding of WSNs which can be scavenged through different techniques. </w:t>
      </w:r>
      <w:r>
        <w:t>Energy harvesting</w:t>
      </w:r>
      <w:r w:rsidRPr="00C5666B">
        <w:t xml:space="preserve"> techniques with their corresponding block diagrams, advantages and disadvantages have been illustrated in this section.</w:t>
      </w:r>
    </w:p>
    <w:p w14:paraId="51C6AEDF" w14:textId="77777777" w:rsidR="002609C8" w:rsidRPr="007B7724" w:rsidRDefault="002609C8" w:rsidP="002609C8">
      <w:pPr>
        <w:pStyle w:val="Heading3"/>
        <w:spacing w:after="480"/>
      </w:pPr>
      <w:bookmarkStart w:id="54" w:name="_Toc89517568"/>
      <w:bookmarkStart w:id="55" w:name="_Toc155786207"/>
      <w:r w:rsidRPr="007B7724">
        <w:lastRenderedPageBreak/>
        <w:t xml:space="preserve">Vibration </w:t>
      </w:r>
      <w:r>
        <w:t>e</w:t>
      </w:r>
      <w:r w:rsidRPr="007B7724">
        <w:t xml:space="preserve">nergy </w:t>
      </w:r>
      <w:r>
        <w:t>h</w:t>
      </w:r>
      <w:r w:rsidRPr="007B7724">
        <w:t>arvesting</w:t>
      </w:r>
      <w:bookmarkEnd w:id="54"/>
      <w:bookmarkEnd w:id="55"/>
    </w:p>
    <w:p w14:paraId="4E2F7A67" w14:textId="77777777" w:rsidR="002609C8" w:rsidRPr="00C5666B" w:rsidRDefault="002609C8" w:rsidP="002609C8">
      <w:pPr>
        <w:pStyle w:val="Para4lines"/>
        <w:spacing w:after="960"/>
      </w:pPr>
      <w:r w:rsidRPr="00C5666B">
        <w:t xml:space="preserve">Vibration energy harvesting is a process in which ambient mechanical </w:t>
      </w:r>
      <w:r>
        <w:t>vibration</w:t>
      </w:r>
      <w:r w:rsidRPr="00C5666B">
        <w:t xml:space="preserve"> is converted into useful electrical energy </w:t>
      </w:r>
      <w:r w:rsidRPr="00C5666B">
        <w:fldChar w:fldCharType="begin" w:fldLock="1"/>
      </w:r>
      <w:r>
        <w:instrText>ADDIN CSL_CITATION {"citationItems":[{"id":"ITEM-1","itemData":{"ISSN":"1070-9622","author":[{"dropping-particle":"","family":"Khan","given":"Farid Ullah","non-dropping-particle":"","parse-names":false,"suffix":""},{"dropping-particle":"","family":"Ahmad","given":"Iftikhar","non-dropping-particle":"","parse-names":false,"suffix":""}],"container-title":"Shock and Vibration","id":"ITEM-1","issued":{"date-parts":[["2016"]]},"publisher":"Hindawi","title":"Review of energy harvesters utilizing bridge vibrations","type":"article-journal","volume":"2016"},"uris":["http://www.mendeley.com/documents/?uuid=315b2ccc-4703-498a-96e3-c8a43d32f730"]}],"mendeley":{"formattedCitation":"[19]","plainTextFormattedCitation":"[19]","previouslyFormattedCitation":"[19]"},"properties":{"noteIndex":0},"schema":"https://github.com/citation-style-language/schema/raw/master/csl-citation.json"}</w:instrText>
      </w:r>
      <w:r w:rsidRPr="00C5666B">
        <w:fldChar w:fldCharType="separate"/>
      </w:r>
      <w:r w:rsidRPr="00566935">
        <w:rPr>
          <w:noProof/>
        </w:rPr>
        <w:t>[19]</w:t>
      </w:r>
      <w:r w:rsidRPr="00C5666B">
        <w:fldChar w:fldCharType="end"/>
      </w:r>
      <w:r w:rsidRPr="00C5666B">
        <w:t xml:space="preserve">. Ambient vibration energy is abundantly available; structures like bridges vibrate due to vehicle movement and strong wind, car vibrates due to bumpy road and running of engines, </w:t>
      </w:r>
      <w:r>
        <w:t>moreover</w:t>
      </w:r>
      <w:r w:rsidRPr="00C5666B">
        <w:t xml:space="preserve">, almost every industrial machine possesses vibrations. Various types of transduction mechanisms have been used to convert vibration energy into electrical energy for different WSNs and actuators. Piezoelectric </w:t>
      </w:r>
      <w:r w:rsidRPr="00C5666B">
        <w:fldChar w:fldCharType="begin" w:fldLock="1"/>
      </w:r>
      <w:r>
        <w:instrText>ADDIN CSL_CITATION {"citationItems":[{"id":"ITEM-1","itemData":{"ISSN":"0263-2241","author":[{"dropping-particle":"","family":"Ong","given":"Zhi Chao","non-dropping-particle":"","parse-names":false,"suffix":""},{"dropping-particle":"","family":"Ooi","given":"Y X","non-dropping-particle":"","parse-names":false,"suffix":""},{"dropping-particle":"","family":"Khoo","given":"Shin Yee","non-dropping-particle":"","parse-names":false,"suffix":""},{"dropping-particle":"","family":"Huang","given":"Yu Hsi","non-dropping-particle":"","parse-names":false,"suffix":""}],"container-title":"Measurement","id":"ITEM-1","issued":{"date-parts":[["2020"]]},"page":"106981","publisher":"Elsevier","title":"Two-stage multi-modal system for low frequency and wide bandwidth vibration energy harvesting","type":"article-journal","volume":"149"},"uris":["http://www.mendeley.com/documents/?uuid=253a93de-d9bc-452a-ac1f-63121cffcd28","http://www.mendeley.com/documents/?uuid=77354770-8165-468c-b29f-215516d1a930"]}],"mendeley":{"formattedCitation":"[82]","plainTextFormattedCitation":"[82]","previouslyFormattedCitation":"[82]"},"properties":{"noteIndex":0},"schema":"https://github.com/citation-style-language/schema/raw/master/csl-citation.json"}</w:instrText>
      </w:r>
      <w:r w:rsidRPr="00C5666B">
        <w:fldChar w:fldCharType="separate"/>
      </w:r>
      <w:r w:rsidRPr="00813683">
        <w:rPr>
          <w:noProof/>
        </w:rPr>
        <w:t>[82]</w:t>
      </w:r>
      <w:r w:rsidRPr="00C5666B">
        <w:fldChar w:fldCharType="end"/>
      </w:r>
      <w:r w:rsidRPr="00C5666B">
        <w:fldChar w:fldCharType="begin" w:fldLock="1"/>
      </w:r>
      <w:r>
        <w:instrText>ADDIN CSL_CITATION {"citationItems":[{"id":"ITEM-1","itemData":{"ISSN":"0363-907X","author":[{"dropping-particle":"","family":"Eghbali","given":"Pejman","non-dropping-particle":"","parse-names":false,"suffix":""},{"dropping-particle":"","family":"Younesian","given":"Davood","non-dropping-particle":"","parse-names":false,"suffix":""},{"dropping-particle":"","family":"Farhangdoust","given":"Saman","non-dropping-particle":"","parse-names":false,"suffix":""}],"container-title":"International Journal of Energy Research","id":"ITEM-1","issue":"2","issued":{"date-parts":[["2020"]]},"page":"1179-1190","publisher":"Wiley Online Library","title":"Enhancement of piezoelectric vibration energy harvesting with auxetic boosters","type":"article-journal","volume":"44"},"uris":["http://www.mendeley.com/documents/?uuid=64bd120c-b4f6-41d3-9219-226ed23fecab"]}],"mendeley":{"formattedCitation":"[64]","plainTextFormattedCitation":"[64]","previouslyFormattedCitation":"[64]"},"properties":{"noteIndex":0},"schema":"https://github.com/citation-style-language/schema/raw/master/csl-citation.json"}</w:instrText>
      </w:r>
      <w:r w:rsidRPr="00C5666B">
        <w:fldChar w:fldCharType="separate"/>
      </w:r>
      <w:r w:rsidRPr="00813683">
        <w:rPr>
          <w:noProof/>
        </w:rPr>
        <w:t>[64]</w:t>
      </w:r>
      <w:r w:rsidRPr="00C5666B">
        <w:fldChar w:fldCharType="end"/>
      </w:r>
      <w:r w:rsidRPr="00C5666B">
        <w:t xml:space="preserve">, electrostatic </w:t>
      </w:r>
      <w:r w:rsidRPr="00C5666B">
        <w:fldChar w:fldCharType="begin" w:fldLock="1"/>
      </w:r>
      <w:r>
        <w:instrText>ADDIN CSL_CITATION {"citationItems":[{"id":"ITEM-1","itemData":{"ISSN":"0964-1726","author":[{"dropping-particle":"","family":"Erturun","given":"Ugur","non-dropping-particle":"","parse-names":false,"suffix":""},{"dropping-particle":"","family":"Eisape","given":"Adebayo A","non-dropping-particle":"","parse-names":false,"suffix":""},{"dropping-particle":"","family":"West","given":"James E","non-dropping-particle":"","parse-names":false,"suffix":""}],"container-title":"Smart Materials and Structures","id":"ITEM-1","issued":{"date-parts":[["2020"]]},"publisher":"IOP Publishing","title":"Design and analysis of a vibration energy harvester using push-pull electrostatic conversion","type":"article-journal"},"uris":["http://www.mendeley.com/documents/?uuid=dd10832d-bbd3-4245-84b4-cbcb83a93011"]}],"mendeley":{"formattedCitation":"[83]","plainTextFormattedCitation":"[83]","previouslyFormattedCitation":"[83]"},"properties":{"noteIndex":0},"schema":"https://github.com/citation-style-language/schema/raw/master/csl-citation.json"}</w:instrText>
      </w:r>
      <w:r w:rsidRPr="00C5666B">
        <w:fldChar w:fldCharType="separate"/>
      </w:r>
      <w:r w:rsidRPr="00813683">
        <w:rPr>
          <w:noProof/>
        </w:rPr>
        <w:t>[83]</w:t>
      </w:r>
      <w:r w:rsidRPr="00C5666B">
        <w:fldChar w:fldCharType="end"/>
      </w:r>
      <w:r w:rsidRPr="00C5666B">
        <w:t xml:space="preserve">, triboelectric </w:t>
      </w:r>
      <w:r w:rsidRPr="00C5666B">
        <w:fldChar w:fldCharType="begin" w:fldLock="1"/>
      </w:r>
      <w:r>
        <w:instrText>ADDIN CSL_CITATION {"citationItems":[{"id":"ITEM-1","itemData":{"ISSN":"0360-5442","author":[{"dropping-particle":"","family":"Zhao","given":"Chaoyang","non-dropping-particle":"","parse-names":false,"suffix":""},{"dropping-particle":"","family":"Yang","given":"Yaowen","non-dropping-particle":"","parse-names":false,"suffix":""},{"dropping-particle":"","family":"Upadrashta","given":"Deepesh","non-dropping-particle":"","parse-names":false,"suffix":""},{"dropping-particle":"","family":"Zhao","given":"Liya","non-dropping-particle":"","parse-names":false,"suffix":""}],"container-title":"Energy","id":"ITEM-1","issued":{"date-parts":[["2021"]]},"page":"118885","publisher":"Elsevier","title":"Design, modeling and experimental validation of a low-frequency cantilever triboelectric energy harvester","type":"article-journal","volume":"214"},"uris":["http://www.mendeley.com/documents/?uuid=0a261c5d-9d0d-4285-baf8-14d6c09620f1","http://www.mendeley.com/documents/?uuid=78101b9a-f86e-44e1-9013-27c2d1e9c32f"]}],"mendeley":{"formattedCitation":"[84]","plainTextFormattedCitation":"[84]","previouslyFormattedCitation":"[84]"},"properties":{"noteIndex":0},"schema":"https://github.com/citation-style-language/schema/raw/master/csl-citation.json"}</w:instrText>
      </w:r>
      <w:r w:rsidRPr="00C5666B">
        <w:fldChar w:fldCharType="separate"/>
      </w:r>
      <w:r w:rsidRPr="00813683">
        <w:rPr>
          <w:noProof/>
        </w:rPr>
        <w:t>[84]</w:t>
      </w:r>
      <w:r w:rsidRPr="00C5666B">
        <w:fldChar w:fldCharType="end"/>
      </w:r>
      <w:r w:rsidRPr="00C5666B">
        <w:fldChar w:fldCharType="begin" w:fldLock="1"/>
      </w:r>
      <w:r>
        <w:instrText>ADDIN CSL_CITATION {"citationItems":[{"id":"ITEM-1","itemData":{"ISSN":"2045-2322","author":[{"dropping-particle":"","family":"Ganapathy","given":"Satish Rao","non-dropping-particle":"","parse-names":false,"suffix":""},{"dropping-particle":"","family":"Salleh","given":"Hanim","non-dropping-particle":"","parse-names":false,"suffix":""},{"dropping-particle":"","family":"Azhar","given":"Mohammad Khairul Azwan","non-dropping-particle":"","parse-names":false,"suffix":""}],"container-title":"Scientific Reports","id":"ITEM-1","issue":"1","issued":{"date-parts":[["2021"]]},"page":"1-13","publisher":"Nature Publishing Group","title":"Design and optimisation of magnetically-tunable hybrid piezoelectric-triboelectric energy harvester","type":"article-journal","volume":"11"},"uris":["http://www.mendeley.com/documents/?uuid=bfd8542b-3f8c-4b29-bd12-4f41cd6ede62","http://www.mendeley.com/documents/?uuid=08d718ca-9850-4530-9758-eb7c7ed40f22"]}],"mendeley":{"formattedCitation":"[85]","plainTextFormattedCitation":"[85]","previouslyFormattedCitation":"[85]"},"properties":{"noteIndex":0},"schema":"https://github.com/citation-style-language/schema/raw/master/csl-citation.json"}</w:instrText>
      </w:r>
      <w:r w:rsidRPr="00C5666B">
        <w:fldChar w:fldCharType="separate"/>
      </w:r>
      <w:r w:rsidRPr="00813683">
        <w:rPr>
          <w:noProof/>
        </w:rPr>
        <w:t>[85]</w:t>
      </w:r>
      <w:r w:rsidRPr="00C5666B">
        <w:fldChar w:fldCharType="end"/>
      </w:r>
      <w:r w:rsidRPr="00C5666B">
        <w:t xml:space="preserve">, and electromagnetic </w:t>
      </w:r>
      <w:r w:rsidRPr="00C5666B">
        <w:fldChar w:fldCharType="begin" w:fldLock="1"/>
      </w:r>
      <w:r>
        <w:instrText>ADDIN CSL_CITATION {"citationItems":[{"id":"ITEM-1","itemData":{"ISSN":"0263-2241","author":[{"dropping-particle":"","family":"Naifar","given":"Slim","non-dropping-particle":"","parse-names":false,"suffix":""},{"dropping-particle":"","family":"Bradai","given":"Sonia","non-dropping-particle":"","parse-names":false,"suffix":""},{"dropping-particle":"","family":"Viehweger","given":"Christian","non-dropping-particle":"","parse-names":false,"suffix":""},{"dropping-particle":"","family":"Kanoun","given":"Olfa","non-dropping-particle":"","parse-names":false,"suffix":""}],"container-title":"Measurement","id":"ITEM-1","issued":{"date-parts":[["2017"]]},"page":"251-263","publisher":"Elsevier","title":"Survey of electromagnetic and magnetoelectric vibration energy harvesters for low frequency excitation","type":"article-journal","volume":"106"},"uris":["http://www.mendeley.com/documents/?uuid=56fba3e3-2558-41df-8cef-9da8484ce30f","http://www.mendeley.com/documents/?uuid=79dd123d-38f8-4a4f-ab7f-dca612d15820"]}],"mendeley":{"formattedCitation":"[86]","plainTextFormattedCitation":"[86]","previouslyFormattedCitation":"[86]"},"properties":{"noteIndex":0},"schema":"https://github.com/citation-style-language/schema/raw/master/csl-citation.json"}</w:instrText>
      </w:r>
      <w:r w:rsidRPr="00C5666B">
        <w:fldChar w:fldCharType="separate"/>
      </w:r>
      <w:r w:rsidRPr="00813683">
        <w:rPr>
          <w:noProof/>
        </w:rPr>
        <w:t>[86]</w:t>
      </w:r>
      <w:r w:rsidRPr="00C5666B">
        <w:fldChar w:fldCharType="end"/>
      </w:r>
      <w:r w:rsidRPr="00C5666B">
        <w:fldChar w:fldCharType="begin" w:fldLock="1"/>
      </w:r>
      <w: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C5666B">
        <w:fldChar w:fldCharType="separate"/>
      </w:r>
      <w:r w:rsidRPr="00813683">
        <w:rPr>
          <w:noProof/>
        </w:rPr>
        <w:t>[34]</w:t>
      </w:r>
      <w:r w:rsidRPr="00C5666B">
        <w:fldChar w:fldCharType="end"/>
      </w:r>
      <w:r w:rsidRPr="00C5666B">
        <w:t xml:space="preserve"> transduction mechanisms are most common types of techniques used to convert vibration energy into electrical energy. Piezoelectric </w:t>
      </w:r>
      <w:r>
        <w:t>vibration energy harvesters (</w:t>
      </w:r>
      <w:r w:rsidRPr="00C5666B">
        <w:t>VEHs</w:t>
      </w:r>
      <w:r>
        <w:t>)</w:t>
      </w:r>
      <w:r w:rsidRPr="00C5666B">
        <w:t xml:space="preserve"> mainly use piezoelectric material which produces voltage when subjected to force or deformation </w:t>
      </w:r>
      <w:r w:rsidRPr="00C5666B">
        <w:fldChar w:fldCharType="begin" w:fldLock="1"/>
      </w:r>
      <w:r>
        <w:instrText>ADDIN CSL_CITATION {"citationItems":[{"id":"ITEM-1","itemData":{"DOI":"10.1109/ICMSAO.2019.8880423","ISBN":"9781538676844","abstract":"Wearable devices are used in human health monitoring and their demand is increasing day by day. The limited shelf life of the batteries in these devices is one of the main problems. Research is going on either to increase the battery life or to replace the battery with some alternatives. In this research, a vibration based hybrid energy harvester has been illustrated to overcome the power problem of the wearable devices. The piezoelectric and electromagnetic transduction mechanisms are used to develop a hybrid mechanism for the enhanced output voltage. Two piezoelectric beams with wound coils have been fixed in 3D printed spacers to yields a prototype having the total volume of 10.8 cm3. The prototype can generate a maximum open circuit voltage of 1640 mV at a very low vibration level of 1.5 g which proves that the device is suitable for low vibration environment such as human body vibration.","author":[{"dropping-particle":"","family":"Ahmad","given":"Iftikhar","non-dropping-particle":"","parse-names":false,"suffix":""},{"dropping-particle":"","family":"Abdelrhman","given":"Ahmed","non-dropping-particle":"","parse-names":false,"suffix":""},{"dropping-particle":"","family":"Georgantopoulou","given":"Christina","non-dropping-particle":"","parse-names":false,"suffix":""},{"dropping-particle":"","family":"Imam","given":"Syed Asad","non-dropping-particle":"","parse-names":false,"suffix":""},{"dropping-particle":"","family":"Najat","given":"Saam","non-dropping-particle":"","parse-names":false,"suffix":""}],"container-title":"2019 8th International Conference on Modeling Simulation and Applied Optimization, ICMSAO 2019","id":"ITEM-1","issued":{"date-parts":[["2019"]]},"page":"1-4","publisher":"IEEE","title":"Wearable vibration based hybrid energy harvester for wearable devices","type":"article-journal"},"uris":["http://www.mendeley.com/documents/?uuid=9a8e55d1-6f78-48d9-acd4-baa244f71816"]}],"mendeley":{"formattedCitation":"[87]","plainTextFormattedCitation":"[87]","previouslyFormattedCitation":"[87]"},"properties":{"noteIndex":0},"schema":"https://github.com/citation-style-language/schema/raw/master/csl-citation.json"}</w:instrText>
      </w:r>
      <w:r w:rsidRPr="00C5666B">
        <w:fldChar w:fldCharType="separate"/>
      </w:r>
      <w:r w:rsidRPr="00813683">
        <w:rPr>
          <w:noProof/>
        </w:rPr>
        <w:t>[87]</w:t>
      </w:r>
      <w:r w:rsidRPr="00C5666B">
        <w:fldChar w:fldCharType="end"/>
      </w:r>
      <w:r w:rsidRPr="00C5666B">
        <w:t xml:space="preserve">. Electrostatic VEHs work on the changing capacitance between two plates, the capacitance between two plates changes because of the gap varying due to vibration and thus voltage is produced in the plates </w:t>
      </w:r>
      <w:r w:rsidRPr="00C5666B">
        <w:fldChar w:fldCharType="begin" w:fldLock="1"/>
      </w:r>
      <w:r>
        <w:instrText>ADDIN CSL_CITATION {"citationItems":[{"id":"ITEM-1","itemData":{"DOI":"10.1088/0960-1317/26/10/103001","ISSN":"0960-1317","abstract":"Recently, embedded systems and wireless sensor nodes have been gaining importance. For operating these devices several vibration-based energy harvesters have been successfully developed and reported, such as piezoelectric, electromagnetic, and electrostatic energy harvesters (EEHs). This paper presents the state-of-the-art in the field of vibration-based EEHs. Mainly, two types of EEHs, electret-free and electret-based, are reported in the literature. The developed EEHs are mostly of the centimeter scale. These energy harvesters, with resonant frequencies ranging from 2 Hz to 1.7 kHz, when subjected to excitation on the order of 0.25 g to 14.2 g, generate power that ranges from 0.46 nW to 2.1 mW.","author":[{"dropping-particle":"","family":"Khan","given":"Farid Ullah","non-dropping-particle":"","parse-names":false,"suffix":""},{"dropping-particle":"","family":"Qadir","given":"Muhammad Usman","non-dropping-particle":"","parse-names":false,"suffix":""}],"container-title":"Journal of Micromechanics and Microengineering","id":"ITEM-1","issue":"10","issued":{"date-parts":[["2016"]]},"page":"103001","publisher":"IOP Publishing","title":"State-of-the-art in vibration-based electrostatic energy harvesting","type":"article-journal","volume":"26"},"uris":["http://www.mendeley.com/documents/?uuid=d0d70126-6ad1-4542-b977-1bea62bd02bc"]}],"mendeley":{"formattedCitation":"[88]","plainTextFormattedCitation":"[88]","previouslyFormattedCitation":"[88]"},"properties":{"noteIndex":0},"schema":"https://github.com/citation-style-language/schema/raw/master/csl-citation.json"}</w:instrText>
      </w:r>
      <w:r w:rsidRPr="00C5666B">
        <w:fldChar w:fldCharType="separate"/>
      </w:r>
      <w:r w:rsidRPr="00813683">
        <w:rPr>
          <w:noProof/>
        </w:rPr>
        <w:t>[88]</w:t>
      </w:r>
      <w:r w:rsidRPr="00C5666B">
        <w:fldChar w:fldCharType="end"/>
      </w:r>
      <w:r w:rsidRPr="00C5666B">
        <w:t>. Triboelectric VEHs use two materials of different polarities which have the capabilities to lose and gain electrons. Due to their combined contact electrification and electrostatic induction</w:t>
      </w:r>
      <w:r>
        <w:t>,</w:t>
      </w:r>
      <w:r w:rsidRPr="00C5666B">
        <w:t xml:space="preserve"> electrical energy (alternating current) is produced </w:t>
      </w:r>
      <w:r w:rsidRPr="00C5666B">
        <w:fldChar w:fldCharType="begin" w:fldLock="1"/>
      </w:r>
      <w:r>
        <w:instrText>ADDIN CSL_CITATION {"citationItems":[{"id":"ITEM-1","itemData":{"ISSN":"2352-4847","author":[{"dropping-particle":"","family":"Ibrahim","given":"Alwathiqbellah","non-dropping-particle":"","parse-names":false,"suffix":""},{"dropping-particle":"","family":"Ramini","given":"Abdallah","non-dropping-particle":"","parse-names":false,"suffix":""},{"dropping-particle":"","family":"Towfighian","given":"Shahrzad","non-dropping-particle":"","parse-names":false,"suffix":""}],"container-title":"Energy Reports","id":"ITEM-1","issued":{"date-parts":[["2020"]]},"page":"2490-2502","publisher":"Elsevier","title":"Triboelectric energy harvester with large bandwidth under harmonic and random excitations","type":"article-journal","volume":"6"},"uris":["http://www.mendeley.com/documents/?uuid=614883a2-de63-4ae6-ad73-442d41aa4669","http://www.mendeley.com/documents/?uuid=2ba83311-be5d-4067-82bd-f31b239166b1"]}],"mendeley":{"formattedCitation":"[89]","plainTextFormattedCitation":"[89]","previouslyFormattedCitation":"[89]"},"properties":{"noteIndex":0},"schema":"https://github.com/citation-style-language/schema/raw/master/csl-citation.json"}</w:instrText>
      </w:r>
      <w:r w:rsidRPr="00C5666B">
        <w:fldChar w:fldCharType="separate"/>
      </w:r>
      <w:r w:rsidRPr="00813683">
        <w:rPr>
          <w:noProof/>
        </w:rPr>
        <w:t>[89]</w:t>
      </w:r>
      <w:r w:rsidRPr="00C5666B">
        <w:fldChar w:fldCharType="end"/>
      </w:r>
      <w:r w:rsidRPr="00C5666B">
        <w:fldChar w:fldCharType="begin" w:fldLock="1"/>
      </w:r>
      <w:r>
        <w:instrText>ADDIN CSL_CITATION {"citationItems":[{"id":"ITEM-1","itemData":{"author":[{"dropping-particle":"","family":"Thainiramit","given":"Panu","non-dropping-particle":"","parse-names":false,"suffix":""},{"dropping-particle":"","family":"Yingyong","given":"Phonexai","non-dropping-particle":"","parse-names":false,"suffix":""},{"dropping-particle":"","family":"Isarakorn","given":"Don","non-dropping-particle":"","parse-names":false,"suffix":""}],"container-title":"Sensors","id":"ITEM-1","issue":"20","issued":{"date-parts":[["2020"]]},"page":"5828","publisher":"Multidisciplinary Digital Publishing Institute","title":"Impact-Driven Energy Harvesting: Piezoelectric Versus Triboelectric Energy Harvesters","type":"article-journal","volume":"20"},"uris":["http://www.mendeley.com/documents/?uuid=3e74e24a-6012-4e16-aeb8-57ba7a8c1f92","http://www.mendeley.com/documents/?uuid=7ee33f16-5780-4845-9cb2-55fd38e63c1f"]}],"mendeley":{"formattedCitation":"[90]","plainTextFormattedCitation":"[90]","previouslyFormattedCitation":"[90]"},"properties":{"noteIndex":0},"schema":"https://github.com/citation-style-language/schema/raw/master/csl-citation.json"}</w:instrText>
      </w:r>
      <w:r w:rsidRPr="00C5666B">
        <w:fldChar w:fldCharType="separate"/>
      </w:r>
      <w:r w:rsidRPr="00813683">
        <w:rPr>
          <w:noProof/>
        </w:rPr>
        <w:t>[90]</w:t>
      </w:r>
      <w:r w:rsidRPr="00C5666B">
        <w:fldChar w:fldCharType="end"/>
      </w:r>
      <w:r w:rsidRPr="00C5666B">
        <w:t xml:space="preserve">. Electromagnetic VEHs are based on Faraday’s law of electromagnetic induction, where the magnetic flux density changes across the coil due to the relative motion between </w:t>
      </w:r>
      <w:r>
        <w:t xml:space="preserve">the </w:t>
      </w:r>
      <w:r w:rsidRPr="00C5666B">
        <w:t xml:space="preserve">magnet and coil and hence voltage is induced in the coil </w:t>
      </w:r>
      <w:r w:rsidRPr="00C5666B">
        <w:fldChar w:fldCharType="begin" w:fldLock="1"/>
      </w:r>
      <w:r>
        <w:instrText>ADDIN CSL_CITATION {"citationItems":[{"id":"ITEM-1","itemData":{"ISBN":"1479960896","author":[{"dropping-particle":"","family":"Khan","given":"Farid Ullah","non-dropping-particle":"","parse-names":false,"suffix":""},{"dropping-particle":"","family":"Ahmad","given":"Iftikhar","non-dropping-particle":"","parse-names":false,"suffix":""}],"container-title":"2014 International Conference on Emerging Technologies (ICET)","id":"ITEM-1","issued":{"date-parts":[["2014"]]},"page":"125-129","publisher":"IEEE","title":"Vibration-based electromagnetic type energy harvester for bridge monitoring sensor application","type":"paper-conference"},"uris":["http://www.mendeley.com/documents/?uuid=06140824-2efc-4443-9e6e-76e292c40b69"]}],"mendeley":{"formattedCitation":"[91]","plainTextFormattedCitation":"[91]","previouslyFormattedCitation":"[91]"},"properties":{"noteIndex":0},"schema":"https://github.com/citation-style-language/schema/raw/master/csl-citation.json"}</w:instrText>
      </w:r>
      <w:r w:rsidRPr="00C5666B">
        <w:fldChar w:fldCharType="separate"/>
      </w:r>
      <w:r w:rsidRPr="00813683">
        <w:rPr>
          <w:noProof/>
        </w:rPr>
        <w:t>[91]</w:t>
      </w:r>
      <w:r w:rsidRPr="00C5666B">
        <w:fldChar w:fldCharType="end"/>
      </w:r>
      <w:r w:rsidRPr="00C5666B">
        <w:t xml:space="preserve">. Moreover, a power management system is used for the rectification and storage purposes. The </w:t>
      </w:r>
      <w:bookmarkStart w:id="56" w:name="_Hlk40998778"/>
      <w:r w:rsidRPr="00C5666B">
        <w:t xml:space="preserve">basic architecture of VEH system </w:t>
      </w:r>
      <w:bookmarkEnd w:id="56"/>
      <w:r w:rsidRPr="00C5666B">
        <w:t xml:space="preserve">is shown in </w:t>
      </w:r>
      <w:r>
        <w:t>Figure</w:t>
      </w:r>
      <w:r w:rsidRPr="00C5666B">
        <w:t xml:space="preserve"> </w:t>
      </w:r>
      <w:r>
        <w:t>2.3</w:t>
      </w:r>
      <w:r w:rsidRPr="00C5666B">
        <w:t>.</w:t>
      </w:r>
    </w:p>
    <w:p w14:paraId="0E778FA5" w14:textId="77777777" w:rsidR="002609C8" w:rsidRPr="00C5666B" w:rsidRDefault="002609C8" w:rsidP="002609C8">
      <w:pPr>
        <w:jc w:val="center"/>
        <w:rPr>
          <w:rFonts w:cs="Times New Roman"/>
          <w:bCs/>
          <w:szCs w:val="24"/>
        </w:rPr>
      </w:pPr>
      <w:r w:rsidRPr="00C5666B">
        <w:rPr>
          <w:noProof/>
        </w:rPr>
        <w:drawing>
          <wp:inline distT="0" distB="0" distL="0" distR="0" wp14:anchorId="7856F598" wp14:editId="3B18C43A">
            <wp:extent cx="5128591" cy="1470087"/>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0910" cy="1485084"/>
                    </a:xfrm>
                    <a:prstGeom prst="rect">
                      <a:avLst/>
                    </a:prstGeom>
                  </pic:spPr>
                </pic:pic>
              </a:graphicData>
            </a:graphic>
          </wp:inline>
        </w:drawing>
      </w:r>
    </w:p>
    <w:p w14:paraId="1BCE78B2" w14:textId="77777777" w:rsidR="002609C8" w:rsidRPr="00B12329" w:rsidRDefault="002609C8" w:rsidP="002609C8">
      <w:pPr>
        <w:pStyle w:val="CaptionforFigure"/>
        <w:spacing w:before="240" w:after="240"/>
      </w:pPr>
      <w:bookmarkStart w:id="57" w:name="_Toc89517602"/>
      <w:bookmarkStart w:id="58" w:name="_Toc155786263"/>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3</w:t>
      </w:r>
      <w:r w:rsidRPr="00C5666B">
        <w:rPr>
          <w:noProof/>
        </w:rPr>
        <w:fldChar w:fldCharType="end"/>
      </w:r>
      <w:r w:rsidRPr="00C5666B">
        <w:tab/>
      </w:r>
      <w:r w:rsidRPr="009C24E1">
        <w:t>Architecture of vibration energy harvesting system</w:t>
      </w:r>
      <w:bookmarkEnd w:id="57"/>
      <w:bookmarkEnd w:id="58"/>
    </w:p>
    <w:p w14:paraId="5AF910A4" w14:textId="77777777" w:rsidR="002609C8" w:rsidRPr="00C5666B" w:rsidRDefault="002609C8" w:rsidP="002609C8">
      <w:pPr>
        <w:pStyle w:val="Para4lines"/>
        <w:spacing w:after="960"/>
      </w:pPr>
      <w:r w:rsidRPr="00C5666B">
        <w:lastRenderedPageBreak/>
        <w:t xml:space="preserve">All four types of transduction mechanism have their own advantages and disadvantages. The piezoelectric VEHs has the maximum output voltage and high energy density, however, because of the high impedance it has low output current and power </w:t>
      </w:r>
      <w:r w:rsidRPr="00C5666B">
        <w:fldChar w:fldCharType="begin" w:fldLock="1"/>
      </w:r>
      <w:r>
        <w:instrText>ADDIN CSL_CITATION {"citationItems":[{"id":"ITEM-1","itemData":{"ISSN":"1070-9622","author":[{"dropping-particle":"","family":"Khan","given":"Farid Ullah","non-dropping-particle":"","parse-names":false,"suffix":""},{"dropping-particle":"","family":"Ahmad","given":"Iftikhar","non-dropping-particle":"","parse-names":false,"suffix":""}],"container-title":"Shock and Vibration","id":"ITEM-1","issued":{"date-parts":[["2016"]]},"publisher":"Hindawi","title":"Review of energy harvesters utilizing bridge vibrations","type":"article-journal","volume":"2016"},"uris":["http://www.mendeley.com/documents/?uuid=315b2ccc-4703-498a-96e3-c8a43d32f730"]}],"mendeley":{"formattedCitation":"[19]","plainTextFormattedCitation":"[19]","previouslyFormattedCitation":"[19]"},"properties":{"noteIndex":0},"schema":"https://github.com/citation-style-language/schema/raw/master/csl-citation.json"}</w:instrText>
      </w:r>
      <w:r w:rsidRPr="00C5666B">
        <w:fldChar w:fldCharType="separate"/>
      </w:r>
      <w:r w:rsidRPr="00566935">
        <w:rPr>
          <w:noProof/>
        </w:rPr>
        <w:t>[19]</w:t>
      </w:r>
      <w:r w:rsidRPr="00C5666B">
        <w:fldChar w:fldCharType="end"/>
      </w:r>
      <w:r w:rsidRPr="00C5666B">
        <w:fldChar w:fldCharType="begin" w:fldLock="1"/>
      </w:r>
      <w:r>
        <w:instrText>ADDIN CSL_CITATION {"citationItems":[{"id":"ITEM-1","itemData":{"author":[{"dropping-particle":"","family":"Roundy","given":"Shad","non-dropping-particle":"","parse-names":false,"suffix":""},{"dropping-particle":"","family":"Wright","given":"Paul Kenneth","non-dropping-particle":"","parse-names":false,"suffix":""},{"dropping-particle":"","family":"Rabaey","given":"Jan M","non-dropping-particle":"","parse-names":false,"suffix":""}],"container-title":"Norwell","id":"ITEM-1","issued":{"date-parts":[["2003"]]},"page":"45-47","publisher":"Springer","title":"Energy scavenging for wireless sensor networks","type":"chapter"},"uris":["http://www.mendeley.com/documents/?uuid=ab0b4be0-a18b-4a0c-b316-2a57b47b3e34","http://www.mendeley.com/documents/?uuid=59c0328e-ac0e-443b-b9b0-b80488d1b3e0"]}],"mendeley":{"formattedCitation":"[92]","plainTextFormattedCitation":"[92]","previouslyFormattedCitation":"[92]"},"properties":{"noteIndex":0},"schema":"https://github.com/citation-style-language/schema/raw/master/csl-citation.json"}</w:instrText>
      </w:r>
      <w:r w:rsidRPr="00C5666B">
        <w:fldChar w:fldCharType="separate"/>
      </w:r>
      <w:r w:rsidRPr="00813683">
        <w:rPr>
          <w:noProof/>
        </w:rPr>
        <w:t>[92]</w:t>
      </w:r>
      <w:r w:rsidRPr="00C5666B">
        <w:fldChar w:fldCharType="end"/>
      </w:r>
      <w:r w:rsidRPr="00C5666B">
        <w:t xml:space="preserve">. The resonant frequency can be easily tuned, while the need of specific piezoelectric material is always there </w:t>
      </w:r>
      <w:r w:rsidRPr="00C5666B">
        <w:fldChar w:fldCharType="begin" w:fldLock="1"/>
      </w:r>
      <w:r>
        <w:instrText>ADDIN CSL_CITATION {"citationItems":[{"id":"ITEM-1","itemData":{"ISSN":"1432-1858","author":[{"dropping-particle":"","family":"Miao","given":"P","non-dropping-particle":"","parse-names":false,"suffix":""},{"dropping-particle":"","family":"Mitcheson","given":"P D","non-dropping-particle":"","parse-names":false,"suffix":""},{"dropping-particle":"","family":"Holmes","given":"A S","non-dropping-particle":"","parse-names":false,"suffix":""},{"dropping-particle":"","family":"Yeatman","given":"E M","non-dropping-particle":"","parse-names":false,"suffix":""},{"dropping-particle":"","family":"Green","given":"T C","non-dropping-particle":"","parse-names":false,"suffix":""},{"dropping-particle":"","family":"Stark","given":"B H","non-dropping-particle":"","parse-names":false,"suffix":""}],"container-title":"Microsystem Technologies","id":"ITEM-1","issue":"10","issued":{"date-parts":[["2006"]]},"page":"1079-1083","publisher":"Springer","title":"MEMS inertial power generators for biomedical applications","type":"article-journal","volume":"12"},"uris":["http://www.mendeley.com/documents/?uuid=fd2208ce-b681-4de4-91c4-0cb55438e495","http://www.mendeley.com/documents/?uuid=302211cc-b9a5-4c09-9afc-b590ecdea757"]}],"mendeley":{"formattedCitation":"[93]","plainTextFormattedCitation":"[93]","previouslyFormattedCitation":"[93]"},"properties":{"noteIndex":0},"schema":"https://github.com/citation-style-language/schema/raw/master/csl-citation.json"}</w:instrText>
      </w:r>
      <w:r w:rsidRPr="00C5666B">
        <w:fldChar w:fldCharType="separate"/>
      </w:r>
      <w:r w:rsidRPr="00813683">
        <w:rPr>
          <w:noProof/>
        </w:rPr>
        <w:t>[93]</w:t>
      </w:r>
      <w:r w:rsidRPr="00C5666B">
        <w:fldChar w:fldCharType="end"/>
      </w:r>
      <w:r w:rsidRPr="00C5666B">
        <w:t xml:space="preserve">, moreover, the piezoelectric materials degrade overtime </w:t>
      </w:r>
      <w:r w:rsidRPr="00C5666B">
        <w:fldChar w:fldCharType="begin" w:fldLock="1"/>
      </w:r>
      <w:r>
        <w:instrText>ADDIN CSL_CITATION {"citationItems":[{"id":"ITEM-1","itemData":{"ISSN":"1361-4061","author":[{"dropping-particle":"","family":"Cain","given":"Markys G","non-dropping-particle":"","parse-names":false,"suffix":""},{"dropping-particle":"","family":"Stewart","given":"Mark","non-dropping-particle":"","parse-names":false,"suffix":""},{"dropping-particle":"","family":"Gee","given":"M G","non-dropping-particle":"","parse-names":false,"suffix":""}],"id":"ITEM-1","issued":{"date-parts":[["1999"]]},"title":"Degradation of piezoelectric materials.","type":"article-journal"},"uris":["http://www.mendeley.com/documents/?uuid=65e13808-45ac-4bd1-94ac-7af74618d544","http://www.mendeley.com/documents/?uuid=999ef925-773c-42fa-bac8-1ce1f81e31f9"]}],"mendeley":{"formattedCitation":"[94]","plainTextFormattedCitation":"[94]","previouslyFormattedCitation":"[94]"},"properties":{"noteIndex":0},"schema":"https://github.com/citation-style-language/schema/raw/master/csl-citation.json"}</w:instrText>
      </w:r>
      <w:r w:rsidRPr="00C5666B">
        <w:fldChar w:fldCharType="separate"/>
      </w:r>
      <w:r w:rsidRPr="00813683">
        <w:rPr>
          <w:noProof/>
        </w:rPr>
        <w:t>[94]</w:t>
      </w:r>
      <w:r w:rsidRPr="00C5666B">
        <w:fldChar w:fldCharType="end"/>
      </w:r>
      <w:r w:rsidRPr="00C5666B">
        <w:t xml:space="preserve">. Similarly, the electrostatic VEHs have high output voltage but low output power </w:t>
      </w:r>
      <w:r w:rsidRPr="00C5666B">
        <w:fldChar w:fldCharType="begin" w:fldLock="1"/>
      </w:r>
      <w:r>
        <w:instrText>ADDIN CSL_CITATION {"citationItems":[{"id":"ITEM-1","itemData":{"ISSN":"1070-9622","author":[{"dropping-particle":"","family":"Khan","given":"Farid Ullah","non-dropping-particle":"","parse-names":false,"suffix":""},{"dropping-particle":"","family":"Ahmad","given":"Iftikhar","non-dropping-particle":"","parse-names":false,"suffix":""}],"container-title":"Shock and Vibration","id":"ITEM-1","issued":{"date-parts":[["2016"]]},"publisher":"Hindawi","title":"Review of energy harvesters utilizing bridge vibrations","type":"article-journal","volume":"2016"},"uris":["http://www.mendeley.com/documents/?uuid=315b2ccc-4703-498a-96e3-c8a43d32f730"]}],"mendeley":{"formattedCitation":"[19]","plainTextFormattedCitation":"[19]","previouslyFormattedCitation":"[19]"},"properties":{"noteIndex":0},"schema":"https://github.com/citation-style-language/schema/raw/master/csl-citation.json"}</w:instrText>
      </w:r>
      <w:r w:rsidRPr="00C5666B">
        <w:fldChar w:fldCharType="separate"/>
      </w:r>
      <w:r w:rsidRPr="00566935">
        <w:rPr>
          <w:noProof/>
        </w:rPr>
        <w:t>[19]</w:t>
      </w:r>
      <w:r w:rsidRPr="00C5666B">
        <w:fldChar w:fldCharType="end"/>
      </w:r>
      <w:r w:rsidRPr="00C5666B">
        <w:t xml:space="preserve">. The resonant frequency is basically high, and it always require an initial pulse to start.  The triboelectric VEHs has low operation frequency and high-power density, however, the mechanism is not fully understood and it is difficult to integrate </w:t>
      </w:r>
      <w:r w:rsidRPr="00C5666B">
        <w:fldChar w:fldCharType="begin" w:fldLock="1"/>
      </w:r>
      <w:r>
        <w:instrText>ADDIN CSL_CITATION {"citationItems":[{"id":"ITEM-1","itemData":{"author":[{"dropping-particle":"","family":"Wang","given":"Zhong Lin","non-dropping-particle":"","parse-names":false,"suffix":""},{"dropping-particle":"","family":"Chen","given":"Jun","non-dropping-particle":"","parse-names":false,"suffix":""},{"dropping-particle":"","family":"Lin","given":"Long","non-dropping-particle":"","parse-names":false,"suffix":""}],"container-title":"Energy &amp; Environmental Science","id":"ITEM-1","issue":"8","issued":{"date-parts":[["2015"]]},"page":"2250-2282","publisher":"Royal Society of Chemistry","title":"Progress in triboelectric nanogenerators as a new energy technology and self-powered sensors","type":"article-journal","volume":"8"},"uris":["http://www.mendeley.com/documents/?uuid=a0eefbe8-f1ea-453f-91a4-8361487f868e","http://www.mendeley.com/documents/?uuid=bfb87123-559d-410b-8ae0-ef5283e700ee"]}],"mendeley":{"formattedCitation":"[95]","plainTextFormattedCitation":"[95]","previouslyFormattedCitation":"[95]"},"properties":{"noteIndex":0},"schema":"https://github.com/citation-style-language/schema/raw/master/csl-citation.json"}</w:instrText>
      </w:r>
      <w:r w:rsidRPr="00C5666B">
        <w:fldChar w:fldCharType="separate"/>
      </w:r>
      <w:r w:rsidRPr="00813683">
        <w:rPr>
          <w:noProof/>
        </w:rPr>
        <w:t>[95]</w:t>
      </w:r>
      <w:r w:rsidRPr="00C5666B">
        <w:fldChar w:fldCharType="end"/>
      </w:r>
      <w:r w:rsidRPr="00C5666B">
        <w:t xml:space="preserve">. Finally, the electromagnetic VEHs have low output voltage but high output power because of the low internal resistance of the device </w:t>
      </w:r>
      <w:r w:rsidRPr="00C5666B">
        <w:fldChar w:fldCharType="begin" w:fldLock="1"/>
      </w:r>
      <w:r>
        <w:instrText>ADDIN CSL_CITATION {"citationItems":[{"id":"ITEM-1","itemData":{"ISSN":"0946-7076","author":[{"dropping-particle":"","family":"Khan","given":"Farid","non-dropping-particle":"","parse-names":false,"suffix":""},{"dropping-particle":"","family":"Sassani","given":"Farrokh","non-dropping-particle":"","parse-names":false,"suffix":""},{"dropping-particle":"","family":"Stoeber","given":"Boris","non-dropping-particle":"","parse-names":false,"suffix":""}],"container-title":"Microsystem Technologies","id":"ITEM-1","issue":"7","issued":{"date-parts":[["2014"]]},"page":"1323-1335","publisher":"Springer","title":"Nonlinear behaviour of membrane type electromagnetic energy harvester under harmonic and random vibrations","type":"article-journal","volume":"20"},"uris":["http://www.mendeley.com/documents/?uuid=707244b5-c745-4cf7-9a2b-f0a75492aff1","http://www.mendeley.com/documents/?uuid=a2075612-fe29-4a89-97df-ea8c0d978e71"]}],"mendeley":{"formattedCitation":"[96]","plainTextFormattedCitation":"[96]","previouslyFormattedCitation":"[96]"},"properties":{"noteIndex":0},"schema":"https://github.com/citation-style-language/schema/raw/master/csl-citation.json"}</w:instrText>
      </w:r>
      <w:r w:rsidRPr="00C5666B">
        <w:fldChar w:fldCharType="separate"/>
      </w:r>
      <w:r w:rsidRPr="00813683">
        <w:rPr>
          <w:noProof/>
        </w:rPr>
        <w:t>[96]</w:t>
      </w:r>
      <w:r w:rsidRPr="00C5666B">
        <w:fldChar w:fldCharType="end"/>
      </w:r>
      <w:r w:rsidRPr="00C5666B">
        <w:fldChar w:fldCharType="begin" w:fldLock="1"/>
      </w:r>
      <w:r>
        <w:instrText>ADDIN CSL_CITATION {"citationItems":[{"id":"ITEM-1","itemData":{"author":[{"dropping-particle":"","family":"Roundy","given":"Shad","non-dropping-particle":"","parse-names":false,"suffix":""},{"dropping-particle":"","family":"Wright","given":"Paul Kenneth","non-dropping-particle":"","parse-names":false,"suffix":""},{"dropping-particle":"","family":"Rabaey","given":"Jan M","non-dropping-particle":"","parse-names":false,"suffix":""}],"container-title":"Norwell","id":"ITEM-1","issued":{"date-parts":[["2003"]]},"page":"45-47","publisher":"Springer","title":"Energy scavenging for wireless sensor networks","type":"chapter"},"uris":["http://www.mendeley.com/documents/?uuid=59c0328e-ac0e-443b-b9b0-b80488d1b3e0","http://www.mendeley.com/documents/?uuid=ab0b4be0-a18b-4a0c-b316-2a57b47b3e34"]}],"mendeley":{"formattedCitation":"[92]","plainTextFormattedCitation":"[92]","previouslyFormattedCitation":"[92]"},"properties":{"noteIndex":0},"schema":"https://github.com/citation-style-language/schema/raw/master/csl-citation.json"}</w:instrText>
      </w:r>
      <w:r w:rsidRPr="00C5666B">
        <w:fldChar w:fldCharType="separate"/>
      </w:r>
      <w:r w:rsidRPr="00813683">
        <w:rPr>
          <w:noProof/>
        </w:rPr>
        <w:t>[92]</w:t>
      </w:r>
      <w:r w:rsidRPr="00C5666B">
        <w:fldChar w:fldCharType="end"/>
      </w:r>
      <w:r w:rsidRPr="00C5666B">
        <w:t>. The electromagnetic VEHs have complica</w:t>
      </w:r>
      <w:r>
        <w:t xml:space="preserve">tions </w:t>
      </w:r>
      <w:r w:rsidRPr="00C5666B">
        <w:t xml:space="preserve">to miniature device size </w:t>
      </w:r>
      <w:r w:rsidRPr="00C5666B">
        <w:fldChar w:fldCharType="begin" w:fldLock="1"/>
      </w:r>
      <w:r>
        <w:instrText>ADDIN CSL_CITATION {"citationItems":[{"id":"ITEM-1","itemData":{"ISSN":"0750309490","author":[{"dropping-particle":"","family":"Miao","given":"P","non-dropping-particle":"","parse-names":false,"suffix":""},{"dropping-particle":"","family":"Holmes","given":"A S","non-dropping-particle":"","parse-names":false,"suffix":""},{"dropping-particle":"","family":"Yeatman","given":"E M","non-dropping-particle":"","parse-names":false,"suffix":""},{"dropping-particle":"","family":"Green","given":"T C","non-dropping-particle":"","parse-names":false,"suffix":""},{"dropping-particle":"","family":"Mitcheson","given":"P D","non-dropping-particle":"","parse-names":false,"suffix":""}],"id":"ITEM-1","issued":{"date-parts":[["2003"]]},"publisher":"IOP PUBLISHING LTD, DIRAC HOUSE, TEMPLE BACK, BRISTOL BS1 6BE, ENGLAND","title":"Micro-machined variable capacitors for power generation","type":"article-journal"},"uris":["http://www.mendeley.com/documents/?uuid=43a2272d-f600-40a6-b674-13264b7483f4","http://www.mendeley.com/documents/?uuid=9447ba44-efd8-4e45-b760-3cb4f5a77671"]}],"mendeley":{"formattedCitation":"[97]","plainTextFormattedCitation":"[97]","previouslyFormattedCitation":"[97]"},"properties":{"noteIndex":0},"schema":"https://github.com/citation-style-language/schema/raw/master/csl-citation.json"}</w:instrText>
      </w:r>
      <w:r w:rsidRPr="00C5666B">
        <w:fldChar w:fldCharType="separate"/>
      </w:r>
      <w:r w:rsidRPr="00813683">
        <w:rPr>
          <w:noProof/>
        </w:rPr>
        <w:t>[97]</w:t>
      </w:r>
      <w:r w:rsidRPr="00C5666B">
        <w:fldChar w:fldCharType="end"/>
      </w:r>
      <w:r w:rsidRPr="00C5666B">
        <w:t xml:space="preserve">. </w:t>
      </w:r>
    </w:p>
    <w:p w14:paraId="20004476" w14:textId="77777777" w:rsidR="002609C8" w:rsidRPr="00724181" w:rsidRDefault="002609C8" w:rsidP="002609C8">
      <w:pPr>
        <w:pStyle w:val="Heading3"/>
        <w:spacing w:after="480"/>
      </w:pPr>
      <w:bookmarkStart w:id="59" w:name="_Toc89517569"/>
      <w:bookmarkStart w:id="60" w:name="_Toc155786208"/>
      <w:r w:rsidRPr="00724181">
        <w:t xml:space="preserve">Solar </w:t>
      </w:r>
      <w:r>
        <w:t>e</w:t>
      </w:r>
      <w:r w:rsidRPr="00724181">
        <w:t xml:space="preserve">nergy </w:t>
      </w:r>
      <w:r>
        <w:t>h</w:t>
      </w:r>
      <w:r w:rsidRPr="00724181">
        <w:t>arvesting</w:t>
      </w:r>
      <w:bookmarkEnd w:id="59"/>
      <w:bookmarkEnd w:id="60"/>
    </w:p>
    <w:p w14:paraId="454F3763" w14:textId="77777777" w:rsidR="002609C8" w:rsidRPr="00C5666B" w:rsidRDefault="002609C8" w:rsidP="002609C8">
      <w:pPr>
        <w:pStyle w:val="Para4lines"/>
        <w:spacing w:after="960"/>
      </w:pPr>
      <w:r w:rsidRPr="00C5666B">
        <w:t>Whether indoors or outdoors, light is a rich energy source that can be used to power an extensive variety of applications including WSNs and devices of the emerging</w:t>
      </w:r>
      <w:r>
        <w:t xml:space="preserve"> internet of things (</w:t>
      </w:r>
      <w:r w:rsidRPr="00C5666B">
        <w:t>IoT</w:t>
      </w:r>
      <w:r>
        <w:t>)</w:t>
      </w:r>
      <w:r w:rsidRPr="00C5666B">
        <w:t xml:space="preserve"> industry. The conversion and storing of radiated energy from the sun is known as solar energy harvesting </w:t>
      </w:r>
      <w:r w:rsidRPr="00C5666B">
        <w:fldChar w:fldCharType="begin" w:fldLock="1"/>
      </w:r>
      <w:r>
        <w:instrText>ADDIN CSL_CITATION {"citationItems":[{"id":"ITEM-1","itemData":{"author":[{"dropping-particle":"","family":"Škobić","given":"Velibor","non-dropping-particle":"","parse-names":false,"suffix":""},{"dropping-particle":"","family":"Dokić","given":"Branko","non-dropping-particle":"","parse-names":false,"suffix":""},{"dropping-particle":"","family":"Ivanović","given":"Željko","non-dropping-particle":"","parse-names":false,"suffix":""}],"id":"ITEM-1","issued":{"date-parts":[["0"]]},"title":"Solar Energy Harvesting for Wireless Sensor Nodes","type":"article-journal"},"uris":["http://www.mendeley.com/documents/?uuid=9bd9bb1c-2e9c-452d-8439-592ee6a39748"]}],"mendeley":{"formattedCitation":"[98]","plainTextFormattedCitation":"[98]","previouslyFormattedCitation":"[98]"},"properties":{"noteIndex":0},"schema":"https://github.com/citation-style-language/schema/raw/master/csl-citation.json"}</w:instrText>
      </w:r>
      <w:r w:rsidRPr="00C5666B">
        <w:fldChar w:fldCharType="separate"/>
      </w:r>
      <w:r w:rsidRPr="00813683">
        <w:rPr>
          <w:noProof/>
        </w:rPr>
        <w:t>[98]</w:t>
      </w:r>
      <w:r w:rsidRPr="00C5666B">
        <w:fldChar w:fldCharType="end"/>
      </w:r>
      <w:r w:rsidRPr="00C5666B">
        <w:t xml:space="preserve">. In this process, the solar energy in the form of light or heat is converted into useful electrical energy through photovoltaic cells or solar collectors </w:t>
      </w:r>
      <w:r w:rsidRPr="00C5666B">
        <w:fldChar w:fldCharType="begin" w:fldLock="1"/>
      </w:r>
      <w:r>
        <w:instrText>ADDIN CSL_CITATION {"citationItems":[{"id":"ITEM-1","itemData":{"DOI":"10.1088/1755-1315/467/1/012068","ISSN":"1755-1315","abstract":"This study designs a novel nonlinear adaptive controller (NAC) of photovoltaic inverter in order to generate the maximum energy of solar power under different condition. Inverter nonlinearities, uncertain grid/inverter parameters, as well as inverter modelling uncertainties are aggregated into a perturbation. Then, a linear extended state observer (ESO), is applied for estimate the perturbation online. Meanwhile, a state feedback controller is used to calculate the perturbation in the real-time. Particularly, its optimal control parameters are effectively and efficiently tuned by a novel meta-heuristic algorithm, called democratic joint operations algorithm (DJOA), such that a satisfactory control property could be resulted in. Case studies verifies the effectiveness and advantages of NAC compared to conventional linear control, e.g., PID controller, and typical nonlinear control, e.g., feedback linearization controller (FLC), under solar irradiation variation and temperature variation.","author":[{"dropping-particle":"","family":"Lai","given":"Weijian","non-dropping-particle":"","parse-names":false,"suffix":""},{"dropping-particle":"","family":"Chen","given":"Weihong","non-dropping-particle":"","parse-names":false,"suffix":""},{"dropping-particle":"","family":"Li","given":"Jingguang","non-dropping-particle":"","parse-names":false,"suffix":""},{"dropping-particle":"","family":"Zhang","given":"Xin","non-dropping-particle":"","parse-names":false,"suffix":""},{"dropping-particle":"","family":"Lin","given":"Zehong","non-dropping-particle":"","parse-names":false,"suffix":""},{"dropping-particle":"","family":"Li","given":"Haofei","non-dropping-particle":"","parse-names":false,"suffix":""}],"container-title":"IOP Conference Series: Earth and Environmental Science","id":"ITEM-1","issued":{"date-parts":[["2020"]]},"page":"12068","publisher":"IOP Publishing","title":"Nonlinear adaptive control of PV inverter for maximum solar energy harvesting using democratic joint","type":"article-journal","volume":"467"},"uris":["http://www.mendeley.com/documents/?uuid=4299b254-8bed-40db-9b4b-10c3ded69a66"]}],"mendeley":{"formattedCitation":"[99]","plainTextFormattedCitation":"[99]","previouslyFormattedCitation":"[99]"},"properties":{"noteIndex":0},"schema":"https://github.com/citation-style-language/schema/raw/master/csl-citation.json"}</w:instrText>
      </w:r>
      <w:r w:rsidRPr="00C5666B">
        <w:fldChar w:fldCharType="separate"/>
      </w:r>
      <w:r w:rsidRPr="00813683">
        <w:rPr>
          <w:noProof/>
        </w:rPr>
        <w:t>[99]</w:t>
      </w:r>
      <w:r w:rsidRPr="00C5666B">
        <w:fldChar w:fldCharType="end"/>
      </w:r>
      <w:r w:rsidRPr="00C5666B">
        <w:fldChar w:fldCharType="begin" w:fldLock="1"/>
      </w:r>
      <w:r>
        <w:instrText>ADDIN CSL_CITATION {"citationItems":[{"id":"ITEM-1","itemData":{"ISSN":"0960-1481","author":[{"dropping-particle":"","family":"Sheikholeslami","given":"M","non-dropping-particle":"","parse-names":false,"suffix":""},{"dropping-particle":"","family":"Farshad","given":"Seyyed Ali","non-dropping-particle":"","parse-names":false,"suffix":""},{"dropping-particle":"","family":"Shafee","given":"Ahmad","non-dropping-particle":"","parse-names":false,"suffix":""},{"dropping-particle":"","family":"Babazadeh","given":"Houman","non-dropping-particle":"","parse-names":false,"suffix":""}],"container-title":"Renewable Energy","id":"ITEM-1","issued":{"date-parts":[["2021"]]},"page":"1222-1237","publisher":"Elsevier","title":"Performance of solar collector with turbulator involving nanomaterial turbulent regime","type":"article-journal","volume":"163"},"uris":["http://www.mendeley.com/documents/?uuid=50b865f0-4bab-4c1e-8219-1c0fa294437a","http://www.mendeley.com/documents/?uuid=201f204b-06be-4637-bef8-9b6437201063"]}],"mendeley":{"formattedCitation":"[100]","plainTextFormattedCitation":"[100]","previouslyFormattedCitation":"[100]"},"properties":{"noteIndex":0},"schema":"https://github.com/citation-style-language/schema/raw/master/csl-citation.json"}</w:instrText>
      </w:r>
      <w:r w:rsidRPr="00C5666B">
        <w:fldChar w:fldCharType="separate"/>
      </w:r>
      <w:r w:rsidRPr="00813683">
        <w:rPr>
          <w:noProof/>
        </w:rPr>
        <w:t>[100]</w:t>
      </w:r>
      <w:r w:rsidRPr="00C5666B">
        <w:fldChar w:fldCharType="end"/>
      </w:r>
      <w:r w:rsidRPr="00C5666B">
        <w:t xml:space="preserve">. When solar energy strikes on photovoltaic cells, the electrons of the semiconductor material are knocked loose. If electrodes are connected to the positive and negative terminals, making an electrical circuit, the electrons can be captured in the form of an electric current which is electrical energy. The block diagram of solar energy harvesting system is shown in </w:t>
      </w:r>
      <w:r>
        <w:t>Figure</w:t>
      </w:r>
      <w:r w:rsidRPr="00C5666B">
        <w:t xml:space="preserve"> </w:t>
      </w:r>
      <w:r>
        <w:t>2.4</w:t>
      </w:r>
      <w:r w:rsidRPr="00C5666B">
        <w:t>.</w:t>
      </w:r>
    </w:p>
    <w:p w14:paraId="0B0CA69D" w14:textId="77777777" w:rsidR="002609C8" w:rsidRPr="00C5666B" w:rsidRDefault="002609C8" w:rsidP="002609C8">
      <w:pPr>
        <w:jc w:val="center"/>
        <w:rPr>
          <w:rFonts w:cs="Times New Roman"/>
          <w:bCs/>
          <w:szCs w:val="24"/>
        </w:rPr>
      </w:pPr>
      <w:r w:rsidRPr="00C5666B">
        <w:rPr>
          <w:noProof/>
        </w:rPr>
        <w:drawing>
          <wp:inline distT="0" distB="0" distL="0" distR="0" wp14:anchorId="402CB039" wp14:editId="0D715BAB">
            <wp:extent cx="3218688" cy="635141"/>
            <wp:effectExtent l="0" t="0" r="127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8028" cy="686316"/>
                    </a:xfrm>
                    <a:prstGeom prst="rect">
                      <a:avLst/>
                    </a:prstGeom>
                  </pic:spPr>
                </pic:pic>
              </a:graphicData>
            </a:graphic>
          </wp:inline>
        </w:drawing>
      </w:r>
    </w:p>
    <w:p w14:paraId="7F6079BF" w14:textId="77777777" w:rsidR="002609C8" w:rsidRPr="008C793F" w:rsidRDefault="002609C8" w:rsidP="002609C8">
      <w:pPr>
        <w:pStyle w:val="CaptionforFigure"/>
        <w:spacing w:before="240" w:after="240"/>
        <w:rPr>
          <w:rFonts w:eastAsia="Times New Roman" w:cs="Times New Roman"/>
          <w:bCs/>
          <w:szCs w:val="24"/>
        </w:rPr>
      </w:pPr>
      <w:bookmarkStart w:id="61" w:name="_Toc89517603"/>
      <w:bookmarkStart w:id="62" w:name="_Toc155786264"/>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4</w:t>
      </w:r>
      <w:r w:rsidRPr="00C5666B">
        <w:rPr>
          <w:noProof/>
        </w:rPr>
        <w:fldChar w:fldCharType="end"/>
      </w:r>
      <w:r w:rsidRPr="00C5666B">
        <w:tab/>
      </w:r>
      <w:r w:rsidRPr="008C793F">
        <w:t>Block diagram of solar energy harvesting system.</w:t>
      </w:r>
      <w:bookmarkEnd w:id="61"/>
      <w:bookmarkEnd w:id="62"/>
    </w:p>
    <w:p w14:paraId="332B94BD" w14:textId="77777777" w:rsidR="002609C8" w:rsidRPr="00C5666B" w:rsidRDefault="002609C8" w:rsidP="002609C8">
      <w:pPr>
        <w:pStyle w:val="Para4lines"/>
        <w:spacing w:after="960"/>
      </w:pPr>
      <w:r w:rsidRPr="00C5666B">
        <w:lastRenderedPageBreak/>
        <w:t xml:space="preserve">The solar energy harvester has some benefits over other energy harvesting techniques but at the same time it has some limitations. The solar energy is unlimitedly available </w:t>
      </w:r>
      <w:r w:rsidRPr="00724181">
        <w:t xml:space="preserve">in the environment but indoors sensors charging is a big challenge for it </w:t>
      </w:r>
      <w:r w:rsidRPr="00724181">
        <w:fldChar w:fldCharType="begin" w:fldLock="1"/>
      </w:r>
      <w:r>
        <w:instrText>ADDIN CSL_CITATION {"citationItems":[{"id":"ITEM-1","itemData":{"ISSN":"2214-7853","author":[{"dropping-particle":"","family":"Choudhary","given":"Pooja","non-dropping-particle":"","parse-names":false,"suffix":""},{"dropping-particle":"","family":"Bhargava","given":"Lava","non-dropping-particle":"","parse-names":false,"suffix":""},{"dropping-particle":"","family":"Singh","given":"Virendra","non-dropping-particle":"","parse-names":false,"suffix":""},{"dropping-particle":"","family":"Choudhary","given":"Manju","non-dropping-particle":"","parse-names":false,"suffix":""},{"dropping-particle":"","family":"kumar Suhag","given":"Ashok","non-dropping-particle":"","parse-names":false,"suffix":""}],"container-title":"Materials Today: Proceedings","id":"ITEM-1","issued":{"date-parts":[["2020"]]},"page":"52-56","publisher":"Elsevier","title":"A survey–Energy harvesting sources and techniques for internet of things devices","type":"article-journal","volume":"30"},"uris":["http://www.mendeley.com/documents/?uuid=d739d6c5-4444-4b99-bd70-5e3168ea7ec4","http://www.mendeley.com/documents/?uuid=97282ec0-59b3-4d39-8f69-24ff791b9fce"]}],"mendeley":{"formattedCitation":"[101]","plainTextFormattedCitation":"[101]","previouslyFormattedCitation":"[101]"},"properties":{"noteIndex":0},"schema":"https://github.com/citation-style-language/schema/raw/master/csl-citation.json"}</w:instrText>
      </w:r>
      <w:r w:rsidRPr="00724181">
        <w:fldChar w:fldCharType="separate"/>
      </w:r>
      <w:r w:rsidRPr="00813683">
        <w:rPr>
          <w:noProof/>
        </w:rPr>
        <w:t>[101]</w:t>
      </w:r>
      <w:r w:rsidRPr="00724181">
        <w:fldChar w:fldCharType="end"/>
      </w:r>
      <w:r w:rsidRPr="00724181">
        <w:t xml:space="preserve">. The entire solar energy generation process is noiseless but it cannot be harvested at the cloudy and rainy climates </w:t>
      </w:r>
      <w:r w:rsidRPr="00724181">
        <w:fldChar w:fldCharType="begin" w:fldLock="1"/>
      </w:r>
      <w:r>
        <w:instrText>ADDIN CSL_CITATION {"citationItems":[{"id":"ITEM-1","itemData":{"ISSN":"0885-8969","author":[{"dropping-particle":"","family":"Rahman","given":"Md Habibur","non-dropping-particle":"","parse-names":false,"suffix":""},{"dropping-particle":"","family":"Yamashiro","given":"Susumu","non-dropping-particle":"","parse-names":false,"suffix":""}],"container-title":"IEEE Transactions on Energy Conversion","id":"ITEM-1","issue":"2","issued":{"date-parts":[["2007"]]},"page":"358-367","publisher":"IEEE","title":"Novel distributed power generating system of PV-ECaSS using solar energy estimation","type":"article-journal","volume":"22"},"uris":["http://www.mendeley.com/documents/?uuid=609d4e1f-30e7-49a5-bd93-28279151cc66","http://www.mendeley.com/documents/?uuid=fd4cc244-6f36-47fa-9e22-336adc927622"]}],"mendeley":{"formattedCitation":"[102]","plainTextFormattedCitation":"[102]","previouslyFormattedCitation":"[102]"},"properties":{"noteIndex":0},"schema":"https://github.com/citation-style-language/schema/raw/master/csl-citation.json"}</w:instrText>
      </w:r>
      <w:r w:rsidRPr="00724181">
        <w:fldChar w:fldCharType="separate"/>
      </w:r>
      <w:r w:rsidRPr="00813683">
        <w:rPr>
          <w:noProof/>
        </w:rPr>
        <w:t>[102]</w:t>
      </w:r>
      <w:r w:rsidRPr="00724181">
        <w:fldChar w:fldCharType="end"/>
      </w:r>
      <w:r w:rsidRPr="00724181">
        <w:t>. Also, the availability during night-time is big concern.  The efficiency of solar cells also degrades because of the polluting environment.</w:t>
      </w:r>
      <w:r w:rsidRPr="00C5666B">
        <w:t xml:space="preserve"> </w:t>
      </w:r>
    </w:p>
    <w:p w14:paraId="29F5F658" w14:textId="77777777" w:rsidR="002609C8" w:rsidRPr="009C24E1" w:rsidRDefault="002609C8" w:rsidP="002609C8">
      <w:pPr>
        <w:pStyle w:val="Heading3"/>
        <w:spacing w:after="480"/>
      </w:pPr>
      <w:bookmarkStart w:id="63" w:name="_Toc89517570"/>
      <w:bookmarkStart w:id="64" w:name="_Toc155786209"/>
      <w:r w:rsidRPr="009C24E1">
        <w:t xml:space="preserve">Thermal </w:t>
      </w:r>
      <w:r>
        <w:t>e</w:t>
      </w:r>
      <w:r w:rsidRPr="009C24E1">
        <w:t xml:space="preserve">nergy </w:t>
      </w:r>
      <w:r>
        <w:t>h</w:t>
      </w:r>
      <w:r w:rsidRPr="009C24E1">
        <w:t>arvesting</w:t>
      </w:r>
      <w:bookmarkEnd w:id="63"/>
      <w:bookmarkEnd w:id="64"/>
    </w:p>
    <w:p w14:paraId="5BF86615" w14:textId="77777777" w:rsidR="002609C8" w:rsidRPr="00C5666B" w:rsidRDefault="002609C8" w:rsidP="002609C8">
      <w:pPr>
        <w:pStyle w:val="Para4lines"/>
        <w:spacing w:after="960"/>
      </w:pPr>
      <w:r w:rsidRPr="00C5666B">
        <w:t xml:space="preserve">Thermal energy harvesting is a process in which the ambient heat available in our environment or given off by various industrial machines is converted into useful electrical energy </w:t>
      </w:r>
      <w:r w:rsidRPr="00C5666B">
        <w:fldChar w:fldCharType="begin" w:fldLock="1"/>
      </w:r>
      <w:r>
        <w:instrText>ADDIN CSL_CITATION {"citationItems":[{"id":"ITEM-1","itemData":{"DOI":"10.1007/978-0-387-76464-1_11","ISBN":"978-0-387-76464-1","abstract":"Temperature gradients and heat flow are omnipresent in natural and human-made settings and offer the opportunity to harvest energy from the environment. Thermoelectric energy harvesting (or energy scavenging) may one day eliminate the need for replacing batteries in applications such as remote sensor networks or mobile devices. Particularly, attractive is the ability to generate electricity from body heat that could power medical devices or implants, personal wireless networks or other consumer devices. This chapter focuses on the design principles for thermoelectric generators in energy harvesting applications, and the various thermoelectric generators available or in development. Such design principles provide good estimates of the power that could be produced and the size and complexity of the thermoelectric generator that would be required.","author":[{"dropping-particle":"","family":"Snyder","given":"G Jeffrey","non-dropping-particle":"","parse-names":false,"suffix":""}],"editor":[{"dropping-particle":"","family":"Priya","given":"Shashank","non-dropping-particle":"","parse-names":false,"suffix":""},{"dropping-particle":"","family":"Inman","given":"Daniel J","non-dropping-particle":"","parse-names":false,"suffix":""}],"id":"ITEM-1","issued":{"date-parts":[["2009"]]},"page":"325-336","publisher":"Springer US","publisher-place":"Boston, MA","title":"Thermoelectric Energy Harvesting BT  - Energy Harvesting Technologies","type":"chapter"},"uris":["http://www.mendeley.com/documents/?uuid=a385a2d9-49ad-49c8-b7c8-8ed82a30e21e"]}],"mendeley":{"formattedCitation":"[103]","plainTextFormattedCitation":"[103]","previouslyFormattedCitation":"[103]"},"properties":{"noteIndex":0},"schema":"https://github.com/citation-style-language/schema/raw/master/csl-citation.json"}</w:instrText>
      </w:r>
      <w:r w:rsidRPr="00C5666B">
        <w:fldChar w:fldCharType="separate"/>
      </w:r>
      <w:r w:rsidRPr="00813683">
        <w:rPr>
          <w:noProof/>
        </w:rPr>
        <w:t>[103]</w:t>
      </w:r>
      <w:r w:rsidRPr="00C5666B">
        <w:fldChar w:fldCharType="end"/>
      </w:r>
      <w:r w:rsidRPr="00C5666B">
        <w:t xml:space="preserve">. The phenomenon by which the ambient heat is converted into useful electrical energy known as seebeck effect. The devices used for thermal energy harvesting are known as thermoelectric generators </w:t>
      </w:r>
      <w:r w:rsidRPr="00C5666B">
        <w:fldChar w:fldCharType="begin" w:fldLock="1"/>
      </w:r>
      <w:r>
        <w:instrText>ADDIN CSL_CITATION {"citationItems":[{"id":"ITEM-1","itemData":{"ISSN":"0306-2619","author":[{"dropping-particle":"","family":"Nozariasbmarz","given":"Amin","non-dropping-particle":"","parse-names":false,"suffix":""},{"dropping-particle":"","family":"Collins","given":"Henry","non-dropping-particle":"","parse-names":false,"suffix":""},{"dropping-particle":"","family":"Dsouza","given":"Kelvin","non-dropping-particle":"","parse-names":false,"suffix":""},{"dropping-particle":"","family":"Polash","given":"Mobarak Hossain","non-dropping-particle":"","parse-names":false,"suffix":""},{"dropping-particle":"","family":"Hosseini","given":"Mahshid","non-dropping-particle":"","parse-names":false,"suffix":""},{"dropping-particle":"","family":"Hyland","given":"Melissa","non-dropping-particle":"","parse-names":false,"suffix":""},{"dropping-particle":"","family":"Liu","given":"Jie","non-dropping-particle":"","parse-names":false,"suffix":""},{"dropping-particle":"","family":"Malhotra","given":"Abhishek","non-dropping-particle":"","parse-names":false,"suffix":""},{"dropping-particle":"","family":"Ortiz","given":"Francisco Matos","non-dropping-particle":"","parse-names":false,"suffix":""},{"dropping-particle":"","family":"Mohaddes","given":"Farzad","non-dropping-particle":"","parse-names":false,"suffix":""}],"container-title":"Applied Energy","id":"ITEM-1","issued":{"date-parts":[["2020"]]},"page":"114069","publisher":"Elsevier","title":"Review of wearable thermoelectric energy harvesting: From body temperature to electronic systems","type":"article-journal","volume":"258"},"uris":["http://www.mendeley.com/documents/?uuid=6a2bfb28-7e5c-447c-8aa9-8245c2bb38dd"]}],"mendeley":{"formattedCitation":"[65]","plainTextFormattedCitation":"[65]","previouslyFormattedCitation":"[65]"},"properties":{"noteIndex":0},"schema":"https://github.com/citation-style-language/schema/raw/master/csl-citation.json"}</w:instrText>
      </w:r>
      <w:r w:rsidRPr="00C5666B">
        <w:fldChar w:fldCharType="separate"/>
      </w:r>
      <w:r w:rsidRPr="00813683">
        <w:rPr>
          <w:noProof/>
        </w:rPr>
        <w:t>[65]</w:t>
      </w:r>
      <w:r w:rsidRPr="00C5666B">
        <w:fldChar w:fldCharType="end"/>
      </w:r>
      <w:r w:rsidRPr="00C5666B">
        <w:t xml:space="preserve">. The seebeck effect occurs when there is a change in temperature between two conductors connected at two junctions. Due to thermal diffusion, the motion of charge carriers (P and N type materials) occurs in the conductors. Block diagram of thermoelectric energy harvesting system is shown in </w:t>
      </w:r>
      <w:r>
        <w:t>Figure 2.5</w:t>
      </w:r>
      <w:r w:rsidRPr="00C5666B">
        <w:t>.</w:t>
      </w:r>
    </w:p>
    <w:p w14:paraId="637124D8" w14:textId="77777777" w:rsidR="002609C8" w:rsidRPr="00C5666B" w:rsidRDefault="002609C8" w:rsidP="002609C8">
      <w:pPr>
        <w:jc w:val="center"/>
        <w:rPr>
          <w:rFonts w:cs="Times New Roman"/>
          <w:bCs/>
          <w:szCs w:val="24"/>
        </w:rPr>
      </w:pPr>
      <w:r w:rsidRPr="00C5666B">
        <w:rPr>
          <w:noProof/>
        </w:rPr>
        <w:drawing>
          <wp:inline distT="0" distB="0" distL="0" distR="0" wp14:anchorId="50D6643F" wp14:editId="4BD09669">
            <wp:extent cx="3881630" cy="1851239"/>
            <wp:effectExtent l="0" t="0" r="508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6371" cy="1863039"/>
                    </a:xfrm>
                    <a:prstGeom prst="rect">
                      <a:avLst/>
                    </a:prstGeom>
                  </pic:spPr>
                </pic:pic>
              </a:graphicData>
            </a:graphic>
          </wp:inline>
        </w:drawing>
      </w:r>
    </w:p>
    <w:p w14:paraId="069F5DEB" w14:textId="77777777" w:rsidR="002609C8" w:rsidRPr="008C793F" w:rsidRDefault="002609C8" w:rsidP="002609C8">
      <w:pPr>
        <w:pStyle w:val="CaptionforFigure"/>
        <w:spacing w:before="240" w:after="240"/>
        <w:rPr>
          <w:rFonts w:eastAsia="Times New Roman" w:cs="Times New Roman"/>
          <w:bCs/>
          <w:szCs w:val="24"/>
        </w:rPr>
      </w:pPr>
      <w:bookmarkStart w:id="65" w:name="_Toc89517604"/>
      <w:bookmarkStart w:id="66" w:name="_Toc155786265"/>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5</w:t>
      </w:r>
      <w:r w:rsidRPr="00C5666B">
        <w:rPr>
          <w:noProof/>
        </w:rPr>
        <w:fldChar w:fldCharType="end"/>
      </w:r>
      <w:r w:rsidRPr="00C5666B">
        <w:tab/>
      </w:r>
      <w:r w:rsidRPr="0078133A">
        <w:t>Block diagram of thermoelectric energy harvesting system</w:t>
      </w:r>
      <w:bookmarkEnd w:id="65"/>
      <w:bookmarkEnd w:id="66"/>
    </w:p>
    <w:p w14:paraId="2AE2C5FB" w14:textId="77777777" w:rsidR="002609C8" w:rsidRPr="0078133A" w:rsidRDefault="002609C8" w:rsidP="002609C8">
      <w:pPr>
        <w:pStyle w:val="ListParagraph"/>
        <w:numPr>
          <w:ilvl w:val="0"/>
          <w:numId w:val="0"/>
        </w:numPr>
        <w:spacing w:after="200" w:line="276" w:lineRule="auto"/>
        <w:ind w:left="720"/>
        <w:contextualSpacing/>
        <w:rPr>
          <w:rFonts w:eastAsia="Times New Roman" w:cs="Times New Roman"/>
          <w:bCs/>
          <w:szCs w:val="24"/>
        </w:rPr>
      </w:pPr>
    </w:p>
    <w:p w14:paraId="58D1FE35" w14:textId="77777777" w:rsidR="002609C8" w:rsidRPr="00C5666B" w:rsidRDefault="002609C8" w:rsidP="002609C8">
      <w:pPr>
        <w:pStyle w:val="Para4lines"/>
        <w:spacing w:after="960"/>
        <w:rPr>
          <w:lang w:val="en-AU"/>
        </w:rPr>
      </w:pPr>
      <w:r w:rsidRPr="00C5666B">
        <w:rPr>
          <w:lang w:val="en-AU"/>
        </w:rPr>
        <w:lastRenderedPageBreak/>
        <w:t xml:space="preserve">Thermoelectric energy harvesters are maintenance free because of the uses </w:t>
      </w:r>
      <w:r>
        <w:rPr>
          <w:lang w:val="en-AU"/>
        </w:rPr>
        <w:t xml:space="preserve">of </w:t>
      </w:r>
      <w:r w:rsidRPr="00C5666B">
        <w:rPr>
          <w:lang w:val="en-AU"/>
        </w:rPr>
        <w:t xml:space="preserve">compact solid-state device and easy to integrate with the existing setup </w:t>
      </w:r>
      <w:r w:rsidRPr="00C5666B">
        <w:rPr>
          <w:lang w:val="en-AU"/>
        </w:rPr>
        <w:fldChar w:fldCharType="begin" w:fldLock="1"/>
      </w:r>
      <w:r>
        <w:rPr>
          <w:lang w:val="en-AU"/>
        </w:rPr>
        <w:instrText>ADDIN CSL_CITATION {"citationItems":[{"id":"ITEM-1","itemData":{"ISSN":"1876-6102","author":[{"dropping-particle":"","family":"Rana","given":"Sohel","non-dropping-particle":"","parse-names":false,"suffix":""},{"dropping-particle":"","family":"Orr","given":"Bradley","non-dropping-particle":"","parse-names":false,"suffix":""},{"dropping-particle":"","family":"Iqbal","given":"Arbab","non-dropping-particle":"","parse-names":false,"suffix":""},{"dropping-particle":"","family":"Ding","given":"Lai Chet","non-dropping-particle":"","parse-names":false,"suffix":""},{"dropping-particle":"","family":"Akbarzadeh","given":"Aliakbar","non-dropping-particle":"","parse-names":false,"suffix":""},{"dropping-particle":"","family":"Date","given":"Abhijit","non-dropping-particle":"","parse-names":false,"suffix":""}],"container-title":"Energy Procedia","id":"ITEM-1","issued":{"date-parts":[["2017"]]},"page":"196-201","publisher":"Elsevier","title":"Modelling and optimization of low-temperature waste heat thermoelectric generator system","type":"article-journal","volume":"110"},"uris":["http://www.mendeley.com/documents/?uuid=dd5c5f44-3bd5-4920-a392-4615b3f32a7a","http://www.mendeley.com/documents/?uuid=4e4501aa-6074-46c3-b273-1c2b82c2a969"]}],"mendeley":{"formattedCitation":"[104]","plainTextFormattedCitation":"[104]","previouslyFormattedCitation":"[104]"},"properties":{"noteIndex":0},"schema":"https://github.com/citation-style-language/schema/raw/master/csl-citation.json"}</w:instrText>
      </w:r>
      <w:r w:rsidRPr="00C5666B">
        <w:rPr>
          <w:lang w:val="en-AU"/>
        </w:rPr>
        <w:fldChar w:fldCharType="separate"/>
      </w:r>
      <w:r w:rsidRPr="00813683">
        <w:rPr>
          <w:noProof/>
          <w:lang w:val="en-AU"/>
        </w:rPr>
        <w:t>[104]</w:t>
      </w:r>
      <w:r w:rsidRPr="00C5666B">
        <w:rPr>
          <w:lang w:val="en-AU"/>
        </w:rPr>
        <w:fldChar w:fldCharType="end"/>
      </w:r>
      <w:r w:rsidRPr="00C5666B">
        <w:rPr>
          <w:lang w:val="en-AU"/>
        </w:rPr>
        <w:fldChar w:fldCharType="begin" w:fldLock="1"/>
      </w:r>
      <w:r>
        <w:rPr>
          <w:lang w:val="en-AU"/>
        </w:rPr>
        <w:instrText>ADDIN CSL_CITATION {"citationItems":[{"id":"ITEM-1","itemData":{"ISSN":"1789841992","author":[{"dropping-particle":"","family":"Enescu","given":"Diana","non-dropping-particle":"","parse-names":false,"suffix":""}],"container-title":"Green energy advances","id":"ITEM-1","issued":{"date-parts":[["2019"]]},"page":"1","publisher":"IntechOpen Rijeka","title":"Thermoelectric energy harvesting: basic principles and applications","type":"article-journal"},"uris":["http://www.mendeley.com/documents/?uuid=faad2d8a-ddc3-4e1a-b351-363ec670c0fe","http://www.mendeley.com/documents/?uuid=726f8d85-00e2-4683-8feb-ad7c5ad9eef1"]}],"mendeley":{"formattedCitation":"[105]","plainTextFormattedCitation":"[105]","previouslyFormattedCitation":"[105]"},"properties":{"noteIndex":0},"schema":"https://github.com/citation-style-language/schema/raw/master/csl-citation.json"}</w:instrText>
      </w:r>
      <w:r w:rsidRPr="00C5666B">
        <w:rPr>
          <w:lang w:val="en-AU"/>
        </w:rPr>
        <w:fldChar w:fldCharType="separate"/>
      </w:r>
      <w:r w:rsidRPr="00813683">
        <w:rPr>
          <w:noProof/>
          <w:lang w:val="en-AU"/>
        </w:rPr>
        <w:t>[105]</w:t>
      </w:r>
      <w:r w:rsidRPr="00C5666B">
        <w:rPr>
          <w:lang w:val="en-AU"/>
        </w:rPr>
        <w:fldChar w:fldCharType="end"/>
      </w:r>
      <w:r w:rsidRPr="00C5666B">
        <w:rPr>
          <w:lang w:val="en-AU"/>
        </w:rPr>
        <w:t xml:space="preserve">. It does not require additional power source but the uneven temperature distribution on the plate can make it inefficient. Because of the higher temperature gradient, there is a limited usage of thermoelectric energy harvesters </w:t>
      </w:r>
      <w:r w:rsidRPr="00C5666B">
        <w:rPr>
          <w:lang w:val="en-AU"/>
        </w:rPr>
        <w:fldChar w:fldCharType="begin" w:fldLock="1"/>
      </w:r>
      <w:r>
        <w:rPr>
          <w:lang w:val="en-AU"/>
        </w:rPr>
        <w:instrText>ADDIN CSL_CITATION {"citationItems":[{"id":"ITEM-1","itemData":{"ISSN":"2180-3722","author":[{"dropping-particle":"","family":"Chuan","given":"Law Choon","non-dropping-particle":"","parse-names":false,"suffix":""},{"dropping-particle":"","family":"Wahid","given":"Herman","non-dropping-particle":"","parse-names":false,"suffix":""},{"dropping-particle":"","family":"Rahim","given":"Herlina Abdul","non-dropping-particle":"","parse-names":false,"suffix":""},{"dropping-particle":"","family":"Rahim","given":"Ruzairi Abdul","non-dropping-particle":"","parse-names":false,"suffix":""}],"container-title":"Jurnal Teknologi","id":"ITEM-1","issue":"3","issued":{"date-parts":[["2015"]]},"title":"A Review of Thermoelectric Energy Harvester and Its Power Management Approach in Electronic Applications","type":"article-journal","volume":"73"},"uris":["http://www.mendeley.com/documents/?uuid=39465ec9-f33f-4635-9f56-3b742169a489","http://www.mendeley.com/documents/?uuid=c2c7fd66-9d09-4d99-9ae8-4f23dc247f1c"]}],"mendeley":{"formattedCitation":"[106]","plainTextFormattedCitation":"[106]","previouslyFormattedCitation":"[106]"},"properties":{"noteIndex":0},"schema":"https://github.com/citation-style-language/schema/raw/master/csl-citation.json"}</w:instrText>
      </w:r>
      <w:r w:rsidRPr="00C5666B">
        <w:rPr>
          <w:lang w:val="en-AU"/>
        </w:rPr>
        <w:fldChar w:fldCharType="separate"/>
      </w:r>
      <w:r w:rsidRPr="00813683">
        <w:rPr>
          <w:noProof/>
          <w:lang w:val="en-AU"/>
        </w:rPr>
        <w:t>[106]</w:t>
      </w:r>
      <w:r w:rsidRPr="00C5666B">
        <w:rPr>
          <w:lang w:val="en-AU"/>
        </w:rPr>
        <w:fldChar w:fldCharType="end"/>
      </w:r>
      <w:r w:rsidRPr="00C5666B">
        <w:rPr>
          <w:lang w:val="en-AU"/>
        </w:rPr>
        <w:t xml:space="preserve">. It has low output power and high cost is associated with it.  Another disadvantage is that they are bulky and also requires heat sinks to keep the spatial gradient </w:t>
      </w:r>
      <w:r w:rsidRPr="00C5666B">
        <w:rPr>
          <w:lang w:val="en-AU"/>
        </w:rPr>
        <w:fldChar w:fldCharType="begin" w:fldLock="1"/>
      </w:r>
      <w:r>
        <w:rPr>
          <w:lang w:val="en-AU"/>
        </w:rPr>
        <w:instrText>ADDIN CSL_CITATION {"citationItems":[{"id":"ITEM-1","itemData":{"ISSN":"0376-0421","author":[{"dropping-particle":"","family":"Le","given":"Minh Quyen","non-dropping-particle":"","parse-names":false,"suffix":""},{"dropping-particle":"","family":"Capsal","given":"Jean-Fabien","non-dropping-particle":"","parse-names":false,"suffix":""},{"dropping-particle":"","family":"Lallart","given":"Mickaël","non-dropping-particle":"","parse-names":false,"suffix":""},{"dropping-particle":"","family":"Hebrard","given":"Yoann","non-dropping-particle":"","parse-names":false,"suffix":""},{"dropping-particle":"","family":"Ham","given":"Andre","non-dropping-particle":"Van Der","parse-names":false,"suffix":""},{"dropping-particle":"","family":"Reffe","given":"Nicolas","non-dropping-particle":"","parse-names":false,"suffix":""},{"dropping-particle":"","family":"Geynet","given":"Lionel","non-dropping-particle":"","parse-names":false,"suffix":""},{"dropping-particle":"","family":"Cottinet","given":"Pierre-Jean","non-dropping-particle":"","parse-names":false,"suffix":""}],"container-title":"Progress in Aerospace Sciences","id":"ITEM-1","issued":{"date-parts":[["2015"]]},"page":"147-157","publisher":"Elsevier","title":"Review on energy harvesting for structural health monitoring in aeronautical applications","type":"article-journal","volume":"79"},"uris":["http://www.mendeley.com/documents/?uuid=e0719b83-4faf-48a6-bc26-e67a64b72eda","http://www.mendeley.com/documents/?uuid=3760defb-fadd-4b20-8fbd-ba6852f3da5e"]}],"mendeley":{"formattedCitation":"[107]","plainTextFormattedCitation":"[107]","previouslyFormattedCitation":"[107]"},"properties":{"noteIndex":0},"schema":"https://github.com/citation-style-language/schema/raw/master/csl-citation.json"}</w:instrText>
      </w:r>
      <w:r w:rsidRPr="00C5666B">
        <w:rPr>
          <w:lang w:val="en-AU"/>
        </w:rPr>
        <w:fldChar w:fldCharType="separate"/>
      </w:r>
      <w:r w:rsidRPr="00813683">
        <w:rPr>
          <w:noProof/>
          <w:lang w:val="en-AU"/>
        </w:rPr>
        <w:t>[107]</w:t>
      </w:r>
      <w:r w:rsidRPr="00C5666B">
        <w:rPr>
          <w:lang w:val="en-AU"/>
        </w:rPr>
        <w:fldChar w:fldCharType="end"/>
      </w:r>
      <w:r w:rsidRPr="00C5666B">
        <w:rPr>
          <w:lang w:val="en-AU"/>
        </w:rPr>
        <w:t xml:space="preserve">. The heat is harvested from the waste heat that is why it is highly efficient in the environmental terms. </w:t>
      </w:r>
    </w:p>
    <w:p w14:paraId="0B1210CC" w14:textId="77777777" w:rsidR="002609C8" w:rsidRPr="009C24E1" w:rsidRDefault="002609C8" w:rsidP="002609C8">
      <w:pPr>
        <w:pStyle w:val="Heading3"/>
        <w:spacing w:after="480"/>
      </w:pPr>
      <w:bookmarkStart w:id="67" w:name="_Toc89517571"/>
      <w:bookmarkStart w:id="68" w:name="_Toc155786210"/>
      <w:r w:rsidRPr="009C24E1">
        <w:t xml:space="preserve">Acoustic </w:t>
      </w:r>
      <w:r>
        <w:t>e</w:t>
      </w:r>
      <w:r w:rsidRPr="009C24E1">
        <w:t xml:space="preserve">nergy </w:t>
      </w:r>
      <w:r>
        <w:t>h</w:t>
      </w:r>
      <w:r w:rsidRPr="009C24E1">
        <w:t>arvesting</w:t>
      </w:r>
      <w:bookmarkEnd w:id="67"/>
      <w:bookmarkEnd w:id="68"/>
    </w:p>
    <w:p w14:paraId="4F1B17E8" w14:textId="77777777" w:rsidR="002609C8" w:rsidRPr="00C5666B" w:rsidRDefault="002609C8" w:rsidP="002609C8">
      <w:pPr>
        <w:pStyle w:val="Para4lines"/>
        <w:spacing w:after="960"/>
      </w:pPr>
      <w:r w:rsidRPr="00C5666B">
        <w:t xml:space="preserve">The undesired sound waves are considered as noise and the most common noise sources are high speed train, airplanes, loudspeakers, and industrial machines; however, these sources are now the necessities of life.  Acoustic waves are mechanical waves that have energy which is an indispensable environmental source of energy. The acoustic energy can be converted into electrical energy using acoustic energy harvesters (AEHs) </w:t>
      </w:r>
      <w:r w:rsidRPr="00C5666B">
        <w:fldChar w:fldCharType="begin" w:fldLock="1"/>
      </w:r>
      <w: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1db1018e-3247-48b1-853f-0e61aaa3843d"]}],"mendeley":{"formattedCitation":"[49]","plainTextFormattedCitation":"[49]","previouslyFormattedCitation":"[49]"},"properties":{"noteIndex":0},"schema":"https://github.com/citation-style-language/schema/raw/master/csl-citation.json"}</w:instrText>
      </w:r>
      <w:r w:rsidRPr="00C5666B">
        <w:fldChar w:fldCharType="separate"/>
      </w:r>
      <w:r w:rsidRPr="00813683">
        <w:rPr>
          <w:noProof/>
        </w:rPr>
        <w:t>[49]</w:t>
      </w:r>
      <w:r w:rsidRPr="00C5666B">
        <w:fldChar w:fldCharType="end"/>
      </w:r>
      <w:r w:rsidRPr="00C5666B">
        <w:t xml:space="preserve">. AEHs mostly uses a Helmholtz resonator which comprises of an orifice, cavity and a transduction mechanism (piezoelectric or electromagnetic) </w:t>
      </w:r>
      <w:r w:rsidRPr="00C5666B">
        <w:fldChar w:fldCharType="begin" w:fldLock="1"/>
      </w:r>
      <w:r>
        <w:instrText>ADDIN CSL_CITATION {"citationItems":[{"id":"ITEM-1","itemData":{"DOI":"10.3390/mi10010048","ISSN":"2072666X","abstract":"Acoustic energy is a type of environmental energy source that can be scavenged and converted into electrical energy for small-scale power applications. In general, incident sound power density is low and structural design for acoustic energy harvesting (AEH) is crucial. This review article summarizes the mechanisms of AEH, which include the Helmholtz resonator approach, the quarter-wavelength resonator approach, and the acoustic metamaterial approach. The details of recently proposed AEH devices and mechanisms are carefully reviewed and compared. Because acoustic metamaterials have the advantages of compactness, effectiveness, and flexibility, it is suggested that the emerging metamaterial-based AEH technique is highly suitable for further development. It is demonstrated that the AEH technique will become an essential part of the environmental energy-harvesting research field. As a multidisciplinary research topic, the major challenge is to integrate AEH devices into engineering structures and make composite structures smarter to achieve large-scale AEH.","author":[{"dropping-particle":"","family":"Yuan","given":"Ming","non-dropping-particle":"","parse-names":false,"suffix":""},{"dropping-particle":"","family":"Cao","given":"Ziping","non-dropping-particle":"","parse-names":false,"suffix":""},{"dropping-particle":"","family":"Luo","given":"Jun","non-dropping-particle":"","parse-names":false,"suffix":""},{"dropping-particle":"","family":"Chou","given":"Xiujian","non-dropping-particle":"","parse-names":false,"suffix":""}],"container-title":"Micromachines","id":"ITEM-1","issue":"1","issued":{"date-parts":[["2019"]]},"title":"Recent developments of acoustic energy harvesting: A review","type":"article-journal","volume":"10"},"uris":["http://www.mendeley.com/documents/?uuid=f816d978-8310-49f9-bff2-aa6c813f9aca"]}],"mendeley":{"formattedCitation":"[108]","plainTextFormattedCitation":"[108]","previouslyFormattedCitation":"[108]"},"properties":{"noteIndex":0},"schema":"https://github.com/citation-style-language/schema/raw/master/csl-citation.json"}</w:instrText>
      </w:r>
      <w:r w:rsidRPr="00C5666B">
        <w:fldChar w:fldCharType="separate"/>
      </w:r>
      <w:r w:rsidRPr="00813683">
        <w:rPr>
          <w:noProof/>
        </w:rPr>
        <w:t>[108]</w:t>
      </w:r>
      <w:r w:rsidRPr="00C5666B">
        <w:fldChar w:fldCharType="end"/>
      </w:r>
      <w:r w:rsidRPr="00C5666B">
        <w:t xml:space="preserve">. Sound energy is converted to mechanical energy when sound strikes on the orifice generates an oscillatory pressure in the cavity. The oscillatory pressure vibrates the piezoelectric material or magnet and coil deepening on the transduction mechanism and a voltage is induced accordingly. The schematic of AEH system is shown in </w:t>
      </w:r>
      <w:r>
        <w:t>Figure</w:t>
      </w:r>
      <w:r w:rsidRPr="00C5666B">
        <w:t xml:space="preserve"> </w:t>
      </w:r>
      <w:r>
        <w:t>2.6</w:t>
      </w:r>
      <w:r w:rsidRPr="00C5666B">
        <w:t xml:space="preserve">. </w:t>
      </w:r>
    </w:p>
    <w:p w14:paraId="5D710927" w14:textId="77777777" w:rsidR="002609C8" w:rsidRPr="00C5666B" w:rsidRDefault="002609C8" w:rsidP="002609C8">
      <w:pPr>
        <w:jc w:val="both"/>
        <w:rPr>
          <w:rFonts w:cs="Times New Roman"/>
          <w:bCs/>
          <w:szCs w:val="24"/>
        </w:rPr>
      </w:pPr>
      <w:r w:rsidRPr="00C5666B">
        <w:rPr>
          <w:noProof/>
        </w:rPr>
        <w:drawing>
          <wp:inline distT="0" distB="0" distL="0" distR="0" wp14:anchorId="1C27059A" wp14:editId="200E950D">
            <wp:extent cx="4913194" cy="1404670"/>
            <wp:effectExtent l="0" t="0" r="1905" b="508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5164" cy="1439541"/>
                    </a:xfrm>
                    <a:prstGeom prst="rect">
                      <a:avLst/>
                    </a:prstGeom>
                  </pic:spPr>
                </pic:pic>
              </a:graphicData>
            </a:graphic>
          </wp:inline>
        </w:drawing>
      </w:r>
    </w:p>
    <w:p w14:paraId="54791042" w14:textId="77777777" w:rsidR="002609C8" w:rsidRPr="00B12329" w:rsidRDefault="002609C8" w:rsidP="002609C8">
      <w:pPr>
        <w:pStyle w:val="CaptionforFigure"/>
        <w:spacing w:before="240" w:after="240"/>
        <w:rPr>
          <w:rFonts w:eastAsia="Times New Roman" w:cs="Times New Roman"/>
          <w:bCs/>
          <w:szCs w:val="24"/>
        </w:rPr>
      </w:pPr>
      <w:bookmarkStart w:id="69" w:name="_Toc89517605"/>
      <w:bookmarkStart w:id="70" w:name="_Toc155786266"/>
      <w:r>
        <w:t>Figure</w:t>
      </w:r>
      <w:r w:rsidRPr="00C5666B">
        <w:t xml:space="preserve"> </w:t>
      </w:r>
      <w:r w:rsidRPr="00C5666B">
        <w:rPr>
          <w:noProof/>
        </w:rPr>
        <w:fldChar w:fldCharType="begin"/>
      </w:r>
      <w:r w:rsidRPr="00C5666B">
        <w:rPr>
          <w:noProof/>
        </w:rPr>
        <w:instrText xml:space="preserve"> STYLEREF 1 \s </w:instrText>
      </w:r>
      <w:r w:rsidRPr="00C5666B">
        <w:rPr>
          <w:noProof/>
        </w:rPr>
        <w:fldChar w:fldCharType="separate"/>
      </w:r>
      <w:r>
        <w:rPr>
          <w:noProof/>
          <w:cs/>
        </w:rPr>
        <w:t>‎</w:t>
      </w:r>
      <w:r>
        <w:rPr>
          <w:noProof/>
        </w:rPr>
        <w:t>2</w:t>
      </w:r>
      <w:r w:rsidRPr="00C5666B">
        <w:rPr>
          <w:noProof/>
        </w:rPr>
        <w:fldChar w:fldCharType="end"/>
      </w:r>
      <w:r w:rsidRPr="00C5666B">
        <w:t>.</w:t>
      </w:r>
      <w:r w:rsidRPr="00C5666B">
        <w:rPr>
          <w:noProof/>
        </w:rPr>
        <w:fldChar w:fldCharType="begin"/>
      </w:r>
      <w:r w:rsidRPr="00C5666B">
        <w:rPr>
          <w:noProof/>
        </w:rPr>
        <w:instrText xml:space="preserve"> SEQ Figure \* ARABIC \s 1 </w:instrText>
      </w:r>
      <w:r w:rsidRPr="00C5666B">
        <w:rPr>
          <w:noProof/>
        </w:rPr>
        <w:fldChar w:fldCharType="separate"/>
      </w:r>
      <w:r>
        <w:rPr>
          <w:noProof/>
        </w:rPr>
        <w:t>6</w:t>
      </w:r>
      <w:r w:rsidRPr="00C5666B">
        <w:rPr>
          <w:noProof/>
        </w:rPr>
        <w:fldChar w:fldCharType="end"/>
      </w:r>
      <w:r w:rsidRPr="00C5666B">
        <w:tab/>
      </w:r>
      <w:r w:rsidRPr="0078133A">
        <w:t>Schematic of an acoustic energy harvesting system</w:t>
      </w:r>
      <w:bookmarkEnd w:id="69"/>
      <w:bookmarkEnd w:id="70"/>
    </w:p>
    <w:p w14:paraId="43718DD1" w14:textId="77777777" w:rsidR="002609C8" w:rsidRPr="00ED2664" w:rsidRDefault="002609C8" w:rsidP="002609C8">
      <w:pPr>
        <w:pStyle w:val="Para2a"/>
        <w:spacing w:before="480" w:after="480"/>
      </w:pPr>
      <w:r w:rsidRPr="00C5666B">
        <w:lastRenderedPageBreak/>
        <w:t xml:space="preserve">The transduction mechanisms of AEHs are same as vibration so most of the advantages and disadvantages are already discussed in </w:t>
      </w:r>
      <w:r>
        <w:t>VEH</w:t>
      </w:r>
      <w:r w:rsidRPr="00C5666B">
        <w:t xml:space="preserve"> </w:t>
      </w:r>
      <w:r w:rsidRPr="00ED2664">
        <w:t>section</w:t>
      </w:r>
      <w:r w:rsidRPr="00ED2664">
        <w:rPr>
          <w:lang w:val="en-AU"/>
        </w:rPr>
        <w:t xml:space="preserve"> </w:t>
      </w:r>
      <w:r w:rsidRPr="00ED2664">
        <w:rPr>
          <w:bCs/>
        </w:rPr>
        <w:fldChar w:fldCharType="begin" w:fldLock="1"/>
      </w:r>
      <w:r>
        <w:rPr>
          <w:bCs/>
        </w:rPr>
        <w:instrText>ADDIN CSL_CITATION {"citationItems":[{"id":"ITEM-1","itemData":{"ISSN":"1070-9622","author":[{"dropping-particle":"","family":"Khan","given":"Farid Ullah","non-dropping-particle":"","parse-names":false,"suffix":""},{"dropping-particle":"","family":"Ahmad","given":"Iftikhar","non-dropping-particle":"","parse-names":false,"suffix":""}],"container-title":"Shock and Vibration","id":"ITEM-1","issued":{"date-parts":[["2016"]]},"publisher":"Hindawi","title":"Review of energy harvesters utilizing bridge vibrations","type":"article-journal","volume":"2016"},"uris":["http://www.mendeley.com/documents/?uuid=315b2ccc-4703-498a-96e3-c8a43d32f730"]}],"mendeley":{"formattedCitation":"[19]","plainTextFormattedCitation":"[19]","previouslyFormattedCitation":"[19]"},"properties":{"noteIndex":0},"schema":"https://github.com/citation-style-language/schema/raw/master/csl-citation.json"}</w:instrText>
      </w:r>
      <w:r w:rsidRPr="00ED2664">
        <w:rPr>
          <w:bCs/>
        </w:rPr>
        <w:fldChar w:fldCharType="separate"/>
      </w:r>
      <w:r w:rsidRPr="00566935">
        <w:rPr>
          <w:bCs/>
          <w:noProof/>
        </w:rPr>
        <w:t>[19]</w:t>
      </w:r>
      <w:r w:rsidRPr="00ED2664">
        <w:rPr>
          <w:bCs/>
        </w:rPr>
        <w:fldChar w:fldCharType="end"/>
      </w:r>
      <w:r w:rsidRPr="00ED2664">
        <w:rPr>
          <w:bCs/>
        </w:rPr>
        <w:fldChar w:fldCharType="begin" w:fldLock="1"/>
      </w:r>
      <w:r>
        <w:rPr>
          <w:bCs/>
        </w:rPr>
        <w:instrText>ADDIN CSL_CITATION {"citationItems":[{"id":"ITEM-1","itemData":{"author":[{"dropping-particle":"","family":"Roundy","given":"Shad","non-dropping-particle":"","parse-names":false,"suffix":""},{"dropping-particle":"","family":"Wright","given":"Paul Kenneth","non-dropping-particle":"","parse-names":false,"suffix":""},{"dropping-particle":"","family":"Rabaey","given":"Jan M","non-dropping-particle":"","parse-names":false,"suffix":""}],"container-title":"Norwell","id":"ITEM-1","issued":{"date-parts":[["2003"]]},"page":"45-47","publisher":"Springer","title":"Energy scavenging for wireless sensor networks","type":"chapter"},"uris":["http://www.mendeley.com/documents/?uuid=59c0328e-ac0e-443b-b9b0-b80488d1b3e0","http://www.mendeley.com/documents/?uuid=ab0b4be0-a18b-4a0c-b316-2a57b47b3e34"]}],"mendeley":{"formattedCitation":"[92]","plainTextFormattedCitation":"[92]","previouslyFormattedCitation":"[92]"},"properties":{"noteIndex":0},"schema":"https://github.com/citation-style-language/schema/raw/master/csl-citation.json"}</w:instrText>
      </w:r>
      <w:r w:rsidRPr="00ED2664">
        <w:rPr>
          <w:bCs/>
        </w:rPr>
        <w:fldChar w:fldCharType="separate"/>
      </w:r>
      <w:r w:rsidRPr="00813683">
        <w:rPr>
          <w:bCs/>
          <w:noProof/>
        </w:rPr>
        <w:t>[92]</w:t>
      </w:r>
      <w:r w:rsidRPr="00ED2664">
        <w:rPr>
          <w:bCs/>
        </w:rPr>
        <w:fldChar w:fldCharType="end"/>
      </w:r>
      <w:r w:rsidRPr="00ED2664">
        <w:rPr>
          <w:bCs/>
        </w:rPr>
        <w:fldChar w:fldCharType="begin" w:fldLock="1"/>
      </w:r>
      <w:r>
        <w:rPr>
          <w:bCs/>
        </w:rPr>
        <w:instrText>ADDIN CSL_CITATION {"citationItems":[{"id":"ITEM-1","itemData":{"ISSN":"1361-4061","author":[{"dropping-particle":"","family":"Cain","given":"Markys G","non-dropping-particle":"","parse-names":false,"suffix":""},{"dropping-particle":"","family":"Stewart","given":"Mark","non-dropping-particle":"","parse-names":false,"suffix":""},{"dropping-particle":"","family":"Gee","given":"M G","non-dropping-particle":"","parse-names":false,"suffix":""}],"id":"ITEM-1","issued":{"date-parts":[["1999"]]},"title":"Degradation of piezoelectric materials.","type":"article-journal"},"uris":["http://www.mendeley.com/documents/?uuid=999ef925-773c-42fa-bac8-1ce1f81e31f9","http://www.mendeley.com/documents/?uuid=65e13808-45ac-4bd1-94ac-7af74618d544"]}],"mendeley":{"formattedCitation":"[94]","plainTextFormattedCitation":"[94]","previouslyFormattedCitation":"[94]"},"properties":{"noteIndex":0},"schema":"https://github.com/citation-style-language/schema/raw/master/csl-citation.json"}</w:instrText>
      </w:r>
      <w:r w:rsidRPr="00ED2664">
        <w:rPr>
          <w:bCs/>
        </w:rPr>
        <w:fldChar w:fldCharType="separate"/>
      </w:r>
      <w:r w:rsidRPr="00813683">
        <w:rPr>
          <w:bCs/>
          <w:noProof/>
        </w:rPr>
        <w:t>[94]</w:t>
      </w:r>
      <w:r w:rsidRPr="00ED2664">
        <w:rPr>
          <w:bCs/>
        </w:rPr>
        <w:fldChar w:fldCharType="end"/>
      </w:r>
      <w:r w:rsidRPr="00ED2664">
        <w:rPr>
          <w:bCs/>
        </w:rPr>
        <w:fldChar w:fldCharType="begin" w:fldLock="1"/>
      </w:r>
      <w:r>
        <w:rPr>
          <w:bCs/>
        </w:rPr>
        <w:instrText>ADDIN CSL_CITATION {"citationItems":[{"id":"ITEM-1","itemData":{"ISSN":"0946-7076","author":[{"dropping-particle":"","family":"Khan","given":"Farid","non-dropping-particle":"","parse-names":false,"suffix":""},{"dropping-particle":"","family":"Sassani","given":"Farrokh","non-dropping-particle":"","parse-names":false,"suffix":""},{"dropping-particle":"","family":"Stoeber","given":"Boris","non-dropping-particle":"","parse-names":false,"suffix":""}],"container-title":"Microsystem Technologies","id":"ITEM-1","issue":"7","issued":{"date-parts":[["2014"]]},"page":"1323-1335","publisher":"Springer","title":"Nonlinear behaviour of membrane type electromagnetic energy harvester under harmonic and random vibrations","type":"article-journal","volume":"20"},"uris":["http://www.mendeley.com/documents/?uuid=a2075612-fe29-4a89-97df-ea8c0d978e71","http://www.mendeley.com/documents/?uuid=707244b5-c745-4cf7-9a2b-f0a75492aff1"]}],"mendeley":{"formattedCitation":"[96]","plainTextFormattedCitation":"[96]","previouslyFormattedCitation":"[96]"},"properties":{"noteIndex":0},"schema":"https://github.com/citation-style-language/schema/raw/master/csl-citation.json"}</w:instrText>
      </w:r>
      <w:r w:rsidRPr="00ED2664">
        <w:rPr>
          <w:bCs/>
        </w:rPr>
        <w:fldChar w:fldCharType="separate"/>
      </w:r>
      <w:r w:rsidRPr="00813683">
        <w:rPr>
          <w:bCs/>
          <w:noProof/>
        </w:rPr>
        <w:t>[96]</w:t>
      </w:r>
      <w:r w:rsidRPr="00ED2664">
        <w:rPr>
          <w:bCs/>
        </w:rPr>
        <w:fldChar w:fldCharType="end"/>
      </w:r>
      <w:r w:rsidRPr="00ED2664">
        <w:rPr>
          <w:bCs/>
        </w:rPr>
        <w:t xml:space="preserve">. However, </w:t>
      </w:r>
      <w:r w:rsidRPr="00ED2664">
        <w:t xml:space="preserve">the thermoacoustic energy harvester promises many additional advantages compared to other energy harvesters, like long shelf life, low heat input requirement, less maintenance cost and simplicity in design </w:t>
      </w:r>
      <w:r w:rsidRPr="00ED2664">
        <w:fldChar w:fldCharType="begin" w:fldLock="1"/>
      </w:r>
      <w:r>
        <w:instrText>ADDIN CSL_CITATION {"citationItems":[{"id":"ITEM-1","itemData":{"ISSN":"2234-7593","author":[{"dropping-particle":"","family":"Pillai","given":"Minu A","non-dropping-particle":"","parse-names":false,"suffix":""},{"dropping-particle":"","family":"Deenadayalan","given":"Ezhilarasi","non-dropping-particle":"","parse-names":false,"suffix":""}],"container-title":"International journal of precision engineering and manufacturing","id":"ITEM-1","issue":"5","issued":{"date-parts":[["2014"]]},"page":"949-965","publisher":"Springer","title":"A review of acoustic energy harvesting","type":"article-journal","volume":"15"},"uris":["http://www.mendeley.com/documents/?uuid=83b14717-250e-48ce-a064-b43cee59ec28","http://www.mendeley.com/documents/?uuid=25077792-7b4c-46db-9434-1633a74c07bf"]}],"mendeley":{"formattedCitation":"[109]","plainTextFormattedCitation":"[109]","previouslyFormattedCitation":"[109]"},"properties":{"noteIndex":0},"schema":"https://github.com/citation-style-language/schema/raw/master/csl-citation.json"}</w:instrText>
      </w:r>
      <w:r w:rsidRPr="00ED2664">
        <w:fldChar w:fldCharType="separate"/>
      </w:r>
      <w:r w:rsidRPr="00813683">
        <w:rPr>
          <w:noProof/>
        </w:rPr>
        <w:t>[109]</w:t>
      </w:r>
      <w:r w:rsidRPr="00ED2664">
        <w:fldChar w:fldCharType="end"/>
      </w:r>
      <w:r w:rsidRPr="00ED2664">
        <w:t>.</w:t>
      </w:r>
    </w:p>
    <w:p w14:paraId="765A5C98" w14:textId="77777777" w:rsidR="002609C8" w:rsidRPr="00C83BA8" w:rsidRDefault="002609C8" w:rsidP="002609C8">
      <w:pPr>
        <w:pStyle w:val="Heading3"/>
        <w:spacing w:after="480"/>
      </w:pPr>
      <w:bookmarkStart w:id="71" w:name="_Toc89517572"/>
      <w:bookmarkStart w:id="72" w:name="_Toc155786211"/>
      <w:r w:rsidRPr="00C83BA8">
        <w:t>Radio frequency energy harvesting</w:t>
      </w:r>
      <w:bookmarkEnd w:id="71"/>
      <w:bookmarkEnd w:id="72"/>
      <w:r w:rsidRPr="00C83BA8">
        <w:t xml:space="preserve"> </w:t>
      </w:r>
    </w:p>
    <w:p w14:paraId="039F32FA" w14:textId="77777777" w:rsidR="002609C8" w:rsidRPr="00ED2664" w:rsidRDefault="002609C8" w:rsidP="002609C8">
      <w:pPr>
        <w:pStyle w:val="Para4lines"/>
        <w:spacing w:after="960"/>
      </w:pPr>
      <w:r w:rsidRPr="00C83BA8">
        <w:t xml:space="preserve">Radio frequency energy harvesting is the conversion of energy from the electromagnetic fields into useful electrical energy </w:t>
      </w:r>
      <w:r w:rsidRPr="00C83BA8">
        <w:fldChar w:fldCharType="begin" w:fldLock="1"/>
      </w:r>
      <w:r w:rsidRPr="00C83BA8">
        <w:instrText>ADDIN CSL_CITATION {"citationItems":[{"id":"ITEM-1","itemData":{"DOI":"10.1186/s40486-017-0051-0","ISSN":"2213-9621","abstract":"Wireless power transmission was conceptualized nearly a century ago. Certain achievements made to date have made power harvesting a reality, capable of providing alternative sources of energy. This review provides a summ ary of radio frequency (RF) power harvesting technologies in order to serve as a guide for the design of RF energy harvesting units. Since energy harvesting circuits are designed to operate with relatively small voltages and currents, they rely on state-of-the-art electrical technology for obtaining high efficiency. Thus, comprehensive analysis and discussions of various designs and their tradeoffs are included. Finally, recent applications of RF power harvesting are outlined.","author":[{"dropping-particle":"","family":"Tran","given":"Le-Giang","non-dropping-particle":"","parse-names":false,"suffix":""},{"dropping-particle":"","family":"Cha","given":"Hyouk-Kyu","non-dropping-particle":"","parse-names":false,"suffix":""},{"dropping-particle":"","family":"Park","given":"Woo-Tae","non-dropping-particle":"","parse-names":false,"suffix":""}],"container-title":"Micro and Nano Systems Letters","id":"ITEM-1","issue":"1","issued":{"date-parts":[["2017"]]},"page":"14","title":"RF power harvesting: a review on designing methodologies and applications","type":"article-journal","volume":"5"},"uris":["http://www.mendeley.com/documents/?uuid=7bd0ab6b-f630-4f42-adf7-dd5395130649"]}],"mendeley":{"formattedCitation":"[110]","plainTextFormattedCitation":"[110]","previouslyFormattedCitation":"[110]"},"properties":{"noteIndex":0},"schema":"https://github.com/citation-style-language/schema/raw/master/csl-citation.json"}</w:instrText>
      </w:r>
      <w:r w:rsidRPr="00C83BA8">
        <w:fldChar w:fldCharType="separate"/>
      </w:r>
      <w:r w:rsidRPr="00C83BA8">
        <w:rPr>
          <w:noProof/>
        </w:rPr>
        <w:t>[110]</w:t>
      </w:r>
      <w:r w:rsidRPr="00C83BA8">
        <w:fldChar w:fldCharType="end"/>
      </w:r>
      <w:r w:rsidRPr="00C83BA8">
        <w:t xml:space="preserve">. RF energy harvesting system mainly comprises of an antenna to receive electromagnetic waves, matching impedance circuit to amplify signals, peak detector to convert signal into voltage values and voltage booster to adjust output voltage. The receiving antenna, matching impedance circuit and rectification unit are collectively known as rectenna </w:t>
      </w:r>
      <w:r w:rsidRPr="00C83BA8">
        <w:fldChar w:fldCharType="begin" w:fldLock="1"/>
      </w:r>
      <w:r w:rsidRPr="00C83BA8">
        <w:instrText>ADDIN CSL_CITATION {"citationItems":[{"id":"ITEM-1","itemData":{"DOI":"10.3390/jlpea10020011","ISSN":"20799268","abstract":"This paper presents the design and implementation of two front-ends for RF (Radio Frequency) energy harvesting, comparing them with the commercial one-P2110 by Powercast Co. (Pittsburgh, PA, USA) Both devices are implemented on a discrete element board with microstrip lines combined with lumped elements and are optimized for two different input power levels (-10 dBm and 10 dBm, respectively), at the GSM900 frequencies. The load has been fixed at 5kω, after a load-pull analysis on systems. The rectifiers stages implement two different Schottky diodes in two different topologies: a single diode and a 2-stage Dickson‘s charge pump. The second one is compared with the P2110 by generating RF fields at 915 MHz with the Powercast Powerspot. The main aim of this work is to design simple and efficient low-cost devices, which can be used as a power supply for low-power autonomous sensors, with better performances than the current solutions of state-of-the-art equipment, providing an acceptable voltage level on the load. Measurements have been conducted for input power range -20 dBm up to 10 dBm; the best power conversion efficiency (PCE) is obtained with the second design, which reaches a value of 70% at 915 MHz. In particular, the proposed device exhibited better performance compared to the P2110 commercial device, allowing a maximum distance of operation of up to 22 meters from the dedicated RF power source, making it suitable even for IoT (Internet of Things) applications.","author":[{"dropping-particle":"","family":"Colaiuda","given":"Davide","non-dropping-particle":"","parse-names":false,"suffix":""},{"dropping-particle":"","family":"Ulisse","given":"Iolanda","non-dropping-particle":"","parse-names":false,"suffix":""},{"dropping-particle":"","family":"Ferri","given":"Giuseppe","non-dropping-particle":"","parse-names":false,"suffix":""}],"container-title":"Journal of Low Power Electronics and Applications","id":"ITEM-1","issue":"2","issued":{"date-parts":[["2020"]]},"title":"Rectifiers' design and optimization for a dual-channel RF energy harvester","type":"article-journal","volume":"10"},"uris":["http://www.mendeley.com/documents/?uuid=f4cd6d9d-e4bb-458c-bc86-aea3f0940543"]}],"mendeley":{"formattedCitation":"[111]","plainTextFormattedCitation":"[111]","previouslyFormattedCitation":"[111]"},"properties":{"noteIndex":0},"schema":"https://github.com/citation-style-language/schema/raw/master/csl-citation.json"}</w:instrText>
      </w:r>
      <w:r w:rsidRPr="00C83BA8">
        <w:fldChar w:fldCharType="separate"/>
      </w:r>
      <w:r w:rsidRPr="00C83BA8">
        <w:rPr>
          <w:noProof/>
        </w:rPr>
        <w:t>[111]</w:t>
      </w:r>
      <w:r w:rsidRPr="00C83BA8">
        <w:fldChar w:fldCharType="end"/>
      </w:r>
      <w:r w:rsidRPr="00C83BA8">
        <w:t>. A power management system with storage unit is also integrated into the RF energy harvesting system to provide a constant output voltage. The block diagram of the RF energy harvesting system is shown in Figure 2.7.</w:t>
      </w:r>
    </w:p>
    <w:p w14:paraId="0D7348C3" w14:textId="77777777" w:rsidR="002609C8" w:rsidRPr="00ED2664" w:rsidRDefault="002609C8" w:rsidP="002609C8">
      <w:pPr>
        <w:autoSpaceDE w:val="0"/>
        <w:autoSpaceDN w:val="0"/>
        <w:adjustRightInd w:val="0"/>
        <w:spacing w:line="240" w:lineRule="auto"/>
        <w:rPr>
          <w:rFonts w:eastAsia="Times New Roman" w:cs="Times New Roman"/>
          <w:color w:val="000000"/>
          <w:sz w:val="15"/>
          <w:szCs w:val="15"/>
        </w:rPr>
      </w:pPr>
    </w:p>
    <w:p w14:paraId="1ABB0D33" w14:textId="77777777" w:rsidR="002609C8" w:rsidRPr="00ED2664" w:rsidRDefault="002609C8" w:rsidP="002609C8">
      <w:pPr>
        <w:autoSpaceDE w:val="0"/>
        <w:autoSpaceDN w:val="0"/>
        <w:adjustRightInd w:val="0"/>
        <w:spacing w:line="240" w:lineRule="auto"/>
        <w:rPr>
          <w:rFonts w:eastAsia="Times New Roman" w:cs="Times New Roman"/>
          <w:color w:val="000000"/>
          <w:sz w:val="15"/>
          <w:szCs w:val="15"/>
        </w:rPr>
      </w:pPr>
      <w:r w:rsidRPr="00ED2664">
        <w:rPr>
          <w:noProof/>
        </w:rPr>
        <w:drawing>
          <wp:inline distT="0" distB="0" distL="0" distR="0" wp14:anchorId="6A78DEB9" wp14:editId="3A055897">
            <wp:extent cx="5076968" cy="673675"/>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6337" cy="688187"/>
                    </a:xfrm>
                    <a:prstGeom prst="rect">
                      <a:avLst/>
                    </a:prstGeom>
                  </pic:spPr>
                </pic:pic>
              </a:graphicData>
            </a:graphic>
          </wp:inline>
        </w:drawing>
      </w:r>
    </w:p>
    <w:p w14:paraId="14F62563" w14:textId="77777777" w:rsidR="002609C8" w:rsidRPr="00ED2664" w:rsidRDefault="002609C8" w:rsidP="002609C8">
      <w:pPr>
        <w:autoSpaceDE w:val="0"/>
        <w:autoSpaceDN w:val="0"/>
        <w:adjustRightInd w:val="0"/>
        <w:spacing w:line="240" w:lineRule="auto"/>
        <w:rPr>
          <w:rFonts w:cs="Times New Roman"/>
          <w:szCs w:val="24"/>
        </w:rPr>
      </w:pPr>
    </w:p>
    <w:p w14:paraId="420501DC" w14:textId="77777777" w:rsidR="002609C8" w:rsidRDefault="002609C8" w:rsidP="002609C8">
      <w:pPr>
        <w:pStyle w:val="CaptionforFigure"/>
        <w:spacing w:before="240" w:after="240"/>
      </w:pPr>
      <w:bookmarkStart w:id="73" w:name="_Toc89517606"/>
      <w:bookmarkStart w:id="74" w:name="_Toc155786267"/>
      <w:r>
        <w:t>Figure</w:t>
      </w:r>
      <w:r w:rsidRPr="00ED2664">
        <w:t xml:space="preserve"> </w:t>
      </w:r>
      <w:r w:rsidRPr="00ED2664">
        <w:rPr>
          <w:noProof/>
        </w:rPr>
        <w:fldChar w:fldCharType="begin"/>
      </w:r>
      <w:r w:rsidRPr="00ED2664">
        <w:rPr>
          <w:noProof/>
        </w:rPr>
        <w:instrText xml:space="preserve"> STYLEREF 1 \s </w:instrText>
      </w:r>
      <w:r w:rsidRPr="00ED2664">
        <w:rPr>
          <w:noProof/>
        </w:rPr>
        <w:fldChar w:fldCharType="separate"/>
      </w:r>
      <w:r>
        <w:rPr>
          <w:noProof/>
          <w:cs/>
        </w:rPr>
        <w:t>‎</w:t>
      </w:r>
      <w:r>
        <w:rPr>
          <w:noProof/>
        </w:rPr>
        <w:t>2</w:t>
      </w:r>
      <w:r w:rsidRPr="00ED2664">
        <w:rPr>
          <w:noProof/>
        </w:rPr>
        <w:fldChar w:fldCharType="end"/>
      </w:r>
      <w:r w:rsidRPr="00ED2664">
        <w:t>.</w:t>
      </w:r>
      <w:r w:rsidRPr="00ED2664">
        <w:rPr>
          <w:noProof/>
        </w:rPr>
        <w:fldChar w:fldCharType="begin"/>
      </w:r>
      <w:r w:rsidRPr="00ED2664">
        <w:rPr>
          <w:noProof/>
        </w:rPr>
        <w:instrText xml:space="preserve"> SEQ Figure \* ARABIC \s 1 </w:instrText>
      </w:r>
      <w:r w:rsidRPr="00ED2664">
        <w:rPr>
          <w:noProof/>
        </w:rPr>
        <w:fldChar w:fldCharType="separate"/>
      </w:r>
      <w:r>
        <w:rPr>
          <w:noProof/>
        </w:rPr>
        <w:t>7</w:t>
      </w:r>
      <w:r w:rsidRPr="00ED2664">
        <w:rPr>
          <w:noProof/>
        </w:rPr>
        <w:fldChar w:fldCharType="end"/>
      </w:r>
      <w:r w:rsidRPr="00ED2664">
        <w:tab/>
        <w:t>A block diagram of the RF energy harvesting system</w:t>
      </w:r>
      <w:bookmarkEnd w:id="73"/>
      <w:bookmarkEnd w:id="74"/>
    </w:p>
    <w:p w14:paraId="552525EB" w14:textId="77777777" w:rsidR="002609C8" w:rsidRPr="00ED2664" w:rsidRDefault="002609C8" w:rsidP="002609C8">
      <w:pPr>
        <w:pStyle w:val="CaptionforFigure"/>
        <w:spacing w:before="240" w:after="240"/>
        <w:jc w:val="left"/>
        <w:rPr>
          <w:rFonts w:eastAsia="Times New Roman" w:cs="Times New Roman"/>
          <w:bCs/>
          <w:szCs w:val="24"/>
        </w:rPr>
      </w:pPr>
    </w:p>
    <w:p w14:paraId="0D2C8FC7" w14:textId="77777777" w:rsidR="002609C8" w:rsidRDefault="002609C8" w:rsidP="002609C8">
      <w:pPr>
        <w:pStyle w:val="Para4lines"/>
        <w:spacing w:after="960"/>
      </w:pPr>
      <w:r w:rsidRPr="00ED2664">
        <w:t xml:space="preserve">Compared to other energy harvesting techniques like vibration, thermal, acoustic and solar the power density of RF energy harvester is low, but the harvested power is adequate to power up some sensors </w:t>
      </w:r>
      <w:r w:rsidRPr="00ED2664">
        <w:fldChar w:fldCharType="begin" w:fldLock="1"/>
      </w:r>
      <w:r>
        <w:instrText>ADDIN CSL_CITATION {"citationItems":[{"id":"ITEM-1","itemData":{"ISSN":"0360-5442","author":[{"dropping-particle":"","family":"Cansiz","given":"Mustafa","non-dropping-particle":"","parse-names":false,"suffix":""},{"dropping-particle":"","family":"Altinel","given":"Dogay","non-dropping-particle":"","parse-names":false,"suffix":""},{"dropping-particle":"","family":"Kurt","given":"Gunes Karabulut","non-dropping-particle":"","parse-names":false,"suffix":""}],"container-title":"Energy","id":"ITEM-1","issued":{"date-parts":[["2019"]]},"page":"292-309","publisher":"Elsevier","title":"Efficiency in RF energy harvesting systems: A comprehensive review","type":"article-journal","volume":"174"},"uris":["http://www.mendeley.com/documents/?uuid=6260e14c-aea2-4951-a323-461017374b18","http://www.mendeley.com/documents/?uuid=fd5d3292-b9ff-4f85-867d-ee33e923a817"]}],"mendeley":{"formattedCitation":"[112]","plainTextFormattedCitation":"[112]","previouslyFormattedCitation":"[112]"},"properties":{"noteIndex":0},"schema":"https://github.com/citation-style-language/schema/raw/master/csl-citation.json"}</w:instrText>
      </w:r>
      <w:r w:rsidRPr="00ED2664">
        <w:fldChar w:fldCharType="separate"/>
      </w:r>
      <w:r w:rsidRPr="00813683">
        <w:rPr>
          <w:noProof/>
        </w:rPr>
        <w:t>[112]</w:t>
      </w:r>
      <w:r w:rsidRPr="00ED2664">
        <w:fldChar w:fldCharType="end"/>
      </w:r>
      <w:r w:rsidRPr="00ED2664">
        <w:t xml:space="preserve">. The main advantage of the RF energy harvesting systems is that unlimited spectrum of sources is available and it can wirelessly power up the sensors and other devices </w:t>
      </w:r>
      <w:r w:rsidRPr="00ED2664">
        <w:fldChar w:fldCharType="begin" w:fldLock="1"/>
      </w:r>
      <w:r>
        <w:instrText>ADDIN CSL_CITATION {"citationItems":[{"id":"ITEM-1","itemData":{"ISSN":"1553-877X","author":[{"dropping-particle":"","family":"Lu","given":"Xiao","non-dropping-particle":"","parse-names":false,"suffix":""},{"dropping-particle":"","family":"Wang","given":"Ping","non-dropping-particle":"","parse-names":false,"suffix":""},{"dropping-particle":"","family":"Niyato","given":"Dusit","non-dropping-particle":"","parse-names":false,"suffix":""},{"dropping-particle":"","family":"Kim","given":"Dong In","non-dropping-particle":"","parse-names":false,"suffix":""},{"dropping-particle":"","family":"Han","given":"Zhu","non-dropping-particle":"","parse-names":false,"suffix":""}],"container-title":"IEEE Communications Surveys &amp; Tutorials","id":"ITEM-1","issue":"2","issued":{"date-parts":[["2014"]]},"page":"757-789","publisher":"IEEE","title":"Wireless networks with RF energy harvesting: A contemporary survey","type":"article-journal","volume":"17"},"uris":["http://www.mendeley.com/documents/?uuid=83c46154-515e-4a74-92cc-0b26f70e41fe","http://www.mendeley.com/documents/?uuid=cab9b70b-9c59-437c-a325-c3f8568dea3a"]}],"mendeley":{"formattedCitation":"[113]","plainTextFormattedCitation":"[113]","previouslyFormattedCitation":"[113]"},"properties":{"noteIndex":0},"schema":"https://github.com/citation-style-language/schema/raw/master/csl-citation.json"}</w:instrText>
      </w:r>
      <w:r w:rsidRPr="00ED2664">
        <w:fldChar w:fldCharType="separate"/>
      </w:r>
      <w:r w:rsidRPr="00813683">
        <w:rPr>
          <w:noProof/>
        </w:rPr>
        <w:t>[113]</w:t>
      </w:r>
      <w:r w:rsidRPr="00ED2664">
        <w:fldChar w:fldCharType="end"/>
      </w:r>
      <w:r w:rsidRPr="00ED2664">
        <w:t xml:space="preserve">. However, extracting energy from the RF source and development of matching impedance circuit are among the big challenges </w:t>
      </w:r>
      <w:r w:rsidRPr="00ED2664">
        <w:fldChar w:fldCharType="begin" w:fldLock="1"/>
      </w:r>
      <w:r>
        <w:instrText>ADDIN CSL_CITATION {"citationItems":[{"id":"ITEM-1","itemData":{"ISSN":"2214-7853","author":[{"dropping-particle":"","family":"Choudhary","given":"Pooja","non-dropping-particle":"","parse-names":false,"suffix":""},{"dropping-particle":"","family":"Bhargava","given":"Lava","non-dropping-particle":"","parse-names":false,"suffix":""},{"dropping-particle":"","family":"Singh","given":"Virendra","non-dropping-particle":"","parse-names":false,"suffix":""},{"dropping-particle":"","family":"Choudhary","given":"Manju","non-dropping-particle":"","parse-names":false,"suffix":""},{"dropping-particle":"","family":"kumar Suhag","given":"Ashok","non-dropping-particle":"","parse-names":false,"suffix":""}],"container-title":"Materials Today: Proceedings","id":"ITEM-1","issued":{"date-parts":[["2020"]]},"page":"52-56","publisher":"Elsevier","title":"A survey–Energy harvesting sources and techniques for internet of things devices","type":"article-journal","volume":"30"},"uris":["http://www.mendeley.com/documents/?uuid=97282ec0-59b3-4d39-8f69-24ff791b9fce","http://www.mendeley.com/documents/?uuid=d739d6c5-4444-4b99-bd70-5e3168ea7ec4"]}],"mendeley":{"formattedCitation":"[101]","plainTextFormattedCitation":"[101]","previouslyFormattedCitation":"[101]"},"properties":{"noteIndex":0},"schema":"https://github.com/citation-style-language/schema/raw/master/csl-citation.json"}</w:instrText>
      </w:r>
      <w:r w:rsidRPr="00ED2664">
        <w:fldChar w:fldCharType="separate"/>
      </w:r>
      <w:r w:rsidRPr="00813683">
        <w:rPr>
          <w:noProof/>
        </w:rPr>
        <w:t>[101]</w:t>
      </w:r>
      <w:r w:rsidRPr="00ED2664">
        <w:fldChar w:fldCharType="end"/>
      </w:r>
      <w:r w:rsidRPr="00ED2664">
        <w:t xml:space="preserve">. </w:t>
      </w:r>
    </w:p>
    <w:p w14:paraId="01946BE3" w14:textId="77777777" w:rsidR="002609C8" w:rsidRDefault="002609C8" w:rsidP="002609C8">
      <w:pPr>
        <w:pStyle w:val="Heading2"/>
        <w:spacing w:after="480"/>
      </w:pPr>
      <w:bookmarkStart w:id="75" w:name="_Toc155786212"/>
      <w:r w:rsidRPr="002D3B70">
        <w:lastRenderedPageBreak/>
        <w:t>Challenges to energy harvesting systems</w:t>
      </w:r>
      <w:bookmarkEnd w:id="75"/>
    </w:p>
    <w:p w14:paraId="35FB857C" w14:textId="77777777" w:rsidR="002609C8" w:rsidRPr="008C1BD3" w:rsidRDefault="002609C8" w:rsidP="002609C8">
      <w:pPr>
        <w:pStyle w:val="Para4lines"/>
        <w:spacing w:after="960"/>
      </w:pPr>
      <w:r w:rsidRPr="008C1BD3">
        <w:t>Various types of energy harvesting techniques have been developed for different WSNs. However, there are a lot of challenges which needs to be overcome before the commercialization of such systems. The challenges faced by the energy harvesting system to power up WSNs are summarized below:</w:t>
      </w:r>
    </w:p>
    <w:p w14:paraId="0D3CAB5C" w14:textId="77777777" w:rsidR="002609C8" w:rsidRPr="005D102F" w:rsidRDefault="002609C8" w:rsidP="002609C8">
      <w:pPr>
        <w:pStyle w:val="ParagraphItemize"/>
        <w:numPr>
          <w:ilvl w:val="0"/>
          <w:numId w:val="19"/>
        </w:numPr>
        <w:rPr>
          <w:lang w:val="en-US"/>
        </w:rPr>
      </w:pPr>
      <w:r w:rsidRPr="005D102F">
        <w:rPr>
          <w:lang w:val="en-US"/>
        </w:rPr>
        <w:t>Power management is one of the challenges that energy harvesters are currently facing. Most of the kinetic energy harvesters produce AC voltage with low amplitude which needs ultra-low voltage rectification.</w:t>
      </w:r>
    </w:p>
    <w:p w14:paraId="6B86A809" w14:textId="77777777" w:rsidR="002609C8" w:rsidRPr="005D102F" w:rsidRDefault="002609C8" w:rsidP="002609C8">
      <w:pPr>
        <w:pStyle w:val="ParagraphItemize"/>
        <w:numPr>
          <w:ilvl w:val="0"/>
          <w:numId w:val="19"/>
        </w:numPr>
        <w:rPr>
          <w:lang w:val="en-US"/>
        </w:rPr>
      </w:pPr>
      <w:r w:rsidRPr="005D102F">
        <w:rPr>
          <w:lang w:val="en-US"/>
        </w:rPr>
        <w:t xml:space="preserve">The energy harvesting devices are costly, and its high production and implementation cost is another challenge in its way of commercialization. For the power autonomy of distributed sensors network, a large quantity of energy harvesting devices is needed which is only possible with a reduced cost. </w:t>
      </w:r>
    </w:p>
    <w:p w14:paraId="27E94347" w14:textId="77777777" w:rsidR="002609C8" w:rsidRPr="00C83BA8" w:rsidRDefault="002609C8" w:rsidP="002609C8">
      <w:pPr>
        <w:pStyle w:val="ParagraphItemize"/>
        <w:numPr>
          <w:ilvl w:val="0"/>
          <w:numId w:val="19"/>
        </w:numPr>
        <w:rPr>
          <w:lang w:val="en-US"/>
        </w:rPr>
      </w:pPr>
      <w:r w:rsidRPr="00C83BA8">
        <w:rPr>
          <w:lang w:val="en-US"/>
        </w:rPr>
        <w:t xml:space="preserve">Most of the time WSNs are used in high temperature environment, and the conventional silicon based devices are not able to work above 80 ºC </w:t>
      </w:r>
      <w:r w:rsidRPr="00C83BA8">
        <w:rPr>
          <w:lang w:val="en-US"/>
        </w:rPr>
        <w:fldChar w:fldCharType="begin" w:fldLock="1"/>
      </w:r>
      <w:r w:rsidRPr="00C83BA8">
        <w:rPr>
          <w:lang w:val="en-US"/>
        </w:rPr>
        <w:instrText>ADDIN CSL_CITATION {"citationItems":[{"id":"ITEM-1","itemData":{"DOI":"10.1145/3142992.3143001","ISBN":"9781450354776","abstract":"Wireless sensing systems for harsh environments, especially at high temperatures, are of great interest to many industries. Wireless sensing systems consist of sensors, electronic interfaces and processors, energy harvesters, and wireless transmission modules. Real-time data collection from sensors, combined with data analyt-ics, can improve safety and performance, and reduce operational and maintenance cost in harsh environments. Even though some sensors are available for harsh environments, it is still impossible to measure the real-time data wirelessly due to the lack of high temperature electronics and energy storage for the selected sensors. Typically, data is transferred with cables to cooler regions, where an external electronic box is set up. Due to complex wiring connections, reliability is poor, the sensor locations are restricted and the cost and weight of the sensing system is increased. In this paper, the limits of wireless sensing systems for high temperature applications are discussed and the opportunities for future research are outlined.","author":[{"dropping-particle":"","family":"Zaghari","given":"Bahareh","non-dropping-particle":"","parse-names":false,"suffix":""},{"dropping-particle":"","family":"Weddell","given":"Alex","non-dropping-particle":"","parse-names":false,"suffix":""},{"dropping-particle":"","family":"White","given":"Neil","non-dropping-particle":"","parse-names":false,"suffix":""}],"container-title":"ENSsys 2017 - Proceedings of the 5th International Workshop on Energy Harvesting and Energy-Neutral Sensing Systems, Part of SenSys 2017","id":"ITEM-1","issue":"January","issued":{"date-parts":[["2017"]]},"page":"40-42","title":"Poster Abstract: Opportunities and challenges for energy harvesting sensor systems for harsh environments","type":"article-journal"},"uris":["http://www.mendeley.com/documents/?uuid=c225b704-0160-4dfc-beb0-28af0c1d29ac"]}],"mendeley":{"formattedCitation":"[114]","plainTextFormattedCitation":"[114]","previouslyFormattedCitation":"[114]"},"properties":{"noteIndex":0},"schema":"https://github.com/citation-style-language/schema/raw/master/csl-citation.json"}</w:instrText>
      </w:r>
      <w:r w:rsidRPr="00C83BA8">
        <w:rPr>
          <w:lang w:val="en-US"/>
        </w:rPr>
        <w:fldChar w:fldCharType="separate"/>
      </w:r>
      <w:r w:rsidRPr="00C83BA8">
        <w:rPr>
          <w:noProof/>
          <w:lang w:val="en-US"/>
        </w:rPr>
        <w:t>[114]</w:t>
      </w:r>
      <w:r w:rsidRPr="00C83BA8">
        <w:rPr>
          <w:lang w:val="en-US"/>
        </w:rPr>
        <w:fldChar w:fldCharType="end"/>
      </w:r>
      <w:r w:rsidRPr="00C83BA8">
        <w:rPr>
          <w:lang w:val="en-US"/>
        </w:rPr>
        <w:t xml:space="preserve">. The experts have suggested the use of high temperature devices; however, this approach is again expensive, and the high temperature challenge is still there for the energy harvesting system. </w:t>
      </w:r>
    </w:p>
    <w:p w14:paraId="3AC6C4BF" w14:textId="77777777" w:rsidR="002609C8" w:rsidRPr="005D102F" w:rsidRDefault="002609C8" w:rsidP="002609C8">
      <w:pPr>
        <w:pStyle w:val="ParagraphItemize"/>
        <w:numPr>
          <w:ilvl w:val="0"/>
          <w:numId w:val="19"/>
        </w:numPr>
        <w:rPr>
          <w:lang w:val="en-US"/>
        </w:rPr>
      </w:pPr>
      <w:r w:rsidRPr="005D102F">
        <w:rPr>
          <w:lang w:val="en-US"/>
        </w:rPr>
        <w:t xml:space="preserve">Regardless of the various scavenging power techniques, it is important to match the internal resistance of the generator with the internal resistance of power management circuit to achieve the maximum output power for WSNs.  </w:t>
      </w:r>
    </w:p>
    <w:p w14:paraId="7676B7F0" w14:textId="77777777" w:rsidR="002609C8" w:rsidRPr="005D102F" w:rsidRDefault="002609C8" w:rsidP="002609C8">
      <w:pPr>
        <w:pStyle w:val="ParagraphItemize"/>
        <w:numPr>
          <w:ilvl w:val="0"/>
          <w:numId w:val="19"/>
        </w:numPr>
        <w:rPr>
          <w:lang w:val="en-US"/>
        </w:rPr>
      </w:pPr>
      <w:r w:rsidRPr="005D102F">
        <w:rPr>
          <w:lang w:val="en-US"/>
        </w:rPr>
        <w:t>There is no international standard for energy harvesters and the nonexistence of standardization is the main challenge in their commercialization. The lack of precise measurement delays the innovation, development, and market acceptance of these devices. The standardization of energy harvesters will increase its efficiency, reduce its cost, and improve market sustainability.</w:t>
      </w:r>
    </w:p>
    <w:p w14:paraId="437B6940" w14:textId="77777777" w:rsidR="002609C8" w:rsidRPr="005D102F" w:rsidRDefault="002609C8" w:rsidP="002609C8">
      <w:pPr>
        <w:pStyle w:val="ParagraphItemize"/>
        <w:numPr>
          <w:ilvl w:val="0"/>
          <w:numId w:val="19"/>
        </w:numPr>
        <w:rPr>
          <w:lang w:val="en-US"/>
        </w:rPr>
      </w:pPr>
      <w:r w:rsidRPr="005D102F">
        <w:rPr>
          <w:lang w:val="en-US"/>
        </w:rPr>
        <w:lastRenderedPageBreak/>
        <w:t>The need of a versatile harvester which can harvest power from multiples sources is always a challenge in this field. This type of harvester will continuously power the WSN and can skip the energy storage.</w:t>
      </w:r>
    </w:p>
    <w:p w14:paraId="708187DA" w14:textId="77777777" w:rsidR="002609C8" w:rsidRPr="00C83BA8" w:rsidRDefault="002609C8" w:rsidP="002609C8">
      <w:pPr>
        <w:pStyle w:val="ParagraphItemize"/>
        <w:numPr>
          <w:ilvl w:val="0"/>
          <w:numId w:val="19"/>
        </w:numPr>
        <w:rPr>
          <w:lang w:val="en-US"/>
        </w:rPr>
      </w:pPr>
      <w:r w:rsidRPr="00C83BA8">
        <w:rPr>
          <w:lang w:val="en-US"/>
        </w:rPr>
        <w:t>Miniaturization of the energy harvester devices is another challenge which can help in the cost reduction, mass production of the devices and can be best fit in WSNs.</w:t>
      </w:r>
    </w:p>
    <w:p w14:paraId="34459A9A" w14:textId="77777777" w:rsidR="002609C8" w:rsidRDefault="002609C8" w:rsidP="002609C8">
      <w:pPr>
        <w:pStyle w:val="ParagraphItemize"/>
        <w:numPr>
          <w:ilvl w:val="0"/>
          <w:numId w:val="19"/>
        </w:numPr>
        <w:rPr>
          <w:lang w:val="en-US"/>
        </w:rPr>
      </w:pPr>
      <w:r w:rsidRPr="005D102F">
        <w:rPr>
          <w:lang w:val="en-US"/>
        </w:rPr>
        <w:t>Although tremendous research has been done in the past decade on the energy harvesting, however, there is no simulation environment which can evaluate the energy harvesting system before the deployment in WSNs.</w:t>
      </w:r>
    </w:p>
    <w:p w14:paraId="6D48C8B4" w14:textId="77777777" w:rsidR="002609C8" w:rsidRPr="00E6139A" w:rsidRDefault="002609C8" w:rsidP="002609C8">
      <w:pPr>
        <w:pStyle w:val="Paragraphnumbered"/>
        <w:numPr>
          <w:ilvl w:val="0"/>
          <w:numId w:val="0"/>
        </w:numPr>
        <w:rPr>
          <w:lang w:val="en-US"/>
        </w:rPr>
      </w:pPr>
    </w:p>
    <w:p w14:paraId="1C489B87" w14:textId="77777777" w:rsidR="002609C8" w:rsidRPr="00ED2664" w:rsidRDefault="002609C8" w:rsidP="002609C8">
      <w:pPr>
        <w:pStyle w:val="Heading2"/>
        <w:spacing w:after="480"/>
      </w:pPr>
      <w:bookmarkStart w:id="76" w:name="_Toc155786213"/>
      <w:r w:rsidRPr="00C1597B">
        <w:t xml:space="preserve">Established </w:t>
      </w:r>
      <w:r>
        <w:t>a</w:t>
      </w:r>
      <w:r w:rsidRPr="00C1597B">
        <w:t>pproaches</w:t>
      </w:r>
      <w:bookmarkEnd w:id="76"/>
    </w:p>
    <w:p w14:paraId="28834085" w14:textId="77777777" w:rsidR="002609C8" w:rsidRPr="00ED2664" w:rsidRDefault="002609C8" w:rsidP="002609C8">
      <w:pPr>
        <w:pStyle w:val="Para4lines"/>
        <w:spacing w:after="960"/>
      </w:pPr>
      <w:r w:rsidRPr="00ED2664">
        <w:t xml:space="preserve">Various studies have investigated </w:t>
      </w:r>
      <w:r>
        <w:t>energy harvesting</w:t>
      </w:r>
      <w:r w:rsidRPr="00ED2664">
        <w:t xml:space="preserve"> mechanisms for WSNs</w:t>
      </w:r>
      <w:r>
        <w:t>.</w:t>
      </w:r>
      <w:r w:rsidRPr="00ED2664">
        <w:t xml:space="preserve"> In this section of the thesis, different types of the energy harvesters developed for </w:t>
      </w:r>
      <w:r>
        <w:t>WSNs</w:t>
      </w:r>
      <w:r w:rsidRPr="00ED2664">
        <w:t xml:space="preserve"> applications are illustrated. Established approaches include vibration, acoustic, radio frequency, thermal, and solar </w:t>
      </w:r>
      <w:r>
        <w:t>energy harvesting</w:t>
      </w:r>
      <w:r w:rsidRPr="00ED2664">
        <w:t xml:space="preserve"> mechanisms.</w:t>
      </w:r>
    </w:p>
    <w:p w14:paraId="4E4EE3D1" w14:textId="77777777" w:rsidR="002609C8" w:rsidRPr="00ED2664" w:rsidRDefault="002609C8" w:rsidP="002609C8">
      <w:pPr>
        <w:pStyle w:val="Heading3"/>
        <w:spacing w:after="480"/>
      </w:pPr>
      <w:bookmarkStart w:id="77" w:name="_Toc89517574"/>
      <w:bookmarkStart w:id="78" w:name="_Toc155786214"/>
      <w:r w:rsidRPr="00ED2664">
        <w:t xml:space="preserve">Vibration </w:t>
      </w:r>
      <w:r>
        <w:t>e</w:t>
      </w:r>
      <w:r w:rsidRPr="00ED2664">
        <w:t xml:space="preserve">nergy </w:t>
      </w:r>
      <w:r>
        <w:t>h</w:t>
      </w:r>
      <w:r w:rsidRPr="00ED2664">
        <w:t>arvest</w:t>
      </w:r>
      <w:bookmarkEnd w:id="77"/>
      <w:r>
        <w:t>ers</w:t>
      </w:r>
      <w:bookmarkEnd w:id="78"/>
    </w:p>
    <w:p w14:paraId="438696ED" w14:textId="77777777" w:rsidR="002609C8" w:rsidRDefault="002609C8" w:rsidP="002609C8">
      <w:pPr>
        <w:pStyle w:val="Para2a"/>
        <w:spacing w:before="480" w:after="480"/>
      </w:pPr>
      <w:r w:rsidRPr="00C83BA8">
        <w:t xml:space="preserve">Vibration energy is abundantly available in industrial environment and various attempt have been made to power up the WSNs with this energy. A vibration based electromagnetic type energy harvester was designed, build and tested by Waterbury et. al. </w:t>
      </w:r>
      <w:r w:rsidRPr="00C83BA8">
        <w:fldChar w:fldCharType="begin" w:fldLock="1"/>
      </w:r>
      <w:r w:rsidRPr="00C83BA8">
        <w:instrText>ADDIN CSL_CITATION {"citationItems":[{"id":"ITEM-1","itemData":{"DOI":"10.1177/0954406212457895","ISSN":"09544062","abstract":"To enable self-sustaining long-lasting wireless condition monitoring sensors, a small mechanical vibration energy harvester using electromagnetic transduction was constructed and used to harvest vibrations from large industrial pump motors and machine tool. The prototype harvester was roughly the size of a cube with 2.5 cm long sides. Power ranging from 0.2 to 1.5mW was harvested from 15 to 30kW water pump motors. For a machine tool, metal cutting vibrations and rapid jog events were explored as possible harvestable sources of energy. Power ranging from 0.9 to 1.9mW was harvested during facemilling operations, and it was shown that rapid jog events could be harvested. The power levels harvested from the pump motors and machine tools are sufficient to provide the time-averaged power requirements of commercial wireless sensor nodes, enabling sensor nodes to overcome the finite life of replaceable batteries. © IMechE 2012.","author":[{"dropping-particle":"","family":"Waterbury","given":"Andrew C.","non-dropping-particle":"","parse-names":false,"suffix":""},{"dropping-particle":"","family":"Wright","given":"Paul K.","non-dropping-particle":"","parse-names":false,"suffix":""}],"container-title":"Proceedings of the Institution of Mechanical Engineers, Part C: Journal of Mechanical Engineering Science","id":"ITEM-1","issue":"6","issued":{"date-parts":[["2013"]]},"page":"1187-1202","title":"Vibration energy harvesting to power condition monitoring sensors for industrial and manufacturing equipment","type":"article-journal","volume":"227"},"uris":["http://www.mendeley.com/documents/?uuid=67d0a10d-5221-4dd1-bfd6-4591a4bfc6b8"]}],"mendeley":{"formattedCitation":"[115]","plainTextFormattedCitation":"[115]","previouslyFormattedCitation":"[115]"},"properties":{"noteIndex":0},"schema":"https://github.com/citation-style-language/schema/raw/master/csl-citation.json"}</w:instrText>
      </w:r>
      <w:r w:rsidRPr="00C83BA8">
        <w:fldChar w:fldCharType="separate"/>
      </w:r>
      <w:r w:rsidRPr="00C83BA8">
        <w:rPr>
          <w:noProof/>
        </w:rPr>
        <w:t>[115]</w:t>
      </w:r>
      <w:r w:rsidRPr="00C83BA8">
        <w:fldChar w:fldCharType="end"/>
      </w:r>
      <w:r w:rsidRPr="00C83BA8">
        <w:t>, the device comprises of a permanent magnet, coil and planar spring. The internal resistance of the coil was measured to be 76 Ω, while the total number of turns in the coil were 660. The device uses a planar spring to tune the frequency accordingly. The developed device could produce a root mean square (RMS) voltage of 601 mV with a maximum power output of 1800 µW when tested on a face milling machine and water pump. However, the device was not used to power any real WSN. The developed prototype along with its components is shown in Figure 2.8 (a).</w:t>
      </w:r>
      <w:r w:rsidRPr="00ED2664">
        <w:t xml:space="preserve"> </w:t>
      </w:r>
    </w:p>
    <w:p w14:paraId="1D58DF50" w14:textId="77777777" w:rsidR="002609C8" w:rsidRDefault="002609C8" w:rsidP="002609C8">
      <w:pPr>
        <w:pStyle w:val="Para4lines"/>
        <w:spacing w:after="960"/>
      </w:pPr>
      <w:r w:rsidRPr="00C83BA8">
        <w:lastRenderedPageBreak/>
        <w:t xml:space="preserve">Torah et. al in </w:t>
      </w:r>
      <w:r w:rsidRPr="00C83BA8">
        <w:fldChar w:fldCharType="begin" w:fldLock="1"/>
      </w:r>
      <w:r w:rsidRPr="00C83BA8">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C83BA8">
        <w:fldChar w:fldCharType="separate"/>
      </w:r>
      <w:r w:rsidRPr="00C83BA8">
        <w:rPr>
          <w:noProof/>
        </w:rPr>
        <w:t>[40]</w:t>
      </w:r>
      <w:r w:rsidRPr="00C83BA8">
        <w:fldChar w:fldCharType="end"/>
      </w:r>
      <w:r w:rsidRPr="00C83BA8">
        <w:t>, has designed and developed an electromagnetic generator to power up CMS sensors. The generator comprises of a cantilever beam, neodymium magnet and copper coil. Tungsten masses have been added to the tip of the cantilever beam to reduce the resonant frequencies of the device. All these components contribute to the total volume of the device (0.15 cm</w:t>
      </w:r>
      <w:r w:rsidRPr="00C83BA8">
        <w:rPr>
          <w:vertAlign w:val="superscript"/>
        </w:rPr>
        <w:t>3</w:t>
      </w:r>
      <w:r w:rsidRPr="00C83BA8">
        <w:t>). The characterization process reveals that the generator can produce an OCV of 1141 mV with a maximum power of 58 μW at 0.06 g. At higher acceleration level the power management system used have boosted the output power to 120 μW at a resonance frequency of 52 Hz. The developed prototype was successfully tested on industrial air compressor and on an office air conditioning unit; however, the output power of the device was too low to power up any WSN. The 3D model of the electromagnetic generator is depicted in Figure 2.8 (b).</w:t>
      </w:r>
    </w:p>
    <w:p w14:paraId="757BB209" w14:textId="77777777" w:rsidR="002609C8" w:rsidRDefault="002609C8" w:rsidP="002609C8">
      <w:pPr>
        <w:pStyle w:val="Para4lines"/>
        <w:spacing w:after="960"/>
      </w:pPr>
      <w:r w:rsidRPr="00ED2664">
        <w:t xml:space="preserve"> </w:t>
      </w:r>
      <w:r w:rsidRPr="00A12850">
        <w:t xml:space="preserve">Another attempt of autonomous condition monitoring was carried out in by Discenzo et al. </w:t>
      </w:r>
      <w:r w:rsidRPr="00A12850">
        <w:fldChar w:fldCharType="begin" w:fldLock="1"/>
      </w:r>
      <w:r w:rsidRPr="00A12850">
        <w:instrText>ADDIN CSL_CITATION {"citationItems":[{"id":"ITEM-1","itemData":{"author":[{"dropping-particle":"","family":"Discenzo","given":"Fred M","non-dropping-particle":"","parse-names":false,"suffix":""},{"dropping-particle":"","family":"Chung","given":"Dukki","non-dropping-particle":"","parse-names":false,"suffix":""},{"dropping-particle":"","family":"Automation","given":"Rockwell","non-dropping-particle":"","parse-names":false,"suffix":""},{"dropping-particle":"","family":"Heights","given":"Mayfield","non-dropping-particle":"","parse-names":false,"suffix":""},{"dropping-particle":"","family":"Loparo","given":"Kenneth A","non-dropping-particle":"","parse-names":false,"suffix":""},{"dropping-particle":"","family":"Western","given":"Case","non-dropping-particle":"","parse-names":false,"suffix":""}],"id":"ITEM-1","issue":"May","issued":{"date-parts":[["2006"]]},"page":"12-15","title":"Self-Powered Wireless Sensors","type":"article-journal"},"uris":["http://www.mendeley.com/documents/?uuid=6bc22cc3-b86b-404a-bce4-2b3021cb54a6","http://www.mendeley.com/documents/?uuid=61d47aa9-9a3b-4f26-b865-5d514985d05c"]}],"mendeley":{"formattedCitation":"[116]","plainTextFormattedCitation":"[116]","previouslyFormattedCitation":"[116]"},"properties":{"noteIndex":0},"schema":"https://github.com/citation-style-language/schema/raw/master/csl-citation.json"}</w:instrText>
      </w:r>
      <w:r w:rsidRPr="00A12850">
        <w:fldChar w:fldCharType="separate"/>
      </w:r>
      <w:r w:rsidRPr="00A12850">
        <w:rPr>
          <w:noProof/>
        </w:rPr>
        <w:t>[116]</w:t>
      </w:r>
      <w:r w:rsidRPr="00A12850">
        <w:fldChar w:fldCharType="end"/>
      </w:r>
      <w:r w:rsidRPr="00A12850">
        <w:t>, the oil pump was considered as an example using self-powered sensors.  A cantilever beam type piezoelectric generator was used to extract electrical power from mechanical vibration with a resonant frequency of 130 Hz.  Bimorph piezoelectric (T220-A4 from Piezo Systems Inc.) material was used to construct the energy harvester.  The developed energy harvester is shown in Figure 2.8 (c), however, the output voltage and the generated power are not clearly shown in the paper.</w:t>
      </w:r>
    </w:p>
    <w:p w14:paraId="256A0965" w14:textId="77777777" w:rsidR="002609C8" w:rsidRDefault="002609C8" w:rsidP="002609C8">
      <w:pPr>
        <w:pStyle w:val="Para4lines"/>
        <w:spacing w:after="960"/>
      </w:pPr>
      <w:r w:rsidRPr="00ED2664">
        <w:t xml:space="preserve"> </w:t>
      </w:r>
      <w:r w:rsidRPr="00A12850">
        <w:t xml:space="preserve">Another attempt was made to convert the rail track vibrations into electrical energy to power the rail side sensors for condition monitoring using electromagnetic energy harvester by Gao et. al. </w:t>
      </w:r>
      <w:r w:rsidRPr="00A12850">
        <w:fldChar w:fldCharType="begin" w:fldLock="1"/>
      </w:r>
      <w:r w:rsidRPr="00A12850">
        <w:instrText>ADDIN CSL_CITATION {"citationItems":[{"id":"ITEM-1","itemData":{"DOI":"10.1177/1550147718814469","author":[{"dropping-particle":"","family":"Gao","given":"Mingyuan","non-dropping-particle":"","parse-names":false,"suffix":""},{"dropping-particle":"","family":"Li","given":"Yunwu","non-dropping-particle":"","parse-names":false,"suffix":""},{"dropping-particle":"","family":"Lu","given":"Jun","non-dropping-particle":"","parse-names":false,"suffix":""},{"dropping-particle":"","family":"Wang","given":"Yifeng","non-dropping-particle":"","parse-names":false,"suffix":""},{"dropping-particle":"","family":"Wang","given":"Ping","non-dropping-particle":"","parse-names":false,"suffix":""},{"dropping-particle":"","family":"Wang","given":"Li","non-dropping-particle":"","parse-names":false,"suffix":""}],"id":"ITEM-1","issue":"11","issued":{"date-parts":[["2018"]]},"title":"Condition monitoring of urban rail transit by local energy harvesting","type":"article-journal","volume":"14"},"uris":["http://www.mendeley.com/documents/?uuid=cd6575d4-8648-4db9-bb56-9fa27fab69c1"]}],"mendeley":{"formattedCitation":"[117]","plainTextFormattedCitation":"[117]","previouslyFormattedCitation":"[117]"},"properties":{"noteIndex":0},"schema":"https://github.com/citation-style-language/schema/raw/master/csl-citation.json"}</w:instrText>
      </w:r>
      <w:r w:rsidRPr="00A12850">
        <w:fldChar w:fldCharType="separate"/>
      </w:r>
      <w:r w:rsidRPr="00A12850">
        <w:rPr>
          <w:noProof/>
        </w:rPr>
        <w:t>[117]</w:t>
      </w:r>
      <w:r w:rsidRPr="00A12850">
        <w:fldChar w:fldCharType="end"/>
      </w:r>
      <w:r w:rsidRPr="00A12850">
        <w:t>.  The developed prototype consists of two fixed magnets, a movable magnet, and a coil. Mathematical modelling of the device is also described in the paper. When the train passes the track vibrates which move the magnets and the coil experiences a variation in magnetic flux density and as a result voltage is induced in the coil. The device can generate a maximum voltage of 695 mV with a calculated power of 550000 µW. Moreover, a DC-DC booster is used to charge a lithium battery of autonomous sensors node which was used in CMS. Illustration of hardware prototype of self-sustaining sensor nodes is shown in Figure 2.8 (d).</w:t>
      </w:r>
      <w:r w:rsidRPr="00ED2664">
        <w:t xml:space="preserve"> </w:t>
      </w:r>
    </w:p>
    <w:p w14:paraId="6FF7208F" w14:textId="77777777" w:rsidR="002609C8" w:rsidRDefault="002609C8" w:rsidP="002609C8">
      <w:pPr>
        <w:pStyle w:val="Para4lines"/>
        <w:spacing w:after="960"/>
        <w:rPr>
          <w:rFonts w:asciiTheme="majorBidi" w:hAnsiTheme="majorBidi" w:cstheme="majorBidi"/>
          <w:color w:val="000000" w:themeColor="text1"/>
        </w:rPr>
      </w:pPr>
      <w:r w:rsidRPr="00A12850">
        <w:lastRenderedPageBreak/>
        <w:t xml:space="preserve">A wireless sensor network for CMS is developed by Jang et. al. </w:t>
      </w:r>
      <w:r w:rsidRPr="00A12850">
        <w:fldChar w:fldCharType="begin" w:fldLock="1"/>
      </w:r>
      <w:r w:rsidRPr="00A12850">
        <w:instrText>ADDIN CSL_CITATION {"citationItems":[{"id":"ITEM-1","itemData":{"DOI":"10.1109/TCSI.2012.2215395","ISSN":"15498328","abstract":"A wireless sensor network for condition monitoring and its corresponding sensor node powered by a vibration energy harvester producing about 100 μW are presented. The sensor network utilizes an asynchronous beacon-detection based duty cycle control architecture to reduce power consumption and support ID-based TDMA while avoiding the need for timing synchronization between nodes. It also provides FDMA and fixed-time slot TDMA for further network flexibility. The sensor node transceiver includes a duty-cycle timing control unit to minimize power consumption; an LO-less, TDMA-capable, addressable beacon receiver; an FDMA-capable transmitter; and a low-power, universal sensor interface. The proposed sensor node, implemented in 0.13-μm CMOS technology, achieves low power consumption and a high degree of flexibility without requiring calibration or the use of BAW or SAW filters. The sensor node is experimentally demonstrated to operate autonomously from the power provided by a piezoelectric vibration energy harvester with dimensions of 27×, 23,×, 6.5 mm3 excited by 4.5-ms2 acceleration at 40.8 Hz. The WSN condition monitoring behavior is measured with a capacitive temperature sensor, and achieves an effective temperature resolution of 0.36° C. © 2004-2012 IEEE.","author":[{"dropping-particle":"","family":"Jang","given":"Jaehyuk","non-dropping-particle":"","parse-names":false,"suffix":""},{"dropping-particle":"","family":"Berdy","given":"David 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Papers","id":"ITEM-1","issue":"4","issued":{"date-parts":[["2013"]]},"page":"1082-1093","title":"A wireless condition monitoring system powered by a sub-100 μ W vibration energy harvester","type":"article-journal","volume":"60"},"uris":["http://www.mendeley.com/documents/?uuid=4784a484-ba6a-4e04-bf3e-2282cf7ad368"]}],"mendeley":{"formattedCitation":"[118]","plainTextFormattedCitation":"[118]","previouslyFormattedCitation":"[118]"},"properties":{"noteIndex":0},"schema":"https://github.com/citation-style-language/schema/raw/master/csl-citation.json"}</w:instrText>
      </w:r>
      <w:r w:rsidRPr="00A12850">
        <w:fldChar w:fldCharType="separate"/>
      </w:r>
      <w:r w:rsidRPr="00A12850">
        <w:rPr>
          <w:noProof/>
        </w:rPr>
        <w:t>[118]</w:t>
      </w:r>
      <w:r w:rsidRPr="00A12850">
        <w:fldChar w:fldCharType="end"/>
      </w:r>
      <w:r w:rsidRPr="00A12850">
        <w:t>, to reduce the power consumption of WSN and its associated sensors. The system was powered by a piezoelectric energy harvester. The harvester could generate a maximum power of 100 µW with an overall volume of the 4.03 cm</w:t>
      </w:r>
      <w:r w:rsidRPr="00A12850">
        <w:rPr>
          <w:vertAlign w:val="superscript"/>
        </w:rPr>
        <w:t>3</w:t>
      </w:r>
      <w:r w:rsidRPr="00A12850">
        <w:t xml:space="preserve"> at 40.8 Hz. The system was tested at a vibration level of 0.45 g on a vibration shaker. The developed piezoelectric energy harvester </w:t>
      </w:r>
      <w:r w:rsidRPr="00A12850">
        <w:rPr>
          <w:rFonts w:asciiTheme="majorBidi" w:hAnsiTheme="majorBidi" w:cstheme="majorBidi"/>
          <w:color w:val="000000" w:themeColor="text1"/>
        </w:rPr>
        <w:t xml:space="preserve">along with the measurement setup is shown in Figure </w:t>
      </w:r>
      <w:r w:rsidRPr="00A12850">
        <w:t xml:space="preserve">2.8 </w:t>
      </w:r>
      <w:r w:rsidRPr="00A12850">
        <w:rPr>
          <w:rFonts w:asciiTheme="majorBidi" w:hAnsiTheme="majorBidi" w:cstheme="majorBidi"/>
          <w:color w:val="000000" w:themeColor="text1"/>
        </w:rPr>
        <w:t>(e).</w:t>
      </w:r>
    </w:p>
    <w:p w14:paraId="76A908FA" w14:textId="77777777" w:rsidR="002609C8" w:rsidRDefault="002609C8" w:rsidP="002609C8">
      <w:pPr>
        <w:pStyle w:val="Para4lines"/>
        <w:spacing w:after="960"/>
        <w:rPr>
          <w:rFonts w:asciiTheme="majorBidi" w:hAnsiTheme="majorBidi" w:cstheme="majorBidi"/>
          <w:color w:val="000000" w:themeColor="text1"/>
        </w:rPr>
      </w:pPr>
      <w:r w:rsidRPr="00ED2664">
        <w:rPr>
          <w:rFonts w:asciiTheme="majorBidi" w:hAnsiTheme="majorBidi" w:cstheme="majorBidi"/>
          <w:color w:val="000000" w:themeColor="text1"/>
        </w:rPr>
        <w:t xml:space="preserve"> </w:t>
      </w:r>
      <w:r w:rsidRPr="00A12850">
        <w:rPr>
          <w:rFonts w:asciiTheme="majorBidi" w:hAnsiTheme="majorBidi" w:cstheme="majorBidi"/>
          <w:color w:val="000000" w:themeColor="text1"/>
        </w:rPr>
        <w:t xml:space="preserve">Furthermore, a multi-mode vibration-based energy harvester was designed using piezoelectric beams with a unique architecture of pre-stretched hosting beams and multiple micro beams. The broad band vibration data of an underground train bogie was observed and collected </w:t>
      </w:r>
      <w:r w:rsidRPr="00A12850">
        <w:rPr>
          <w:rFonts w:asciiTheme="majorBidi" w:hAnsiTheme="majorBidi" w:cstheme="majorBidi"/>
          <w:color w:val="000000" w:themeColor="text1"/>
        </w:rPr>
        <w:fldChar w:fldCharType="begin" w:fldLock="1"/>
      </w:r>
      <w:r w:rsidRPr="00A12850">
        <w:rPr>
          <w:rFonts w:asciiTheme="majorBidi" w:hAnsiTheme="majorBidi" w:cstheme="majorBidi"/>
          <w:color w:val="000000" w:themeColor="text1"/>
        </w:rP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A12850">
        <w:rPr>
          <w:rFonts w:asciiTheme="majorBidi" w:hAnsiTheme="majorBidi" w:cstheme="majorBidi"/>
          <w:color w:val="000000" w:themeColor="text1"/>
        </w:rPr>
        <w:fldChar w:fldCharType="separate"/>
      </w:r>
      <w:r w:rsidRPr="00A12850">
        <w:rPr>
          <w:rFonts w:asciiTheme="majorBidi" w:hAnsiTheme="majorBidi" w:cstheme="majorBidi"/>
          <w:noProof/>
          <w:color w:val="000000" w:themeColor="text1"/>
        </w:rPr>
        <w:t>[45]</w:t>
      </w:r>
      <w:r w:rsidRPr="00A12850">
        <w:rPr>
          <w:rFonts w:asciiTheme="majorBidi" w:hAnsiTheme="majorBidi" w:cstheme="majorBidi"/>
          <w:color w:val="000000" w:themeColor="text1"/>
        </w:rPr>
        <w:fldChar w:fldCharType="end"/>
      </w:r>
      <w:r w:rsidRPr="00A12850">
        <w:rPr>
          <w:rFonts w:asciiTheme="majorBidi" w:hAnsiTheme="majorBidi" w:cstheme="majorBidi"/>
          <w:color w:val="000000" w:themeColor="text1"/>
        </w:rPr>
        <w:t xml:space="preserve">. The prototype was tested under random condition and shows a broad band feature between 10 – 130 Hz with several peaks which can be used for condition monitoring sensors in railways. The harvester clamped in a holder for testing is shown in Figure </w:t>
      </w:r>
      <w:r w:rsidRPr="00A12850">
        <w:t xml:space="preserve">2.8 </w:t>
      </w:r>
      <w:r w:rsidRPr="00A12850">
        <w:rPr>
          <w:rFonts w:asciiTheme="majorBidi" w:hAnsiTheme="majorBidi" w:cstheme="majorBidi"/>
          <w:color w:val="000000" w:themeColor="text1"/>
        </w:rPr>
        <w:t>(f).</w:t>
      </w:r>
    </w:p>
    <w:p w14:paraId="4DCA68EA" w14:textId="77777777" w:rsidR="002609C8" w:rsidRDefault="002609C8" w:rsidP="002609C8">
      <w:pPr>
        <w:pStyle w:val="Para4lines"/>
        <w:spacing w:after="960"/>
        <w:rPr>
          <w:rFonts w:asciiTheme="majorBidi" w:hAnsiTheme="majorBidi" w:cstheme="majorBidi"/>
          <w:color w:val="000000" w:themeColor="text1"/>
        </w:rPr>
      </w:pPr>
    </w:p>
    <w:p w14:paraId="6927A9DA" w14:textId="77777777" w:rsidR="002609C8" w:rsidRDefault="002609C8" w:rsidP="002609C8">
      <w:pPr>
        <w:pStyle w:val="Para4lines"/>
        <w:spacing w:after="960"/>
        <w:rPr>
          <w:rFonts w:asciiTheme="majorBidi" w:hAnsiTheme="majorBidi" w:cstheme="majorBidi"/>
          <w:color w:val="000000" w:themeColor="text1"/>
        </w:rPr>
      </w:pPr>
    </w:p>
    <w:p w14:paraId="31AC1006" w14:textId="77777777" w:rsidR="002609C8" w:rsidRDefault="002609C8" w:rsidP="002609C8">
      <w:pPr>
        <w:pStyle w:val="Para4lines"/>
        <w:spacing w:after="960"/>
        <w:rPr>
          <w:rFonts w:asciiTheme="majorBidi" w:hAnsiTheme="majorBidi" w:cstheme="majorBidi"/>
          <w:color w:val="000000" w:themeColor="text1"/>
        </w:rPr>
      </w:pPr>
    </w:p>
    <w:tbl>
      <w:tblPr>
        <w:tblStyle w:val="TableGrid"/>
        <w:tblW w:w="102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6"/>
        <w:gridCol w:w="5252"/>
      </w:tblGrid>
      <w:tr w:rsidR="002609C8" w:rsidRPr="00ED2664" w14:paraId="76EDAC93" w14:textId="77777777" w:rsidTr="00031E73">
        <w:trPr>
          <w:trHeight w:val="2960"/>
          <w:jc w:val="center"/>
        </w:trPr>
        <w:tc>
          <w:tcPr>
            <w:tcW w:w="4976" w:type="dxa"/>
            <w:vAlign w:val="center"/>
          </w:tcPr>
          <w:p w14:paraId="30EF8B60" w14:textId="77777777" w:rsidR="002609C8" w:rsidRPr="00ED2664" w:rsidRDefault="002609C8" w:rsidP="00031E73">
            <w:pPr>
              <w:jc w:val="center"/>
              <w:rPr>
                <w:rFonts w:cs="Times New Roman"/>
                <w:bCs/>
                <w:szCs w:val="24"/>
              </w:rPr>
            </w:pPr>
            <w:r w:rsidRPr="00ED2664">
              <w:rPr>
                <w:noProof/>
                <w:szCs w:val="24"/>
              </w:rPr>
              <w:lastRenderedPageBreak/>
              <w:drawing>
                <wp:inline distT="0" distB="0" distL="0" distR="0" wp14:anchorId="7A247C95" wp14:editId="64CC5743">
                  <wp:extent cx="2488759" cy="2049078"/>
                  <wp:effectExtent l="0" t="0" r="6985" b="8890"/>
                  <wp:docPr id="25" name="Picture 2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4287" cy="2053629"/>
                          </a:xfrm>
                          <a:prstGeom prst="rect">
                            <a:avLst/>
                          </a:prstGeom>
                        </pic:spPr>
                      </pic:pic>
                    </a:graphicData>
                  </a:graphic>
                </wp:inline>
              </w:drawing>
            </w:r>
          </w:p>
        </w:tc>
        <w:tc>
          <w:tcPr>
            <w:tcW w:w="5252" w:type="dxa"/>
            <w:vAlign w:val="center"/>
          </w:tcPr>
          <w:p w14:paraId="70C2A981" w14:textId="77777777" w:rsidR="002609C8" w:rsidRPr="00ED2664" w:rsidRDefault="002609C8" w:rsidP="00031E73">
            <w:pPr>
              <w:jc w:val="center"/>
              <w:rPr>
                <w:rFonts w:cs="Times New Roman"/>
                <w:bCs/>
                <w:szCs w:val="24"/>
              </w:rPr>
            </w:pPr>
            <w:r w:rsidRPr="00ED2664">
              <w:rPr>
                <w:noProof/>
                <w:szCs w:val="24"/>
              </w:rPr>
              <w:drawing>
                <wp:inline distT="0" distB="0" distL="0" distR="0" wp14:anchorId="0E3C9E5A" wp14:editId="4693A395">
                  <wp:extent cx="2743200" cy="160020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200" cy="1600200"/>
                          </a:xfrm>
                          <a:prstGeom prst="rect">
                            <a:avLst/>
                          </a:prstGeom>
                        </pic:spPr>
                      </pic:pic>
                    </a:graphicData>
                  </a:graphic>
                </wp:inline>
              </w:drawing>
            </w:r>
          </w:p>
        </w:tc>
      </w:tr>
      <w:tr w:rsidR="002609C8" w:rsidRPr="00ED2664" w14:paraId="26D30B33" w14:textId="77777777" w:rsidTr="00031E73">
        <w:trPr>
          <w:jc w:val="center"/>
        </w:trPr>
        <w:tc>
          <w:tcPr>
            <w:tcW w:w="4976" w:type="dxa"/>
          </w:tcPr>
          <w:p w14:paraId="17028734" w14:textId="77777777" w:rsidR="002609C8" w:rsidRPr="00ED2664" w:rsidRDefault="002609C8" w:rsidP="00031E73">
            <w:pPr>
              <w:jc w:val="center"/>
              <w:rPr>
                <w:rFonts w:cs="Times New Roman"/>
                <w:bCs/>
                <w:szCs w:val="24"/>
              </w:rPr>
            </w:pPr>
            <w:r w:rsidRPr="00ED2664">
              <w:rPr>
                <w:rFonts w:cs="Times New Roman"/>
                <w:b/>
                <w:szCs w:val="24"/>
              </w:rPr>
              <w:t>(a)</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{"citationItems":[{"id":"ITEM-1","itemData":{"DOI":"10.1177/0954406212457895","ISSN":"09544062","abstract":"To enable self-sustaining long-lasting wireless condition monitoring sensors, a small mechanical vibration energy harvester using electromagnetic transduction was constructed and used to harvest vibrations from large industrial pump motors and machine tool. The prototype harvester was roughly the size of a cube with 2.5 cm long sides. Power ranging from 0.2 to 1.5mW was harvested from 15 to 30kW water pump motors. For a machine tool, metal cutting vibrations and rapid jog events were explored as possible harvestable sources of energy. Power ranging from 0.9 to 1.9mW was harvested during facemilling operations, and it was shown that rapid jog events could be harvested. The power levels harvested from the pump motors and machine tools are sufficient to provide the time-averaged power requirements of commercial wireless sensor nodes, enabling sensor nodes to overcome the finite life of replaceable batteries. © IMechE 2012.","author":[{"dropping-particle":"","family":"Waterbury","given":"Andrew C.","non-dropping-particle":"","parse-names":false,"suffix":""},{"dropping-particle":"","family":"Wright","given":"Paul K.","non-dropping-particle":"","parse-names":false,"suffix":""}],"container-title":"Proceedings of the Institution of Mechanical Engineers, Part C: Journal of Mechanical Engineering Science","id":"ITEM-1","issue":"6","issued":{"date-parts":[["2013"]]},"page":"1187-1202","title":"Vibration energy harvesting to power condition monitoring sensors for industrial and manufacturing equipment","type":"article-journal","volume":"227"},"uris":["http://www.mendeley.com/documents/?uuid=67d0a10d-5221-4dd1-bfd6-4591a4bfc6b8"]}],"mendeley":{"formattedCitation":"[115]","plainTextFormattedCitation":"[115]","previouslyFormattedCitation":"[115]"},"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[115]</w:t>
            </w:r>
            <w:r w:rsidRPr="00ED2664">
              <w:rPr>
                <w:rFonts w:cs="Times New Roman"/>
                <w:bCs/>
                <w:szCs w:val="24"/>
              </w:rPr>
              <w:fldChar w:fldCharType="end"/>
            </w:r>
          </w:p>
        </w:tc>
        <w:tc>
          <w:tcPr>
            <w:tcW w:w="5252" w:type="dxa"/>
          </w:tcPr>
          <w:p w14:paraId="57099CD9" w14:textId="77777777" w:rsidR="002609C8" w:rsidRPr="00ED2664" w:rsidRDefault="002609C8" w:rsidP="00031E73">
            <w:pPr>
              <w:jc w:val="center"/>
              <w:rPr>
                <w:rFonts w:cs="Times New Roman"/>
                <w:bCs/>
                <w:szCs w:val="24"/>
              </w:rPr>
            </w:pPr>
            <w:r w:rsidRPr="00ED2664">
              <w:rPr>
                <w:rFonts w:cs="Times New Roman"/>
                <w:b/>
                <w:szCs w:val="24"/>
              </w:rPr>
              <w:t>(b)</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ED2664">
              <w:rPr>
                <w:rFonts w:cs="Times New Roman"/>
                <w:bCs/>
                <w:szCs w:val="24"/>
              </w:rPr>
              <w:fldChar w:fldCharType="separate"/>
            </w:r>
            <w:r w:rsidRPr="00813683">
              <w:rPr>
                <w:rFonts w:cs="Times New Roman"/>
                <w:bCs/>
                <w:noProof/>
                <w:szCs w:val="24"/>
              </w:rPr>
              <w:t>[40]</w:t>
            </w:r>
            <w:r w:rsidRPr="00ED2664">
              <w:rPr>
                <w:rFonts w:cs="Times New Roman"/>
                <w:bCs/>
                <w:szCs w:val="24"/>
              </w:rPr>
              <w:fldChar w:fldCharType="end"/>
            </w:r>
          </w:p>
        </w:tc>
      </w:tr>
      <w:tr w:rsidR="002609C8" w:rsidRPr="00ED2664" w14:paraId="6B7D0260" w14:textId="77777777" w:rsidTr="00031E73">
        <w:trPr>
          <w:jc w:val="center"/>
        </w:trPr>
        <w:tc>
          <w:tcPr>
            <w:tcW w:w="4976" w:type="dxa"/>
            <w:vAlign w:val="center"/>
          </w:tcPr>
          <w:p w14:paraId="09615941" w14:textId="77777777" w:rsidR="002609C8" w:rsidRPr="00ED2664" w:rsidRDefault="002609C8" w:rsidP="00031E73">
            <w:pPr>
              <w:jc w:val="center"/>
              <w:rPr>
                <w:rFonts w:cs="Times New Roman"/>
                <w:bCs/>
                <w:szCs w:val="24"/>
              </w:rPr>
            </w:pPr>
            <w:r w:rsidRPr="00ED2664">
              <w:rPr>
                <w:rFonts w:cs="Times New Roman"/>
                <w:bCs/>
                <w:noProof/>
                <w:szCs w:val="24"/>
              </w:rPr>
              <w:drawing>
                <wp:inline distT="0" distB="0" distL="0" distR="0" wp14:anchorId="28F77082" wp14:editId="37A3FBDA">
                  <wp:extent cx="2743200" cy="2066544"/>
                  <wp:effectExtent l="0" t="0" r="0" b="0"/>
                  <wp:docPr id="18" name="Picture 1" descr="Diagram&#10;&#10;Description automatically generated">
                    <a:extLst xmlns:a="http://schemas.openxmlformats.org/drawingml/2006/main">
                      <a:ext uri="{FF2B5EF4-FFF2-40B4-BE49-F238E27FC236}">
                        <a16:creationId xmlns:a16="http://schemas.microsoft.com/office/drawing/2014/main" id="{E7F6BDEE-1AC1-4051-85E0-969AC22DAD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7F6BDEE-1AC1-4051-85E0-969AC22DAD64}"/>
                              </a:ext>
                            </a:extLst>
                          </pic:cNvPr>
                          <pic:cNvPicPr>
                            <a:picLocks noChangeAspect="1"/>
                          </pic:cNvPicPr>
                        </pic:nvPicPr>
                        <pic:blipFill>
                          <a:blip r:embed="rId22">
                            <a:extLst>
                              <a:ext uri="{BEBA8EAE-BF5A-486C-A8C5-ECC9F3942E4B}">
                                <a14:imgProps xmlns:a14="http://schemas.microsoft.com/office/drawing/2010/main">
                                  <a14:imgLayer r:embed="rId23">
                                    <a14:imgEffect>
                                      <a14:colorTemperature colorTemp="4700"/>
                                    </a14:imgEffect>
                                  </a14:imgLayer>
                                </a14:imgProps>
                              </a:ext>
                            </a:extLst>
                          </a:blip>
                          <a:stretch>
                            <a:fillRect/>
                          </a:stretch>
                        </pic:blipFill>
                        <pic:spPr>
                          <a:xfrm>
                            <a:off x="0" y="0"/>
                            <a:ext cx="2743200" cy="2066544"/>
                          </a:xfrm>
                          <a:prstGeom prst="rect">
                            <a:avLst/>
                          </a:prstGeom>
                        </pic:spPr>
                      </pic:pic>
                    </a:graphicData>
                  </a:graphic>
                </wp:inline>
              </w:drawing>
            </w:r>
          </w:p>
        </w:tc>
        <w:tc>
          <w:tcPr>
            <w:tcW w:w="5252" w:type="dxa"/>
            <w:vAlign w:val="center"/>
          </w:tcPr>
          <w:p w14:paraId="76A9CF27" w14:textId="77777777" w:rsidR="002609C8" w:rsidRPr="00ED2664" w:rsidRDefault="002609C8" w:rsidP="00031E73">
            <w:pPr>
              <w:jc w:val="center"/>
              <w:rPr>
                <w:rFonts w:cs="Times New Roman"/>
                <w:bCs/>
                <w:szCs w:val="24"/>
              </w:rPr>
            </w:pPr>
            <w:r w:rsidRPr="00ED2664">
              <w:rPr>
                <w:noProof/>
                <w:szCs w:val="24"/>
              </w:rPr>
              <w:drawing>
                <wp:inline distT="0" distB="0" distL="0" distR="0" wp14:anchorId="29019EC2" wp14:editId="3E3433AC">
                  <wp:extent cx="2393342" cy="2098163"/>
                  <wp:effectExtent l="0" t="0" r="6985" b="0"/>
                  <wp:docPr id="16" name="Picture 16" descr="A picture containing text, electronics,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8246" cy="2102462"/>
                          </a:xfrm>
                          <a:prstGeom prst="rect">
                            <a:avLst/>
                          </a:prstGeom>
                        </pic:spPr>
                      </pic:pic>
                    </a:graphicData>
                  </a:graphic>
                </wp:inline>
              </w:drawing>
            </w:r>
          </w:p>
        </w:tc>
      </w:tr>
      <w:tr w:rsidR="002609C8" w:rsidRPr="00ED2664" w14:paraId="56515DE2" w14:textId="77777777" w:rsidTr="00031E73">
        <w:trPr>
          <w:jc w:val="center"/>
        </w:trPr>
        <w:tc>
          <w:tcPr>
            <w:tcW w:w="4976" w:type="dxa"/>
          </w:tcPr>
          <w:p w14:paraId="35D11CC7" w14:textId="77777777" w:rsidR="002609C8" w:rsidRPr="00ED2664" w:rsidRDefault="002609C8" w:rsidP="00031E73">
            <w:pPr>
              <w:jc w:val="center"/>
              <w:rPr>
                <w:rFonts w:cs="Times New Roman"/>
                <w:bCs/>
                <w:szCs w:val="24"/>
              </w:rPr>
            </w:pPr>
            <w:r w:rsidRPr="00ED2664">
              <w:rPr>
                <w:rFonts w:cs="Times New Roman"/>
                <w:b/>
                <w:szCs w:val="24"/>
              </w:rPr>
              <w:t>(c)</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{"citationItems":[{"id":"ITEM-1","itemData":{"author":[{"dropping-particle":"","family":"Discenzo","given":"Fred M","non-dropping-particle":"","parse-names":false,"suffix":""},{"dropping-particle":"","family":"Chung","given":"Dukki","non-dropping-particle":"","parse-names":false,"suffix":""},{"dropping-particle":"","family":"Automation","given":"Rockwell","non-dropping-particle":"","parse-names":false,"suffix":""},{"dropping-particle":"","family":"Heights","given":"Mayfield","non-dropping-particle":"","parse-names":false,"suffix":""},{"dropping-particle":"","family":"Loparo","given":"Kenneth A","non-dropping-particle":"","parse-names":false,"suffix":""},{"dropping-particle":"","family":"Western","given":"Case","non-dropping-particle":"","parse-names":false,"suffix":""}],"id":"ITEM-1","issue":"May","issued":{"date-parts":[["2006"]]},"page":"12-15","title":"Self-Powered Wireless Sensors","type":"article-journal"},"uris":["http://www.mendeley.com/documents/?uuid=61d47aa9-9a3b-4f26-b865-5d514985d05c","http://www.mendeley.com/documents/?uuid=6bc22cc3-b86b-404a-bce4-2b3021cb54a6"]}],"mendeley":{"formattedCitation":"[116]","plainTextFormattedCitation":"[116]","previouslyFormattedCitation":"[116]"},"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[116]</w:t>
            </w:r>
            <w:r w:rsidRPr="00ED2664">
              <w:rPr>
                <w:rFonts w:cs="Times New Roman"/>
                <w:bCs/>
                <w:szCs w:val="24"/>
              </w:rPr>
              <w:fldChar w:fldCharType="end"/>
            </w:r>
          </w:p>
        </w:tc>
        <w:tc>
          <w:tcPr>
            <w:tcW w:w="5252" w:type="dxa"/>
          </w:tcPr>
          <w:p w14:paraId="3249DA88" w14:textId="77777777" w:rsidR="002609C8" w:rsidRPr="00ED2664" w:rsidRDefault="002609C8" w:rsidP="00031E73">
            <w:pPr>
              <w:jc w:val="center"/>
              <w:rPr>
                <w:rFonts w:cs="Times New Roman"/>
                <w:bCs/>
                <w:szCs w:val="24"/>
              </w:rPr>
            </w:pPr>
            <w:r w:rsidRPr="00ED2664">
              <w:rPr>
                <w:rFonts w:cs="Times New Roman"/>
                <w:b/>
                <w:szCs w:val="24"/>
              </w:rPr>
              <w:t>(d)</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DOI":"10.1177/1550147718814469","author":[{"dropping-particle":"","family":"Gao","given":"Mingyuan","non-dropping-particle":"","parse-names":false,"suffix":""},{"dropping-particle":"","family":"Li","given":"Yunwu","non-dropping-particle":"","parse-names":false,"suffix":""},{"dropping-particle":"","family":"Lu","given":"Jun","non-dropping-particle":"","parse-names":false,"suffix":""},{"dropping-particle":"","family":"Wang","given":"Yifeng","non-dropping-particle":"","parse-names":false,"suffix":""},{"dropping-particle":"","family":"Wang","given":"Ping","non-dropping-particle":"","parse-names":false,"suffix":""},{"dropping-particle":"","family":"Wang","given":"Li","non-dropping-particle":"","parse-names":false,"suffix":""}],"id":"ITEM-1","issue":"11","issued":{"date-parts":[["2018"]]},"title":"Condition monitoring of urban rail transit by local energy harvesting","type":"article-journal","volume":"14"},"uris":["http://www.mendeley.com/documents/?uuid=cd6575d4-8648-4db9-bb56-9fa27fab69c1"]}],"mendeley":{"formattedCitation":"[117]","plainTextFormattedCitation":"[117]","previouslyFormattedCitation":"[117]"},"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[117]</w:t>
            </w:r>
            <w:r w:rsidRPr="00ED2664">
              <w:rPr>
                <w:rFonts w:cs="Times New Roman"/>
                <w:bCs/>
                <w:szCs w:val="24"/>
              </w:rPr>
              <w:fldChar w:fldCharType="end"/>
            </w:r>
          </w:p>
        </w:tc>
      </w:tr>
      <w:tr w:rsidR="002609C8" w:rsidRPr="00ED2664" w14:paraId="7DEE5C43" w14:textId="77777777" w:rsidTr="00031E73">
        <w:trPr>
          <w:jc w:val="center"/>
        </w:trPr>
        <w:tc>
          <w:tcPr>
            <w:tcW w:w="4976" w:type="dxa"/>
          </w:tcPr>
          <w:p w14:paraId="0A8B9613" w14:textId="77777777" w:rsidR="002609C8" w:rsidRPr="00ED2664" w:rsidRDefault="002609C8" w:rsidP="00031E73">
            <w:pPr>
              <w:jc w:val="center"/>
              <w:rPr>
                <w:rFonts w:cs="Times New Roman"/>
                <w:bCs/>
                <w:szCs w:val="24"/>
              </w:rPr>
            </w:pPr>
            <w:r w:rsidRPr="00ED2664">
              <w:rPr>
                <w:noProof/>
                <w:szCs w:val="24"/>
              </w:rPr>
              <w:drawing>
                <wp:inline distT="0" distB="0" distL="0" distR="0" wp14:anchorId="73AF13FD" wp14:editId="1E9ECE31">
                  <wp:extent cx="2401294" cy="2129147"/>
                  <wp:effectExtent l="0" t="0" r="0" b="5080"/>
                  <wp:docPr id="17" name="Picture 1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09788" cy="2136678"/>
                          </a:xfrm>
                          <a:prstGeom prst="rect">
                            <a:avLst/>
                          </a:prstGeom>
                        </pic:spPr>
                      </pic:pic>
                    </a:graphicData>
                  </a:graphic>
                </wp:inline>
              </w:drawing>
            </w:r>
          </w:p>
        </w:tc>
        <w:tc>
          <w:tcPr>
            <w:tcW w:w="5252" w:type="dxa"/>
            <w:vAlign w:val="center"/>
          </w:tcPr>
          <w:p w14:paraId="28090AC1" w14:textId="77777777" w:rsidR="002609C8" w:rsidRPr="00ED2664" w:rsidRDefault="002609C8" w:rsidP="00031E73">
            <w:pPr>
              <w:jc w:val="center"/>
              <w:rPr>
                <w:rFonts w:cs="Times New Roman"/>
                <w:bCs/>
                <w:szCs w:val="24"/>
              </w:rPr>
            </w:pPr>
            <w:r w:rsidRPr="00ED2664">
              <w:rPr>
                <w:noProof/>
                <w:szCs w:val="24"/>
              </w:rPr>
              <w:drawing>
                <wp:inline distT="0" distB="0" distL="0" distR="0" wp14:anchorId="4D58FC40" wp14:editId="69D203E8">
                  <wp:extent cx="2743200" cy="1408176"/>
                  <wp:effectExtent l="0" t="0" r="0" b="190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3200" cy="1408176"/>
                          </a:xfrm>
                          <a:prstGeom prst="rect">
                            <a:avLst/>
                          </a:prstGeom>
                        </pic:spPr>
                      </pic:pic>
                    </a:graphicData>
                  </a:graphic>
                </wp:inline>
              </w:drawing>
            </w:r>
          </w:p>
        </w:tc>
      </w:tr>
      <w:tr w:rsidR="002609C8" w:rsidRPr="00ED2664" w14:paraId="28ACC37A" w14:textId="77777777" w:rsidTr="00031E73">
        <w:trPr>
          <w:jc w:val="center"/>
        </w:trPr>
        <w:tc>
          <w:tcPr>
            <w:tcW w:w="4976" w:type="dxa"/>
          </w:tcPr>
          <w:p w14:paraId="3C56617D" w14:textId="77777777" w:rsidR="002609C8" w:rsidRPr="00ED2664" w:rsidRDefault="002609C8" w:rsidP="00031E73">
            <w:pPr>
              <w:jc w:val="center"/>
              <w:rPr>
                <w:rFonts w:cs="Times New Roman"/>
                <w:bCs/>
                <w:szCs w:val="24"/>
              </w:rPr>
            </w:pPr>
            <w:r w:rsidRPr="00ED2664">
              <w:rPr>
                <w:rFonts w:cs="Times New Roman"/>
                <w:b/>
                <w:szCs w:val="24"/>
              </w:rPr>
              <w:t>(e)</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{"citationItems":[{"id":"ITEM-1","itemData":{"DOI":"10.1109/TCSI.2012.2215395","ISSN":"15498328","abstract":"A wireless sensor network for condition monitoring and its corresponding sensor node powered by a vibration energy harvester producing about 100 μW are presented. The sensor network utilizes an asynchronous beacon-detection based duty cycle control architecture to reduce power consumption and support ID-based TDMA while avoiding the need for timing synchronization between nodes. It also provides FDMA and fixed-time slot TDMA for further network flexibility. The sensor node transceiver includes a duty-cycle timing control unit to minimize power consumption; an LO-less, TDMA-capable, addressable beacon receiver; an FDMA-capable transmitter; and a low-power, universal sensor interface. The proposed sensor node, implemented in 0.13-μm CMOS technology, achieves low power consumption and a high degree of flexibility without requiring calibration or the use of BAW or SAW filters. The sensor node is experimentally demonstrated to operate autonomously from the power provided by a piezoelectric vibration energy harvester with dimensions of 27×, 23,×, 6.5 mm3 excited by 4.5-ms2 acceleration at 40.8 Hz. The WSN condition monitoring behavior is measured with a capacitive temperature sensor, and achieves an effective temperature resolution of 0.36° C. © 2004-2012 IEEE.","author":[{"dropping-particle":"","family":"Jang","given":"Jaehyuk","non-dropping-particle":"","parse-names":false,"suffix":""},{"dropping-particle":"","family":"Berdy","given":"David 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Papers","id":"ITEM-1","issue":"4","issued":{"date-parts":[["2013"]]},"page":"1082-1093","title":"A wireless condition monitoring system powered by a sub-100 μ W vibration energy harvester","type":"article-journal","volume":"60"},"uris":["http://www.mendeley.com/documents/?uuid=4784a484-ba6a-4e04-bf3e-2282cf7ad368"]}],"mendeley":{"formattedCitation":"[118]","plainTextFormattedCitation":"[118]","previouslyFormattedCitation":"[118]"},"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[118]</w:t>
            </w:r>
            <w:r w:rsidRPr="00ED2664">
              <w:rPr>
                <w:rFonts w:cs="Times New Roman"/>
                <w:bCs/>
                <w:szCs w:val="24"/>
              </w:rPr>
              <w:fldChar w:fldCharType="end"/>
            </w:r>
          </w:p>
        </w:tc>
        <w:tc>
          <w:tcPr>
            <w:tcW w:w="5252" w:type="dxa"/>
          </w:tcPr>
          <w:p w14:paraId="58E6C8A8" w14:textId="77777777" w:rsidR="002609C8" w:rsidRPr="00ED2664" w:rsidRDefault="002609C8" w:rsidP="00031E73">
            <w:pPr>
              <w:jc w:val="center"/>
              <w:rPr>
                <w:rFonts w:cs="Times New Roman"/>
                <w:bCs/>
                <w:szCs w:val="24"/>
              </w:rPr>
            </w:pPr>
            <w:r w:rsidRPr="00ED2664">
              <w:rPr>
                <w:rFonts w:cs="Times New Roman"/>
                <w:b/>
                <w:szCs w:val="24"/>
              </w:rPr>
              <w:t>(f)</w:t>
            </w:r>
            <w:r w:rsidRPr="00ED2664">
              <w:rPr>
                <w:rFonts w:cs="Times New Roman"/>
                <w:bCs/>
                <w:szCs w:val="24"/>
              </w:rPr>
              <w:t xml:space="preserve"> </w:t>
            </w:r>
            <w:r w:rsidRPr="00ED2664">
              <w:rPr>
                <w:rFonts w:cs="Times New Roman"/>
                <w:bCs/>
                <w:szCs w:val="24"/>
              </w:rPr>
              <w:fldChar w:fldCharType="begin" w:fldLock="1"/>
            </w:r>
            <w:r>
              <w:rPr>
                <w:rFonts w:cs="Times New Roman"/>
                <w:bCs/>
                <w:szCs w:val="24"/>
              </w:rP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ED2664">
              <w:rPr>
                <w:rFonts w:cs="Times New Roman"/>
                <w:bCs/>
                <w:szCs w:val="24"/>
              </w:rPr>
              <w:fldChar w:fldCharType="separate"/>
            </w:r>
            <w:r w:rsidRPr="00813683">
              <w:rPr>
                <w:rFonts w:cs="Times New Roman"/>
                <w:bCs/>
                <w:noProof/>
                <w:szCs w:val="24"/>
              </w:rPr>
              <w:t>[45]</w:t>
            </w:r>
            <w:r w:rsidRPr="00ED2664">
              <w:rPr>
                <w:rFonts w:cs="Times New Roman"/>
                <w:bCs/>
                <w:szCs w:val="24"/>
              </w:rPr>
              <w:fldChar w:fldCharType="end"/>
            </w:r>
          </w:p>
        </w:tc>
      </w:tr>
    </w:tbl>
    <w:p w14:paraId="06D3EF1F" w14:textId="77777777" w:rsidR="002609C8" w:rsidRPr="00ED2664" w:rsidRDefault="002609C8" w:rsidP="002609C8">
      <w:pPr>
        <w:pStyle w:val="ListParagraph"/>
        <w:numPr>
          <w:ilvl w:val="0"/>
          <w:numId w:val="0"/>
        </w:numPr>
        <w:spacing w:after="200" w:line="276" w:lineRule="auto"/>
        <w:ind w:left="720"/>
        <w:contextualSpacing/>
        <w:rPr>
          <w:rFonts w:eastAsia="Times New Roman" w:cs="Times New Roman"/>
          <w:bCs/>
          <w:szCs w:val="24"/>
          <w:lang w:val="en-AU"/>
        </w:rPr>
      </w:pPr>
    </w:p>
    <w:p w14:paraId="0B893CE6" w14:textId="77777777" w:rsidR="002609C8" w:rsidRPr="00ED2664" w:rsidRDefault="002609C8" w:rsidP="002609C8">
      <w:pPr>
        <w:pStyle w:val="ListParagraph"/>
        <w:numPr>
          <w:ilvl w:val="0"/>
          <w:numId w:val="0"/>
        </w:numPr>
        <w:spacing w:after="200" w:line="276" w:lineRule="auto"/>
        <w:ind w:left="720"/>
        <w:contextualSpacing/>
        <w:rPr>
          <w:rFonts w:eastAsia="Times New Roman" w:cs="Times New Roman"/>
          <w:bCs/>
          <w:szCs w:val="24"/>
          <w:lang w:val="en-AU"/>
        </w:rPr>
      </w:pPr>
    </w:p>
    <w:p w14:paraId="2AF205B8" w14:textId="77777777" w:rsidR="002609C8" w:rsidRPr="00ED2664" w:rsidRDefault="002609C8" w:rsidP="002609C8">
      <w:pPr>
        <w:pStyle w:val="CaptionforFigure2line"/>
        <w:spacing w:before="240" w:after="240"/>
        <w:rPr>
          <w:rFonts w:eastAsia="Times New Roman"/>
          <w:lang w:val="en-AU"/>
        </w:rPr>
      </w:pPr>
      <w:bookmarkStart w:id="79" w:name="_Toc155786268"/>
      <w:bookmarkStart w:id="80" w:name="_Toc89517607"/>
      <w:r>
        <w:t>Figure</w:t>
      </w:r>
      <w:r w:rsidRPr="00ED2664">
        <w:t xml:space="preserve"> </w:t>
      </w:r>
      <w:r w:rsidRPr="00ED2664">
        <w:rPr>
          <w:noProof/>
        </w:rPr>
        <w:fldChar w:fldCharType="begin"/>
      </w:r>
      <w:r w:rsidRPr="00ED2664">
        <w:rPr>
          <w:noProof/>
        </w:rPr>
        <w:instrText xml:space="preserve"> STYLEREF 1 \s </w:instrText>
      </w:r>
      <w:r w:rsidRPr="00ED2664">
        <w:rPr>
          <w:noProof/>
        </w:rPr>
        <w:fldChar w:fldCharType="separate"/>
      </w:r>
      <w:r>
        <w:rPr>
          <w:noProof/>
          <w:cs/>
        </w:rPr>
        <w:t>‎</w:t>
      </w:r>
      <w:r>
        <w:rPr>
          <w:noProof/>
        </w:rPr>
        <w:t>2</w:t>
      </w:r>
      <w:r w:rsidRPr="00ED2664">
        <w:rPr>
          <w:noProof/>
        </w:rPr>
        <w:fldChar w:fldCharType="end"/>
      </w:r>
      <w:r w:rsidRPr="00ED2664">
        <w:t>.</w:t>
      </w:r>
      <w:r w:rsidRPr="00ED2664">
        <w:rPr>
          <w:noProof/>
        </w:rPr>
        <w:fldChar w:fldCharType="begin"/>
      </w:r>
      <w:r w:rsidRPr="00ED2664">
        <w:rPr>
          <w:noProof/>
        </w:rPr>
        <w:instrText xml:space="preserve"> SEQ Figure \* ARABIC \s 1 </w:instrText>
      </w:r>
      <w:r w:rsidRPr="00ED2664">
        <w:rPr>
          <w:noProof/>
        </w:rPr>
        <w:fldChar w:fldCharType="separate"/>
      </w:r>
      <w:r>
        <w:rPr>
          <w:noProof/>
        </w:rPr>
        <w:t>8</w:t>
      </w:r>
      <w:r w:rsidRPr="00ED2664">
        <w:rPr>
          <w:noProof/>
        </w:rPr>
        <w:fldChar w:fldCharType="end"/>
      </w:r>
      <w:r w:rsidRPr="00ED2664">
        <w:tab/>
      </w:r>
      <w:r w:rsidRPr="00ED2664">
        <w:rPr>
          <w:rFonts w:eastAsia="Times New Roman"/>
          <w:lang w:val="en-AU"/>
        </w:rPr>
        <w:t xml:space="preserve">Vibration-based energy harvesters developed for </w:t>
      </w:r>
      <w:r>
        <w:rPr>
          <w:rFonts w:eastAsia="Times New Roman"/>
          <w:lang w:val="en-AU"/>
        </w:rPr>
        <w:t xml:space="preserve">WSNs </w:t>
      </w:r>
      <w:r w:rsidRPr="00ED2664">
        <w:rPr>
          <w:rFonts w:eastAsia="Times New Roman"/>
          <w:lang w:val="en-AU"/>
        </w:rPr>
        <w:t xml:space="preserve">sensor applications (a-f), reprinted from </w:t>
      </w:r>
      <w:r w:rsidRPr="00ED2664">
        <w:fldChar w:fldCharType="begin" w:fldLock="1"/>
      </w:r>
      <w:r>
        <w:instrText>ADDIN CSL_CITATION {"citationItems":[{"id":"ITEM-1","itemData":{"DOI":"10.1177/0954406212457895","ISSN":"09544062","abstract":"To enable self-sustaining long-lasting wireless condition monitoring sensors, a small mechanical vibration energy harvester using electromagnetic transduction was constructed and used to harvest vibrations from large industrial pump motors and machine tool. The prototype harvester was roughly the size of a cube with 2.5 cm long sides. Power ranging from 0.2 to 1.5mW was harvested from 15 to 30kW water pump motors. For a machine tool, metal cutting vibrations and rapid jog events were explored as possible harvestable sources of energy. Power ranging from 0.9 to 1.9mW was harvested during facemilling operations, and it was shown that rapid jog events could be harvested. The power levels harvested from the pump motors and machine tools are sufficient to provide the time-averaged power requirements of commercial wireless sensor nodes, enabling sensor nodes to overcome the finite life of replaceable batteries. © IMechE 2012.","author":[{"dropping-particle":"","family":"Waterbury","given":"Andrew C.","non-dropping-particle":"","parse-names":false,"suffix":""},{"dropping-particle":"","family":"Wright","given":"Paul K.","non-dropping-particle":"","parse-names":false,"suffix":""}],"container-title":"Proceedings of the Institution of Mechanical Engineers, Part C: Journal of Mechanical Engineering Science","id":"ITEM-1","issue":"6","issued":{"date-parts":[["2013"]]},"page":"1187-1202","title":"Vibration energy harvesting to power condition monitoring sensors for industrial and manufacturing equipment","type":"article-journal","volume":"227"},"uris":["http://www.mendeley.com/documents/?uuid=67d0a10d-5221-4dd1-bfd6-4591a4bfc6b8"]}],"mendeley":{"formattedCitation":"[115]","plainTextFormattedCitation":"[115]","previouslyFormattedCitation":"[115]"},"properties":{"noteIndex":0},"schema":"https://github.com/citation-style-language/schema/raw/master/csl-citation.json"}</w:instrText>
      </w:r>
      <w:r w:rsidRPr="00ED2664">
        <w:fldChar w:fldCharType="separate"/>
      </w:r>
      <w:r w:rsidRPr="000562B3">
        <w:rPr>
          <w:noProof/>
        </w:rPr>
        <w:t>[115]</w:t>
      </w:r>
      <w:r w:rsidRPr="00ED2664">
        <w:fldChar w:fldCharType="end"/>
      </w:r>
      <w:r w:rsidRPr="00ED2664">
        <w:fldChar w:fldCharType="begin" w:fldLock="1"/>
      </w:r>
      <w:r>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ED2664">
        <w:fldChar w:fldCharType="separate"/>
      </w:r>
      <w:r w:rsidRPr="00813683">
        <w:rPr>
          <w:noProof/>
        </w:rPr>
        <w:t>[40]</w:t>
      </w:r>
      <w:r w:rsidRPr="00ED2664">
        <w:fldChar w:fldCharType="end"/>
      </w:r>
      <w:r w:rsidRPr="00ED2664">
        <w:fldChar w:fldCharType="begin" w:fldLock="1"/>
      </w:r>
      <w:r>
        <w:instrText>ADDIN CSL_CITATION {"citationItems":[{"id":"ITEM-1","itemData":{"author":[{"dropping-particle":"","family":"Discenzo","given":"Fred M","non-dropping-particle":"","parse-names":false,"suffix":""},{"dropping-particle":"","family":"Chung","given":"Dukki","non-dropping-particle":"","parse-names":false,"suffix":""},{"dropping-particle":"","family":"Automation","given":"Rockwell","non-dropping-particle":"","parse-names":false,"suffix":""},{"dropping-particle":"","family":"Heights","given":"Mayfield","non-dropping-particle":"","parse-names":false,"suffix":""},{"dropping-particle":"","family":"Loparo","given":"Kenneth A","non-dropping-particle":"","parse-names":false,"suffix":""},{"dropping-particle":"","family":"Western","given":"Case","non-dropping-particle":"","parse-names":false,"suffix":""}],"id":"ITEM-1","issue":"May","issued":{"date-parts":[["2006"]]},"page":"12-15","title":"Self-Powered Wireless Sensors","type":"article-journal"},"uris":["http://www.mendeley.com/documents/?uuid=61d47aa9-9a3b-4f26-b865-5d514985d05c","http://www.mendeley.com/documents/?uuid=6bc22cc3-b86b-404a-bce4-2b3021cb54a6"]}],"mendeley":{"formattedCitation":"[116]","plainTextFormattedCitation":"[116]","previouslyFormattedCitation":"[116]"},"properties":{"noteIndex":0},"schema":"https://github.com/citation-style-language/schema/raw/master/csl-citation.json"}</w:instrText>
      </w:r>
      <w:r w:rsidRPr="00ED2664">
        <w:fldChar w:fldCharType="separate"/>
      </w:r>
      <w:r w:rsidRPr="000562B3">
        <w:rPr>
          <w:noProof/>
        </w:rPr>
        <w:t>[116]</w:t>
      </w:r>
      <w:r w:rsidRPr="00ED2664">
        <w:fldChar w:fldCharType="end"/>
      </w:r>
      <w:r w:rsidRPr="00ED2664">
        <w:fldChar w:fldCharType="begin" w:fldLock="1"/>
      </w:r>
      <w:r>
        <w:instrText>ADDIN CSL_CITATION {"citationItems":[{"id":"ITEM-1","itemData":{"DOI":"10.1177/1550147718814469","author":[{"dropping-particle":"","family":"Gao","given":"Mingyuan","non-dropping-particle":"","parse-names":false,"suffix":""},{"dropping-particle":"","family":"Li","given":"Yunwu","non-dropping-particle":"","parse-names":false,"suffix":""},{"dropping-particle":"","family":"Lu","given":"Jun","non-dropping-particle":"","parse-names":false,"suffix":""},{"dropping-particle":"","family":"Wang","given":"Yifeng","non-dropping-particle":"","parse-names":false,"suffix":""},{"dropping-particle":"","family":"Wang","given":"Ping","non-dropping-particle":"","parse-names":false,"suffix":""},{"dropping-particle":"","family":"Wang","given":"Li","non-dropping-particle":"","parse-names":false,"suffix":""}],"id":"ITEM-1","issue":"11","issued":{"date-parts":[["2018"]]},"title":"Condition monitoring of urban rail transit by local energy harvesting","type":"article-journal","volume":"14"},"uris":["http://www.mendeley.com/documents/?uuid=cd6575d4-8648-4db9-bb56-9fa27fab69c1"]}],"mendeley":{"formattedCitation":"[117]","plainTextFormattedCitation":"[117]","previouslyFormattedCitation":"[117]"},"properties":{"noteIndex":0},"schema":"https://github.com/citation-style-language/schema/raw/master/csl-citation.json"}</w:instrText>
      </w:r>
      <w:r w:rsidRPr="00ED2664">
        <w:fldChar w:fldCharType="separate"/>
      </w:r>
      <w:r w:rsidRPr="000562B3">
        <w:rPr>
          <w:noProof/>
        </w:rPr>
        <w:t>[117]</w:t>
      </w:r>
      <w:r w:rsidRPr="00ED2664">
        <w:fldChar w:fldCharType="end"/>
      </w:r>
      <w:r w:rsidRPr="00ED2664">
        <w:fldChar w:fldCharType="begin" w:fldLock="1"/>
      </w:r>
      <w:r>
        <w:instrText>ADDIN CSL_CITATION {"citationItems":[{"id":"ITEM-1","itemData":{"DOI":"10.1109/TCSI.2012.2215395","ISSN":"15498328","abstract":"A wireless sensor network for condition monitoring and its corresponding sensor node powered by a vibration energy harvester producing about 100 μW are presented. The sensor network utilizes an asynchronous beacon-detection based duty cycle control architecture to reduce power consumption and support ID-based TDMA while avoiding the need for timing synchronization between nodes. It also provides FDMA and fixed-time slot TDMA for further network flexibility. The sensor node transceiver includes a duty-cycle timing control unit to minimize power consumption; an LO-less, TDMA-capable, addressable beacon receiver; an FDMA-capable transmitter; and a low-power, universal sensor interface. The proposed sensor node, implemented in 0.13-μm CMOS technology, achieves low power consumption and a high degree of flexibility without requiring calibration or the use of BAW or SAW filters. The sensor node is experimentally demonstrated to operate autonomously from the power provided by a piezoelectric vibration energy harvester with dimensions of 27×, 23,×, 6.5 mm3 excited by 4.5-ms2 acceleration at 40.8 Hz. The WSN condition monitoring behavior is measured with a capacitive temperature sensor, and achieves an effective temperature resolution of 0.36° C. © 2004-2012 IEEE.","author":[{"dropping-particle":"","family":"Jang","given":"Jaehyuk","non-dropping-particle":"","parse-names":false,"suffix":""},{"dropping-particle":"","family":"Berdy","given":"David 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Papers","id":"ITEM-1","issue":"4","issued":{"date-parts":[["2013"]]},"page":"1082-1093","title":"A wireless condition monitoring system powered by a sub-100 μ W vibration energy harvester","type":"article-journal","volume":"60"},"uris":["http://www.mendeley.com/documents/?uuid=4784a484-ba6a-4e04-bf3e-2282cf7ad368"]}],"mendeley":{"formattedCitation":"[118]","plainTextFormattedCitation":"[118]","previouslyFormattedCitation":"[118]"},"properties":{"noteIndex":0},"schema":"https://github.com/citation-style-language/schema/raw/master/csl-citation.json"}</w:instrText>
      </w:r>
      <w:r w:rsidRPr="00ED2664">
        <w:fldChar w:fldCharType="separate"/>
      </w:r>
      <w:r w:rsidRPr="000562B3">
        <w:rPr>
          <w:noProof/>
        </w:rPr>
        <w:t>[118]</w:t>
      </w:r>
      <w:r w:rsidRPr="00ED2664">
        <w:fldChar w:fldCharType="end"/>
      </w:r>
      <w:r w:rsidRPr="00ED2664">
        <w:fldChar w:fldCharType="begin" w:fldLock="1"/>
      </w:r>
      <w: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ED2664">
        <w:fldChar w:fldCharType="separate"/>
      </w:r>
      <w:bookmarkEnd w:id="80"/>
      <w:r w:rsidRPr="00813683">
        <w:rPr>
          <w:noProof/>
        </w:rPr>
        <w:t>[45]</w:t>
      </w:r>
      <w:bookmarkEnd w:id="79"/>
      <w:r w:rsidRPr="00ED2664">
        <w:fldChar w:fldCharType="end"/>
      </w:r>
      <w:r w:rsidRPr="00ED2664">
        <w:rPr>
          <w:rFonts w:eastAsia="Times New Roman"/>
          <w:lang w:val="en-AU"/>
        </w:rPr>
        <w:t xml:space="preserve"> </w:t>
      </w:r>
    </w:p>
    <w:p w14:paraId="21D2263B" w14:textId="77777777" w:rsidR="002609C8" w:rsidRPr="00ED2664" w:rsidRDefault="002609C8" w:rsidP="002609C8">
      <w:pPr>
        <w:rPr>
          <w:rFonts w:eastAsia="Times New Roman" w:cs="Times New Roman"/>
          <w:bCs/>
          <w:szCs w:val="24"/>
          <w:lang w:val="en-AU"/>
        </w:rPr>
      </w:pPr>
    </w:p>
    <w:p w14:paraId="16117CBA" w14:textId="77777777" w:rsidR="002609C8" w:rsidRPr="00ED2664" w:rsidRDefault="002609C8" w:rsidP="002609C8">
      <w:pPr>
        <w:pStyle w:val="Heading3"/>
        <w:spacing w:after="480"/>
      </w:pPr>
      <w:bookmarkStart w:id="81" w:name="_Toc89517575"/>
      <w:bookmarkStart w:id="82" w:name="_Toc155786215"/>
      <w:r w:rsidRPr="00ED2664">
        <w:lastRenderedPageBreak/>
        <w:t xml:space="preserve">Solar </w:t>
      </w:r>
      <w:r>
        <w:t>e</w:t>
      </w:r>
      <w:r w:rsidRPr="00ED2664">
        <w:t xml:space="preserve">nergy </w:t>
      </w:r>
      <w:r>
        <w:t>h</w:t>
      </w:r>
      <w:r w:rsidRPr="00ED2664">
        <w:t>arvest</w:t>
      </w:r>
      <w:bookmarkEnd w:id="81"/>
      <w:r>
        <w:t>ers</w:t>
      </w:r>
      <w:bookmarkEnd w:id="82"/>
    </w:p>
    <w:p w14:paraId="37EAB680" w14:textId="77777777" w:rsidR="002609C8" w:rsidRDefault="002609C8" w:rsidP="002609C8">
      <w:pPr>
        <w:pStyle w:val="Para4lines"/>
        <w:spacing w:after="960"/>
        <w:rPr>
          <w:rFonts w:asciiTheme="majorBidi" w:hAnsiTheme="majorBidi" w:cstheme="majorBidi"/>
        </w:rPr>
      </w:pPr>
      <w:r w:rsidRPr="00A12850">
        <w:t xml:space="preserve">Solar energy harvesting also has the potential to power the WSNs. An attempt has been made by Ibrahim et. al. </w:t>
      </w:r>
      <w:r w:rsidRPr="00A12850">
        <w:fldChar w:fldCharType="begin" w:fldLock="1"/>
      </w:r>
      <w:r w:rsidRPr="00A12850">
        <w:instrText>ADDIN CSL_CITATION {"citationItems":[{"id":"ITEM-1","itemData":{"DOI":"10.1016/j.procs.2017.01.184","ISSN":"18770509","abstract":"Advancement in recent wireless technology has triggered the need for devices to run on independent power sources. This is evident especially with the wireless sensor network (WSN). This can be accomplished via harvesting energy from the surrounding environment such as solar, wind etc. These enery harvesting devices can power the wireless sensor nodes either directly of in conjunction with a battery. This paper presents the development of a solar energy harvesting mechanism for WirelessHART sensor node using photovoltaic (PV) cell array. Experimental results on the WirelessHART nodes proved that the developed harvester is capable of powering the nodes.","author":[{"dropping-particle":"","family":"Ibrahim","given":"Rosdiazli","non-dropping-particle":"","parse-names":false,"suffix":""},{"dropping-particle":"","family":"Chung","given":"Tran Duc","non-dropping-particle":"","parse-names":false,"suffix":""},{"dropping-particle":"","family":"Hassan","given":"Sabo Miya","non-dropping-particle":"","parse-names":false,"suffix":""},{"dropping-particle":"","family":"Bingi","given":"Kishore","non-dropping-particle":"","parse-names":false,"suffix":""},{"dropping-particle":"","family":"Salahuddin","given":"Siti Khadijah Binti","non-dropping-particle":"","parse-names":false,"suffix":""}],"container-title":"Procedia Computer Science","id":"ITEM-1","issue":"December 2016","issued":{"date-parts":[["2017"]]},"page":"111-118","title":"Solar Energy Harvester for Industrial Wireless Sensor Nodes","type":"article-journal","volume":"105"},"uris":["http://www.mendeley.com/documents/?uuid=6aa95d54-acc5-4c14-ab24-819b2cb5e9c2"]}],"mendeley":{"formattedCitation":"[119]","plainTextFormattedCitation":"[119]","previouslyFormattedCitation":"[119]"},"properties":{"noteIndex":0},"schema":"https://github.com/citation-style-language/schema/raw/master/csl-citation.json"}</w:instrText>
      </w:r>
      <w:r w:rsidRPr="00A12850">
        <w:fldChar w:fldCharType="separate"/>
      </w:r>
      <w:r w:rsidRPr="00A12850">
        <w:rPr>
          <w:noProof/>
        </w:rPr>
        <w:t>[119]</w:t>
      </w:r>
      <w:r w:rsidRPr="00A12850">
        <w:fldChar w:fldCharType="end"/>
      </w:r>
      <w:r w:rsidRPr="00A12850">
        <w:t xml:space="preserve"> by developing a solar EH system for wirelessHART sensor node.  The characterization of the proposed system showed a potential to power up the </w:t>
      </w:r>
      <w:r w:rsidRPr="00A12850">
        <w:rPr>
          <w:rFonts w:asciiTheme="majorBidi" w:hAnsiTheme="majorBidi" w:cstheme="majorBidi"/>
        </w:rPr>
        <w:t>wirelessHART node. The wirelessHART was analysed by connecting it to the network. The system could generate a voltage of 8400 mV. Solar EH system developed is shown in Figure 2.9 (a).</w:t>
      </w:r>
      <w:r w:rsidRPr="00ED2664">
        <w:rPr>
          <w:rFonts w:asciiTheme="majorBidi" w:hAnsiTheme="majorBidi" w:cstheme="majorBidi"/>
        </w:rPr>
        <w:t xml:space="preserve">  </w:t>
      </w:r>
    </w:p>
    <w:p w14:paraId="4268188D" w14:textId="77777777" w:rsidR="002609C8" w:rsidRPr="00ED2664" w:rsidRDefault="002609C8" w:rsidP="002609C8">
      <w:pPr>
        <w:pStyle w:val="Para2a"/>
        <w:spacing w:before="480" w:after="480"/>
        <w:rPr>
          <w:rFonts w:ascii="Arial" w:hAnsi="Arial" w:cs="Arial"/>
          <w:color w:val="FF0000"/>
          <w:sz w:val="20"/>
          <w:szCs w:val="20"/>
          <w:shd w:val="clear" w:color="auto" w:fill="FFFFFF"/>
        </w:rPr>
      </w:pPr>
      <w:r w:rsidRPr="00A12850">
        <w:t xml:space="preserve">Another solar energy harvester was developed by Pozo et. al. </w:t>
      </w:r>
      <w:r w:rsidRPr="00A12850">
        <w:rPr>
          <w:shd w:val="clear" w:color="auto" w:fill="FFFFFF"/>
        </w:rPr>
        <w:fldChar w:fldCharType="begin" w:fldLock="1"/>
      </w:r>
      <w:r w:rsidRPr="00A12850">
        <w:rPr>
          <w:shd w:val="clear" w:color="auto" w:fill="FFFFFF"/>
        </w:rPr>
        <w:instrText>ADDIN CSL_CITATION {"citationItems":[{"id":"ITEM-1","itemData":{"DOI":"10.3390/s19071578","ISSN":"14248220","PMID":"30939831","abstract":"The present research work proposes a photovoltaic energy harvester and an appropriate direct current (DC)/DC converter for a harvesting system after the study of the devices and taking the operation conditions. Parameters such as power, efficiency and voltage are taken into account under different environment conditions of illumination and temperature in order to obtain the best possible response. For this reason, suitable metal-oxide semiconductor field-effect transistor (MOSFET), diode, coil, frequency, duty-cycle and load are selected and analyzed for a DC/DC converter with boost architecture.","author":[{"dropping-particle":"","family":"Pozo","given":"Borja","non-dropping-particle":"","parse-names":false,"suffix":""},{"dropping-particle":"","family":"Garate","given":"José Ignacio","non-dropping-particle":"","parse-names":false,"suffix":""},{"dropping-particle":"","family":"Araujo","given":"José Ángel","non-dropping-particle":"","parse-names":false,"suffix":""},{"dropping-particle":"","family":"Ferreiro","given":"Susana","non-dropping-particle":"","parse-names":false,"suffix":""}],"container-title":"Sensors (Switzerland)","id":"ITEM-1","issue":"7","issued":{"date-parts":[["2019"]]},"title":"Photovoltaic energy harvesting system adapted for different environmental operation conditions: Analysis, modeling, simulation and selection of devices","type":"article-journal","volume":"19"},"uris":["http://www.mendeley.com/documents/?uuid=fe150083-6910-4c2c-97bf-565c9882e1e1"]}],"mendeley":{"formattedCitation":"[120]","plainTextFormattedCitation":"[120]","previouslyFormattedCitation":"[120]"},"properties":{"noteIndex":0},"schema":"https://github.com/citation-style-language/schema/raw/master/csl-citation.json"}</w:instrText>
      </w:r>
      <w:r w:rsidRPr="00A12850">
        <w:rPr>
          <w:shd w:val="clear" w:color="auto" w:fill="FFFFFF"/>
        </w:rPr>
        <w:fldChar w:fldCharType="separate"/>
      </w:r>
      <w:r w:rsidRPr="00A12850">
        <w:rPr>
          <w:noProof/>
          <w:shd w:val="clear" w:color="auto" w:fill="FFFFFF"/>
        </w:rPr>
        <w:t>[120]</w:t>
      </w:r>
      <w:r w:rsidRPr="00A12850">
        <w:rPr>
          <w:shd w:val="clear" w:color="auto" w:fill="FFFFFF"/>
        </w:rPr>
        <w:fldChar w:fldCharType="end"/>
      </w:r>
      <w:r w:rsidRPr="00A12850">
        <w:rPr>
          <w:shd w:val="clear" w:color="auto" w:fill="FFFFFF"/>
        </w:rPr>
        <w:t>, using photovoltaic module. A direct current (DC)/DC converter was also used to optimize the output power. Different parameters such as voltage, efficiency and power were considered at various environmental conditions such as temperature and illumination. It was concluded from the experimentation that the harvesting system can generate a voltage of 3760 mV and output power of 283180 µW. The real test setup of the solar EH system is shown in Figure 2.9 (b).</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2609C8" w:rsidRPr="00ED2664" w14:paraId="6935C64C" w14:textId="77777777" w:rsidTr="00031E73">
        <w:trPr>
          <w:jc w:val="center"/>
        </w:trPr>
        <w:tc>
          <w:tcPr>
            <w:tcW w:w="0" w:type="auto"/>
            <w:vAlign w:val="center"/>
          </w:tcPr>
          <w:p w14:paraId="2E82C113" w14:textId="77777777" w:rsidR="002609C8" w:rsidRPr="00ED2664" w:rsidRDefault="002609C8" w:rsidP="00031E73">
            <w:pPr>
              <w:jc w:val="center"/>
              <w:rPr>
                <w:rFonts w:cs="Times New Roman"/>
                <w:bCs/>
                <w:szCs w:val="24"/>
              </w:rPr>
            </w:pPr>
            <w:r w:rsidRPr="00ED2664">
              <w:rPr>
                <w:noProof/>
              </w:rPr>
              <w:drawing>
                <wp:inline distT="0" distB="0" distL="0" distR="0" wp14:anchorId="38ECC142" wp14:editId="6DBEE2FB">
                  <wp:extent cx="2542349" cy="1245751"/>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67176" cy="1257916"/>
                          </a:xfrm>
                          <a:prstGeom prst="rect">
                            <a:avLst/>
                          </a:prstGeom>
                        </pic:spPr>
                      </pic:pic>
                    </a:graphicData>
                  </a:graphic>
                </wp:inline>
              </w:drawing>
            </w:r>
          </w:p>
        </w:tc>
      </w:tr>
      <w:tr w:rsidR="002609C8" w:rsidRPr="00ED2664" w14:paraId="198DD0D5" w14:textId="77777777" w:rsidTr="00031E73">
        <w:trPr>
          <w:jc w:val="center"/>
        </w:trPr>
        <w:tc>
          <w:tcPr>
            <w:tcW w:w="0" w:type="auto"/>
          </w:tcPr>
          <w:p w14:paraId="4F054DFD" w14:textId="77777777" w:rsidR="002609C8" w:rsidRPr="00ED2664" w:rsidRDefault="002609C8" w:rsidP="002609C8">
            <w:pPr>
              <w:pStyle w:val="ListParagraph"/>
              <w:numPr>
                <w:ilvl w:val="3"/>
                <w:numId w:val="8"/>
              </w:numPr>
              <w:spacing w:after="200" w:line="276" w:lineRule="auto"/>
              <w:contextualSpacing/>
              <w:jc w:val="both"/>
              <w:rPr>
                <w:rFonts w:cs="Times New Roman"/>
                <w:bCs/>
                <w:szCs w:val="24"/>
              </w:rPr>
            </w:pPr>
            <w:r w:rsidRPr="00ED2664">
              <w:rPr>
                <w:rFonts w:cs="Times New Roman"/>
                <w:bCs/>
                <w:szCs w:val="24"/>
              </w:rPr>
              <w:fldChar w:fldCharType="begin" w:fldLock="1"/>
            </w:r>
            <w:r>
              <w:rPr>
                <w:rFonts w:cs="Times New Roman"/>
                <w:bCs/>
                <w:szCs w:val="24"/>
              </w:rPr>
              <w:instrText>ADDIN CSL_CITATION {"citationItems":[{"id":"ITEM-1","itemData":{"DOI":"10.1016/j.procs.2017.01.184","ISSN":"18770509","abstract":"Advancement in recent wireless technology has triggered the need for devices to run on independent power sources. This is evident especially with the wireless sensor network (WSN). This can be accomplished via harvesting energy from the surrounding environment such as solar, wind etc. These enery harvesting devices can power the wireless sensor nodes either directly of in conjunction with a battery. This paper presents the development of a solar energy harvesting mechanism for WirelessHART sensor node using photovoltaic (PV) cell array. Experimental results on the WirelessHART nodes proved that the developed harvester is capable of powering the nodes.","author":[{"dropping-particle":"","family":"Ibrahim","given":"Rosdiazli","non-dropping-particle":"","parse-names":false,"suffix":""},{"dropping-particle":"","family":"Chung","given":"Tran Duc","non-dropping-particle":"","parse-names":false,"suffix":""},{"dropping-particle":"","family":"Hassan","given":"Sabo Miya","non-dropping-particle":"","parse-names":false,"suffix":""},{"dropping-particle":"","family":"Bingi","given":"Kishore","non-dropping-particle":"","parse-names":false,"suffix":""},{"dropping-particle":"","family":"Salahuddin","given":"Siti Khadijah Binti","non-dropping-particle":"","parse-names":false,"suffix":""}],"container-title":"Procedia Computer Science","id":"ITEM-1","issue":"December 2016","issued":{"date-parts":[["2017"]]},"page":"111-118","title":"Solar Energy Harvester for Industrial Wireless Sensor Nodes","type":"article-journal","volume":"105"},"uris":["http://www.mendeley.com/documents/?uuid=6aa95d54-acc5-4c14-ab24-819b2cb5e9c2"]}],"mendeley":{"formattedCitation":"[119]","plainTextFormattedCitation":"[119]","previouslyFormattedCitation":"[119]"},"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[119]</w:t>
            </w:r>
            <w:r w:rsidRPr="00ED2664">
              <w:rPr>
                <w:rFonts w:cs="Times New Roman"/>
                <w:bCs/>
                <w:szCs w:val="24"/>
              </w:rPr>
              <w:fldChar w:fldCharType="end"/>
            </w:r>
          </w:p>
        </w:tc>
      </w:tr>
      <w:tr w:rsidR="002609C8" w:rsidRPr="00ED2664" w14:paraId="0F6E5A53" w14:textId="77777777" w:rsidTr="00031E73">
        <w:trPr>
          <w:jc w:val="center"/>
        </w:trPr>
        <w:tc>
          <w:tcPr>
            <w:tcW w:w="0" w:type="auto"/>
            <w:vAlign w:val="center"/>
          </w:tcPr>
          <w:p w14:paraId="709140C3" w14:textId="77777777" w:rsidR="002609C8" w:rsidRPr="000F3FD5" w:rsidRDefault="002609C8" w:rsidP="00031E73">
            <w:pPr>
              <w:spacing w:after="200" w:line="276" w:lineRule="auto"/>
              <w:ind w:left="720" w:hanging="720"/>
              <w:contextualSpacing/>
              <w:rPr>
                <w:rFonts w:cs="Times New Roman"/>
                <w:bCs/>
                <w:szCs w:val="24"/>
              </w:rPr>
            </w:pPr>
            <w:r w:rsidRPr="00ED2664">
              <w:rPr>
                <w:noProof/>
              </w:rPr>
              <w:drawing>
                <wp:inline distT="0" distB="0" distL="0" distR="0" wp14:anchorId="4F16A780" wp14:editId="3324BE21">
                  <wp:extent cx="2922909" cy="1351846"/>
                  <wp:effectExtent l="0" t="0" r="0" b="1270"/>
                  <wp:docPr id="22" name="Picture 2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73449" cy="1375221"/>
                          </a:xfrm>
                          <a:prstGeom prst="rect">
                            <a:avLst/>
                          </a:prstGeom>
                        </pic:spPr>
                      </pic:pic>
                    </a:graphicData>
                  </a:graphic>
                </wp:inline>
              </w:drawing>
            </w:r>
          </w:p>
        </w:tc>
      </w:tr>
      <w:tr w:rsidR="002609C8" w:rsidRPr="00ED2664" w14:paraId="6C60FE35" w14:textId="77777777" w:rsidTr="00031E73">
        <w:trPr>
          <w:jc w:val="center"/>
        </w:trPr>
        <w:tc>
          <w:tcPr>
            <w:tcW w:w="0" w:type="auto"/>
          </w:tcPr>
          <w:p w14:paraId="178BE1C5" w14:textId="77777777" w:rsidR="002609C8" w:rsidRPr="00ED2664" w:rsidRDefault="002609C8" w:rsidP="002609C8">
            <w:pPr>
              <w:pStyle w:val="ListParagraph"/>
              <w:numPr>
                <w:ilvl w:val="3"/>
                <w:numId w:val="8"/>
              </w:numPr>
              <w:spacing w:after="200" w:line="276" w:lineRule="auto"/>
              <w:contextualSpacing/>
              <w:jc w:val="both"/>
              <w:rPr>
                <w:rFonts w:cs="Times New Roman"/>
                <w:bCs/>
                <w:szCs w:val="24"/>
              </w:rPr>
            </w:pPr>
            <w:r w:rsidRPr="00ED2664">
              <w:rPr>
                <w:rFonts w:cs="Times New Roman"/>
                <w:bCs/>
                <w:szCs w:val="24"/>
              </w:rPr>
              <w:fldChar w:fldCharType="begin" w:fldLock="1"/>
            </w:r>
            <w:r>
              <w:rPr>
                <w:rFonts w:cs="Times New Roman"/>
                <w:bCs/>
                <w:szCs w:val="24"/>
              </w:rPr>
              <w:instrText>ADDIN CSL_CITATION {"citationItems":[{"id":"ITEM-1","itemData":{"DOI":"10.3390/s19071578","ISSN":"14248220","PMID":"30939831","abstract":"The present research work proposes a photovoltaic energy harvester and an appropriate direct current (DC)/DC converter for a harvesting system after the study of the devices and taking the operation conditions. Parameters such as power, efficiency and voltage are taken into account under different environment conditions of illumination and temperature in order to obtain the best possible response. For this reason, suitable metal-oxide semiconductor field-effect transistor (MOSFET), diode, coil, frequency, duty-cycle and load are selected and analyzed for a DC/DC converter with boost architecture.","author":[{"dropping-particle":"","family":"Pozo","given":"Borja","non-dropping-particle":"","parse-names":false,"suffix":""},{"dropping-particle":"","family":"Garate","given":"José Ignacio","non-dropping-particle":"","parse-names":false,"suffix":""},{"dropping-particle":"","family":"Araujo","given":"José Ángel","non-dropping-particle":"","parse-names":false,"suffix":""},{"dropping-particle":"","family":"Ferreiro","given":"Susana","non-dropping-particle":"","parse-names":false,"suffix":""}],"container-title":"Sensors (Switzerland)","id":"ITEM-1","issue":"7","issued":{"date-parts":[["2019"]]},"title":"Photovoltaic energy harvesting system adapted for different environmental operation conditions: Analysis, modeling, simulation and selection of devices","type":"article-journal","volume":"19"},"uris":["http://www.mendeley.com/documents/?uuid=fe150083-6910-4c2c-97bf-565c9882e1e1"]}],"mendeley":{"formattedCitation":"[120]","plainTextFormattedCitation":"[120]","previouslyFormattedCitation":"[120]"},"properties":{"noteIndex":0},"schema":"https://github.com/citation-style-language/schema/raw/master/csl-citation.json"}</w:instrText>
            </w:r>
            <w:r w:rsidRPr="00ED2664">
              <w:rPr>
                <w:rFonts w:cs="Times New Roman"/>
                <w:bCs/>
                <w:szCs w:val="24"/>
              </w:rPr>
              <w:fldChar w:fldCharType="separate"/>
            </w:r>
            <w:r w:rsidRPr="000562B3">
              <w:rPr>
                <w:rFonts w:cs="Times New Roman"/>
                <w:bCs/>
                <w:noProof/>
                <w:szCs w:val="24"/>
              </w:rPr>
              <w:t>[120]</w:t>
            </w:r>
            <w:r w:rsidRPr="00ED2664">
              <w:rPr>
                <w:rFonts w:cs="Times New Roman"/>
                <w:bCs/>
                <w:szCs w:val="24"/>
              </w:rPr>
              <w:fldChar w:fldCharType="end"/>
            </w:r>
          </w:p>
        </w:tc>
      </w:tr>
    </w:tbl>
    <w:p w14:paraId="60052792" w14:textId="77777777" w:rsidR="002609C8" w:rsidRDefault="002609C8" w:rsidP="002609C8">
      <w:pPr>
        <w:pStyle w:val="CaptionforFigure2line"/>
        <w:spacing w:before="240" w:after="240"/>
        <w:rPr>
          <w:rFonts w:cs="Times New Roman"/>
          <w:bCs/>
          <w:szCs w:val="24"/>
        </w:rPr>
      </w:pPr>
      <w:bookmarkStart w:id="83" w:name="_Toc155786269"/>
      <w:bookmarkStart w:id="84" w:name="_Toc89517608"/>
      <w:r>
        <w:t>Figure</w:t>
      </w:r>
      <w:r w:rsidRPr="00ED2664">
        <w:t xml:space="preserve"> </w:t>
      </w:r>
      <w:r w:rsidRPr="00ED2664">
        <w:rPr>
          <w:noProof/>
        </w:rPr>
        <w:fldChar w:fldCharType="begin"/>
      </w:r>
      <w:r w:rsidRPr="00ED2664">
        <w:rPr>
          <w:noProof/>
        </w:rPr>
        <w:instrText xml:space="preserve"> STYLEREF 1 \s </w:instrText>
      </w:r>
      <w:r w:rsidRPr="00ED2664">
        <w:rPr>
          <w:noProof/>
        </w:rPr>
        <w:fldChar w:fldCharType="separate"/>
      </w:r>
      <w:r>
        <w:rPr>
          <w:noProof/>
          <w:cs/>
        </w:rPr>
        <w:t>‎</w:t>
      </w:r>
      <w:r>
        <w:rPr>
          <w:noProof/>
        </w:rPr>
        <w:t>2</w:t>
      </w:r>
      <w:r w:rsidRPr="00ED2664">
        <w:rPr>
          <w:noProof/>
        </w:rPr>
        <w:fldChar w:fldCharType="end"/>
      </w:r>
      <w:r w:rsidRPr="00ED2664">
        <w:t>.</w:t>
      </w:r>
      <w:r w:rsidRPr="00ED2664">
        <w:rPr>
          <w:noProof/>
        </w:rPr>
        <w:fldChar w:fldCharType="begin"/>
      </w:r>
      <w:r w:rsidRPr="00ED2664">
        <w:rPr>
          <w:noProof/>
        </w:rPr>
        <w:instrText xml:space="preserve"> SEQ Figure \* ARABIC \s 1 </w:instrText>
      </w:r>
      <w:r w:rsidRPr="00ED2664">
        <w:rPr>
          <w:noProof/>
        </w:rPr>
        <w:fldChar w:fldCharType="separate"/>
      </w:r>
      <w:r>
        <w:rPr>
          <w:noProof/>
        </w:rPr>
        <w:t>9</w:t>
      </w:r>
      <w:r w:rsidRPr="00ED2664">
        <w:rPr>
          <w:noProof/>
        </w:rPr>
        <w:fldChar w:fldCharType="end"/>
      </w:r>
      <w:r w:rsidRPr="00ED2664">
        <w:tab/>
      </w:r>
      <w:r w:rsidRPr="00ED2664">
        <w:rPr>
          <w:rFonts w:eastAsia="Times New Roman" w:cs="Times New Roman"/>
          <w:bCs/>
          <w:szCs w:val="24"/>
          <w:lang w:val="en-AU"/>
        </w:rPr>
        <w:t xml:space="preserve">Solar energy harvesters developed for </w:t>
      </w:r>
      <w:r>
        <w:rPr>
          <w:rFonts w:eastAsia="Times New Roman" w:cs="Times New Roman"/>
          <w:bCs/>
          <w:szCs w:val="24"/>
          <w:lang w:val="en-AU"/>
        </w:rPr>
        <w:t>WSNs</w:t>
      </w:r>
      <w:r w:rsidRPr="00ED2664">
        <w:rPr>
          <w:rFonts w:eastAsia="Times New Roman" w:cs="Times New Roman"/>
          <w:bCs/>
          <w:szCs w:val="24"/>
          <w:lang w:val="en-AU"/>
        </w:rPr>
        <w:t xml:space="preserve"> applications (a-b), reprinted from </w:t>
      </w:r>
      <w:r w:rsidRPr="00ED2664">
        <w:rPr>
          <w:rFonts w:eastAsia="Times New Roman" w:cs="Times New Roman"/>
          <w:bCs/>
          <w:szCs w:val="24"/>
          <w:lang w:val="en-AU"/>
        </w:rPr>
        <w:fldChar w:fldCharType="begin" w:fldLock="1"/>
      </w:r>
      <w:r>
        <w:rPr>
          <w:rFonts w:eastAsia="Times New Roman" w:cs="Times New Roman"/>
          <w:bCs/>
          <w:szCs w:val="24"/>
          <w:lang w:val="en-AU"/>
        </w:rPr>
        <w:instrText>ADDIN CSL_CITATION {"citationItems":[{"id":"ITEM-1","itemData":{"DOI":"10.1016/j.procs.2017.01.184","ISSN":"18770509","abstract":"Advancement in recent wireless technology has triggered the need for devices to run on independent power sources. This is evident especially with the wireless sensor network (WSN). This can be accomplished via harvesting energy from the surrounding environment such as solar, wind etc. These enery harvesting devices can power the wireless sensor nodes either directly of in conjunction with a battery. This paper presents the development of a solar energy harvesting mechanism for WirelessHART sensor node using photovoltaic (PV) cell array. Experimental results on the WirelessHART nodes proved that the developed harvester is capable of powering the nodes.","author":[{"dropping-particle":"","family":"Ibrahim","given":"Rosdiazli","non-dropping-particle":"","parse-names":false,"suffix":""},{"dropping-particle":"","family":"Chung","given":"Tran Duc","non-dropping-particle":"","parse-names":false,"suffix":""},{"dropping-particle":"","family":"Hassan","given":"Sabo Miya","non-dropping-particle":"","parse-names":false,"suffix":""},{"dropping-particle":"","family":"Bingi","given":"Kishore","non-dropping-particle":"","parse-names":false,"suffix":""},{"dropping-particle":"","family":"Salahuddin","given":"Siti Khadijah Binti","non-dropping-particle":"","parse-names":false,"suffix":""}],"container-title":"Procedia Computer Science","id":"ITEM-1","issue":"December 2016","issued":{"date-parts":[["2017"]]},"page":"111-118","title":"Solar Energy Harvester for Industrial Wireless Sensor Nodes","type":"article-journal","volume":"105"},"uris":["http://www.mendeley.com/documents/?uuid=6aa95d54-acc5-4c14-ab24-819b2cb5e9c2"]}],"mendeley":{"formattedCitation":"[119]","plainTextFormattedCitation":"[119]","previouslyFormattedCitation":"[119]"},"properties":{"noteIndex":0},"schema":"https://github.com/citation-style-language/schema/raw/master/csl-citation.json"}</w:instrText>
      </w:r>
      <w:r w:rsidRPr="00ED2664">
        <w:rPr>
          <w:rFonts w:eastAsia="Times New Roman" w:cs="Times New Roman"/>
          <w:bCs/>
          <w:szCs w:val="24"/>
          <w:lang w:val="en-AU"/>
        </w:rPr>
        <w:fldChar w:fldCharType="separate"/>
      </w:r>
      <w:r w:rsidRPr="000562B3">
        <w:rPr>
          <w:rFonts w:eastAsia="Times New Roman" w:cs="Times New Roman"/>
          <w:bCs/>
          <w:noProof/>
          <w:szCs w:val="24"/>
          <w:lang w:val="en-AU"/>
        </w:rPr>
        <w:t>[119]</w:t>
      </w:r>
      <w:r w:rsidRPr="00ED2664">
        <w:rPr>
          <w:rFonts w:eastAsia="Times New Roman" w:cs="Times New Roman"/>
          <w:bCs/>
          <w:szCs w:val="24"/>
          <w:lang w:val="en-AU"/>
        </w:rPr>
        <w:fldChar w:fldCharType="end"/>
      </w:r>
      <w:r w:rsidRPr="00ED2664">
        <w:rPr>
          <w:rFonts w:cs="Times New Roman"/>
          <w:bCs/>
          <w:szCs w:val="24"/>
        </w:rPr>
        <w:fldChar w:fldCharType="begin" w:fldLock="1"/>
      </w:r>
      <w:r>
        <w:rPr>
          <w:rFonts w:cs="Times New Roman"/>
          <w:bCs/>
          <w:szCs w:val="24"/>
        </w:rPr>
        <w:instrText>ADDIN CSL_CITATION {"citationItems":[{"id":"ITEM-1","itemData":{"DOI":"10.3390/s19071578","ISSN":"14248220","PMID":"30939831","abstract":"The present research work proposes a photovoltaic energy harvester and an appropriate direct current (DC)/DC converter for a harvesting system after the study of the devices and taking the operation conditions. Parameters such as power, efficiency and voltage are taken into account under different environment conditions of illumination and temperature in order to obtain the best possible response. For this reason, suitable metal-oxide semiconductor field-effect transistor (MOSFET), diode, coil, frequency, duty-cycle and load are selected and analyzed for a DC/DC converter with boost architecture.","author":[{"dropping-particle":"","family":"Pozo","given":"Borja","non-dropping-particle":"","parse-names":false,"suffix":""},{"dropping-particle":"","family":"Garate","given":"José Ignacio","non-dropping-particle":"","parse-names":false,"suffix":""},{"dropping-particle":"","family":"Araujo","given":"José Ángel","non-dropping-particle":"","parse-names":false,"suffix":""},{"dropping-particle":"","family":"Ferreiro","given":"Susana","non-dropping-particle":"","parse-names":false,"suffix":""}],"container-title":"Sensors (Switzerland)","id":"ITEM-1","issue":"7","issued":{"date-parts":[["2019"]]},"title":"Photovoltaic energy harvesting system adapted for different environmental operation conditions: Analysis, modeling, simulation and selection of devices","type":"article-journal","volume":"19"},"uris":["http://www.mendeley.com/documents/?uuid=fe150083-6910-4c2c-97bf-565c9882e1e1"]}],"mendeley":{"formattedCitation":"[120]","plainTextFormattedCitation":"[120]","previouslyFormattedCitation":"[120]"},"properties":{"noteIndex":0},"schema":"https://github.com/citation-style-language/schema/raw/master/csl-citation.json"}</w:instrText>
      </w:r>
      <w:r w:rsidRPr="00ED2664">
        <w:rPr>
          <w:rFonts w:cs="Times New Roman"/>
          <w:bCs/>
          <w:szCs w:val="24"/>
        </w:rPr>
        <w:fldChar w:fldCharType="separate"/>
      </w:r>
      <w:bookmarkEnd w:id="84"/>
      <w:r w:rsidRPr="000562B3">
        <w:rPr>
          <w:rFonts w:cs="Times New Roman"/>
          <w:bCs/>
          <w:noProof/>
          <w:szCs w:val="24"/>
        </w:rPr>
        <w:t>[120]</w:t>
      </w:r>
      <w:bookmarkEnd w:id="83"/>
      <w:r w:rsidRPr="00ED2664">
        <w:rPr>
          <w:rFonts w:cs="Times New Roman"/>
          <w:bCs/>
          <w:szCs w:val="24"/>
        </w:rPr>
        <w:fldChar w:fldCharType="end"/>
      </w:r>
    </w:p>
    <w:p w14:paraId="40CBF0AB" w14:textId="77777777" w:rsidR="002609C8" w:rsidRPr="00ED2664" w:rsidRDefault="002609C8" w:rsidP="002609C8">
      <w:pPr>
        <w:pStyle w:val="Heading3"/>
        <w:spacing w:after="480"/>
      </w:pPr>
      <w:bookmarkStart w:id="85" w:name="_Toc89517576"/>
      <w:bookmarkStart w:id="86" w:name="_Toc155786216"/>
      <w:r w:rsidRPr="00ED2664">
        <w:lastRenderedPageBreak/>
        <w:t xml:space="preserve">Thermal </w:t>
      </w:r>
      <w:r>
        <w:t>e</w:t>
      </w:r>
      <w:r w:rsidRPr="00ED2664">
        <w:t xml:space="preserve">nergy </w:t>
      </w:r>
      <w:r>
        <w:t>h</w:t>
      </w:r>
      <w:r w:rsidRPr="00ED2664">
        <w:t>arvest</w:t>
      </w:r>
      <w:bookmarkEnd w:id="85"/>
      <w:r>
        <w:t>ers</w:t>
      </w:r>
      <w:bookmarkEnd w:id="86"/>
    </w:p>
    <w:p w14:paraId="6ADCA7C9" w14:textId="77777777" w:rsidR="002609C8" w:rsidRPr="00A12850" w:rsidRDefault="002609C8" w:rsidP="002609C8">
      <w:pPr>
        <w:pStyle w:val="Para4lines"/>
        <w:spacing w:after="960"/>
      </w:pPr>
      <w:r w:rsidRPr="00A12850">
        <w:t xml:space="preserve">Thermal energy harvesters convert waste heat into useful electrical energy using seebeck effect. A series of PN junction connected end to end makes thermoelectric generator. A schematic of thermal energy harvester is shown in Figure 2.10 (a) </w:t>
      </w:r>
      <w:r w:rsidRPr="00A12850">
        <w:fldChar w:fldCharType="begin" w:fldLock="1"/>
      </w:r>
      <w:r w:rsidRPr="00A12850">
        <w:instrText>ADDIN CSL_CITATION {"citationItems":[{"id":"ITEM-1","itemData":{"DOI":"10.1016/j.egyr.2019.12.011","ISSN":"23524847","abstract":"Power costs increasing, environmental pollution and global warming are issues that we are dealing with in the present time. To reduce their effects, scientists are focusing on improving energy harvesting-based power generators. Thermoelectric generators (TEGs) have demonstrated their ability to directly convert thermal energy into an electrical one via the Seebeck effect. Also, they are environmentally friendly because they do not contain chemical products, they operate silently because they do not have mechanical structures and/or moving parts, and they can be fabricated on many types of substrates like silicon, polymers, and ceramics. Furthermore, TEGs are position-independent, present a long operating lifetime and are suitable for integration into bulk and flexible devices. This paper presents in-depth analysis of TEGs, starting by an extensive description of their working principle, types (planar, vertical and mixed), used materials, figure of merit, improvement techniques including different thermoelectric materials arrangement (conventional, segmented and cascaded), and used technologies and substrates types (silicon, ceramics and polymers). This manuscript also describes the exploitation of TEGs in various fields starting from low-power applications (medical and wearable devices, IoT: internet of things, and WSN: wireless sensor network) to high-power applications (industrial electronics, automotive engines, and aerospace).","author":[{"dropping-particle":"","family":"Jaziri","given":"Nesrine","non-dropping-particle":"","parse-names":false,"suffix":""},{"dropping-particle":"","family":"Boughamoura","given":"Ayda","non-dropping-particle":"","parse-names":false,"suffix":""},{"dropping-particle":"","family":"Müller","given":"Jens","non-dropping-particle":"","parse-names":false,"suffix":""},{"dropping-particle":"","family":"Mezghani","given":"Brahim","non-dropping-particle":"","parse-names":false,"suffix":""},{"dropping-particle":"","family":"Tounsi","given":"Fares","non-dropping-particle":"","parse-names":false,"suffix":""},{"dropping-particle":"","family":"Ismail","given":"Mohammed","non-dropping-particle":"","parse-names":false,"suffix":""}],"container-title":"Energy Reports","id":"ITEM-1","issue":"xxxx","issued":{"date-parts":[["2019"]]},"publisher":"Elsevier Ltd","title":"A comprehensive review of Thermoelectric Generators: Technologies and common applications","type":"article-journal"},"uris":["http://www.mendeley.com/documents/?uuid=e276052d-73b1-4fee-bf89-83cf25817d72"]}],"mendeley":{"formattedCitation":"[121]","plainTextFormattedCitation":"[121]","previouslyFormattedCitation":"[121]"},"properties":{"noteIndex":0},"schema":"https://github.com/citation-style-language/schema/raw/master/csl-citation.json"}</w:instrText>
      </w:r>
      <w:r w:rsidRPr="00A12850">
        <w:fldChar w:fldCharType="separate"/>
      </w:r>
      <w:r w:rsidRPr="00A12850">
        <w:rPr>
          <w:noProof/>
        </w:rPr>
        <w:t>[121]</w:t>
      </w:r>
      <w:r w:rsidRPr="00A12850">
        <w:fldChar w:fldCharType="end"/>
      </w:r>
      <w:r w:rsidRPr="00A12850">
        <w:t>. Because of the excess temperature gradient in industrial environment, thermal energy harvesters can play vital role in CMS.  Francioso et al. developed a miniaturized thermoelectric generator by integrating an array of 100 thin- film thermocouples on flexible substrate with an area of about 7 x 3  cm</w:t>
      </w:r>
      <w:r w:rsidRPr="00A12850">
        <w:rPr>
          <w:vertAlign w:val="superscript"/>
        </w:rPr>
        <w:t>2</w:t>
      </w:r>
      <w:r w:rsidRPr="00A12850">
        <w:t xml:space="preserve"> </w:t>
      </w:r>
      <w:r w:rsidRPr="00A12850">
        <w:fldChar w:fldCharType="begin" w:fldLock="1"/>
      </w:r>
      <w:r w:rsidRPr="00A12850">
        <w:instrText>ADDIN CSL_CITATION {"citationItems":[{"id":"ITEM-1","itemData":{"DOI":"10.1109/ICSENS.2010.5690757","ISBN":"9781424481682","abstract":"In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Bi2Te3, generates, at 40°C, an open circuit output voltage of 430 mV and an electrical output power up to 32 nW with matched load. In real operation conditions of prototype, which are believed to be very close to a thermal gradient of 15 °C, the device generates an open circuit output voltage of about 160 mV, with an electrical output power up to 4.18 nW. 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 2Te3, generates, at 40 °C, an open circuit output voltage of 430 mV and an electrical output power up to 32 nW with matched load. In real operation conditions of prototype, which are believed to be very close to a thermal gradient of 15°C, the device generates an open circuit output voltage of about 160 mV, with an electrical output power up to 4.18 nW. ©2010 IEEE.","author":[{"dropping-particle":"","family":"Francioso","given":"L.","non-dropping-particle":"","parse-names":false,"suffix":""},{"dropping-particle":"","family":"Pascali","given":"C.","non-dropping-particle":"De","parse-names":false,"suffix":""},{"dropping-particle":"","family":"Farella","given":"I.","non-dropping-particle":"","parse-names":false,"suffix":""},{"dropping-particle":"","family":"Martucci","given":"C.","non-dropping-particle":"","parse-names":false,"suffix":""},{"dropping-particle":"","family":"Cretì","given":"P.","non-dropping-particle":"","parse-names":false,"suffix":""},{"dropping-particle":"","family":"Siciliano","given":"P.","non-dropping-particle":"","parse-names":false,"suffix":""},{"dropping-particle":"","family":"Perrone","given":"A.","non-dropping-particle":"","parse-names":false,"suffix":""}],"container-title":"Proceedings of IEEE Sensors","id":"ITEM-1","issued":{"date-parts":[["2010"]]},"page":"747-750","title":"Flexible thermoelectric generator for wearable biometric sensors","type":"article-journal"},"uris":["http://www.mendeley.com/documents/?uuid=5b6c623a-8062-48cc-b246-1408e0e6e90b"]}],"mendeley":{"formattedCitation":"[122]","plainTextFormattedCitation":"[122]","previouslyFormattedCitation":"[122]"},"properties":{"noteIndex":0},"schema":"https://github.com/citation-style-language/schema/raw/master/csl-citation.json"}</w:instrText>
      </w:r>
      <w:r w:rsidRPr="00A12850">
        <w:fldChar w:fldCharType="separate"/>
      </w:r>
      <w:r w:rsidRPr="00A12850">
        <w:rPr>
          <w:noProof/>
        </w:rPr>
        <w:t>[122]</w:t>
      </w:r>
      <w:r w:rsidRPr="00A12850">
        <w:fldChar w:fldCharType="end"/>
      </w:r>
      <w:r w:rsidRPr="00A12850">
        <w:t xml:space="preserve">. A maximum OCV of 430 mV and an electrical output power up to 0.032 µW was achieved at matching impedance and at 40 °C temperature gradient. The established device can be used for healthcare, biometric parameters monitoring and condition monitoring. Photograph of the fabricated device on Kapton HN (left) and schematic of flexible thermoelectric generator (right) is shown in Figure 2.10 (b).  </w:t>
      </w:r>
    </w:p>
    <w:p w14:paraId="2E1DB7CA" w14:textId="77777777" w:rsidR="002609C8" w:rsidRPr="00A12850" w:rsidRDefault="002609C8" w:rsidP="002609C8">
      <w:pPr>
        <w:pStyle w:val="Para4lines"/>
        <w:spacing w:after="960"/>
      </w:pPr>
      <w:r w:rsidRPr="00A12850">
        <w:t xml:space="preserve">To power up WSNs in the airlines a TEH was developed by Dilhac et. al. </w:t>
      </w:r>
      <w:r w:rsidRPr="00A12850">
        <w:fldChar w:fldCharType="begin" w:fldLock="1"/>
      </w:r>
      <w:r w:rsidRPr="00A12850">
        <w:instrText>ADDIN CSL_CITATION {"citationItems":[{"id":"ITEM-1","itemData":{"ISSN":"1543-186X","author":[{"dropping-particle":"","family":"Dilhac","given":"Jean-Marie","non-dropping-particle":"","parse-names":false,"suffix":""},{"dropping-particle":"","family":"Monthéard","given":"Romain","non-dropping-particle":"","parse-names":false,"suffix":""},{"dropping-particle":"","family":"Bafleur","given":"Marise","non-dropping-particle":"","parse-names":false,"suffix":""},{"dropping-particle":"","family":"Boitier","given":"Vincent","non-dropping-particle":"","parse-names":false,"suffix":""},{"dropping-particle":"","family":"Durand-Estèbe","given":"Paul","non-dropping-particle":"","parse-names":false,"suffix":""},{"dropping-particle":"","family":"Tounsi","given":"Patrick","non-dropping-particle":"","parse-names":false,"suffix":""}],"container-title":"Journal of electronic materials","id":"ITEM-1","issue":"6","issued":{"date-parts":[["2014"]]},"page":"2444-2451","publisher":"Springer","title":"Implementation of thermoelectric generators in airliners for powering battery-free wireless sensor networks","type":"article-journal","volume":"43"},"uris":["http://www.mendeley.com/documents/?uuid=62129dbd-f207-48e6-8a17-6992fd46151f","http://www.mendeley.com/documents/?uuid=81204bf6-6673-4d68-8a0b-d024a3b39adb"]}],"mendeley":{"formattedCitation":"[123]","plainTextFormattedCitation":"[123]","previouslyFormattedCitation":"[123]"},"properties":{"noteIndex":0},"schema":"https://github.com/citation-style-language/schema/raw/master/csl-citation.json"}</w:instrText>
      </w:r>
      <w:r w:rsidRPr="00A12850">
        <w:fldChar w:fldCharType="separate"/>
      </w:r>
      <w:r w:rsidRPr="00A12850">
        <w:rPr>
          <w:noProof/>
        </w:rPr>
        <w:t>[123]</w:t>
      </w:r>
      <w:r w:rsidRPr="00A12850">
        <w:fldChar w:fldCharType="end"/>
      </w:r>
      <w:r w:rsidRPr="00A12850">
        <w:t xml:space="preserve">. The prototype was tested in three major zones (pressurize and temperature controlled, non-pressurized and non-temperature controlled and very harsh environment around the engine) of the airlines. For a simulated flight environment, a maximum power of 30000 µW was generated and the total scavenged energy is close to 35 joules. The energy generated by the device can be used to power up the WSNs used for the aircraft structure health monitoring. Another thermoelectric generator for the aircraft environment is discussed by Le et. al. </w:t>
      </w:r>
      <w:r w:rsidRPr="00A12850">
        <w:fldChar w:fldCharType="begin" w:fldLock="1"/>
      </w:r>
      <w:r w:rsidRPr="00A12850">
        <w:instrText>ADDIN CSL_CITATION {"citationItems":[{"id":"ITEM-1","itemData":{"ISSN":"0376-0421","author":[{"dropping-particle":"","family":"Le","given":"Minh Quyen","non-dropping-particle":"","parse-names":false,"suffix":""},{"dropping-particle":"","family":"Capsal","given":"Jean-Fabien","non-dropping-particle":"","parse-names":false,"suffix":""},{"dropping-particle":"","family":"Lallart","given":"Mickaël","non-dropping-particle":"","parse-names":false,"suffix":""},{"dropping-particle":"","family":"Hebrard","given":"Yoann","non-dropping-particle":"","parse-names":false,"suffix":""},{"dropping-particle":"","family":"Ham","given":"Andre","non-dropping-particle":"Van Der","parse-names":false,"suffix":""},{"dropping-particle":"","family":"Reffe","given":"Nicolas","non-dropping-particle":"","parse-names":false,"suffix":""},{"dropping-particle":"","family":"Geynet","given":"Lionel","non-dropping-particle":"","parse-names":false,"suffix":""},{"dropping-particle":"","family":"Cottinet","given":"Pierre-Jean","non-dropping-particle":"","parse-names":false,"suffix":""}],"container-title":"Progress in Aerospace Sciences","id":"ITEM-1","issued":{"date-parts":[["2015"]]},"page":"147-157","publisher":"Elsevier","title":"Review on energy harvesting for structural health monitoring in aeronautical applications","type":"article-journal","volume":"79"},"uris":["http://www.mendeley.com/documents/?uuid=3760defb-fadd-4b20-8fbd-ba6852f3da5e"]}],"mendeley":{"formattedCitation":"[107]","plainTextFormattedCitation":"[107]","previouslyFormattedCitation":"[107]"},"properties":{"noteIndex":0},"schema":"https://github.com/citation-style-language/schema/raw/master/csl-citation.json"}</w:instrText>
      </w:r>
      <w:r w:rsidRPr="00A12850">
        <w:fldChar w:fldCharType="separate"/>
      </w:r>
      <w:r w:rsidRPr="00A12850">
        <w:rPr>
          <w:noProof/>
        </w:rPr>
        <w:t>[107]</w:t>
      </w:r>
      <w:r w:rsidRPr="00A12850">
        <w:fldChar w:fldCharType="end"/>
      </w:r>
      <w:r w:rsidRPr="00A12850">
        <w:t xml:space="preserve">. The developed device could control three strain gauges. The necessary power can be produced from the temperature gradient of 30 to 50 ºC. The working principle of the proposed thermoelectric generator is shown in the Figure 2.10 (c). For the gas turbine monitoring system, a compact TEH was developed by Zhang et. al. </w:t>
      </w:r>
      <w:r w:rsidRPr="00A12850">
        <w:fldChar w:fldCharType="begin" w:fldLock="1"/>
      </w:r>
      <w:r w:rsidRPr="00A12850">
        <w:instrText>ADDIN CSL_CITATION {"citationItems":[{"id":"ITEM-1","itemData":{"ISSN":"0196-8904","author":[{"dropping-particle":"","family":"Wu","given":"Yongjia","non-dropping-particle":"","parse-names":false,"suffix":""},{"dropping-particle":"","family":"Zhang","given":"Haifeng","non-dropping-particle":"","parse-names":false,"suffix":""},{"dropping-particle":"","family":"Zuo","given":"Lei","non-dropping-particle":"","parse-names":false,"suffix":""}],"container-title":"Energy conversion and management","id":"ITEM-1","issued":{"date-parts":[["2018"]]},"page":"215-223","publisher":"Elsevier","title":"Thermoelectric energy harvesting for the gas turbine sensing and monitoring system","type":"article-journal","volume":"157"},"uris":["http://www.mendeley.com/documents/?uuid=89a83b10-ba42-4f9d-b856-3c746b714c46"]}],"mendeley":{"formattedCitation":"[38]","plainTextFormattedCitation":"[38]","previouslyFormattedCitation":"[38]"},"properties":{"noteIndex":0},"schema":"https://github.com/citation-style-language/schema/raw/master/csl-citation.json"}</w:instrText>
      </w:r>
      <w:r w:rsidRPr="00A12850">
        <w:fldChar w:fldCharType="separate"/>
      </w:r>
      <w:r w:rsidRPr="00A12850">
        <w:rPr>
          <w:noProof/>
        </w:rPr>
        <w:t>[38]</w:t>
      </w:r>
      <w:r w:rsidRPr="00A12850">
        <w:fldChar w:fldCharType="end"/>
      </w:r>
      <w:r w:rsidRPr="00A12850">
        <w:t xml:space="preserve">. The prototype was experimentally tested, and mathematical validation were also carried out. It was observed from the characterization of the device that it can produce a maximum power of 920 µW from a source temperature of 325 ºC. </w:t>
      </w:r>
    </w:p>
    <w:p w14:paraId="45209E45" w14:textId="77777777" w:rsidR="002609C8" w:rsidRPr="00A12850" w:rsidRDefault="002609C8" w:rsidP="002609C8">
      <w:pPr>
        <w:pStyle w:val="Para2a"/>
        <w:spacing w:before="480" w:after="480"/>
      </w:pPr>
      <w:r w:rsidRPr="00A12850">
        <w:lastRenderedPageBreak/>
        <w:t xml:space="preserve">A thermoelectric generator was developed by </w:t>
      </w:r>
      <w:r w:rsidRPr="00A12850">
        <w:rPr>
          <w:rFonts w:cs="Times New Roman"/>
          <w:noProof/>
          <w:szCs w:val="24"/>
        </w:rPr>
        <w:t xml:space="preserve">Schirrmacher et. al. </w:t>
      </w:r>
      <w:r w:rsidRPr="00A12850">
        <w:t xml:space="preserve"> </w:t>
      </w:r>
      <w:r w:rsidRPr="00A12850">
        <w:fldChar w:fldCharType="begin" w:fldLock="1"/>
      </w:r>
      <w:r w:rsidRPr="00A12850">
        <w:instrText>ADDIN CSL_CITATION {"citationItems":[{"id":"ITEM-1","itemData":{"ISSN":"2329-8774","author":[{"dropping-particle":"","family":"Schirrmacher","given":"Sebastian","non-dropping-particle":"","parse-names":false,"suffix":""},{"dropping-particle":"","family":"Ullmann","given":"Georg","non-dropping-particle":"","parse-names":false,"suffix":""},{"dropping-particle":"","family":"Overmeyer","given":"Ludger","non-dropping-particle":"","parse-names":false,"suffix":""}],"container-title":"Energy Harvesting and Systems","id":"ITEM-1","issue":"1","issued":{"date-parts":[["2015"]]},"page":"81-93","publisher":"De Gruyter","title":"Thermoelectric power supply of wireless sensor nodes in marine gearboxes","type":"article-journal","volume":"2"},"uris":["http://www.mendeley.com/documents/?uuid=ecd8d18e-3344-49f3-b840-c1eb5aadb8b2","http://www.mendeley.com/documents/?uuid=684a7d1d-7d05-49aa-b97c-8bb202dd1751"]}],"mendeley":{"formattedCitation":"[124]","plainTextFormattedCitation":"[124]","previouslyFormattedCitation":"[124]"},"properties":{"noteIndex":0},"schema":"https://github.com/citation-style-language/schema/raw/master/csl-citation.json"}</w:instrText>
      </w:r>
      <w:r w:rsidRPr="00A12850">
        <w:fldChar w:fldCharType="separate"/>
      </w:r>
      <w:r w:rsidRPr="00A12850">
        <w:rPr>
          <w:noProof/>
        </w:rPr>
        <w:t>[124]</w:t>
      </w:r>
      <w:r w:rsidRPr="00A12850">
        <w:fldChar w:fldCharType="end"/>
      </w:r>
      <w:r w:rsidRPr="00A12850">
        <w:t xml:space="preserve">, based on SK464 passive heat sink for WSNs in marine gearbox. The device was successfully tested to power vibration, rotational speed, and torque sensors. A continuous power of 14000 µW was achieved with the temperature gradient between the heat sink and ambient air. The developed device with a hot temperature of the gearbox surface is shown in Figure 2.10 (e). The modification of mechanical system is one of the limitations of the developed system. Furthermore, a low voltage thermoelectric generator is presented by Guan et. al. </w:t>
      </w:r>
      <w:r w:rsidRPr="00A12850">
        <w:fldChar w:fldCharType="begin" w:fldLock="1"/>
      </w:r>
      <w:r w:rsidRPr="00A12850">
        <w:instrText>ADDIN CSL_CITATION {"citationItems":[{"id":"ITEM-1","itemData":{"ISSN":"0196-8904","author":[{"dropping-particle":"","family":"Guan","given":"Mingjie","non-dropping-particle":"","parse-names":false,"suffix":""},{"dropping-particle":"","family":"Wang","given":"Kunpeng","non-dropping-particle":"","parse-names":false,"suffix":""},{"dropping-particle":"","family":"Xu","given":"Dazheng","non-dropping-particle":"","parse-names":false,"suffix":""},{"dropping-particle":"","family":"Liao","given":"Wei-Hsin","non-dropping-particle":"","parse-names":false,"suffix":""}],"container-title":"Energy Conversion and Management","id":"ITEM-1","issued":{"date-parts":[["2017"]]},"page":"30-37","publisher":"Elsevier","title":"Design and experimental investigation of a low-voltage thermoelectric energy harvesting system for wireless sensor nodes","type":"article-journal","volume":"138"},"uris":["http://www.mendeley.com/documents/?uuid=e0eafe84-3272-410d-9dfc-7bff12fafb60"]}],"mendeley":{"formattedCitation":"[33]","plainTextFormattedCitation":"[33]","previouslyFormattedCitation":"[33]"},"properties":{"noteIndex":0},"schema":"https://github.com/citation-style-language/schema/raw/master/csl-citation.json"}</w:instrText>
      </w:r>
      <w:r w:rsidRPr="00A12850">
        <w:fldChar w:fldCharType="separate"/>
      </w:r>
      <w:r w:rsidRPr="00A12850">
        <w:rPr>
          <w:noProof/>
        </w:rPr>
        <w:t>[33]</w:t>
      </w:r>
      <w:r w:rsidRPr="00A12850">
        <w:fldChar w:fldCharType="end"/>
      </w:r>
      <w:r w:rsidRPr="00A12850">
        <w:t xml:space="preserve">. The device can power up a microcontroller and a WSN under low voltage and high efficiency. With a self-starting mechanism, the device can generate an OCV of 62 mV and a maximum power of 48 µW. the developed prototype is shown in Figure 2.10 (f). </w:t>
      </w:r>
    </w:p>
    <w:p w14:paraId="0F648766" w14:textId="77777777" w:rsidR="002609C8" w:rsidRPr="00A12850" w:rsidRDefault="002609C8" w:rsidP="002609C8">
      <w:pPr>
        <w:pStyle w:val="Para2a"/>
        <w:spacing w:before="480" w:after="480"/>
      </w:pPr>
    </w:p>
    <w:p w14:paraId="1EAB0EBA" w14:textId="77777777" w:rsidR="002609C8" w:rsidRPr="00A12850" w:rsidRDefault="002609C8" w:rsidP="002609C8">
      <w:pPr>
        <w:pStyle w:val="Para2a"/>
        <w:spacing w:before="480" w:after="480"/>
      </w:pPr>
    </w:p>
    <w:p w14:paraId="2360B1AA" w14:textId="77777777" w:rsidR="002609C8" w:rsidRPr="00A12850" w:rsidRDefault="002609C8" w:rsidP="002609C8">
      <w:pPr>
        <w:pStyle w:val="Para2a"/>
        <w:spacing w:before="480" w:after="480"/>
      </w:pPr>
    </w:p>
    <w:p w14:paraId="4F8C9428" w14:textId="77777777" w:rsidR="002609C8" w:rsidRPr="00A12850" w:rsidRDefault="002609C8" w:rsidP="002609C8">
      <w:pPr>
        <w:pStyle w:val="Para2a"/>
        <w:spacing w:before="480" w:after="480"/>
      </w:pPr>
    </w:p>
    <w:p w14:paraId="5F1CB4B8" w14:textId="77777777" w:rsidR="002609C8" w:rsidRPr="00A12850" w:rsidRDefault="002609C8" w:rsidP="002609C8">
      <w:pPr>
        <w:pStyle w:val="Para2a"/>
        <w:spacing w:before="480" w:after="480"/>
      </w:pPr>
    </w:p>
    <w:p w14:paraId="6B4DF026" w14:textId="77777777" w:rsidR="002609C8" w:rsidRPr="00A12850" w:rsidRDefault="002609C8" w:rsidP="002609C8">
      <w:pPr>
        <w:pStyle w:val="Para2a"/>
        <w:spacing w:before="480" w:after="480"/>
      </w:pPr>
    </w:p>
    <w:p w14:paraId="2802E4EE" w14:textId="77777777" w:rsidR="002609C8" w:rsidRPr="00A12850" w:rsidRDefault="002609C8" w:rsidP="002609C8">
      <w:pPr>
        <w:pStyle w:val="Para2a"/>
        <w:spacing w:before="480" w:after="480"/>
      </w:pPr>
    </w:p>
    <w:p w14:paraId="12155382" w14:textId="77777777" w:rsidR="002609C8" w:rsidRPr="00A12850" w:rsidRDefault="002609C8" w:rsidP="002609C8">
      <w:pPr>
        <w:pStyle w:val="Para2a"/>
        <w:spacing w:before="480" w:after="480"/>
      </w:pPr>
    </w:p>
    <w:tbl>
      <w:tblPr>
        <w:tblStyle w:val="TableGrid"/>
        <w:tblW w:w="105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5256"/>
      </w:tblGrid>
      <w:tr w:rsidR="002609C8" w:rsidRPr="00A12850" w14:paraId="6DF71020" w14:textId="77777777" w:rsidTr="00031E73">
        <w:trPr>
          <w:jc w:val="center"/>
        </w:trPr>
        <w:tc>
          <w:tcPr>
            <w:tcW w:w="5256" w:type="dxa"/>
          </w:tcPr>
          <w:p w14:paraId="57315BEC" w14:textId="77777777" w:rsidR="002609C8" w:rsidRPr="00A12850" w:rsidRDefault="002609C8" w:rsidP="00031E73">
            <w:pPr>
              <w:jc w:val="center"/>
              <w:rPr>
                <w:rFonts w:cs="Times New Roman"/>
                <w:bCs/>
                <w:szCs w:val="24"/>
              </w:rPr>
            </w:pPr>
            <w:r w:rsidRPr="00A12850">
              <w:rPr>
                <w:noProof/>
              </w:rPr>
              <w:lastRenderedPageBreak/>
              <w:drawing>
                <wp:inline distT="0" distB="0" distL="0" distR="0" wp14:anchorId="239ECFA8" wp14:editId="1E912771">
                  <wp:extent cx="3200400" cy="1920240"/>
                  <wp:effectExtent l="0" t="0" r="0" b="381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00400" cy="1920240"/>
                          </a:xfrm>
                          <a:prstGeom prst="rect">
                            <a:avLst/>
                          </a:prstGeom>
                        </pic:spPr>
                      </pic:pic>
                    </a:graphicData>
                  </a:graphic>
                </wp:inline>
              </w:drawing>
            </w:r>
          </w:p>
        </w:tc>
        <w:tc>
          <w:tcPr>
            <w:tcW w:w="5256" w:type="dxa"/>
          </w:tcPr>
          <w:p w14:paraId="1BA04155" w14:textId="77777777" w:rsidR="002609C8" w:rsidRPr="00A12850" w:rsidRDefault="002609C8" w:rsidP="00031E73">
            <w:pPr>
              <w:jc w:val="center"/>
              <w:rPr>
                <w:rFonts w:cs="Times New Roman"/>
                <w:bCs/>
                <w:szCs w:val="24"/>
              </w:rPr>
            </w:pPr>
            <w:r w:rsidRPr="00A12850">
              <w:rPr>
                <w:noProof/>
              </w:rPr>
              <w:drawing>
                <wp:inline distT="0" distB="0" distL="0" distR="0" wp14:anchorId="41A2D17F" wp14:editId="1E4BDEDD">
                  <wp:extent cx="3200400" cy="18562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0400" cy="1856232"/>
                          </a:xfrm>
                          <a:prstGeom prst="rect">
                            <a:avLst/>
                          </a:prstGeom>
                        </pic:spPr>
                      </pic:pic>
                    </a:graphicData>
                  </a:graphic>
                </wp:inline>
              </w:drawing>
            </w:r>
          </w:p>
        </w:tc>
      </w:tr>
      <w:tr w:rsidR="002609C8" w:rsidRPr="00A12850" w14:paraId="3E7B0DC0" w14:textId="77777777" w:rsidTr="00031E73">
        <w:trPr>
          <w:jc w:val="center"/>
        </w:trPr>
        <w:tc>
          <w:tcPr>
            <w:tcW w:w="5256" w:type="dxa"/>
          </w:tcPr>
          <w:p w14:paraId="3A3288F2" w14:textId="77777777" w:rsidR="002609C8" w:rsidRPr="00A12850" w:rsidRDefault="002609C8" w:rsidP="00031E73">
            <w:pPr>
              <w:jc w:val="center"/>
              <w:rPr>
                <w:rFonts w:cs="Times New Roman"/>
                <w:bCs/>
                <w:szCs w:val="24"/>
              </w:rPr>
            </w:pPr>
            <w:r w:rsidRPr="00A12850">
              <w:rPr>
                <w:rFonts w:cs="Times New Roman"/>
                <w:b/>
                <w:szCs w:val="24"/>
              </w:rPr>
              <w:t>(a)</w:t>
            </w:r>
            <w:r w:rsidRPr="00A12850">
              <w:rPr>
                <w:rFonts w:cs="Times New Roman"/>
                <w:bCs/>
                <w:szCs w:val="24"/>
              </w:rPr>
              <w:t xml:space="preserve"> </w:t>
            </w:r>
            <w:r w:rsidRPr="00A12850">
              <w:rPr>
                <w:rFonts w:cs="Times New Roman"/>
                <w:bCs/>
                <w:szCs w:val="24"/>
              </w:rPr>
              <w:fldChar w:fldCharType="begin" w:fldLock="1"/>
            </w:r>
            <w:r w:rsidRPr="00A12850">
              <w:rPr>
                <w:rFonts w:cs="Times New Roman"/>
                <w:bCs/>
                <w:szCs w:val="24"/>
              </w:rPr>
              <w:instrText>ADDIN CSL_CITATION {"citationItems":[{"id":"ITEM-1","itemData":{"DOI":"10.1016/j.egyr.2019.12.011","ISSN":"23524847","abstract":"Power costs increasing, environmental pollution and global warming are issues that we are dealing with in the present time. To reduce their effects, scientists are focusing on improving energy harvesting-based power generators. Thermoelectric generators (TEGs) have demonstrated their ability to directly convert thermal energy into an electrical one via the Seebeck effect. Also, they are environmentally friendly because they do not contain chemical products, they operate silently because they do not have mechanical structures and/or moving parts, and they can be fabricated on many types of substrates like silicon, polymers, and ceramics. Furthermore, TEGs are position-independent, present a long operating lifetime and are suitable for integration into bulk and flexible devices. This paper presents in-depth analysis of TEGs, starting by an extensive description of their working principle, types (planar, vertical and mixed), used materials, figure of merit, improvement techniques including different thermoelectric materials arrangement (conventional, segmented and cascaded), and used technologies and substrates types (silicon, ceramics and polymers). This manuscript also describes the exploitation of TEGs in various fields starting from low-power applications (medical and wearable devices, IoT: internet of things, and WSN: wireless sensor network) to high-power applications (industrial electronics, automotive engines, and aerospace).","author":[{"dropping-particle":"","family":"Jaziri","given":"Nesrine","non-dropping-particle":"","parse-names":false,"suffix":""},{"dropping-particle":"","family":"Boughamoura","given":"Ayda","non-dropping-particle":"","parse-names":false,"suffix":""},{"dropping-particle":"","family":"Müller","given":"Jens","non-dropping-particle":"","parse-names":false,"suffix":""},{"dropping-particle":"","family":"Mezghani","given":"Brahim","non-dropping-particle":"","parse-names":false,"suffix":""},{"dropping-particle":"","family":"Tounsi","given":"Fares","non-dropping-particle":"","parse-names":false,"suffix":""},{"dropping-particle":"","family":"Ismail","given":"Mohammed","non-dropping-particle":"","parse-names":false,"suffix":""}],"container-title":"Energy Reports","id":"ITEM-1","issue":"xxxx","issued":{"date-parts":[["2019"]]},"publisher":"Elsevier Ltd","title":"A comprehensive review of Thermoelectric Generators: Technologies and common applications","type":"article-journal"},"uris":["http://www.mendeley.com/documents/?uuid=e276052d-73b1-4fee-bf89-83cf25817d72"]}],"mendeley":{"formattedCitation":"[121]","plainTextFormattedCitation":"[121]","previouslyFormattedCitation":"[121]"},"properties":{"noteIndex":0},"schema":"https://github.com/citation-style-language/schema/raw/master/csl-citation.json"}</w:instrText>
            </w:r>
            <w:r w:rsidRPr="00A12850">
              <w:rPr>
                <w:rFonts w:cs="Times New Roman"/>
                <w:bCs/>
                <w:szCs w:val="24"/>
              </w:rPr>
              <w:fldChar w:fldCharType="separate"/>
            </w:r>
            <w:r w:rsidRPr="00A12850">
              <w:rPr>
                <w:rFonts w:cs="Times New Roman"/>
                <w:bCs/>
                <w:noProof/>
                <w:szCs w:val="24"/>
              </w:rPr>
              <w:t>[121]</w:t>
            </w:r>
            <w:r w:rsidRPr="00A12850">
              <w:rPr>
                <w:rFonts w:cs="Times New Roman"/>
                <w:bCs/>
                <w:szCs w:val="24"/>
              </w:rPr>
              <w:fldChar w:fldCharType="end"/>
            </w:r>
          </w:p>
        </w:tc>
        <w:tc>
          <w:tcPr>
            <w:tcW w:w="5256" w:type="dxa"/>
          </w:tcPr>
          <w:p w14:paraId="3FBC865A" w14:textId="77777777" w:rsidR="002609C8" w:rsidRPr="00A12850" w:rsidRDefault="002609C8" w:rsidP="00031E73">
            <w:pPr>
              <w:jc w:val="center"/>
              <w:rPr>
                <w:rFonts w:cs="Times New Roman"/>
                <w:bCs/>
                <w:szCs w:val="24"/>
              </w:rPr>
            </w:pPr>
            <w:r w:rsidRPr="00A12850">
              <w:rPr>
                <w:rFonts w:cs="Times New Roman"/>
                <w:b/>
                <w:szCs w:val="24"/>
              </w:rPr>
              <w:t>(b)</w:t>
            </w:r>
            <w:r w:rsidRPr="00A12850">
              <w:rPr>
                <w:rFonts w:cs="Times New Roman"/>
                <w:bCs/>
                <w:szCs w:val="24"/>
              </w:rPr>
              <w:t xml:space="preserve"> </w:t>
            </w:r>
            <w:r w:rsidRPr="00A12850">
              <w:rPr>
                <w:rFonts w:cs="Times New Roman"/>
                <w:bCs/>
                <w:szCs w:val="24"/>
              </w:rPr>
              <w:fldChar w:fldCharType="begin" w:fldLock="1"/>
            </w:r>
            <w:r w:rsidRPr="00A12850">
              <w:rPr>
                <w:rFonts w:cs="Times New Roman"/>
                <w:bCs/>
                <w:szCs w:val="24"/>
              </w:rPr>
              <w:instrText>ADDIN CSL_CITATION {"citationItems":[{"id":"ITEM-1","itemData":{"DOI":"10.1109/ICSENS.2010.5690757","ISBN":"9781424481682","abstract":"In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Bi2Te3, generates, at 40°C, an open circuit output voltage of 430 mV and an electrical output power up to 32 nW with matched load. In real operation conditions of prototype, which are believed to be very close to a thermal gradient of 15 °C, the device generates an open circuit output voltage of about 160 mV, with an electrical output power up to 4.18 nW. 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 2Te3, generates, at 40 °C, an open circuit output voltage of 430 mV and an electrical output power up to 32 nW with matched load. In real operation conditions of prototype, which are believed to be very close to a thermal gradient of 15°C, the device generates an open circuit output voltage of about 160 mV, with an electrical output power up to 4.18 nW. ©2010 IEEE.","author":[{"dropping-particle":"","family":"Francioso","given":"L.","non-dropping-particle":"","parse-names":false,"suffix":""},{"dropping-particle":"","family":"Pascali","given":"C.","non-dropping-particle":"De","parse-names":false,"suffix":""},{"dropping-particle":"","family":"Farella","given":"I.","non-dropping-particle":"","parse-names":false,"suffix":""},{"dropping-particle":"","family":"Martucci","given":"C.","non-dropping-particle":"","parse-names":false,"suffix":""},{"dropping-particle":"","family":"Cretì","given":"P.","non-dropping-particle":"","parse-names":false,"suffix":""},{"dropping-particle":"","family":"Siciliano","given":"P.","non-dropping-particle":"","parse-names":false,"suffix":""},{"dropping-particle":"","family":"Perrone","given":"A.","non-dropping-particle":"","parse-names":false,"suffix":""}],"container-title":"Proceedings of IEEE Sensors","id":"ITEM-1","issued":{"date-parts":[["2010"]]},"page":"747-750","title":"Flexible thermoelectric generator for wearable biometric sensors","type":"article-journal"},"uris":["http://www.mendeley.com/documents/?uuid=5b6c623a-8062-48cc-b246-1408e0e6e90b"]}],"mendeley":{"formattedCitation":"[122]","plainTextFormattedCitation":"[122]","previouslyFormattedCitation":"[122]"},"properties":{"noteIndex":0},"schema":"https://github.com/citation-style-language/schema/raw/master/csl-citation.json"}</w:instrText>
            </w:r>
            <w:r w:rsidRPr="00A12850">
              <w:rPr>
                <w:rFonts w:cs="Times New Roman"/>
                <w:bCs/>
                <w:szCs w:val="24"/>
              </w:rPr>
              <w:fldChar w:fldCharType="separate"/>
            </w:r>
            <w:r w:rsidRPr="00A12850">
              <w:rPr>
                <w:rFonts w:cs="Times New Roman"/>
                <w:bCs/>
                <w:noProof/>
                <w:szCs w:val="24"/>
              </w:rPr>
              <w:t>[122]</w:t>
            </w:r>
            <w:r w:rsidRPr="00A12850">
              <w:rPr>
                <w:rFonts w:cs="Times New Roman"/>
                <w:bCs/>
                <w:szCs w:val="24"/>
              </w:rPr>
              <w:fldChar w:fldCharType="end"/>
            </w:r>
          </w:p>
        </w:tc>
      </w:tr>
      <w:tr w:rsidR="002609C8" w:rsidRPr="00A12850" w14:paraId="68B4E337" w14:textId="77777777" w:rsidTr="00031E73">
        <w:trPr>
          <w:jc w:val="center"/>
        </w:trPr>
        <w:tc>
          <w:tcPr>
            <w:tcW w:w="5256" w:type="dxa"/>
          </w:tcPr>
          <w:p w14:paraId="11CB5D8A" w14:textId="77777777" w:rsidR="002609C8" w:rsidRPr="00A12850" w:rsidRDefault="002609C8" w:rsidP="00031E73">
            <w:pPr>
              <w:jc w:val="center"/>
              <w:rPr>
                <w:rFonts w:cs="Times New Roman"/>
                <w:b/>
                <w:szCs w:val="24"/>
              </w:rPr>
            </w:pPr>
            <w:r w:rsidRPr="00A12850">
              <w:rPr>
                <w:noProof/>
              </w:rPr>
              <w:drawing>
                <wp:inline distT="0" distB="0" distL="0" distR="0" wp14:anchorId="5FB18313" wp14:editId="37FE51FC">
                  <wp:extent cx="3200400" cy="1783080"/>
                  <wp:effectExtent l="0" t="0" r="0" b="762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0400" cy="1783080"/>
                          </a:xfrm>
                          <a:prstGeom prst="rect">
                            <a:avLst/>
                          </a:prstGeom>
                        </pic:spPr>
                      </pic:pic>
                    </a:graphicData>
                  </a:graphic>
                </wp:inline>
              </w:drawing>
            </w:r>
          </w:p>
        </w:tc>
        <w:tc>
          <w:tcPr>
            <w:tcW w:w="5256" w:type="dxa"/>
          </w:tcPr>
          <w:p w14:paraId="41D021FE" w14:textId="77777777" w:rsidR="002609C8" w:rsidRPr="00A12850" w:rsidRDefault="002609C8" w:rsidP="00031E73">
            <w:pPr>
              <w:jc w:val="center"/>
              <w:rPr>
                <w:rFonts w:cs="Times New Roman"/>
                <w:b/>
                <w:szCs w:val="24"/>
              </w:rPr>
            </w:pPr>
            <w:r w:rsidRPr="00A12850">
              <w:rPr>
                <w:noProof/>
              </w:rPr>
              <w:drawing>
                <wp:inline distT="0" distB="0" distL="0" distR="0" wp14:anchorId="329C0178" wp14:editId="25F13907">
                  <wp:extent cx="1720850" cy="1875726"/>
                  <wp:effectExtent l="0" t="0" r="0" b="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38963" cy="1895469"/>
                          </a:xfrm>
                          <a:prstGeom prst="rect">
                            <a:avLst/>
                          </a:prstGeom>
                        </pic:spPr>
                      </pic:pic>
                    </a:graphicData>
                  </a:graphic>
                </wp:inline>
              </w:drawing>
            </w:r>
          </w:p>
        </w:tc>
      </w:tr>
      <w:tr w:rsidR="002609C8" w:rsidRPr="00A12850" w14:paraId="63AB1CB2" w14:textId="77777777" w:rsidTr="00031E73">
        <w:trPr>
          <w:jc w:val="center"/>
        </w:trPr>
        <w:tc>
          <w:tcPr>
            <w:tcW w:w="5256" w:type="dxa"/>
          </w:tcPr>
          <w:p w14:paraId="7E7D9BEE" w14:textId="77777777" w:rsidR="002609C8" w:rsidRPr="00A12850" w:rsidRDefault="002609C8" w:rsidP="00031E73">
            <w:pPr>
              <w:jc w:val="center"/>
              <w:rPr>
                <w:rFonts w:cs="Times New Roman"/>
                <w:b/>
                <w:szCs w:val="24"/>
              </w:rPr>
            </w:pPr>
            <w:r w:rsidRPr="00A12850">
              <w:rPr>
                <w:rFonts w:cs="Times New Roman"/>
                <w:b/>
                <w:szCs w:val="24"/>
              </w:rPr>
              <w:t xml:space="preserve">(c) </w:t>
            </w:r>
            <w:r w:rsidRPr="00A12850">
              <w:rPr>
                <w:rFonts w:cs="Times New Roman"/>
                <w:b/>
                <w:szCs w:val="24"/>
              </w:rPr>
              <w:fldChar w:fldCharType="begin" w:fldLock="1"/>
            </w:r>
            <w:r w:rsidRPr="00A12850">
              <w:rPr>
                <w:rFonts w:cs="Times New Roman"/>
                <w:b/>
                <w:szCs w:val="24"/>
              </w:rPr>
              <w:instrText>ADDIN CSL_CITATION {"citationItems":[{"id":"ITEM-1","itemData":{"ISSN":"0376-0421","author":[{"dropping-particle":"","family":"Le","given":"Minh Quyen","non-dropping-particle":"","parse-names":false,"suffix":""},{"dropping-particle":"","family":"Capsal","given":"Jean-Fabien","non-dropping-particle":"","parse-names":false,"suffix":""},{"dropping-particle":"","family":"Lallart","given":"Mickaël","non-dropping-particle":"","parse-names":false,"suffix":""},{"dropping-particle":"","family":"Hebrard","given":"Yoann","non-dropping-particle":"","parse-names":false,"suffix":""},{"dropping-particle":"","family":"Ham","given":"Andre","non-dropping-particle":"Van Der","parse-names":false,"suffix":""},{"dropping-particle":"","family":"Reffe","given":"Nicolas","non-dropping-particle":"","parse-names":false,"suffix":""},{"dropping-particle":"","family":"Geynet","given":"Lionel","non-dropping-particle":"","parse-names":false,"suffix":""},{"dropping-particle":"","family":"Cottinet","given":"Pierre-Jean","non-dropping-particle":"","parse-names":false,"suffix":""}],"container-title":"Progress in Aerospace Sciences","id":"ITEM-1","issued":{"date-parts":[["2015"]]},"page":"147-157","publisher":"Elsevier","title":"Review on energy harvesting for structural health monitoring in aeronautical applications","type":"article-journal","volume":"79"},"uris":["http://www.mendeley.com/documents/?uuid=3760defb-fadd-4b20-8fbd-ba6852f3da5e"]}],"mendeley":{"formattedCitation":"[107]","plainTextFormattedCitation":"[107]","previouslyFormattedCitation":"[107]"},"properties":{"noteIndex":0},"schema":"https://github.com/citation-style-language/schema/raw/master/csl-citation.json"}</w:instrText>
            </w:r>
            <w:r w:rsidRPr="00A12850">
              <w:rPr>
                <w:rFonts w:cs="Times New Roman"/>
                <w:b/>
                <w:szCs w:val="24"/>
              </w:rPr>
              <w:fldChar w:fldCharType="separate"/>
            </w:r>
            <w:r w:rsidRPr="00A12850">
              <w:rPr>
                <w:rFonts w:cs="Times New Roman"/>
                <w:noProof/>
                <w:szCs w:val="24"/>
              </w:rPr>
              <w:t>[107]</w:t>
            </w:r>
            <w:r w:rsidRPr="00A12850">
              <w:rPr>
                <w:rFonts w:cs="Times New Roman"/>
                <w:b/>
                <w:szCs w:val="24"/>
              </w:rPr>
              <w:fldChar w:fldCharType="end"/>
            </w:r>
          </w:p>
        </w:tc>
        <w:tc>
          <w:tcPr>
            <w:tcW w:w="5256" w:type="dxa"/>
          </w:tcPr>
          <w:p w14:paraId="33D3E954" w14:textId="77777777" w:rsidR="002609C8" w:rsidRPr="00A12850" w:rsidRDefault="002609C8" w:rsidP="00031E73">
            <w:pPr>
              <w:jc w:val="center"/>
              <w:rPr>
                <w:rFonts w:cs="Times New Roman"/>
                <w:b/>
                <w:szCs w:val="24"/>
              </w:rPr>
            </w:pPr>
            <w:r w:rsidRPr="00A12850">
              <w:rPr>
                <w:rFonts w:cs="Times New Roman"/>
                <w:b/>
                <w:szCs w:val="24"/>
              </w:rPr>
              <w:t xml:space="preserve">(d) </w:t>
            </w:r>
            <w:r w:rsidRPr="00A12850">
              <w:rPr>
                <w:rFonts w:cs="Times New Roman"/>
                <w:b/>
                <w:szCs w:val="24"/>
              </w:rPr>
              <w:fldChar w:fldCharType="begin" w:fldLock="1"/>
            </w:r>
            <w:r w:rsidRPr="00A12850">
              <w:rPr>
                <w:rFonts w:cs="Times New Roman"/>
                <w:b/>
                <w:szCs w:val="24"/>
              </w:rPr>
              <w:instrText>ADDIN CSL_CITATION {"citationItems":[{"id":"ITEM-1","itemData":{"ISSN":"0196-8904","author":[{"dropping-particle":"","family":"Wu","given":"Yongjia","non-dropping-particle":"","parse-names":false,"suffix":""},{"dropping-particle":"","family":"Zhang","given":"Haifeng","non-dropping-particle":"","parse-names":false,"suffix":""},{"dropping-particle":"","family":"Zuo","given":"Lei","non-dropping-particle":"","parse-names":false,"suffix":""}],"container-title":"Energy conversion and management","id":"ITEM-1","issued":{"date-parts":[["2018"]]},"page":"215-223","publisher":"Elsevier","title":"Thermoelectric energy harvesting for the gas turbine sensing and monitoring system","type":"article-journal","volume":"157"},"uris":["http://www.mendeley.com/documents/?uuid=89a83b10-ba42-4f9d-b856-3c746b714c46"]}],"mendeley":{"formattedCitation":"[38]","plainTextFormattedCitation":"[38]","previouslyFormattedCitation":"[38]"},"properties":{"noteIndex":0},"schema":"https://github.com/citation-style-language/schema/raw/master/csl-citation.json"}</w:instrText>
            </w:r>
            <w:r w:rsidRPr="00A12850">
              <w:rPr>
                <w:rFonts w:cs="Times New Roman"/>
                <w:b/>
                <w:szCs w:val="24"/>
              </w:rPr>
              <w:fldChar w:fldCharType="separate"/>
            </w:r>
            <w:r w:rsidRPr="00A12850">
              <w:rPr>
                <w:rFonts w:cs="Times New Roman"/>
                <w:noProof/>
                <w:szCs w:val="24"/>
              </w:rPr>
              <w:t>[38]</w:t>
            </w:r>
            <w:r w:rsidRPr="00A12850">
              <w:rPr>
                <w:rFonts w:cs="Times New Roman"/>
                <w:b/>
                <w:szCs w:val="24"/>
              </w:rPr>
              <w:fldChar w:fldCharType="end"/>
            </w:r>
          </w:p>
        </w:tc>
      </w:tr>
      <w:tr w:rsidR="002609C8" w:rsidRPr="00A12850" w14:paraId="126B7240" w14:textId="77777777" w:rsidTr="00031E73">
        <w:trPr>
          <w:jc w:val="center"/>
        </w:trPr>
        <w:tc>
          <w:tcPr>
            <w:tcW w:w="5256" w:type="dxa"/>
          </w:tcPr>
          <w:p w14:paraId="3678C90F" w14:textId="77777777" w:rsidR="002609C8" w:rsidRPr="00A12850" w:rsidRDefault="002609C8" w:rsidP="00031E73">
            <w:pPr>
              <w:jc w:val="center"/>
              <w:rPr>
                <w:rFonts w:cs="Times New Roman"/>
                <w:b/>
                <w:szCs w:val="24"/>
              </w:rPr>
            </w:pPr>
            <w:r w:rsidRPr="00A12850">
              <w:rPr>
                <w:noProof/>
              </w:rPr>
              <w:drawing>
                <wp:inline distT="0" distB="0" distL="0" distR="0" wp14:anchorId="3225929E" wp14:editId="66767F67">
                  <wp:extent cx="2254250" cy="1790519"/>
                  <wp:effectExtent l="0" t="0" r="0" b="635"/>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64585" cy="1798728"/>
                          </a:xfrm>
                          <a:prstGeom prst="rect">
                            <a:avLst/>
                          </a:prstGeom>
                        </pic:spPr>
                      </pic:pic>
                    </a:graphicData>
                  </a:graphic>
                </wp:inline>
              </w:drawing>
            </w:r>
          </w:p>
        </w:tc>
        <w:tc>
          <w:tcPr>
            <w:tcW w:w="5256" w:type="dxa"/>
          </w:tcPr>
          <w:p w14:paraId="52C6099B" w14:textId="77777777" w:rsidR="002609C8" w:rsidRPr="00A12850" w:rsidRDefault="002609C8" w:rsidP="00031E73">
            <w:pPr>
              <w:jc w:val="center"/>
              <w:rPr>
                <w:rFonts w:cs="Times New Roman"/>
                <w:b/>
                <w:szCs w:val="24"/>
              </w:rPr>
            </w:pPr>
            <w:r w:rsidRPr="00A12850">
              <w:rPr>
                <w:noProof/>
              </w:rPr>
              <w:drawing>
                <wp:inline distT="0" distB="0" distL="0" distR="0" wp14:anchorId="6B02819C" wp14:editId="5A332CCA">
                  <wp:extent cx="2465293" cy="1536700"/>
                  <wp:effectExtent l="0" t="0" r="0" b="635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2846" cy="1541408"/>
                          </a:xfrm>
                          <a:prstGeom prst="rect">
                            <a:avLst/>
                          </a:prstGeom>
                        </pic:spPr>
                      </pic:pic>
                    </a:graphicData>
                  </a:graphic>
                </wp:inline>
              </w:drawing>
            </w:r>
          </w:p>
        </w:tc>
      </w:tr>
      <w:tr w:rsidR="002609C8" w:rsidRPr="00A12850" w14:paraId="231A9D45" w14:textId="77777777" w:rsidTr="00031E73">
        <w:trPr>
          <w:jc w:val="center"/>
        </w:trPr>
        <w:tc>
          <w:tcPr>
            <w:tcW w:w="5256" w:type="dxa"/>
          </w:tcPr>
          <w:p w14:paraId="3F0ACD27" w14:textId="77777777" w:rsidR="002609C8" w:rsidRPr="00A12850" w:rsidRDefault="002609C8" w:rsidP="00031E73">
            <w:pPr>
              <w:jc w:val="center"/>
              <w:rPr>
                <w:rFonts w:cs="Times New Roman"/>
                <w:b/>
                <w:szCs w:val="24"/>
              </w:rPr>
            </w:pPr>
            <w:r w:rsidRPr="00A12850">
              <w:rPr>
                <w:rFonts w:cs="Times New Roman"/>
                <w:b/>
                <w:szCs w:val="24"/>
              </w:rPr>
              <w:t xml:space="preserve">(e) </w:t>
            </w:r>
            <w:r w:rsidRPr="00A12850">
              <w:rPr>
                <w:rFonts w:cs="Times New Roman"/>
                <w:b/>
                <w:szCs w:val="24"/>
              </w:rPr>
              <w:fldChar w:fldCharType="begin" w:fldLock="1"/>
            </w:r>
            <w:r w:rsidRPr="00A12850">
              <w:rPr>
                <w:rFonts w:cs="Times New Roman"/>
                <w:b/>
                <w:szCs w:val="24"/>
              </w:rPr>
              <w:instrText>ADDIN CSL_CITATION {"citationItems":[{"id":"ITEM-1","itemData":{"ISSN":"2329-8774","author":[{"dropping-particle":"","family":"Schirrmacher","given":"Sebastian","non-dropping-particle":"","parse-names":false,"suffix":""},{"dropping-particle":"","family":"Ullmann","given":"Georg","non-dropping-particle":"","parse-names":false,"suffix":""},{"dropping-particle":"","family":"Overmeyer","given":"Ludger","non-dropping-particle":"","parse-names":false,"suffix":""}],"container-title":"Energy Harvesting and Systems","id":"ITEM-1","issue":"1","issued":{"date-parts":[["2015"]]},"page":"81-93","publisher":"De Gruyter","title":"Thermoelectric power supply of wireless sensor nodes in marine gearboxes","type":"article-journal","volume":"2"},"uris":["http://www.mendeley.com/documents/?uuid=684a7d1d-7d05-49aa-b97c-8bb202dd1751","http://www.mendeley.com/documents/?uuid=ecd8d18e-3344-49f3-b840-c1eb5aadb8b2"]}],"mendeley":{"formattedCitation":"[124]","plainTextFormattedCitation":"[124]","previouslyFormattedCitation":"[124]"},"properties":{"noteIndex":0},"schema":"https://github.com/citation-style-language/schema/raw/master/csl-citation.json"}</w:instrText>
            </w:r>
            <w:r w:rsidRPr="00A12850">
              <w:rPr>
                <w:rFonts w:cs="Times New Roman"/>
                <w:b/>
                <w:szCs w:val="24"/>
              </w:rPr>
              <w:fldChar w:fldCharType="separate"/>
            </w:r>
            <w:r w:rsidRPr="00A12850">
              <w:rPr>
                <w:rFonts w:cs="Times New Roman"/>
                <w:noProof/>
                <w:szCs w:val="24"/>
              </w:rPr>
              <w:t>[124]</w:t>
            </w:r>
            <w:r w:rsidRPr="00A12850">
              <w:rPr>
                <w:rFonts w:cs="Times New Roman"/>
                <w:b/>
                <w:szCs w:val="24"/>
              </w:rPr>
              <w:fldChar w:fldCharType="end"/>
            </w:r>
          </w:p>
        </w:tc>
        <w:tc>
          <w:tcPr>
            <w:tcW w:w="5256" w:type="dxa"/>
          </w:tcPr>
          <w:p w14:paraId="1C6D2B16" w14:textId="77777777" w:rsidR="002609C8" w:rsidRPr="00A12850" w:rsidRDefault="002609C8" w:rsidP="00031E73">
            <w:pPr>
              <w:jc w:val="center"/>
              <w:rPr>
                <w:rFonts w:cs="Times New Roman"/>
                <w:b/>
                <w:szCs w:val="24"/>
              </w:rPr>
            </w:pPr>
            <w:r w:rsidRPr="00A12850">
              <w:rPr>
                <w:rFonts w:cs="Times New Roman"/>
                <w:b/>
                <w:szCs w:val="24"/>
              </w:rPr>
              <w:t xml:space="preserve">(f) </w:t>
            </w:r>
            <w:r w:rsidRPr="00A12850">
              <w:rPr>
                <w:rFonts w:cs="Times New Roman"/>
                <w:b/>
                <w:szCs w:val="24"/>
              </w:rPr>
              <w:fldChar w:fldCharType="begin" w:fldLock="1"/>
            </w:r>
            <w:r w:rsidRPr="00A12850">
              <w:rPr>
                <w:rFonts w:cs="Times New Roman"/>
                <w:b/>
                <w:szCs w:val="24"/>
              </w:rPr>
              <w:instrText>ADDIN CSL_CITATION {"citationItems":[{"id":"ITEM-1","itemData":{"ISSN":"0196-8904","author":[{"dropping-particle":"","family":"Guan","given":"Mingjie","non-dropping-particle":"","parse-names":false,"suffix":""},{"dropping-particle":"","family":"Wang","given":"Kunpeng","non-dropping-particle":"","parse-names":false,"suffix":""},{"dropping-particle":"","family":"Xu","given":"Dazheng","non-dropping-particle":"","parse-names":false,"suffix":""},{"dropping-particle":"","family":"Liao","given":"Wei-Hsin","non-dropping-particle":"","parse-names":false,"suffix":""}],"container-title":"Energy Conversion and Management","id":"ITEM-1","issued":{"date-parts":[["2017"]]},"page":"30-37","publisher":"Elsevier","title":"Design and experimental investigation of a low-voltage thermoelectric energy harvesting system for wireless sensor nodes","type":"article-journal","volume":"138"},"uris":["http://www.mendeley.com/documents/?uuid=e0eafe84-3272-410d-9dfc-7bff12fafb60"]}],"mendeley":{"formattedCitation":"[33]","plainTextFormattedCitation":"[33]","previouslyFormattedCitation":"[33]"},"properties":{"noteIndex":0},"schema":"https://github.com/citation-style-language/schema/raw/master/csl-citation.json"}</w:instrText>
            </w:r>
            <w:r w:rsidRPr="00A12850">
              <w:rPr>
                <w:rFonts w:cs="Times New Roman"/>
                <w:b/>
                <w:szCs w:val="24"/>
              </w:rPr>
              <w:fldChar w:fldCharType="separate"/>
            </w:r>
            <w:r w:rsidRPr="00A12850">
              <w:rPr>
                <w:rFonts w:cs="Times New Roman"/>
                <w:noProof/>
                <w:szCs w:val="24"/>
              </w:rPr>
              <w:t>[33]</w:t>
            </w:r>
            <w:r w:rsidRPr="00A12850">
              <w:rPr>
                <w:rFonts w:cs="Times New Roman"/>
                <w:b/>
                <w:szCs w:val="24"/>
              </w:rPr>
              <w:fldChar w:fldCharType="end"/>
            </w:r>
          </w:p>
        </w:tc>
      </w:tr>
    </w:tbl>
    <w:p w14:paraId="4F103556" w14:textId="77777777" w:rsidR="002609C8" w:rsidRPr="00A12850" w:rsidRDefault="002609C8" w:rsidP="002609C8">
      <w:pPr>
        <w:pStyle w:val="CaptionforFigure2line"/>
        <w:spacing w:before="240" w:after="240"/>
      </w:pPr>
      <w:bookmarkStart w:id="87" w:name="_Toc155786270"/>
      <w:bookmarkStart w:id="88" w:name="_Toc8951760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2</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10</w:t>
      </w:r>
      <w:r w:rsidRPr="00A12850">
        <w:rPr>
          <w:noProof/>
        </w:rPr>
        <w:fldChar w:fldCharType="end"/>
      </w:r>
      <w:r w:rsidRPr="00A12850">
        <w:tab/>
        <w:t xml:space="preserve">Thermal energy harvesters (a) schematic of thermal energy harvester (b) Photograph of the fabricated device on Kapton HN (left) and schematic of flexible thermoelectric generator (right) (c) Working principal of the thermoelectric generator in an airplane structure (d) CAD model of the developed device (e) </w:t>
      </w:r>
      <w:bookmarkStart w:id="89" w:name="_Hlk73141022"/>
      <w:r w:rsidRPr="00A12850">
        <w:t>The developed device with a hot temperature of the gearbox surface</w:t>
      </w:r>
      <w:bookmarkEnd w:id="89"/>
      <w:r w:rsidRPr="00A12850">
        <w:t xml:space="preserve"> (f) the developed prototype, reprinted from </w:t>
      </w:r>
      <w:r w:rsidRPr="00A12850">
        <w:fldChar w:fldCharType="begin" w:fldLock="1"/>
      </w:r>
      <w:r w:rsidRPr="00A12850">
        <w:instrText>ADDIN CSL_CITATION {"citationItems":[{"id":"ITEM-1","itemData":{"DOI":"10.1016/j.egyr.2019.12.011","ISSN":"23524847","abstract":"Power costs increasing, environmental pollution and global warming are issues that we are dealing with in the present time. To reduce their effects, scientists are focusing on improving energy harvesting-based power generators. Thermoelectric generators (TEGs) have demonstrated their ability to directly convert thermal energy into an electrical one via the Seebeck effect. Also, they are environmentally friendly because they do not contain chemical products, they operate silently because they do not have mechanical structures and/or moving parts, and they can be fabricated on many types of substrates like silicon, polymers, and ceramics. Furthermore, TEGs are position-independent, present a long operating lifetime and are suitable for integration into bulk and flexible devices. This paper presents in-depth analysis of TEGs, starting by an extensive description of their working principle, types (planar, vertical and mixed), used materials, figure of merit, improvement techniques including different thermoelectric materials arrangement (conventional, segmented and cascaded), and used technologies and substrates types (silicon, ceramics and polymers). This manuscript also describes the exploitation of TEGs in various fields starting from low-power applications (medical and wearable devices, IoT: internet of things, and WSN: wireless sensor network) to high-power applications (industrial electronics, automotive engines, and aerospace).","author":[{"dropping-particle":"","family":"Jaziri","given":"Nesrine","non-dropping-particle":"","parse-names":false,"suffix":""},{"dropping-particle":"","family":"Boughamoura","given":"Ayda","non-dropping-particle":"","parse-names":false,"suffix":""},{"dropping-particle":"","family":"Müller","given":"Jens","non-dropping-particle":"","parse-names":false,"suffix":""},{"dropping-particle":"","family":"Mezghani","given":"Brahim","non-dropping-particle":"","parse-names":false,"suffix":""},{"dropping-particle":"","family":"Tounsi","given":"Fares","non-dropping-particle":"","parse-names":false,"suffix":""},{"dropping-particle":"","family":"Ismail","given":"Mohammed","non-dropping-particle":"","parse-names":false,"suffix":""}],"container-title":"Energy Reports","id":"ITEM-1","issue":"xxxx","issued":{"date-parts":[["2019"]]},"publisher":"Elsevier Ltd","title":"A comprehensive review of Thermoelectric Generators: Technologies and common applications","type":"article-journal"},"uris":["http://www.mendeley.com/documents/?uuid=e276052d-73b1-4fee-bf89-83cf25817d72"]}],"mendeley":{"formattedCitation":"[121]","plainTextFormattedCitation":"[121]","previouslyFormattedCitation":"[121]"},"properties":{"noteIndex":0},"schema":"https://github.com/citation-style-language/schema/raw/master/csl-citation.json"}</w:instrText>
      </w:r>
      <w:r w:rsidRPr="00A12850">
        <w:fldChar w:fldCharType="separate"/>
      </w:r>
      <w:r w:rsidRPr="00A12850">
        <w:rPr>
          <w:noProof/>
        </w:rPr>
        <w:t>[121]</w:t>
      </w:r>
      <w:r w:rsidRPr="00A12850">
        <w:fldChar w:fldCharType="end"/>
      </w:r>
      <w:r w:rsidRPr="00A12850">
        <w:fldChar w:fldCharType="begin" w:fldLock="1"/>
      </w:r>
      <w:r w:rsidRPr="00A12850">
        <w:instrText>ADDIN CSL_CITATION {"citationItems":[{"id":"ITEM-1","itemData":{"DOI":"10.1109/ICSENS.2010.5690757","ISBN":"9781424481682","abstract":"In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Bi2Te3, generates, at 40°C, an open circuit output voltage of 430 mV and an electrical output power up to 32 nW with matched load. In real operation conditions of prototype, which are believed to be very close to a thermal gradient of 15 °C, the device generates an open circuit output voltage of about 160 mV, with an electrical output power up to 4.18 nW. In this work we proposed design, fabrication and functional characterization of a very low cost energy autonomous, maintenance free, flexible and wearable micro thermoelectric generator (μTEG), finalized to power very low consumption electronics Ambient Assisted Living (AAL) applications. The prototype, integrating an array of 100 thin films thermocouples of Sb2Te3 and Bi 2Te3, generates, at 40 °C, an open circuit output voltage of 430 mV and an electrical output power up to 32 nW with matched load. In real operation conditions of prototype, which are believed to be very close to a thermal gradient of 15°C, the device generates an open circuit output voltage of about 160 mV, with an electrical output power up to 4.18 nW. ©2010 IEEE.","author":[{"dropping-particle":"","family":"Francioso","given":"L.","non-dropping-particle":"","parse-names":false,"suffix":""},{"dropping-particle":"","family":"Pascali","given":"C.","non-dropping-particle":"De","parse-names":false,"suffix":""},{"dropping-particle":"","family":"Farella","given":"I.","non-dropping-particle":"","parse-names":false,"suffix":""},{"dropping-particle":"","family":"Martucci","given":"C.","non-dropping-particle":"","parse-names":false,"suffix":""},{"dropping-particle":"","family":"Cretì","given":"P.","non-dropping-particle":"","parse-names":false,"suffix":""},{"dropping-particle":"","family":"Siciliano","given":"P.","non-dropping-particle":"","parse-names":false,"suffix":""},{"dropping-particle":"","family":"Perrone","given":"A.","non-dropping-particle":"","parse-names":false,"suffix":""}],"container-title":"Proceedings of IEEE Sensors","id":"ITEM-1","issued":{"date-parts":[["2010"]]},"page":"747-750","title":"Flexible thermoelectric generator for wearable biometric sensors","type":"article-journal"},"uris":["http://www.mendeley.com/documents/?uuid=5b6c623a-8062-48cc-b246-1408e0e6e90b"]}],"mendeley":{"formattedCitation":"[122]","plainTextFormattedCitation":"[122]","previouslyFormattedCitation":"[122]"},"properties":{"noteIndex":0},"schema":"https://github.com/citation-style-language/schema/raw/master/csl-citation.json"}</w:instrText>
      </w:r>
      <w:r w:rsidRPr="00A12850">
        <w:fldChar w:fldCharType="separate"/>
      </w:r>
      <w:r w:rsidRPr="00A12850">
        <w:rPr>
          <w:noProof/>
        </w:rPr>
        <w:t>[122]</w:t>
      </w:r>
      <w:r w:rsidRPr="00A12850">
        <w:fldChar w:fldCharType="end"/>
      </w:r>
      <w:r w:rsidRPr="00A12850">
        <w:t xml:space="preserve"> </w:t>
      </w:r>
      <w:r w:rsidRPr="00A12850">
        <w:fldChar w:fldCharType="begin" w:fldLock="1"/>
      </w:r>
      <w:r w:rsidRPr="00A12850">
        <w:instrText>ADDIN CSL_CITATION {"citationItems":[{"id":"ITEM-1","itemData":{"ISSN":"0376-0421","author":[{"dropping-particle":"","family":"Le","given":"Minh Quyen","non-dropping-particle":"","parse-names":false,"suffix":""},{"dropping-particle":"","family":"Capsal","given":"Jean-Fabien","non-dropping-particle":"","parse-names":false,"suffix":""},{"dropping-particle":"","family":"Lallart","given":"Mickaël","non-dropping-particle":"","parse-names":false,"suffix":""},{"dropping-particle":"","family":"Hebrard","given":"Yoann","non-dropping-particle":"","parse-names":false,"suffix":""},{"dropping-particle":"","family":"Ham","given":"Andre","non-dropping-particle":"Van Der","parse-names":false,"suffix":""},{"dropping-particle":"","family":"Reffe","given":"Nicolas","non-dropping-particle":"","parse-names":false,"suffix":""},{"dropping-particle":"","family":"Geynet","given":"Lionel","non-dropping-particle":"","parse-names":false,"suffix":""},{"dropping-particle":"","family":"Cottinet","given":"Pierre-Jean","non-dropping-particle":"","parse-names":false,"suffix":""}],"container-title":"Progress in Aerospace Sciences","id":"ITEM-1","issued":{"date-parts":[["2015"]]},"page":"147-157","publisher":"Elsevier","title":"Review on energy harvesting for structural health monitoring in aeronautical applications","type":"article-journal","volume":"79"},"uris":["http://www.mendeley.com/documents/?uuid=3760defb-fadd-4b20-8fbd-ba6852f3da5e"]}],"mendeley":{"formattedCitation":"[107]","plainTextFormattedCitation":"[107]","previouslyFormattedCitation":"[107]"},"properties":{"noteIndex":0},"schema":"https://github.com/citation-style-language/schema/raw/master/csl-citation.json"}</w:instrText>
      </w:r>
      <w:r w:rsidRPr="00A12850">
        <w:fldChar w:fldCharType="separate"/>
      </w:r>
      <w:r w:rsidRPr="00A12850">
        <w:rPr>
          <w:noProof/>
        </w:rPr>
        <w:t>[107]</w:t>
      </w:r>
      <w:r w:rsidRPr="00A12850">
        <w:fldChar w:fldCharType="end"/>
      </w:r>
      <w:r w:rsidRPr="00A12850">
        <w:fldChar w:fldCharType="begin" w:fldLock="1"/>
      </w:r>
      <w:r w:rsidRPr="00A12850">
        <w:instrText>ADDIN CSL_CITATION {"citationItems":[{"id":"ITEM-1","itemData":{"ISSN":"0196-8904","author":[{"dropping-particle":"","family":"Wu","given":"Yongjia","non-dropping-particle":"","parse-names":false,"suffix":""},{"dropping-particle":"","family":"Zhang","given":"Haifeng","non-dropping-particle":"","parse-names":false,"suffix":""},{"dropping-particle":"","family":"Zuo","given":"Lei","non-dropping-particle":"","parse-names":false,"suffix":""}],"container-title":"Energy conversion and management","id":"ITEM-1","issued":{"date-parts":[["2018"]]},"page":"215-223","publisher":"Elsevier","title":"Thermoelectric energy harvesting for the gas turbine sensing and monitoring system","type":"article-journal","volume":"157"},"uris":["http://www.mendeley.com/documents/?uuid=89a83b10-ba42-4f9d-b856-3c746b714c46"]}],"mendeley":{"formattedCitation":"[38]","plainTextFormattedCitation":"[38]","previouslyFormattedCitation":"[38]"},"properties":{"noteIndex":0},"schema":"https://github.com/citation-style-language/schema/raw/master/csl-citation.json"}</w:instrText>
      </w:r>
      <w:r w:rsidRPr="00A12850">
        <w:fldChar w:fldCharType="separate"/>
      </w:r>
      <w:r w:rsidRPr="00A12850">
        <w:rPr>
          <w:noProof/>
        </w:rPr>
        <w:t>[38]</w:t>
      </w:r>
      <w:r w:rsidRPr="00A12850">
        <w:fldChar w:fldCharType="end"/>
      </w:r>
      <w:r w:rsidRPr="00A12850">
        <w:fldChar w:fldCharType="begin" w:fldLock="1"/>
      </w:r>
      <w:r w:rsidRPr="00A12850">
        <w:instrText>ADDIN CSL_CITATION {"citationItems":[{"id":"ITEM-1","itemData":{"ISSN":"0196-8904","author":[{"dropping-particle":"","family":"Guan","given":"Mingjie","non-dropping-particle":"","parse-names":false,"suffix":""},{"dropping-particle":"","family":"Wang","given":"Kunpeng","non-dropping-particle":"","parse-names":false,"suffix":""},{"dropping-particle":"","family":"Xu","given":"Dazheng","non-dropping-particle":"","parse-names":false,"suffix":""},{"dropping-particle":"","family":"Liao","given":"Wei-Hsin","non-dropping-particle":"","parse-names":false,"suffix":""}],"container-title":"Energy Conversion and Management","id":"ITEM-1","issued":{"date-parts":[["2017"]]},"page":"30-37","publisher":"Elsevier","title":"Design and experimental investigation of a low-voltage thermoelectric energy harvesting system for wireless sensor nodes","type":"article-journal","volume":"138"},"uris":["http://www.mendeley.com/documents/?uuid=e0eafe84-3272-410d-9dfc-7bff12fafb60"]}],"mendeley":{"formattedCitation":"[33]","plainTextFormattedCitation":"[33]","previouslyFormattedCitation":"[33]"},"properties":{"noteIndex":0},"schema":"https://github.com/citation-style-language/schema/raw/master/csl-citation.json"}</w:instrText>
      </w:r>
      <w:r w:rsidRPr="00A12850">
        <w:fldChar w:fldCharType="separate"/>
      </w:r>
      <w:bookmarkEnd w:id="88"/>
      <w:r w:rsidRPr="00A12850">
        <w:rPr>
          <w:noProof/>
        </w:rPr>
        <w:t>[33]</w:t>
      </w:r>
      <w:bookmarkEnd w:id="87"/>
      <w:r w:rsidRPr="00A12850">
        <w:fldChar w:fldCharType="end"/>
      </w:r>
    </w:p>
    <w:p w14:paraId="3BDAF2D8" w14:textId="77777777" w:rsidR="002609C8" w:rsidRPr="00A12850" w:rsidRDefault="002609C8" w:rsidP="002609C8">
      <w:pPr>
        <w:ind w:left="720" w:hanging="720"/>
        <w:jc w:val="both"/>
        <w:rPr>
          <w:rFonts w:cs="Times New Roman"/>
          <w:b/>
          <w:szCs w:val="24"/>
          <w:lang w:val="en-AU"/>
        </w:rPr>
      </w:pPr>
    </w:p>
    <w:p w14:paraId="59A310B3" w14:textId="77777777" w:rsidR="002609C8" w:rsidRPr="00A12850" w:rsidRDefault="002609C8" w:rsidP="002609C8">
      <w:pPr>
        <w:pStyle w:val="Heading3"/>
        <w:spacing w:after="480"/>
      </w:pPr>
      <w:bookmarkStart w:id="90" w:name="_Toc89517577"/>
      <w:bookmarkStart w:id="91" w:name="_Toc155786217"/>
      <w:r w:rsidRPr="00A12850">
        <w:lastRenderedPageBreak/>
        <w:t>Acoustic energy harvest</w:t>
      </w:r>
      <w:bookmarkEnd w:id="90"/>
      <w:r w:rsidRPr="00A12850">
        <w:t>ers</w:t>
      </w:r>
      <w:bookmarkEnd w:id="91"/>
    </w:p>
    <w:p w14:paraId="5FC480C3" w14:textId="77777777" w:rsidR="002609C8" w:rsidRPr="00A12850" w:rsidRDefault="002609C8" w:rsidP="002609C8">
      <w:pPr>
        <w:pStyle w:val="Para4lines"/>
        <w:spacing w:after="960"/>
      </w:pPr>
      <w:r w:rsidRPr="00A12850">
        <w:t xml:space="preserve">An acoustic based piezoelectric type energy harvester was developed by Iizumi et al. in </w:t>
      </w:r>
      <w:r w:rsidRPr="00A12850">
        <w:fldChar w:fldCharType="begin" w:fldLock="1"/>
      </w:r>
      <w:r w:rsidRPr="00A12850">
        <w:instrText>ADDIN CSL_CITATION {"citationItems":[{"id":"ITEM-1","itemData":{"DOI":"10.1016/j.proeng.2011.12.046","ISSN":"18777058","abstract":"This paper presents improved power generation performances of a PZT microelectromechanical systems (MEMS) acoustic energy harvester having dual top electrodes to utilize different polarizations of charges on the surface of a vibrating PZT diaphragm. The PZT acoustic energy harvester had a diaphragm with a diameter of 2 mm consisting of Al(0.1 μm)/PZT(1 μm)/Pt(0.1 μm)/Ti(0.1 μm)/SiO 2(1.5 μm). The top Al electrodes independently cover the peripheral surface and the central surface of the PZT diaphragm. The peripheral energy harvester generated a power of 5.28×10 11 W, and the central energy harvester generated a power of 4.25×10 11 W under the sound pressure level of 100 dB (0.01 W/m 2) at the first resonance frequency of 4.92 kHz. A connected energy harvester was also defined between the peripheral electrode and the central electrode. The total power generated by the connected harvesters was 8.28×10- 11 W that corresponds to the power density of 20.7 μW/m 2. The device exhibited nearly two times larger power than the other devices with similar diaphragm areas. © 2011 Published by Elsevier Ltd.","author":[{"dropping-particle":"","family":"Iizumi","given":"Satoshi","non-dropping-particle":"","parse-names":false,"suffix":""},{"dropping-particle":"","family":"Shu","given":"Kimura","non-dropping-particle":"","parse-names":false,"suffix":""},{"dropping-particle":"","family":"Tomioka","given":"Shungo","non-dropping-particle":"","parse-names":false,"suffix":""},{"dropping-particle":"","family":"Tsujimoto","given":"Kyohei","non-dropping-particle":"","parse-names":false,"suffix":""},{"dropping-particle":"","family":"Uchida","given":"Yusuke","non-dropping-particle":"","parse-names":false,"suffix":""},{"dropping-particle":"","family":"Tomii","given":"Kazuki","non-dropping-particle":"","parse-names":false,"suffix":""},{"dropping-particle":"","family":"Matsuda","given":"Tomohiro","non-dropping-particle":"","parse-names":false,"suffix":""},{"dropping-particle":"","family":"Nishioka","given":"Yasushiro","non-dropping-particle":"","parse-names":false,"suffix":""}],"container-title":"Procedia Engineering","id":"ITEM-1","issued":{"date-parts":[["2011"]]},"page":"187-190","publisher":"Elsevier B.V.","title":"Lead zirconate titanate acoustic energy harvesters utilizing different polarizations on diaphragm","type":"article-journal","volume":"25"},"uris":["http://www.mendeley.com/documents/?uuid=0e7a0b19-8aa1-476e-a064-796b2508db75","http://www.mendeley.com/documents/?uuid=7689e239-91c2-4e14-9ed5-9a2698e5ec77"]}],"mendeley":{"formattedCitation":"[125]","plainTextFormattedCitation":"[125]","previouslyFormattedCitation":"[125]"},"properties":{"noteIndex":0},"schema":"https://github.com/citation-style-language/schema/raw/master/csl-citation.json"}</w:instrText>
      </w:r>
      <w:r w:rsidRPr="00A12850">
        <w:fldChar w:fldCharType="separate"/>
      </w:r>
      <w:r w:rsidRPr="00A12850">
        <w:rPr>
          <w:noProof/>
        </w:rPr>
        <w:t>[125]</w:t>
      </w:r>
      <w:r w:rsidRPr="00A12850">
        <w:fldChar w:fldCharType="end"/>
      </w:r>
      <w:r w:rsidRPr="00A12850">
        <w:t>, the device comprises of dual top electrodes with three different parts.  The peripheral, central, and connected energy harvester generate power of 5.28×10</w:t>
      </w:r>
      <w:r w:rsidRPr="00A12850">
        <w:rPr>
          <w:vertAlign w:val="superscript"/>
        </w:rPr>
        <w:t>-5</w:t>
      </w:r>
      <w:r w:rsidRPr="00A12850">
        <w:t xml:space="preserve"> µW, 4.25×10</w:t>
      </w:r>
      <w:r w:rsidRPr="00A12850">
        <w:rPr>
          <w:vertAlign w:val="superscript"/>
        </w:rPr>
        <w:t>-5</w:t>
      </w:r>
      <w:r w:rsidRPr="00A12850">
        <w:t xml:space="preserve"> µW, and 8.28×10</w:t>
      </w:r>
      <w:r w:rsidRPr="00A12850">
        <w:rPr>
          <w:vertAlign w:val="superscript"/>
        </w:rPr>
        <w:t>-5</w:t>
      </w:r>
      <w:r w:rsidRPr="00A12850">
        <w:t xml:space="preserve"> µW under the sound pressure level (SPL) of 100 dB at resonance frequency of 4.92 kHz, respectively.  The device was compared to the other acoustic energy harvesters with similar diaphragm, and it was observed that the proposed device can generate two times more power with its unique architecture. The proposed device can be easily adopted for high noise environment like manufacturing workshop and can be used for CMS sensors. The cross-sectional view of the prototype is shown in Figure 2.11 (a). </w:t>
      </w:r>
    </w:p>
    <w:p w14:paraId="108C9B99" w14:textId="77777777" w:rsidR="002609C8" w:rsidRPr="00A12850" w:rsidRDefault="002609C8" w:rsidP="002609C8">
      <w:pPr>
        <w:pStyle w:val="Para4lines"/>
        <w:spacing w:after="960"/>
      </w:pPr>
      <w:r w:rsidRPr="00A12850">
        <w:t xml:space="preserve">Another attempt with an improved AEH has been made by Khan et. al.  </w:t>
      </w:r>
      <w:r w:rsidRPr="00A12850">
        <w:fldChar w:fldCharType="begin" w:fldLock="1"/>
      </w:r>
      <w:r w:rsidRPr="00A12850">
        <w:instrText>ADDIN CSL_CITATION {"citationItems":[{"id":"ITEM-1","itemData":{"DOI":"10.1063/1.4962027","ISSN":"19417012","abstract":"This paper reports an improved acoustic energy harvester with a tapered Helmholtz cavity. The harvester consists of a bimorph piezoelectric composite plate and a Helmholtz resonator (HR) with a tapered cavity. The architecture, operational mechanism, fabrication, and characterization of the harvesters are described. The harvesters are tested under sinusoidal sound pressure levels (SPLs) inside a lab as well as random SPLs in a real ambient acoustical environment. When a harvester with a tapered HR and without proof mass attached to its piezoelectric plate is characterized at a sinusoidal SPL of 130 dB, a maximum power of 90.6 μW is delivered to 1 kΩ load. In comparison, a similar harvester with a cylindrical shape HR produced a maximum power of 51.4 μW under the similar acoustic conditions. It is found that 76.26% increase in power is achieved with the tapered cavity for the HR. Furthermore, due to the attachment of a proof mass (0.84 g) with the harvester, its power production capability is further increased by 103.3%, from 90.6 to 184.18 μW. Moreover, in a real environment, the maximum voltage amplitudes of about 260 and 280 mV are produced by the harvester when placed in the surrounding of a motorbike and domestic electric generator, respectively.","author":[{"dropping-particle":"","family":"Khan","given":"Farid","non-dropping-particle":"","parse-names":false,"suffix":""},{"dropping-particle":"","family":"Izhar","given":"","non-dropping-particle":"","parse-names":false,"suffix":""}],"container-title":"Journal of Renewable and Sustainable Energy","id":"ITEM-1","issue":"5","issued":{"date-parts":[["2016"]]},"title":"Piezoelectric type acoustic energy harvester with a tapered Helmholtz cavity for improved performance","type":"article-journal","volume":"8"},"uris":["http://www.mendeley.com/documents/?uuid=676fbc94-27a6-4c87-bc06-f95535a4409f"]}],"mendeley":{"formattedCitation":"[126]","plainTextFormattedCitation":"[126]","previouslyFormattedCitation":"[126]"},"properties":{"noteIndex":0},"schema":"https://github.com/citation-style-language/schema/raw/master/csl-citation.json"}</w:instrText>
      </w:r>
      <w:r w:rsidRPr="00A12850">
        <w:fldChar w:fldCharType="separate"/>
      </w:r>
      <w:r w:rsidRPr="00A12850">
        <w:rPr>
          <w:noProof/>
        </w:rPr>
        <w:t>[126]</w:t>
      </w:r>
      <w:r w:rsidRPr="00A12850">
        <w:fldChar w:fldCharType="end"/>
      </w:r>
      <w:r w:rsidRPr="00A12850">
        <w:t>. The device comprises of a piezoelectric material with Helmholtz resonator. The design, fabrication and characterization of the prototype is shown in the paper. The prototype was tested both in lab and in real environment. The output power achieved in the experimentation was 90.6 µW at 130 dB. Further, the device was optimized with cylindrical shape Helmholtz resonator and proof mass.  The power output was increase by 103 % to 184.18 µW. The device was also tested near a motorbike and a domestic generator, and this proves that the proposed device is suitable for CMS sensors.</w:t>
      </w:r>
    </w:p>
    <w:p w14:paraId="7D39FF7D" w14:textId="77777777" w:rsidR="002609C8" w:rsidRPr="00A12850" w:rsidRDefault="002609C8" w:rsidP="002609C8">
      <w:pPr>
        <w:pStyle w:val="Para4lines"/>
        <w:spacing w:after="960"/>
      </w:pPr>
      <w:r w:rsidRPr="00A12850">
        <w:t xml:space="preserve"> Moreover, an acoustic energy harvester was developed for low frequency environment by Yuan et. al. </w:t>
      </w:r>
      <w:r w:rsidRPr="00A12850">
        <w:rPr>
          <w:shd w:val="clear" w:color="auto" w:fill="FFFFFF"/>
        </w:rPr>
        <w:fldChar w:fldCharType="begin" w:fldLock="1"/>
      </w:r>
      <w:r w:rsidRPr="00A12850">
        <w:rPr>
          <w:shd w:val="clear" w:color="auto" w:fill="FFFFFF"/>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shd w:val="clear" w:color="auto" w:fill="FFFFFF"/>
        </w:rPr>
        <w:fldChar w:fldCharType="separate"/>
      </w:r>
      <w:r w:rsidRPr="00A12850">
        <w:rPr>
          <w:noProof/>
          <w:shd w:val="clear" w:color="auto" w:fill="FFFFFF"/>
        </w:rPr>
        <w:t>[48]</w:t>
      </w:r>
      <w:r w:rsidRPr="00A12850">
        <w:rPr>
          <w:shd w:val="clear" w:color="auto" w:fill="FFFFFF"/>
        </w:rPr>
        <w:fldChar w:fldCharType="end"/>
      </w:r>
      <w:r w:rsidRPr="00A12850">
        <w:rPr>
          <w:shd w:val="clear" w:color="auto" w:fill="FFFFFF"/>
        </w:rPr>
        <w:t xml:space="preserve">. The design, fabrication and characterization of the prototype have been discussed in the paper. From the experimentation, it is clearly shown that the device is suitable for broad band environment.  At SPL of 100 dB the device can generate an output power of 2.4 µW. From the SPL, it is clear that this type of device can be used for condition monitoring sensors keeping in mind the SPL at manufacturing environment </w:t>
      </w:r>
      <w:r w:rsidRPr="00A12850">
        <w:fldChar w:fldCharType="begin" w:fldLock="1"/>
      </w:r>
      <w:r w:rsidRPr="00A12850">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A12850">
        <w:fldChar w:fldCharType="separate"/>
      </w:r>
      <w:r w:rsidRPr="00A12850">
        <w:rPr>
          <w:noProof/>
        </w:rPr>
        <w:t>[50]</w:t>
      </w:r>
      <w:r w:rsidRPr="00A12850">
        <w:fldChar w:fldCharType="end"/>
      </w:r>
      <w:r w:rsidRPr="00A12850">
        <w:rPr>
          <w:shd w:val="clear" w:color="auto" w:fill="FFFFFF"/>
        </w:rPr>
        <w:t xml:space="preserve">. </w:t>
      </w:r>
      <w:r w:rsidRPr="00A12850">
        <w:t xml:space="preserve">Experimental test setup of the proposed harvester is shown in the Figure </w:t>
      </w:r>
      <w:r>
        <w:t>2.</w:t>
      </w:r>
      <w:r w:rsidRPr="00A12850">
        <w:t>11 (b).</w:t>
      </w:r>
    </w:p>
    <w:tbl>
      <w:tblPr>
        <w:tblStyle w:val="TableGrid"/>
        <w:tblW w:w="8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3564"/>
      </w:tblGrid>
      <w:tr w:rsidR="002609C8" w:rsidRPr="00A12850" w14:paraId="43A02DAA" w14:textId="77777777" w:rsidTr="00031E73">
        <w:trPr>
          <w:jc w:val="center"/>
        </w:trPr>
        <w:tc>
          <w:tcPr>
            <w:tcW w:w="5256" w:type="dxa"/>
            <w:vAlign w:val="center"/>
          </w:tcPr>
          <w:p w14:paraId="350B667B" w14:textId="77777777" w:rsidR="002609C8" w:rsidRPr="00A12850" w:rsidRDefault="002609C8" w:rsidP="00031E73">
            <w:pPr>
              <w:jc w:val="center"/>
              <w:rPr>
                <w:rFonts w:cs="Times New Roman"/>
                <w:bCs/>
                <w:szCs w:val="24"/>
              </w:rPr>
            </w:pPr>
            <w:r w:rsidRPr="00A12850">
              <w:rPr>
                <w:noProof/>
              </w:rPr>
              <w:lastRenderedPageBreak/>
              <w:drawing>
                <wp:inline distT="0" distB="0" distL="0" distR="0" wp14:anchorId="784A299B" wp14:editId="502B128C">
                  <wp:extent cx="3200400" cy="1618488"/>
                  <wp:effectExtent l="0" t="0" r="0" b="127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00400" cy="1618488"/>
                          </a:xfrm>
                          <a:prstGeom prst="rect">
                            <a:avLst/>
                          </a:prstGeom>
                        </pic:spPr>
                      </pic:pic>
                    </a:graphicData>
                  </a:graphic>
                </wp:inline>
              </w:drawing>
            </w:r>
          </w:p>
        </w:tc>
        <w:tc>
          <w:tcPr>
            <w:tcW w:w="3564" w:type="dxa"/>
          </w:tcPr>
          <w:p w14:paraId="11675122" w14:textId="77777777" w:rsidR="002609C8" w:rsidRPr="00A12850" w:rsidRDefault="002609C8" w:rsidP="00031E73">
            <w:pPr>
              <w:jc w:val="both"/>
              <w:rPr>
                <w:rFonts w:cs="Times New Roman"/>
                <w:bCs/>
                <w:szCs w:val="24"/>
              </w:rPr>
            </w:pPr>
            <w:r w:rsidRPr="00A12850">
              <w:rPr>
                <w:noProof/>
              </w:rPr>
              <w:drawing>
                <wp:inline distT="0" distB="0" distL="0" distR="0" wp14:anchorId="1F736CCA" wp14:editId="2A213263">
                  <wp:extent cx="1699774" cy="1811473"/>
                  <wp:effectExtent l="0" t="0" r="0" b="0"/>
                  <wp:docPr id="20" name="Picture 20" descr="A picture containing indoor,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18770" cy="1831717"/>
                          </a:xfrm>
                          <a:prstGeom prst="rect">
                            <a:avLst/>
                          </a:prstGeom>
                        </pic:spPr>
                      </pic:pic>
                    </a:graphicData>
                  </a:graphic>
                </wp:inline>
              </w:drawing>
            </w:r>
          </w:p>
        </w:tc>
      </w:tr>
      <w:tr w:rsidR="002609C8" w:rsidRPr="00A12850" w14:paraId="30054988" w14:textId="77777777" w:rsidTr="00031E73">
        <w:trPr>
          <w:jc w:val="center"/>
        </w:trPr>
        <w:tc>
          <w:tcPr>
            <w:tcW w:w="5256" w:type="dxa"/>
          </w:tcPr>
          <w:p w14:paraId="7304A1F4" w14:textId="77777777" w:rsidR="002609C8" w:rsidRPr="00A12850" w:rsidRDefault="002609C8" w:rsidP="00031E73">
            <w:pPr>
              <w:jc w:val="center"/>
              <w:rPr>
                <w:rFonts w:cs="Times New Roman"/>
                <w:bCs/>
                <w:szCs w:val="24"/>
              </w:rPr>
            </w:pPr>
            <w:r w:rsidRPr="00A12850">
              <w:rPr>
                <w:rFonts w:cs="Times New Roman"/>
                <w:b/>
                <w:szCs w:val="24"/>
              </w:rPr>
              <w:t>(a)</w:t>
            </w:r>
            <w:r w:rsidRPr="00A12850">
              <w:rPr>
                <w:rFonts w:cs="Times New Roman"/>
                <w:bCs/>
                <w:szCs w:val="24"/>
              </w:rPr>
              <w:t xml:space="preserve"> </w:t>
            </w:r>
            <w:r w:rsidRPr="00A12850">
              <w:rPr>
                <w:rFonts w:cs="Times New Roman"/>
                <w:bCs/>
                <w:color w:val="000000" w:themeColor="text1"/>
                <w:szCs w:val="24"/>
              </w:rPr>
              <w:fldChar w:fldCharType="begin" w:fldLock="1"/>
            </w:r>
            <w:r w:rsidRPr="00A12850">
              <w:rPr>
                <w:rFonts w:cs="Times New Roman"/>
                <w:bCs/>
                <w:color w:val="000000" w:themeColor="text1"/>
                <w:szCs w:val="24"/>
              </w:rPr>
              <w:instrText>ADDIN CSL_CITATION {"citationItems":[{"id":"ITEM-1","itemData":{"DOI":"10.1016/j.proeng.2011.12.046","ISSN":"18777058","abstract":"This paper presents improved power generation performances of a PZT microelectromechanical systems (MEMS) acoustic energy harvester having dual top electrodes to utilize different polarizations of charges on the surface of a vibrating PZT diaphragm. The PZT acoustic energy harvester had a diaphragm with a diameter of 2 mm consisting of Al(0.1 μm)/PZT(1 μm)/Pt(0.1 μm)/Ti(0.1 μm)/SiO 2(1.5 μm). The top Al electrodes independently cover the peripheral surface and the central surface of the PZT diaphragm. The peripheral energy harvester generated a power of 5.28×10 11 W, and the central energy harvester generated a power of 4.25×10 11 W under the sound pressure level of 100 dB (0.01 W/m 2) at the first resonance frequency of 4.92 kHz. A connected energy harvester was also defined between the peripheral electrode and the central electrode. The total power generated by the connected harvesters was 8.28×10- 11 W that corresponds to the power density of 20.7 μW/m 2. The device exhibited nearly two times larger power than the other devices with similar diaphragm areas. © 2011 Published by Elsevier Ltd.","author":[{"dropping-particle":"","family":"Iizumi","given":"Satoshi","non-dropping-particle":"","parse-names":false,"suffix":""},{"dropping-particle":"","family":"Shu","given":"Kimura","non-dropping-particle":"","parse-names":false,"suffix":""},{"dropping-particle":"","family":"Tomioka","given":"Shungo","non-dropping-particle":"","parse-names":false,"suffix":""},{"dropping-particle":"","family":"Tsujimoto","given":"Kyohei","non-dropping-particle":"","parse-names":false,"suffix":""},{"dropping-particle":"","family":"Uchida","given":"Yusuke","non-dropping-particle":"","parse-names":false,"suffix":""},{"dropping-particle":"","family":"Tomii","given":"Kazuki","non-dropping-particle":"","parse-names":false,"suffix":""},{"dropping-particle":"","family":"Matsuda","given":"Tomohiro","non-dropping-particle":"","parse-names":false,"suffix":""},{"dropping-particle":"","family":"Nishioka","given":"Yasushiro","non-dropping-particle":"","parse-names":false,"suffix":""}],"container-title":"Procedia Engineering","id":"ITEM-1","issued":{"date-parts":[["2011"]]},"page":"187-190","publisher":"Elsevier B.V.","title":"Lead zirconate titanate acoustic energy harvesters utilizing different polarizations on diaphragm","type":"article-journal","volume":"25"},"uris":["http://www.mendeley.com/documents/?uuid=0e7a0b19-8aa1-476e-a064-796b2508db75","http://www.mendeley.com/documents/?uuid=7689e239-91c2-4e14-9ed5-9a2698e5ec77"]}],"mendeley":{"formattedCitation":"[125]","plainTextFormattedCitation":"[125]","previouslyFormattedCitation":"[125]"},"properties":{"noteIndex":0},"schema":"https://github.com/citation-style-language/schema/raw/master/csl-citation.json"}</w:instrText>
            </w:r>
            <w:r w:rsidRPr="00A12850">
              <w:rPr>
                <w:rFonts w:cs="Times New Roman"/>
                <w:bCs/>
                <w:color w:val="000000" w:themeColor="text1"/>
                <w:szCs w:val="24"/>
              </w:rPr>
              <w:fldChar w:fldCharType="separate"/>
            </w:r>
            <w:r w:rsidRPr="00A12850">
              <w:rPr>
                <w:rFonts w:cs="Times New Roman"/>
                <w:bCs/>
                <w:noProof/>
                <w:color w:val="000000" w:themeColor="text1"/>
                <w:szCs w:val="24"/>
              </w:rPr>
              <w:t>[125]</w:t>
            </w:r>
            <w:r w:rsidRPr="00A12850">
              <w:rPr>
                <w:rFonts w:cs="Times New Roman"/>
                <w:bCs/>
                <w:color w:val="000000" w:themeColor="text1"/>
                <w:szCs w:val="24"/>
              </w:rPr>
              <w:fldChar w:fldCharType="end"/>
            </w:r>
          </w:p>
        </w:tc>
        <w:tc>
          <w:tcPr>
            <w:tcW w:w="3564" w:type="dxa"/>
          </w:tcPr>
          <w:p w14:paraId="13C60D9F" w14:textId="77777777" w:rsidR="002609C8" w:rsidRPr="00A12850" w:rsidRDefault="002609C8" w:rsidP="00031E73">
            <w:pPr>
              <w:jc w:val="center"/>
              <w:rPr>
                <w:rFonts w:cs="Times New Roman"/>
                <w:bCs/>
                <w:szCs w:val="24"/>
              </w:rPr>
            </w:pPr>
            <w:r w:rsidRPr="00A12850">
              <w:rPr>
                <w:rFonts w:cs="Times New Roman"/>
                <w:b/>
                <w:szCs w:val="24"/>
              </w:rPr>
              <w:t>(b)</w:t>
            </w:r>
            <w:r w:rsidRPr="00A12850">
              <w:rPr>
                <w:rFonts w:cs="Times New Roman"/>
                <w:bCs/>
                <w:szCs w:val="24"/>
              </w:rPr>
              <w:t xml:space="preserve"> </w:t>
            </w:r>
            <w:r w:rsidRPr="00A12850">
              <w:rPr>
                <w:rFonts w:cs="Times New Roman"/>
                <w:bCs/>
                <w:szCs w:val="24"/>
              </w:rPr>
              <w:fldChar w:fldCharType="begin" w:fldLock="1"/>
            </w:r>
            <w:r w:rsidRPr="00A12850">
              <w:rPr>
                <w:rFonts w:cs="Times New Roman"/>
                <w:bCs/>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rFonts w:cs="Times New Roman"/>
                <w:bCs/>
                <w:szCs w:val="24"/>
              </w:rPr>
              <w:fldChar w:fldCharType="separate"/>
            </w:r>
            <w:r w:rsidRPr="00A12850">
              <w:rPr>
                <w:rFonts w:cs="Times New Roman"/>
                <w:bCs/>
                <w:noProof/>
                <w:szCs w:val="24"/>
              </w:rPr>
              <w:t>[48]</w:t>
            </w:r>
            <w:r w:rsidRPr="00A12850">
              <w:rPr>
                <w:rFonts w:cs="Times New Roman"/>
                <w:bCs/>
                <w:szCs w:val="24"/>
              </w:rPr>
              <w:fldChar w:fldCharType="end"/>
            </w:r>
          </w:p>
        </w:tc>
      </w:tr>
    </w:tbl>
    <w:p w14:paraId="55E2A5CB" w14:textId="77777777" w:rsidR="002609C8" w:rsidRPr="00A12850" w:rsidRDefault="002609C8" w:rsidP="002609C8">
      <w:pPr>
        <w:spacing w:after="200" w:line="276" w:lineRule="auto"/>
        <w:contextualSpacing/>
        <w:rPr>
          <w:rFonts w:eastAsia="Times New Roman" w:cs="Times New Roman"/>
          <w:bCs/>
          <w:szCs w:val="24"/>
          <w:lang w:val="en-AU"/>
        </w:rPr>
      </w:pPr>
      <w:bookmarkStart w:id="92" w:name="_Toc155786271"/>
      <w:bookmarkStart w:id="93" w:name="_Toc8951761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2</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11</w:t>
      </w:r>
      <w:r w:rsidRPr="00A12850">
        <w:rPr>
          <w:noProof/>
        </w:rPr>
        <w:fldChar w:fldCharType="end"/>
      </w:r>
      <w:r w:rsidRPr="00A12850">
        <w:tab/>
      </w:r>
      <w:r w:rsidRPr="00A12850">
        <w:rPr>
          <w:rFonts w:eastAsia="Times New Roman" w:cs="Times New Roman"/>
          <w:bCs/>
          <w:szCs w:val="24"/>
          <w:lang w:val="en-AU"/>
        </w:rPr>
        <w:t xml:space="preserve">Acoustic energy harvesters developed for WSNs applications (a-b), reprinted from </w:t>
      </w:r>
      <w:r w:rsidRPr="00A12850">
        <w:rPr>
          <w:rFonts w:cs="Times New Roman"/>
          <w:bCs/>
          <w:color w:val="000000" w:themeColor="text1"/>
          <w:szCs w:val="24"/>
        </w:rPr>
        <w:fldChar w:fldCharType="begin" w:fldLock="1"/>
      </w:r>
      <w:r w:rsidRPr="00A12850">
        <w:rPr>
          <w:rFonts w:cs="Times New Roman"/>
          <w:bCs/>
          <w:color w:val="000000" w:themeColor="text1"/>
          <w:szCs w:val="24"/>
        </w:rPr>
        <w:instrText>ADDIN CSL_CITATION {"citationItems":[{"id":"ITEM-1","itemData":{"DOI":"10.1016/j.proeng.2011.12.046","ISSN":"18777058","abstract":"This paper presents improved power generation performances of a PZT microelectromechanical systems (MEMS) acoustic energy harvester having dual top electrodes to utilize different polarizations of charges on the surface of a vibrating PZT diaphragm. The PZT acoustic energy harvester had a diaphragm with a diameter of 2 mm consisting of Al(0.1 μm)/PZT(1 μm)/Pt(0.1 μm)/Ti(0.1 μm)/SiO 2(1.5 μm). The top Al electrodes independently cover the peripheral surface and the central surface of the PZT diaphragm. The peripheral energy harvester generated a power of 5.28×10 11 W, and the central energy harvester generated a power of 4.25×10 11 W under the sound pressure level of 100 dB (0.01 W/m 2) at the first resonance frequency of 4.92 kHz. A connected energy harvester was also defined between the peripheral electrode and the central electrode. The total power generated by the connected harvesters was 8.28×10- 11 W that corresponds to the power density of 20.7 μW/m 2. The device exhibited nearly two times larger power than the other devices with similar diaphragm areas. © 2011 Published by Elsevier Ltd.","author":[{"dropping-particle":"","family":"Iizumi","given":"Satoshi","non-dropping-particle":"","parse-names":false,"suffix":""},{"dropping-particle":"","family":"Shu","given":"Kimura","non-dropping-particle":"","parse-names":false,"suffix":""},{"dropping-particle":"","family":"Tomioka","given":"Shungo","non-dropping-particle":"","parse-names":false,"suffix":""},{"dropping-particle":"","family":"Tsujimoto","given":"Kyohei","non-dropping-particle":"","parse-names":false,"suffix":""},{"dropping-particle":"","family":"Uchida","given":"Yusuke","non-dropping-particle":"","parse-names":false,"suffix":""},{"dropping-particle":"","family":"Tomii","given":"Kazuki","non-dropping-particle":"","parse-names":false,"suffix":""},{"dropping-particle":"","family":"Matsuda","given":"Tomohiro","non-dropping-particle":"","parse-names":false,"suffix":""},{"dropping-particle":"","family":"Nishioka","given":"Yasushiro","non-dropping-particle":"","parse-names":false,"suffix":""}],"container-title":"Procedia Engineering","id":"ITEM-1","issued":{"date-parts":[["2011"]]},"page":"187-190","publisher":"Elsevier B.V.","title":"Lead zirconate titanate acoustic energy harvesters utilizing different polarizations on diaphragm","type":"article-journal","volume":"25"},"uris":["http://www.mendeley.com/documents/?uuid=0e7a0b19-8aa1-476e-a064-796b2508db75","http://www.mendeley.com/documents/?uuid=7689e239-91c2-4e14-9ed5-9a2698e5ec77"]}],"mendeley":{"formattedCitation":"[125]","plainTextFormattedCitation":"[125]","previouslyFormattedCitation":"[125]"},"properties":{"noteIndex":0},"schema":"https://github.com/citation-style-language/schema/raw/master/csl-citation.json"}</w:instrText>
      </w:r>
      <w:r w:rsidRPr="00A12850">
        <w:rPr>
          <w:rFonts w:cs="Times New Roman"/>
          <w:bCs/>
          <w:color w:val="000000" w:themeColor="text1"/>
          <w:szCs w:val="24"/>
        </w:rPr>
        <w:fldChar w:fldCharType="separate"/>
      </w:r>
      <w:r w:rsidRPr="00A12850">
        <w:rPr>
          <w:rFonts w:cs="Times New Roman"/>
          <w:bCs/>
          <w:noProof/>
          <w:color w:val="000000" w:themeColor="text1"/>
          <w:szCs w:val="24"/>
        </w:rPr>
        <w:t>[125]</w:t>
      </w:r>
      <w:r w:rsidRPr="00A12850">
        <w:rPr>
          <w:rFonts w:cs="Times New Roman"/>
          <w:bCs/>
          <w:color w:val="000000" w:themeColor="text1"/>
          <w:szCs w:val="24"/>
        </w:rPr>
        <w:fldChar w:fldCharType="end"/>
      </w:r>
      <w:r w:rsidRPr="00A12850">
        <w:rPr>
          <w:rFonts w:cs="Times New Roman"/>
          <w:bCs/>
          <w:szCs w:val="24"/>
        </w:rPr>
        <w:fldChar w:fldCharType="begin" w:fldLock="1"/>
      </w:r>
      <w:r w:rsidRPr="00A12850">
        <w:rPr>
          <w:rFonts w:cs="Times New Roman"/>
          <w:bCs/>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rFonts w:cs="Times New Roman"/>
          <w:bCs/>
          <w:szCs w:val="24"/>
        </w:rPr>
        <w:fldChar w:fldCharType="separate"/>
      </w:r>
      <w:bookmarkEnd w:id="93"/>
      <w:r w:rsidRPr="00A12850">
        <w:rPr>
          <w:rFonts w:cs="Times New Roman"/>
          <w:bCs/>
          <w:noProof/>
          <w:szCs w:val="24"/>
        </w:rPr>
        <w:t>[48]</w:t>
      </w:r>
      <w:bookmarkEnd w:id="92"/>
      <w:r w:rsidRPr="00A12850">
        <w:rPr>
          <w:rFonts w:cs="Times New Roman"/>
          <w:bCs/>
          <w:szCs w:val="24"/>
        </w:rPr>
        <w:fldChar w:fldCharType="end"/>
      </w:r>
    </w:p>
    <w:p w14:paraId="72FF5035" w14:textId="77777777" w:rsidR="002609C8" w:rsidRPr="00A12850" w:rsidRDefault="002609C8" w:rsidP="002609C8">
      <w:pPr>
        <w:jc w:val="both"/>
        <w:rPr>
          <w:rFonts w:cs="Times New Roman"/>
          <w:b/>
          <w:szCs w:val="24"/>
          <w:lang w:val="en-AU"/>
        </w:rPr>
      </w:pPr>
    </w:p>
    <w:p w14:paraId="47B4FDEF" w14:textId="77777777" w:rsidR="002609C8" w:rsidRPr="00A12850" w:rsidRDefault="002609C8" w:rsidP="002609C8">
      <w:pPr>
        <w:pStyle w:val="Heading3"/>
        <w:spacing w:after="480"/>
      </w:pPr>
      <w:bookmarkStart w:id="94" w:name="_Toc89517578"/>
      <w:bookmarkStart w:id="95" w:name="_Toc155786218"/>
      <w:r w:rsidRPr="00A12850">
        <w:t>Hybrid energy harvest</w:t>
      </w:r>
      <w:bookmarkEnd w:id="94"/>
      <w:r w:rsidRPr="00A12850">
        <w:t>ers</w:t>
      </w:r>
      <w:bookmarkEnd w:id="95"/>
    </w:p>
    <w:p w14:paraId="057E9D42" w14:textId="77777777" w:rsidR="002609C8" w:rsidRPr="00A12850" w:rsidRDefault="002609C8" w:rsidP="002609C8">
      <w:pPr>
        <w:pStyle w:val="Para4lines"/>
        <w:spacing w:after="960"/>
      </w:pPr>
      <w:bookmarkStart w:id="96" w:name="_Hlk72595734"/>
      <w:r w:rsidRPr="00A12850">
        <w:t xml:space="preserve">To overcome the insufficient energy generation problem of a single energy harvester, hybrid energy harvesting is becoming an emerging technology </w:t>
      </w:r>
      <w:r w:rsidRPr="00A12850">
        <w:fldChar w:fldCharType="begin" w:fldLock="1"/>
      </w:r>
      <w:r w:rsidRPr="00A12850">
        <w:instrText>ADDIN CSL_CITATION {"citationItems":[{"id":"ITEM-1","itemData":{"ISSN":"1364-0321","author":[{"dropping-particle":"","family":"Liu","given":"Huicong","non-dropping-particle":"","parse-names":false,"suffix":""},{"dropping-particle":"","family":"Fu","given":"Hailing","non-dropping-particle":"","parse-names":false,"suffix":""},{"dropping-particle":"","family":"Sun","given":"Lining","non-dropping-particle":"","parse-names":false,"suffix":""},{"dropping-particle":"","family":"Lee","given":"Chengkuo","non-dropping-particle":"","parse-names":false,"suffix":""},{"dropping-particle":"","family":"Yeatman","given":"Eric M","non-dropping-particle":"","parse-names":false,"suffix":""}],"container-title":"Renewable and Sustainable Energy Reviews","id":"ITEM-1","issued":{"date-parts":[["2020"]]},"page":"110473","publisher":"Elsevier","title":"Hybrid energy harvesting technology: From materials, structural design, system integration to applications","type":"article-journal"},"uris":["http://www.mendeley.com/documents/?uuid=dc575a16-472b-4520-9dcd-763ffe378a3f","http://www.mendeley.com/documents/?uuid=d13e3046-aec9-42e3-8a20-511830ddc637"]}],"mendeley":{"formattedCitation":"[127]","plainTextFormattedCitation":"[127]","previouslyFormattedCitation":"[127]"},"properties":{"noteIndex":0},"schema":"https://github.com/citation-style-language/schema/raw/master/csl-citation.json"}</w:instrText>
      </w:r>
      <w:r w:rsidRPr="00A12850">
        <w:fldChar w:fldCharType="separate"/>
      </w:r>
      <w:r w:rsidRPr="00A12850">
        <w:rPr>
          <w:noProof/>
        </w:rPr>
        <w:t>[127]</w:t>
      </w:r>
      <w:r w:rsidRPr="00A12850">
        <w:fldChar w:fldCharType="end"/>
      </w:r>
      <w:r w:rsidRPr="00A12850">
        <w:t xml:space="preserve">. Hybrid energy harvesters converts energy from multiple sources into useful electrical energy. In various WSN’s environment, more than one types of energies are available like vibration and acoustic, thermal and vibration, solar and thermal, etc. which can be simultaneously converted into useful electrical energy </w:t>
      </w:r>
      <w:r w:rsidRPr="00A12850">
        <w:fldChar w:fldCharType="begin" w:fldLock="1"/>
      </w:r>
      <w:r w:rsidRPr="00A12850">
        <w:instrText>ADDIN CSL_CITATION {"citationItems":[{"id":"ITEM-1","itemData":{"ISSN":"0935-9648","author":[{"dropping-particle":"","family":"Bai","given":"Yang","non-dropping-particle":"","parse-names":false,"suffix":""},{"dropping-particle":"","family":"Jantunen","given":"Heli","non-dropping-particle":"","parse-names":false,"suffix":""},{"dropping-particle":"","family":"Juuti","given":"Jari","non-dropping-particle":"","parse-names":false,"suffix":""}],"container-title":"Advanced materials","id":"ITEM-1","issue":"34","issued":{"date-parts":[["2018"]]},"page":"1707271","publisher":"Wiley Online Library","title":"Energy harvesting research: the road from single source to multisource","type":"article-journal","volume":"30"},"uris":["http://www.mendeley.com/documents/?uuid=efa778a4-94e1-48a2-9a99-476c00c06115","http://www.mendeley.com/documents/?uuid=f5902d1c-35cd-47b3-8ed0-2eb56f1ecc71"]}],"mendeley":{"formattedCitation":"[128]","plainTextFormattedCitation":"[128]","previouslyFormattedCitation":"[128]"},"properties":{"noteIndex":0},"schema":"https://github.com/citation-style-language/schema/raw/master/csl-citation.json"}</w:instrText>
      </w:r>
      <w:r w:rsidRPr="00A12850">
        <w:fldChar w:fldCharType="separate"/>
      </w:r>
      <w:r w:rsidRPr="00A12850">
        <w:rPr>
          <w:noProof/>
        </w:rPr>
        <w:t>[128]</w:t>
      </w:r>
      <w:r w:rsidRPr="00A12850">
        <w:fldChar w:fldCharType="end"/>
      </w:r>
      <w:r w:rsidRPr="00A12850">
        <w:t xml:space="preserve">. Furthermore, hybrid energy harvesters also use more than one type of transduction mechanisms in which different structures and materials can improve the energy conversion performance. As a result, hybrid energy harvesters can be divided into two categories: multi-source hybrid harvesters, and single source harvesters with hybrid mechanisms Various energy harvesting system have been integrated to yield a hybrid system for the power requirement of low power electronics like WSNs </w:t>
      </w:r>
      <w:r w:rsidRPr="00A12850">
        <w:fldChar w:fldCharType="begin" w:fldLock="1"/>
      </w:r>
      <w:r w:rsidRPr="00A12850">
        <w:instrText>ADDIN CSL_CITATION {"citationItems":[{"id":"ITEM-1","itemData":{"DOI":"10.1002/er.5643","ISSN":"1099114X","abstract":"Wireless sensor nodes (WSNs) and embedded microsystems have recently gained tremendous traction from researchers due to their vast sensing and monitoring applications in various fields including healthcare, academic, finance, environment, military, agriculture, retail, and consumer electronics. An essential requirement for the sustainable operation of WSN is the presence of an uninterrupted power supply; which is currently obtained from electrochemical batteries that suffer from limited life cycles and are associated with serious environmental hazards. An alternative to replacing batteries of WSNs; either the direct replacement or to facilitate battery regular recharging, is by looking into energy harvesting for its sustainable drive. Energy harvesting is a technique by which ambient energy can be converted into useful electricity, particularly for low-power WSNs and consumer electronics. In particular, vibration-based energy harvesting has been a key focus area, due to the abundant availability of vibration-based energy sources that can be easily harvested. In vibration-based energy harvesters (VEHs), different optimization techniques and design considerations are taken in order to broaden the operation frequency range through multi-resonant states, increase multi-degree-of-freedom, provide nonlinear characteristics, and implement the hybrid conversion. This comprehensive review summarizes recent developments in VEHs with a focus on piezoelectric, electromagnetic, and hybrid piezoelectric-electromagnetic energy harvesters. Various vibration and motion-induced energy harvesting prototypes have been reviewed and discussed in detail with respect to device architecture, conversion mechanism, performance parameters, and implementation. Overall sizes of most of the reported piezoelectric energy harvesters are in the millimeter to centimeter scales, with resonant frequencies in the range of 2-13 900 Hz. Maximum energy conversion for electromagnetic energy harvesters can potentially reach up to 778.01 μW/cm3. The power produced by the reported hybrid energy harvesters (HEHs) is in the range of 35.43-4900 μW. Due to the combined piezoelectric-electromagnetic energy conversion in HEHs, these systems are capable of producing the highest power densities.","author":[{"dropping-particle":"","family":"Iqbal","given":"Muhammad","non-dropping-particle":"","parse-names":false,"suffix":""},{"dropping-particle":"","family":"Nauman","given":"Malik Muhammad","non-dropping-particle":"","parse-names":false,"suffix":""},{"dropping-particle":"","family":"Khan","given":"Farid Ullah","non-dropping-particle":"","parse-names":false,"suffix":""},{"dropping-particle":"","family":"Abas","given":"Pg Emeroylariffion","non-dropping-particle":"","parse-names":false,"suffix":""},{"dropping-particle":"","family":"Cheok","given":"Quentin","non-dropping-particle":"","parse-names":false,"suffix":""},{"dropping-particle":"","family":"Iqbal","given":"Asif","non-dropping-particle":"","parse-names":false,"suffix":""},{"dropping-particle":"","family":"Aissa","given":"Brahim","non-dropping-particle":"","parse-names":false,"suffix":""}],"container-title":"International Journal of Energy Research","id":"ITEM-1","issue":"May","issued":{"date-parts":[["2020"]]},"title":"Vibration-based piezoelectric, electromagnetic, and hybrid energy harvesters for microsystems applications: A contributed review","type":"article-journal"},"uris":["http://www.mendeley.com/documents/?uuid=d7496df7-f60e-4897-9e98-e6c122aeb66b"]}],"mendeley":{"formattedCitation":"[129]","plainTextFormattedCitation":"[129]","previouslyFormattedCitation":"[129]"},"properties":{"noteIndex":0},"schema":"https://github.com/citation-style-language/schema/raw/master/csl-citation.json"}</w:instrText>
      </w:r>
      <w:r w:rsidRPr="00A12850">
        <w:fldChar w:fldCharType="separate"/>
      </w:r>
      <w:r w:rsidRPr="00A12850">
        <w:rPr>
          <w:noProof/>
        </w:rPr>
        <w:t>[129]</w:t>
      </w:r>
      <w:r w:rsidRPr="00A12850">
        <w:fldChar w:fldCharType="end"/>
      </w:r>
      <w:r w:rsidRPr="00A12850">
        <w:fldChar w:fldCharType="begin" w:fldLock="1"/>
      </w:r>
      <w:r w:rsidRPr="00A12850">
        <w:instrText>ADDIN CSL_CITATION {"citationItems":[{"id":"ITEM-1","itemData":{"DOI":"10.1002/adma.201802898","ISSN":"15214095","abstract":"Recently, sustainable green energy harvesting systems have been receiving great attention for their potential use in self-powered smart wireless sensor network (WSN) systems. In particular, though the developed WSN systems are able to advance public good, very high and long-term budgets will be required in order to use them to supply electrical energy through temporary batteries or connecting power cables. This report summarizes recent significant progress in the development of hybrid nanogenerators for a sustainable energy harvesting system that use natural and artificial energies such as solar, wind, wave, heat, machine vibration, and automobile noise. It starts with a brief introduction of energy harvesting systems, and then summarizes the different hybrid energy harvesting systems: integration of mechanical and photovoltaic energy harvesters, integration of mechanical and thermal energy harvesters, integration of thermal and photovoltaic energy harvesters, and others. In terms of the reported hybrid nanogenerators, a systematic summary of their structures, working mechanisms, and output performances is provided. Specifically, electromagnetic induction, triboelectric, piezoelectric, photovoltaic, thermoelectric, and pyroelectric effects are reviewed on the basis of the individual and hybrid power performances of hybrid nanogenerators and their practical applications with various device designs. Finally, the perspectives on and challenges in developing high performance and sustainable hybrid nanogenerator systems are presented.","author":[{"dropping-particle":"","family":"Ryu","given":"Hanjun","non-dropping-particle":"","parse-names":false,"suffix":""},{"dropping-particle":"","family":"Yoon","given":"Hong Joon","non-dropping-particle":"","parse-names":false,"suffix":""},{"dropping-particle":"","family":"Kim","given":"Sang Woo","non-dropping-particle":"","parse-names":false,"suffix":""}],"container-title":"Advanced Materials","id":"ITEM-1","issue":"34","issued":{"date-parts":[["2019"]]},"page":"1-19","title":"Hybrid Energy Harvesters: Toward Sustainable Energy Harvesting","type":"article-journal","volume":"31"},"uris":["http://www.mendeley.com/documents/?uuid=6621073e-e5c0-40d2-b53d-384e059fb9c7"]}],"mendeley":{"formattedCitation":"[130]","plainTextFormattedCitation":"[130]","previouslyFormattedCitation":"[130]"},"properties":{"noteIndex":0},"schema":"https://github.com/citation-style-language/schema/raw/master/csl-citation.json"}</w:instrText>
      </w:r>
      <w:r w:rsidRPr="00A12850">
        <w:fldChar w:fldCharType="separate"/>
      </w:r>
      <w:r w:rsidRPr="00A12850">
        <w:rPr>
          <w:noProof/>
        </w:rPr>
        <w:t>[130]</w:t>
      </w:r>
      <w:r w:rsidRPr="00A12850">
        <w:fldChar w:fldCharType="end"/>
      </w:r>
      <w:r w:rsidRPr="00A12850">
        <w:fldChar w:fldCharType="begin" w:fldLock="1"/>
      </w:r>
      <w:r w:rsidRPr="00A12850">
        <w:instrText>ADDIN CSL_CITATION {"citationItems":[{"id":"ITEM-1","itemData":{"DOI":"10.1109/JIOT.2017.2742663","ISSN":"23274662","abstract":"Internet of Things (IoT) is a perfect candidate to realize efficient observation and management for Smart City concept. This requires deployment of large number of wireless devices. However, replenishing batteries of thousands, maybe millions of devices may be hard or even impossible. In order to solve this problem, Internet of Energy Harvesting Things (IoEHT) is proposed. Although the first studies on IoEHT focused on energy harvesting (EH) as an auxiliary power provisioning method, now completely battery-free and self-sufficient systems are envisioned. Taking advantage of diverse sources that the concept of Smart City offers helps us to fully appreciate the capacity of EH. In this way, we address the primary shortcomings of IoEHT; availability, unreliability, and insufficiency by the Internet of Hybrid EH Things (IoHEHT). In this paper, we survey the various EH opportunities, propose an hybrid EH system, and discuss energy and data management issues for battery-free operation. We mathematically prove advantages of hybrid EH compared to single source harvesting as well. We also point out to hardware requirements and present the open research directions for different network layers specific to IoHEHT for Smart City concept.","author":[{"dropping-particle":"","family":"Akan","given":"Ozgur B.","non-dropping-particle":"","parse-names":false,"suffix":""},{"dropping-particle":"","family":"Cetinkaya","given":"Oktay","non-dropping-particle":"","parse-names":false,"suffix":""},{"dropping-particle":"","family":"Koca","given":"Caglar","non-dropping-particle":"","parse-names":false,"suffix":""},{"dropping-particle":"","family":"Ozger","given":"Mustafa","non-dropping-particle":"","parse-names":false,"suffix":""}],"container-title":"IEEE Internet of Things Journal","id":"ITEM-1","issue":"2","issued":{"date-parts":[["2018"]]},"page":"736-746","title":"Internet of Hybrid Energy Harvesting Things","type":"article-journal","volume":"5"},"uris":["http://www.mendeley.com/documents/?uuid=e9c8778d-12b3-4e9e-b153-ae0b5fec83d7"]}],"mendeley":{"formattedCitation":"[131]","plainTextFormattedCitation":"[131]","previouslyFormattedCitation":"[131]"},"properties":{"noteIndex":0},"schema":"https://github.com/citation-style-language/schema/raw/master/csl-citation.json"}</w:instrText>
      </w:r>
      <w:r w:rsidRPr="00A12850">
        <w:fldChar w:fldCharType="separate"/>
      </w:r>
      <w:r w:rsidRPr="00A12850">
        <w:rPr>
          <w:noProof/>
        </w:rPr>
        <w:t>[131]</w:t>
      </w:r>
      <w:r w:rsidRPr="00A12850">
        <w:fldChar w:fldCharType="end"/>
      </w:r>
      <w:r w:rsidRPr="00A12850">
        <w:fldChar w:fldCharType="begin" w:fldLock="1"/>
      </w:r>
      <w:r w:rsidRPr="00A12850">
        <w:instrText>ADDIN CSL_CITATION {"citationItems":[{"id":"ITEM-1","itemData":{"ISBN":"2296-8016","abstract":"Energy harvesting is one of the most rapidly growing of the emerging technologies. This field has arrived at the hybrid and multi-source era, where hybrid structures and novel materials are able to boost the energy conversion efficiency and/or make the harvesters capable of benefitting from multiple energy sources simultaneously. Such hybrid and multi-source energy harvesters have not frequently been reviewed in the past, potentially because of the small number of publications compared to that of their single-source and individual counterparts. However, as their number is becoming larger, it is now necessary to give sufficient and frequent reviews of developments in the field. Furthermore, an increasing number of developed energy harvesters are moving out of the laboratory into industrial markets. In practice, energy harvesters need to be integrated with energy storage and/or end users such as sensors and wireless sensor networks. Therefore, the harvester-storage and harvester-sensor integration systems also need to be reviewed frequently. This mini review includes works reported in the first half of 2018 and provides a timely update to the published review. It focuses on the above-mentioned hybrid and multi-source energy harvesters as well as on integrated harvesters, energy storage systems and end users (e.g., sensors), including CMOS (complementary metal-oxide-semiconductor) technology-based harvesters and systems.","author":[{"dropping-particle":"","family":"Bai","given":"Yang","non-dropping-particle":"","parse-names":false,"suffix":""},{"dropping-particle":"","family":"Jantunen","given":"Heli","non-dropping-particle":"","parse-names":false,"suffix":""},{"dropping-particle":"","family":"Juuti","given":"Jari","non-dropping-particle":"","parse-names":false,"suffix":""}],"container-title":"Frontiers in Materials  ","id":"ITEM-1","issued":{"date-parts":[["2018"]]},"page":"65","title":"Hybrid, Multi-Source, and Integrated Energy Harvesters   ","type":"article","volume":"5      "},"uris":["http://www.mendeley.com/documents/?uuid=90227db2-a72d-4a4c-a44b-db07fab62268"]}],"mendeley":{"formattedCitation":"[132]","plainTextFormattedCitation":"[132]","previouslyFormattedCitation":"[132]"},"properties":{"noteIndex":0},"schema":"https://github.com/citation-style-language/schema/raw/master/csl-citation.json"}</w:instrText>
      </w:r>
      <w:r w:rsidRPr="00A12850">
        <w:fldChar w:fldCharType="separate"/>
      </w:r>
      <w:r w:rsidRPr="00A12850">
        <w:rPr>
          <w:noProof/>
        </w:rPr>
        <w:t>[132]</w:t>
      </w:r>
      <w:r w:rsidRPr="00A12850">
        <w:fldChar w:fldCharType="end"/>
      </w:r>
      <w:r w:rsidRPr="00A12850">
        <w:fldChar w:fldCharType="begin" w:fldLock="1"/>
      </w:r>
      <w:r w:rsidRPr="00A12850">
        <w:instrText>ADDIN CSL_CITATION {"citationItems":[{"id":"ITEM-1","itemData":{"DOI":"10.1007/s40684-019-00144-y","ISBN":"0123456789","ISSN":"21980810","abstract":"Recently, energy harvesting from human motion has attracted substantial research into its ability to replace conventional batteries for smart electronics. Human motion exhibits excellent potential to provide sustainable and clean energy for powering low-powered electronics, such as portable instruments and wearable devices. This review article reports on the piezoelectric, electromagnetic, and triboelectric energy harvesting technologies that can effectively scavenge biomechanical energy from human motion such as, walking, stretching, and human limb movement, as well as from small displacements (e.g., heartbeat, respiration, and muscle movement) inside the human body. Furthermore, various recent designs and configurations of human motion energy harvesters are presented according to their working mechanisms, device compositions, and performances. In order to provide insight into future research prospects, the paper also discusses the limitations, issues, and challenges of piezoelectric, electromagnetic, and triboelectric energy harvesting technologies for the development of smart electronics.","author":[{"dropping-particle":"","family":"Khalid","given":"Salman","non-dropping-particle":"","parse-names":false,"suffix":""},{"dropping-particle":"","family":"Raouf","given":"Izaz","non-dropping-particle":"","parse-names":false,"suffix":""},{"dropping-particle":"","family":"Khan","given":"Asif","non-dropping-particle":"","parse-names":false,"suffix":""},{"dropping-particle":"","family":"Kim","given":"Nayeon","non-dropping-particle":"","parse-names":false,"suffix":""},{"dropping-particle":"","family":"Kim","given":"Heung Soo","non-dropping-particle":"","parse-names":false,"suffix":""}],"container-title":"International Journal of Precision Engineering and Manufacturing - Green Technology","id":"ITEM-1","issue":"4","issued":{"date-parts":[["2019"]]},"number-of-pages":"821-851","publisher":"Korean Society for Precision Engineering","title":"A Review of Human-Powered Energy Harvesting for Smart Electronics: Recent Progress and Challenges","type":"book","volume":"6"},"uris":["http://www.mendeley.com/documents/?uuid=30d248b5-b21a-4bf6-9ba5-0c9f96029765"]}],"mendeley":{"formattedCitation":"[133]","plainTextFormattedCitation":"[133]","previouslyFormattedCitation":"[133]"},"properties":{"noteIndex":0},"schema":"https://github.com/citation-style-language/schema/raw/master/csl-citation.json"}</w:instrText>
      </w:r>
      <w:r w:rsidRPr="00A12850">
        <w:fldChar w:fldCharType="separate"/>
      </w:r>
      <w:r w:rsidRPr="00A12850">
        <w:rPr>
          <w:noProof/>
        </w:rPr>
        <w:t>[133]</w:t>
      </w:r>
      <w:r w:rsidRPr="00A12850">
        <w:fldChar w:fldCharType="end"/>
      </w:r>
      <w:r w:rsidRPr="00A12850">
        <w:t xml:space="preserve">. Hybrid energy harvesting system can be of hybrid environment-based like vibration-thermal </w:t>
      </w:r>
      <w:r w:rsidRPr="00A12850">
        <w:fldChar w:fldCharType="begin" w:fldLock="1"/>
      </w:r>
      <w:r w:rsidRPr="00A12850">
        <w:instrText>ADDIN CSL_CITATION {"citationItems":[{"id":"ITEM-1","itemData":{"author":[{"dropping-particle":"","family":"Bright","given":"Sea","non-dropping-particle":"","parse-names":false,"suffix":""},{"dropping-particle":"","family":"Examiner","given":"Primary","non-dropping-particle":"","parse-names":false,"suffix":""},{"dropping-particle":"","family":"Larkin","given":"Daniel S","non-dropping-particle":"","parse-names":false,"suffix":""}],"id":"ITEM-1","issue":"12","issued":{"date-parts":[["2009"]]},"title":"(12) United States Patent","type":"article-journal","volume":"2"},"uris":["http://www.mendeley.com/documents/?uuid=79d11e8d-dd69-4533-8aa3-a9eb0d0ec327"]}],"mendeley":{"formattedCitation":"[134]","plainTextFormattedCitation":"[134]","previouslyFormattedCitation":"[134]"},"properties":{"noteIndex":0},"schema":"https://github.com/citation-style-language/schema/raw/master/csl-citation.json"}</w:instrText>
      </w:r>
      <w:r w:rsidRPr="00A12850">
        <w:fldChar w:fldCharType="separate"/>
      </w:r>
      <w:r w:rsidRPr="00A12850">
        <w:rPr>
          <w:noProof/>
        </w:rPr>
        <w:t>[134]</w:t>
      </w:r>
      <w:r w:rsidRPr="00A12850">
        <w:fldChar w:fldCharType="end"/>
      </w:r>
      <w:r w:rsidRPr="00A12850">
        <w:t xml:space="preserve">, vibration-solar </w:t>
      </w:r>
      <w:r w:rsidRPr="00A12850">
        <w:fldChar w:fldCharType="begin" w:fldLock="1"/>
      </w:r>
      <w:r w:rsidRPr="00A12850">
        <w:instrText>ADDIN CSL_CITATION {"citationItems":[{"id":"ITEM-1","itemData":{"DOI":"https://doi.org/10.1515/ehs-2019-0006","author":[{"dropping-particle":"","family":"Rahman","given":"M Shafiqur","non-dropping-particle":"","parse-names":false,"suffix":""},{"dropping-particle":"","family":"Chakravarty","given":"Uttam K","non-dropping-particle":"","parse-names":false,"suffix":""}],"container-title":"Energy Harvesting and Systems","id":"ITEM-1","issue":"0","issued":{"date-parts":[["2019"]]},"language":"English","publisher":"De Gruyter","publisher-place":"Berlin, Boston","title":"Design and Analysis of a Hybrid Solar and Vibration Energy Harvester","type":"article-journal"},"uris":["http://www.mendeley.com/documents/?uuid=d3d9b303-862e-467c-bf25-290d6e022912"]}],"mendeley":{"formattedCitation":"[135]","plainTextFormattedCitation":"[135]","previouslyFormattedCitation":"[135]"},"properties":{"noteIndex":0},"schema":"https://github.com/citation-style-language/schema/raw/master/csl-citation.json"}</w:instrText>
      </w:r>
      <w:r w:rsidRPr="00A12850">
        <w:fldChar w:fldCharType="separate"/>
      </w:r>
      <w:r w:rsidRPr="00A12850">
        <w:rPr>
          <w:noProof/>
        </w:rPr>
        <w:t>[135]</w:t>
      </w:r>
      <w:r w:rsidRPr="00A12850">
        <w:fldChar w:fldCharType="end"/>
      </w:r>
      <w:r w:rsidRPr="00A12850">
        <w:t xml:space="preserve"> and thermal-solar </w:t>
      </w:r>
      <w:r w:rsidRPr="00A12850">
        <w:fldChar w:fldCharType="begin" w:fldLock="1"/>
      </w:r>
      <w:r w:rsidRPr="00A12850">
        <w:instrText>ADDIN CSL_CITATION {"citationItems":[{"id":"ITEM-1","itemData":{"DOI":"10.1016/j.egyr.2019.12.011","ISSN":"23524847","abstract":"Power costs increasing, environmental pollution and global warming are issues that we are dealing with in the present time. To reduce their effects, scientists are focusing on improving energy harvesting-based power generators. Thermoelectric generators (TEGs) have demonstrated their ability to directly convert thermal energy into an electrical one via the Seebeck effect. Also, they are environmentally friendly because they do not contain chemical products, they operate silently because they do not have mechanical structures and/or moving parts, and they can be fabricated on many types of substrates like silicon, polymers, and ceramics. Furthermore, TEGs are position-independent, present a long operating lifetime and are suitable for integration into bulk and flexible devices. This paper presents in-depth analysis of TEGs, starting by an extensive description of their working principle, types (planar, vertical and mixed), used materials, figure of merit, improvement techniques including different thermoelectric materials arrangement (conventional, segmented and cascaded), and used technologies and substrates types (silicon, ceramics and polymers). This manuscript also describes the exploitation of TEGs in various fields starting from low-power applications (medical and wearable devices, IoT: internet of things, and WSN: wireless sensor network) to high-power applications (industrial electronics, automotive engines, and aerospace).","author":[{"dropping-particle":"","family":"Jaziri","given":"Nesrine","non-dropping-particle":"","parse-names":false,"suffix":""},{"dropping-particle":"","family":"Boughamoura","given":"Ayda","non-dropping-particle":"","parse-names":false,"suffix":""},{"dropping-particle":"","family":"Müller","given":"Jens","non-dropping-particle":"","parse-names":false,"suffix":""},{"dropping-particle":"","family":"Mezghani","given":"Brahim","non-dropping-particle":"","parse-names":false,"suffix":""},{"dropping-particle":"","family":"Tounsi","given":"Fares","non-dropping-particle":"","parse-names":false,"suffix":""},{"dropping-particle":"","family":"Ismail","given":"Mohammed","non-dropping-particle":"","parse-names":false,"suffix":""}],"container-title":"Energy Reports","id":"ITEM-1","issue":"xxxx","issued":{"date-parts":[["2019"]]},"publisher":"Elsevier Ltd","title":"A comprehensive review of Thermoelectric Generators: Technologies and common applications","type":"article-journal"},"uris":["http://www.mendeley.com/documents/?uuid=e276052d-73b1-4fee-bf89-83cf25817d72"]}],"mendeley":{"formattedCitation":"[121]","plainTextFormattedCitation":"[121]","previouslyFormattedCitation":"[121]"},"properties":{"noteIndex":0},"schema":"https://github.com/citation-style-language/schema/raw/master/csl-citation.json"}</w:instrText>
      </w:r>
      <w:r w:rsidRPr="00A12850">
        <w:fldChar w:fldCharType="separate"/>
      </w:r>
      <w:r w:rsidRPr="00A12850">
        <w:rPr>
          <w:noProof/>
        </w:rPr>
        <w:t>[121]</w:t>
      </w:r>
      <w:r w:rsidRPr="00A12850">
        <w:fldChar w:fldCharType="end"/>
      </w:r>
      <w:r w:rsidRPr="00A12850">
        <w:t xml:space="preserve"> or hybrid transduction mechanism based like electromagnetic-piezoelectric </w:t>
      </w:r>
      <w:r w:rsidRPr="00A12850">
        <w:fldChar w:fldCharType="begin" w:fldLock="1"/>
      </w:r>
      <w:r w:rsidRPr="00A12850">
        <w:instrText>ADDIN CSL_CITATION {"citationItems":[{"id":"ITEM-1","itemData":{"DOI":"10.1002/er.5643","ISSN":"1099114X","abstract":"Wireless sensor nodes (WSNs) and embedded microsystems have recently gained tremendous traction from researchers due to their vast sensing and monitoring applications in various fields including healthcare, academic, finance, environment, military, agriculture, retail, and consumer electronics. An essential requirement for the sustainable operation of WSN is the presence of an uninterrupted power supply; which is currently obtained from electrochemical batteries that suffer from limited life cycles and are associated with serious environmental hazards. An alternative to replacing batteries of WSNs; either the direct replacement or to facilitate battery regular recharging, is by looking into energy harvesting for its sustainable drive. Energy harvesting is a technique by which ambient energy can be converted into useful electricity, particularly for low-power WSNs and consumer electronics. In particular, vibration-based energy harvesting has been a key focus area, due to the abundant availability of vibration-based energy sources that can be easily harvested. In vibration-based energy harvesters (VEHs), different optimization techniques and design considerations are taken in order to broaden the operation frequency range through multi-resonant states, increase multi-degree-of-freedom, provide nonlinear characteristics, and implement the hybrid conversion. This comprehensive review summarizes recent developments in VEHs with a focus on piezoelectric, electromagnetic, and hybrid piezoelectric-electromagnetic energy harvesters. Various vibration and motion-induced energy harvesting prototypes have been reviewed and discussed in detail with respect to device architecture, conversion mechanism, performance parameters, and implementation. Overall sizes of most of the reported piezoelectric energy harvesters are in the millimeter to centimeter scales, with resonant frequencies in the range of 2-13 900 Hz. Maximum energy conversion for electromagnetic energy harvesters can potentially reach up to 778.01 μW/cm3. The power produced by the reported hybrid energy harvesters (HEHs) is in the range of 35.43-4900 μW. Due to the combined piezoelectric-electromagnetic energy conversion in HEHs, these systems are capable of producing the highest power densities.","author":[{"dropping-particle":"","family":"Iqbal","given":"Muhammad","non-dropping-particle":"","parse-names":false,"suffix":""},{"dropping-particle":"","family":"Nauman","given":"Malik Muhammad","non-dropping-particle":"","parse-names":false,"suffix":""},{"dropping-particle":"","family":"Khan","given":"Farid Ullah","non-dropping-particle":"","parse-names":false,"suffix":""},{"dropping-particle":"","family":"Abas","given":"Pg Emeroylariffion","non-dropping-particle":"","parse-names":false,"suffix":""},{"dropping-particle":"","family":"Cheok","given":"Quentin","non-dropping-particle":"","parse-names":false,"suffix":""},{"dropping-particle":"","family":"Iqbal","given":"Asif","non-dropping-particle":"","parse-names":false,"suffix":""},{"dropping-particle":"","family":"Aissa","given":"Brahim","non-dropping-particle":"","parse-names":false,"suffix":""}],"container-title":"International Journal of Energy Research","id":"ITEM-1","issue":"May","issued":{"date-parts":[["2020"]]},"title":"Vibration-based piezoelectric, electromagnetic, and hybrid energy harvesters for microsystems applications: A contributed review","type":"article-journal"},"uris":["http://www.mendeley.com/documents/?uuid=d7496df7-f60e-4897-9e98-e6c122aeb66b"]}],"mendeley":{"formattedCitation":"[129]","plainTextFormattedCitation":"[129]","previouslyFormattedCitation":"[129]"},"properties":{"noteIndex":0},"schema":"https://github.com/citation-style-language/schema/raw/master/csl-citation.json"}</w:instrText>
      </w:r>
      <w:r w:rsidRPr="00A12850">
        <w:fldChar w:fldCharType="separate"/>
      </w:r>
      <w:r w:rsidRPr="00A12850">
        <w:rPr>
          <w:noProof/>
        </w:rPr>
        <w:t>[129]</w:t>
      </w:r>
      <w:r w:rsidRPr="00A12850">
        <w:fldChar w:fldCharType="end"/>
      </w:r>
      <w:r w:rsidRPr="00A12850">
        <w:fldChar w:fldCharType="begin" w:fldLock="1"/>
      </w:r>
      <w:r w:rsidRPr="00A12850">
        <w:instrText>ADDIN CSL_CITATION {"citationItems":[{"id":"ITEM-1","itemData":{"DOI":"10.3390/en11030498","ISSN":"19961073","abstract":"It is well known that when excited by a stochastic base acceleration, the power absorbed by a nonlinear Duffing-type piezoelectric (PE) or electromagnetic (EM) energy harvester might not be increased effectively compared to a linear one. When intentionally introducing nonlinear magnetic forces into a doubly-clamped hybrid PE and EM energy harvester subjected to narrow-band (colored) excitation however, the power output could be improved to a much higher value. Also, in comparison with the typical nonlinear PE or EM generator, the influence of load and excitation parameters on the performance of a nonlinear hybrid energy harvester under colored excitation has been proven rather different as well. These results are derived analytically by solving the Fokker-Planck (FP) equation, and numerically by Monte Carlo (MC) simulations for validation. Besides, for a nonlinear hybrid configuration excited by colored noise approaching white Gaussian excitation, theoretical output characteristics are discussed and compared with results from a reported theory for white Gaussian excited case, which again verifies the feasibility of the theoretical analysis.","author":[{"dropping-particle":"","family":"Zhou","given":"Xiaoya","non-dropping-particle":"","parse-names":false,"suffix":""},{"dropping-particle":"","family":"Gao","given":"Shiqiao","non-dropping-particle":"","parse-names":false,"suffix":""},{"dropping-particle":"","family":"Liu","given":"Haipeng","non-dropping-particle":"","parse-names":false,"suffix":""},{"dropping-particle":"","family":"Jin","given":"Lei","non-dropping-particle":"","parse-names":false,"suffix":""}],"container-title":"Energies","id":"ITEM-1","issue":"3","issued":{"date-parts":[["2018"]]},"title":"Nonlinear hybrid piezoelectric and electromagnetic energy harvesting driven by colored excitation","type":"article-journal","volume":"11"},"uris":["http://www.mendeley.com/documents/?uuid=023e6998-70ad-460f-b142-69e09193ee15"]}],"mendeley":{"formattedCitation":"[136]","plainTextFormattedCitation":"[136]","previouslyFormattedCitation":"[136]"},"properties":{"noteIndex":0},"schema":"https://github.com/citation-style-language/schema/raw/master/csl-citation.json"}</w:instrText>
      </w:r>
      <w:r w:rsidRPr="00A12850">
        <w:fldChar w:fldCharType="separate"/>
      </w:r>
      <w:r w:rsidRPr="00A12850">
        <w:rPr>
          <w:noProof/>
        </w:rPr>
        <w:t>[136]</w:t>
      </w:r>
      <w:r w:rsidRPr="00A12850">
        <w:fldChar w:fldCharType="end"/>
      </w:r>
      <w:r w:rsidRPr="00A12850">
        <w:fldChar w:fldCharType="begin" w:fldLock="1"/>
      </w:r>
      <w:r w:rsidRPr="00A12850">
        <w:instrText>ADDIN CSL_CITATION {"citationItems":[{"id":"ITEM-1","itemData":{"DOI":"10.1016/j.nanoen.2017.11.039","ISSN":"22112855","abstract":"Energy harvesting is a key technology for the self-powered mode of wireless sensor nods and mobile terminals. A large number of devices have been developed to convert mechanical energy into electrical energy. Whereas great efforts have been made to improve the output performance, problems like energy dissipation, device life and response range still need to be addressed. Herein, we report a hybridized triboelectric-piezoelectric-electromagnetic nanogenerator efficiently harvesting vibration energy. Three harvest modes are integrated into a single device, whose core component is a magnetic levitation structure. On the one hand, it presents higher sensitivity than conventional spring or cantilever designs due to low energy loss, which favors the tiny energy harvesting like the slapping desk vibration and the running car vibration. On the other hand, the mechanical fatigue or damage can be avoided by the special structure design. Under 20 Hz, triboelectric nanogenerator (TENG) can deliver a peak output power of 78.4 μW, while the top (EMG2) and the bottom (EMG1) electromagnetic generator can provide a peak output power of 36 mW and 38.4 mW, respectively. Piezoelectric generator located at top (PEG2) and bottom (PEG1) can contribute a peak output power of 122 mW and 105 mW, respectively. The capacitor charge measurement reveals that unit combination performance is remarkably stronger than individual performance, and the combination of TENG+EMG1+EMG2+PEG1+PEG2 has the highest energy harvesting capacity. Finally, this device has been integrated into a wireless sensor system. Results show that the wireless sensor system can be activated and transmit temperature and vibration signal to control computer. This work has a vital significance to the development and application of the internet of things.","author":[{"dropping-particle":"","family":"He","given":"Jian","non-dropping-particle":"","parse-names":false,"suffix":""},{"dropping-particle":"","family":"Wen","given":"Tao","non-dropping-particle":"","parse-names":false,"suffix":""},{"dropping-particle":"","family":"Qian","given":"Shuo","non-dropping-particle":"","parse-names":false,"suffix":""},{"dropping-particle":"","family":"Zhang","given":"Zengxing","non-dropping-particle":"","parse-names":false,"suffix":""},{"dropping-particle":"","family":"Tian","given":"Zhumei","non-dropping-particle":"","parse-names":false,"suffix":""},{"dropping-particle":"","family":"Zhu","given":"Jie","non-dropping-particle":"","parse-names":false,"suffix":""},{"dropping-particle":"","family":"Mu","given":"Jiliang","non-dropping-particle":"","parse-names":false,"suffix":""},{"dropping-particle":"","family":"Hou","given":"Xiaojuan","non-dropping-particle":"","parse-names":false,"suffix":""},{"dropping-particle":"","family":"Geng","given":"Wenping","non-dropping-particle":"","parse-names":false,"suffix":""},{"dropping-particle":"","family":"Cho","given":"Jundong","non-dropping-particle":"","parse-names":false,"suffix":""},{"dropping-particle":"","family":"Han","given":"Jianqiang","non-dropping-particle":"","parse-names":false,"suffix":""},{"dropping-particle":"","family":"Chou","given":"Xiujian","non-dropping-particle":"","parse-names":false,"suffix":""},{"dropping-particle":"","family":"Xue","given":"Chenyang","non-dropping-particle":"","parse-names":false,"suffix":""}],"container-title":"Nano Energy","id":"ITEM-1","issue":"November 2017","issued":{"date-parts":[["2018"]]},"page":"326-339","publisher":"Elsevier Ltd","title":"Triboelectric-piezoelectric-electromagnetic hybrid nanogenerator for high-efficient vibration energy harvesting and self-powered wireless monitoring system","type":"article-journal","volume":"43"},"uris":["http://www.mendeley.com/documents/?uuid=f18fffdd-acfb-498a-94be-86d80499267c"]}],"mendeley":{"formattedCitation":"[137]","plainTextFormattedCitation":"[137]","previouslyFormattedCitation":"[137]"},"properties":{"noteIndex":0},"schema":"https://github.com/citation-style-language/schema/raw/master/csl-citation.json"}</w:instrText>
      </w:r>
      <w:r w:rsidRPr="00A12850">
        <w:fldChar w:fldCharType="separate"/>
      </w:r>
      <w:r w:rsidRPr="00A12850">
        <w:rPr>
          <w:noProof/>
        </w:rPr>
        <w:t>[137]</w:t>
      </w:r>
      <w:r w:rsidRPr="00A12850">
        <w:fldChar w:fldCharType="end"/>
      </w:r>
      <w:r w:rsidRPr="00A12850">
        <w:t xml:space="preserve"> and piezoelectric-electrostatic </w:t>
      </w:r>
      <w:r w:rsidRPr="00A12850">
        <w:fldChar w:fldCharType="begin" w:fldLock="1"/>
      </w:r>
      <w:r w:rsidRPr="00A12850">
        <w:instrText>ADDIN CSL_CITATION {"citationItems":[{"id":"ITEM-1","itemData":{"DOI":"10.1088/0964-1726/23/4/045040","ISSN":"1361665X","abstract":"A new design of flexible energy harvester to utilize piezoelectric and electrostatic energy conversion mechanisms simultaneously from a single mechanical energy source is proposed. This non-resonant type harvester enables low-frequency mechanical inputs to be converted to electricity, and the polymeric structures make the harvester mechanically flexible, allowing it to be applied to non-planar surfaces. The fabricated harvester generated peak- and average power densities of 159 and 1.79 μW cm-2 respectively by piezoelectric conversion, and 52.9 μW cm-2 and 1.59 nW cm -2 respectively by electrostatic conversion from an input force of 1.2 N at 3 Hz. Considering its flexibility and ability to harvest mechanical inputs at frequencies below 3 Hz, low-frequency human movements could be a potential energy source for the proposed hybrid harvester to exploit. © 2014 IOP Publishing Ltd.","author":[{"dropping-particle":"","family":"Eun","given":"Youngkee","non-dropping-particle":"","parse-names":false,"suffix":""},{"dropping-particle":"","family":"Kwon","given":"Dae Sung","non-dropping-particle":"","parse-names":false,"suffix":""},{"dropping-particle":"","family":"Kim","given":"Min Ook","non-dropping-particle":"","parse-names":false,"suffix":""},{"dropping-particle":"","family":"Yoo","given":"Ilseon","non-dropping-particle":"","parse-names":false,"suffix":""},{"dropping-particle":"","family":"Sim","given":"Jaesam","non-dropping-particle":"","parse-names":false,"suffix":""},{"dropping-particle":"","family":"Ko","given":"Hee Jin","non-dropping-particle":"","parse-names":false,"suffix":""},{"dropping-particle":"","family":"Cho","given":"Kyung Ho","non-dropping-particle":"","parse-names":false,"suffix":""},{"dropping-particle":"","family":"Kim","given":"Jongbaeg","non-dropping-particle":"","parse-names":false,"suffix":""}],"container-title":"Smart Materials and Structures","id":"ITEM-1","issue":"4","issued":{"date-parts":[["2014"]]},"title":"A flexible hybrid strain energy harvester using piezoelectric and electrostatic conversion","type":"article-journal","volume":"23"},"uris":["http://www.mendeley.com/documents/?uuid=53237059-b476-4dd7-a19d-912def60febf"]}],"mendeley":{"formattedCitation":"[138]","plainTextFormattedCitation":"[138]","previouslyFormattedCitation":"[138]"},"properties":{"noteIndex":0},"schema":"https://github.com/citation-style-language/schema/raw/master/csl-citation.json"}</w:instrText>
      </w:r>
      <w:r w:rsidRPr="00A12850">
        <w:fldChar w:fldCharType="separate"/>
      </w:r>
      <w:r w:rsidRPr="00A12850">
        <w:rPr>
          <w:noProof/>
        </w:rPr>
        <w:t>[138]</w:t>
      </w:r>
      <w:r w:rsidRPr="00A12850">
        <w:fldChar w:fldCharType="end"/>
      </w:r>
      <w:r w:rsidRPr="00A12850">
        <w:t xml:space="preserve">. </w:t>
      </w:r>
    </w:p>
    <w:bookmarkEnd w:id="96"/>
    <w:p w14:paraId="6563A1E0" w14:textId="77777777" w:rsidR="002609C8" w:rsidRPr="00A12850" w:rsidRDefault="002609C8" w:rsidP="002609C8">
      <w:pPr>
        <w:pStyle w:val="Para4lines"/>
        <w:spacing w:after="960"/>
      </w:pPr>
      <w:r w:rsidRPr="00A12850">
        <w:t xml:space="preserve">A hybrid system of energy harvesting has been developed by Feng et. al in </w:t>
      </w:r>
      <w:r w:rsidRPr="00A12850">
        <w:fldChar w:fldCharType="begin" w:fldLock="1"/>
      </w:r>
      <w:r w:rsidRPr="00A12850">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fldChar w:fldCharType="separate"/>
      </w:r>
      <w:r w:rsidRPr="00A12850">
        <w:rPr>
          <w:noProof/>
        </w:rPr>
        <w:t>[44]</w:t>
      </w:r>
      <w:r w:rsidRPr="00A12850">
        <w:fldChar w:fldCharType="end"/>
      </w:r>
      <w:r w:rsidRPr="00A12850">
        <w:t xml:space="preserve"> to power up CMS sensors. The system comprises vibration, magnetic and </w:t>
      </w:r>
      <w:r w:rsidRPr="00A12850">
        <w:lastRenderedPageBreak/>
        <w:t xml:space="preserve">thermoelectric energy harvesting schemes. Conventional magnetic, thermoelectric, and piezoelectric energy harvester were used to develop the hybrid system. The system was developed to energize the condition monitoring sensors in power grids. The developed system was tested in the lab and a maximum power output achieved were 1980000 µW, 366000 µW and 630 µW for thermoelectric, magnetic and vibration energy harvesters, respectively. However, the developed prototype was not tested in real environment.  Another hybrid system with two subsystems has been demonstrated to operate a WSN without battery </w:t>
      </w:r>
      <w:r w:rsidRPr="00A12850">
        <w:fldChar w:fldCharType="begin" w:fldLock="1"/>
      </w:r>
      <w:r w:rsidRPr="00A12850">
        <w:instrText>ADDIN CSL_CITATION {"citationItems":[{"id":"ITEM-1","itemData":{"DOI":"10.1109/IECON.2008.4758291","ISBN":"9781424417667","abstract":"One application for wireless sensor networks (WSN) is the condition monitoring of high voltage power transformers to actively monitor, predict and identify causes of failures. This paper details a prototype design and testing of a hybrid power management system for a wireless sensor mote. The sensor mote, mounted on the outside of a high voltage transformer, utilizes a piezoelectric cantilever to generate electricity from the transformer tank vibration. Together with solar energy harvesting, the system allows for a battery-less self-sustained wireless sensor mote capable of autonomously monitoring its surroundings. © 2008 IEEE.","author":[{"dropping-particle":"","family":"Villiers","given":"Daniel J.","non-dropping-particle":"De","parse-names":false,"suffix":""},{"dropping-particle":"","family":"Kaplan","given":"Shaun","non-dropping-particle":"","parse-names":false,"suffix":""},{"dropping-particle":"","family":"Wilkinson","given":"Richardt H.","non-dropping-particle":"","parse-names":false,"suffix":""}],"container-title":"IECON Proceedings (Industrial Electronics Conference)","id":"ITEM-1","issued":{"date-parts":[["2008"]]},"page":"2161-2166","title":"Energy harvesting for a condition monitoring mote","type":"article-journal"},"uris":["http://www.mendeley.com/documents/?uuid=3e77ea1b-26c8-4d19-b653-cf20dca4562c"]}],"mendeley":{"formattedCitation":"[139]","plainTextFormattedCitation":"[139]","previouslyFormattedCitation":"[139]"},"properties":{"noteIndex":0},"schema":"https://github.com/citation-style-language/schema/raw/master/csl-citation.json"}</w:instrText>
      </w:r>
      <w:r w:rsidRPr="00A12850">
        <w:fldChar w:fldCharType="separate"/>
      </w:r>
      <w:r w:rsidRPr="00A12850">
        <w:rPr>
          <w:noProof/>
        </w:rPr>
        <w:t>[139]</w:t>
      </w:r>
      <w:r w:rsidRPr="00A12850">
        <w:fldChar w:fldCharType="end"/>
      </w:r>
      <w:r w:rsidRPr="00A12850">
        <w:t xml:space="preserve">. The system was hybrid environment-based exploiting solar and vibration ambient sources. A WSN was completely managed including controlling and monitoring by the proposed system. </w:t>
      </w:r>
    </w:p>
    <w:p w14:paraId="3A45F15B" w14:textId="77777777" w:rsidR="002609C8" w:rsidRPr="00A12850" w:rsidRDefault="002609C8" w:rsidP="002609C8">
      <w:pPr>
        <w:pStyle w:val="Para4lines"/>
        <w:spacing w:after="960"/>
      </w:pPr>
      <w:r w:rsidRPr="00A12850">
        <w:t xml:space="preserve">Another condition monitoring system (acoustic emission monitoring) has been discussed by Wang et. al. </w:t>
      </w:r>
      <w:r w:rsidRPr="00A12850">
        <w:fldChar w:fldCharType="begin" w:fldLock="1"/>
      </w:r>
      <w:r w:rsidRPr="00A12850">
        <w:instrText>ADDIN CSL_CITATION {"citationItems":[{"id":"ITEM-1","itemData":{"DOI":"10.5220/0004593804920499","ISBN":"9789898565709","abstract":"This study concerns with the acoustic emissions (AE) monitoring for the applications of rotating machine fault detections. The first prototype wireless AE sensor system with vibrational, thermal and light energy harvesting power supply is presented in this paper. This prototype regularly records the AE signal at 150-250KHz frequency bandwidth and compares with known gear/bearing fault patterns. The data are compressed and transmitted via Zigbee based wireless transceiver to nearby central control unit. The multiple-source energy harvester proposed in this work generates 1.56mW from 0.048g vibration energy and 3.37mW thermoelectric energy when deployed on the 62°C metal surface of a gas compressor. This battery-less wireless AE system achieves power autonomy from environmental energy, realizing a self-powered easy-to-deploy wireless data transmitting based health monitoring solution for wide range of rotating machinery.","author":[{"dropping-particle":"","family":"Wang","given":"Wensi","non-dropping-particle":"","parse-names":false,"suffix":""},{"dropping-particle":"","family":"Ortiz","given":"Anderson Machado","non-dropping-particle":"","parse-names":false,"suffix":""},{"dropping-particle":"","family":"Wang","given":"Ningning","non-dropping-particle":"","parse-names":false,"suffix":""},{"dropping-particle":"","family":"Hayes","given":"Michael","non-dropping-particle":"","parse-names":false,"suffix":""},{"dropping-particle":"","family":"O'Flynn","given":"Brendan","non-dropping-particle":"","parse-names":false,"suffix":""},{"dropping-particle":"","family":"O'Mathuna","given":"Cian","non-dropping-particle":"","parse-names":false,"suffix":""}],"container-title":"ICINCO 2013 - Proceedings of the 10th International Conference on Informatics in Control, Automation and Robotics","id":"ITEM-1","issued":{"date-parts":[["2013"]]},"page":"492-499","title":"Multi-source energy harvesting powered acoustic emission sensing system for rotating machinery condition monitoring applications","type":"article-journal","volume":"1"},"uris":["http://www.mendeley.com/documents/?uuid=6de47dce-47b7-4857-a112-6412932e2173"]}],"mendeley":{"formattedCitation":"[140]","plainTextFormattedCitation":"[140]","previouslyFormattedCitation":"[140]"},"properties":{"noteIndex":0},"schema":"https://github.com/citation-style-language/schema/raw/master/csl-citation.json"}</w:instrText>
      </w:r>
      <w:r w:rsidRPr="00A12850">
        <w:fldChar w:fldCharType="separate"/>
      </w:r>
      <w:r w:rsidRPr="00A12850">
        <w:t>[140]</w:t>
      </w:r>
      <w:r w:rsidRPr="00A12850">
        <w:fldChar w:fldCharType="end"/>
      </w:r>
      <w:r w:rsidRPr="00A12850">
        <w:t>. The acoustic emission monitoring with WSN was proposed in this work. A subsystem of energy harvesting was introduced to power the WSN. The energy harvesting system was hybrid based, comprised of solar, thermal and vibration. The system was tested on an air compressor and the result shows that the developed system can harvest 3370 µW from wasted heat and 1560 µW from machine vibration, then store the energy in supercapacitor type energy storage unit. The output power of the developed system was enough to perform the acoustic emission monitoring with power autonomy. It is clear from this work that the hybrid system can play a vital role in the power requirement of WSNs.</w:t>
      </w:r>
    </w:p>
    <w:p w14:paraId="284907E0" w14:textId="77777777" w:rsidR="002609C8" w:rsidRPr="00A12850" w:rsidRDefault="002609C8" w:rsidP="002609C8">
      <w:pPr>
        <w:pStyle w:val="Heading3"/>
        <w:spacing w:after="480"/>
      </w:pPr>
      <w:bookmarkStart w:id="97" w:name="_Toc155786219"/>
      <w:r w:rsidRPr="00A12850">
        <w:t>Power management</w:t>
      </w:r>
      <w:bookmarkEnd w:id="97"/>
    </w:p>
    <w:p w14:paraId="14BFF1B9" w14:textId="77777777" w:rsidR="002609C8" w:rsidRPr="00A12850" w:rsidRDefault="002609C8" w:rsidP="002609C8">
      <w:pPr>
        <w:pStyle w:val="Para4lines"/>
        <w:spacing w:after="960"/>
        <w:rPr>
          <w:lang w:val="en-US"/>
        </w:rPr>
      </w:pPr>
      <w:r w:rsidRPr="00A12850">
        <w:rPr>
          <w:lang w:val="en-US"/>
        </w:rPr>
        <w:t xml:space="preserve">Power management is a crucial and complex research area that aims to optimize the efficiency of the power obtained from harvesting sources and to provide solutions for minimizing energy losses. The optimal way to convert the harvested power is to design a power management component that considers the characteristics of the harvesting source. Various types of power management circuits have been developed in in the past to rectify and amplify the output voltage of energy harvesters. </w:t>
      </w:r>
    </w:p>
    <w:p w14:paraId="22A8F56A" w14:textId="77777777" w:rsidR="002609C8" w:rsidRPr="00A12850" w:rsidRDefault="002609C8" w:rsidP="002609C8">
      <w:pPr>
        <w:pStyle w:val="Para2a"/>
        <w:spacing w:before="480" w:after="480"/>
        <w:rPr>
          <w:lang w:val="en-US"/>
        </w:rPr>
      </w:pPr>
      <w:r w:rsidRPr="00A12850">
        <w:rPr>
          <w:lang w:val="en-US"/>
        </w:rPr>
        <w:lastRenderedPageBreak/>
        <w:t xml:space="preserve">Shi-Jun et al. </w:t>
      </w:r>
      <w:r w:rsidRPr="00A12850">
        <w:rPr>
          <w:lang w:val="en-US"/>
        </w:rPr>
        <w:fldChar w:fldCharType="begin" w:fldLock="1"/>
      </w:r>
      <w:r w:rsidRPr="00A12850">
        <w:rPr>
          <w:lang w:val="en-US"/>
        </w:rPr>
        <w:instrText>ADDIN CSL_CITATION {"citationItems":[{"id":"ITEM-1","itemData":{"DOI":"https://doi.org/10.1016/j.enconman.2018.09.040","ISSN":"0196-8904","abstract":"Thermoelectric generators (TEGs) can be widely applied to directly convert thermal energy into electricity. Herein, we propose an energy management system for TEGs to achieve efficient energy storage and use. Specifically, we consider both the generally unstable power generation given the variable temperature difference between the hot and cold sides of TEGs and the variable load that requires the inclusion of a storage unit consisting of a battery and supercapacitor for improving the system performance. The supercapacitor mitigates energy fluctuations and reduces transients in the bus voltage, and the battery acts as a backup energy source, storing energy and delivering electricity when the load power demand is high. In addition, we propose a novel threshold control strategy based on the bus voltage intervals for the energy management system that incorporates maximum power point tracking (MPPT) and load power tracking (LPT) to maintain energy balance among the system units. MPPT aims to provide an efficient collection of thermal energy, and LPT based on fuzzy logic is used to maintain a stable bus voltage when the DC load power demand is low. The experimental results verify that the proposed LPT approach regulates the evaluated variations in DC load power with an average error of 3.5% and that the energy management properly operates under variable load power and battery state of charge.","author":[{"dropping-particle":"","family":"Wu","given":"Shi-jun","non-dropping-particle":"","parse-names":false,"suffix":""},{"dropping-particle":"","family":"Wang","given":"Shuo","non-dropping-particle":"","parse-names":false,"suffix":""},{"dropping-particle":"","family":"Yang","given":"Can-jun","non-dropping-particle":"","parse-names":false,"suffix":""},{"dropping-particle":"","family":"Xie","given":"Ke-ren","non-dropping-particle":"","parse-names":false,"suffix":""}],"container-title":"Energy Conversion and Management","id":"ITEM-1","issued":{"date-parts":[["2018"]]},"page":"55-63","title":"Energy management for thermoelectric generators based on maximum power point and load power tracking","type":"article-journal","volume":"177"},"uris":["http://www.mendeley.com/documents/?uuid=384f0e3b-da4b-4ef4-8691-dd28da90d149"]}],"mendeley":{"formattedCitation":"[141]","plainTextFormattedCitation":"[141]","previouslyFormattedCitation":"[141]"},"properties":{"noteIndex":0},"schema":"https://github.com/citation-style-language/schema/raw/master/csl-citation.json"}</w:instrText>
      </w:r>
      <w:r w:rsidRPr="00A12850">
        <w:rPr>
          <w:lang w:val="en-US"/>
        </w:rPr>
        <w:fldChar w:fldCharType="separate"/>
      </w:r>
      <w:r w:rsidRPr="00A12850">
        <w:rPr>
          <w:noProof/>
          <w:lang w:val="en-US"/>
        </w:rPr>
        <w:t>[141]</w:t>
      </w:r>
      <w:r w:rsidRPr="00A12850">
        <w:rPr>
          <w:lang w:val="en-US"/>
        </w:rPr>
        <w:fldChar w:fldCharType="end"/>
      </w:r>
      <w:r w:rsidRPr="00A12850">
        <w:rPr>
          <w:lang w:val="en-US"/>
        </w:rPr>
        <w:t xml:space="preserve"> proposed a novel method to manage the energy in a system that collects thermal energy efficiently. The method uses the bus voltage intervals to control the threshold for the maximum power point tracking and the load power tracking. The load power tracking is based on fuzzy logic, and it helps to keep the bus voltage stable when the DC load power demand is low. The experiments show that the method can adjust to the changes in DC load power with an average error of 3.5 % and that the energy management works well under different load power and battery state of charge conditions. Another paper published by Zhang et.al. </w:t>
      </w:r>
      <w:r w:rsidRPr="00A12850">
        <w:rPr>
          <w:lang w:val="en-US"/>
        </w:rPr>
        <w:fldChar w:fldCharType="begin" w:fldLock="1"/>
      </w:r>
      <w:r w:rsidRPr="00A12850">
        <w:rPr>
          <w:lang w:val="en-US"/>
        </w:rPr>
        <w:instrText>ADDIN CSL_CITATION {"citationItems":[{"id":"ITEM-1","itemData":{"DOI":"10.1109/JSSC.2012.2221217","ISSN":"1558-173X VO  - 48","author":[{"dropping-particle":"","family":"Zhang","given":"Y","non-dropping-particle":"","parse-names":false,"suffix":""},{"dropping-particle":"","family":"Zhang","given":"F","non-dropping-particle":"","parse-names":false,"suffix":""},{"dropping-particle":"","family":"Shakhsheer","given":"Y","non-dropping-particle":"","parse-names":false,"suffix":""},{"dropping-particle":"","family":"Silver","given":"J D","non-dropping-particle":"","parse-names":false,"suffix":""},{"dropping-particle":"","family":"Klinefelter","given":"A","non-dropping-particle":"","parse-names":false,"suffix":""},{"dropping-particle":"","family":"Nagaraju","given":"M","non-dropping-particle":"","parse-names":false,"suffix":""},{"dropping-particle":"","family":"Boley","given":"J","non-dropping-particle":"","parse-names":false,"suffix":""},{"dropping-particle":"","family":"Pandey","given":"J","non-dropping-particle":"","parse-names":false,"suffix":""},{"dropping-particle":"","family":"Shrivastava","given":"A","non-dropping-particle":"","parse-names":false,"suffix":""},{"dropping-particle":"","family":"Carlson","given":"E J","non-dropping-particle":"","parse-names":false,"suffix":""},{"dropping-particle":"","family":"Wood","given":"A","non-dropping-particle":"","parse-names":false,"suffix":""},{"dropping-particle":"","family":"Calhoun","given":"B H","non-dropping-particle":"","parse-names":false,"suffix":""},{"dropping-particle":"","family":"Otis","given":"B P","non-dropping-particle":"","parse-names":false,"suffix":""}],"container-title":"IEEE Journal of Solid-State Circuits","id":"ITEM-1","issue":"1","issued":{"date-parts":[["2013"]]},"page":"199-213","title":"A Batteryless 19  $\\mu$W MICS/ISM-Band Energy Harvesting Body Sensor Node SoC for ExG Applications","type":"article-journal","volume":"48"},"uris":["http://www.mendeley.com/documents/?uuid=4d23a085-fefc-4d53-89ac-dd820824b0cf"]}],"mendeley":{"formattedCitation":"[142]","plainTextFormattedCitation":"[142]","previouslyFormattedCitation":"[142]"},"properties":{"noteIndex":0},"schema":"https://github.com/citation-style-language/schema/raw/master/csl-citation.json"}</w:instrText>
      </w:r>
      <w:r w:rsidRPr="00A12850">
        <w:rPr>
          <w:lang w:val="en-US"/>
        </w:rPr>
        <w:fldChar w:fldCharType="separate"/>
      </w:r>
      <w:r w:rsidRPr="00A12850">
        <w:rPr>
          <w:noProof/>
          <w:lang w:val="en-US"/>
        </w:rPr>
        <w:t>[142]</w:t>
      </w:r>
      <w:r w:rsidRPr="00A12850">
        <w:rPr>
          <w:lang w:val="en-US"/>
        </w:rPr>
        <w:fldChar w:fldCharType="end"/>
      </w:r>
      <w:r w:rsidRPr="00A12850">
        <w:rPr>
          <w:lang w:val="en-US"/>
        </w:rPr>
        <w:t xml:space="preserve"> illustrates a design that can collect and store energy from a dc power source using PV cells. The design is suitable for applications such as wearable devices, home automation, and geolocation. The maximum power that can be harvested is 50 mW. The design also includes a boost converter that can transfer power from the source to another storage element. To protect the device from damage, the design has over-discharge and over-voltage protection features.</w:t>
      </w:r>
    </w:p>
    <w:p w14:paraId="46DBA79E" w14:textId="77777777" w:rsidR="002609C8" w:rsidRPr="00A12850" w:rsidRDefault="002609C8" w:rsidP="002609C8">
      <w:pPr>
        <w:jc w:val="both"/>
        <w:rPr>
          <w:lang w:val="en-US"/>
        </w:rPr>
      </w:pPr>
    </w:p>
    <w:p w14:paraId="73BA3681" w14:textId="77777777" w:rsidR="002609C8" w:rsidRPr="00A12850" w:rsidRDefault="002609C8" w:rsidP="002609C8">
      <w:pPr>
        <w:pStyle w:val="Para4lines"/>
        <w:spacing w:after="960"/>
        <w:rPr>
          <w:lang w:val="en-US"/>
        </w:rPr>
      </w:pPr>
      <w:r w:rsidRPr="00A12850">
        <w:rPr>
          <w:lang w:val="en-US"/>
        </w:rPr>
        <w:t xml:space="preserve">Furthermore, a power management instigated circuit developed by Kadirvel et. al. </w:t>
      </w:r>
      <w:r w:rsidRPr="00A12850">
        <w:rPr>
          <w:lang w:val="en-US"/>
        </w:rPr>
        <w:fldChar w:fldCharType="begin" w:fldLock="1"/>
      </w:r>
      <w:r w:rsidRPr="00A12850">
        <w:rPr>
          <w:lang w:val="en-US"/>
        </w:rPr>
        <w:instrText>ADDIN CSL_CITATION {"citationItems":[{"id":"ITEM-1","itemData":{"DOI":"10.1109/ISSCC.2012.6176896","ISBN":"2376-8606 VO  -","author":[{"dropping-particle":"","family":"Kadirvel","given":"K","non-dropping-particle":"","parse-names":false,"suffix":""},{"dropping-particle":"","family":"Ramadass","given":"Y","non-dropping-particle":"","parse-names":false,"suffix":""},{"dropping-particle":"","family":"Lyles","given":"U","non-dropping-particle":"","parse-names":false,"suffix":""},{"dropping-particle":"","family":"Carpenter","given":"J","non-dropping-particle":"","parse-names":false,"suffix":""},{"dropping-particle":"","family":"Ivanov","given":"V","non-dropping-particle":"","parse-names":false,"suffix":""},{"dropping-particle":"","family":"McNeil","given":"V","non-dropping-particle":"","parse-names":false,"suffix":""},{"dropping-particle":"","family":"Chandrakasan","given":"A","non-dropping-particle":"","parse-names":false,"suffix":""},{"dropping-particle":"","family":"Lum-Shue-Chan","given":"B","non-dropping-particle":"","parse-names":false,"suffix":""}],"container-title":"2012 IEEE International Solid-State Circuits Conference","id":"ITEM-1","issued":{"date-parts":[["2012"]]},"page":"106-108","title":"A 330nA energy-harvesting charger with battery management for solar and thermoelectric energy harvesting","type":"paper-conference"},"uris":["http://www.mendeley.com/documents/?uuid=0873f633-861e-488d-94e8-bdbd33e90a68"]}],"mendeley":{"formattedCitation":"[143]","plainTextFormattedCitation":"[143]","previouslyFormattedCitation":"[143]"},"properties":{"noteIndex":0},"schema":"https://github.com/citation-style-language/schema/raw/master/csl-citation.json"}</w:instrText>
      </w:r>
      <w:r w:rsidRPr="00A12850">
        <w:rPr>
          <w:lang w:val="en-US"/>
        </w:rPr>
        <w:fldChar w:fldCharType="separate"/>
      </w:r>
      <w:r w:rsidRPr="00A12850">
        <w:rPr>
          <w:noProof/>
          <w:lang w:val="en-US"/>
        </w:rPr>
        <w:t>[143]</w:t>
      </w:r>
      <w:r w:rsidRPr="00A12850">
        <w:rPr>
          <w:lang w:val="en-US"/>
        </w:rPr>
        <w:fldChar w:fldCharType="end"/>
      </w:r>
      <w:r w:rsidRPr="00A12850">
        <w:rPr>
          <w:lang w:val="en-US"/>
        </w:rPr>
        <w:t xml:space="preserve"> can collect energy from sources like thermoelectric generators and solar cells and are specially made for wireless sensor nodes. They can work with up to 400 mW of power, which makes them very effective for power management. They have a feature called maximum power point tracker that allows them to get the most amount of energy from the sources. They can also adjust to different types of batteries, such as NiCd, supercapacitor, thin-film solid-state, and lithium-ion/polymer. They can be used for smart-lighting, smart-homes, fitness devices, and wearable devices. Another work is reported in </w:t>
      </w:r>
      <w:r w:rsidRPr="00A12850">
        <w:rPr>
          <w:lang w:val="en-US"/>
        </w:rPr>
        <w:fldChar w:fldCharType="begin" w:fldLock="1"/>
      </w:r>
      <w:r w:rsidRPr="00A12850">
        <w:rPr>
          <w:lang w:val="en-US"/>
        </w:rPr>
        <w:instrText>ADDIN CSL_CITATION {"citationItems":[{"id":"ITEM-1","itemData":{"DOI":"10.3390/s19173776","ISBN":"1424-8220","abstract":"Electromagnetic Vibration Energy Harvesting (EM-VEH) is an attractive alternative to batteries as a power source for wireless sensor nodes that enable intelligence at the edge of the Internet of Things (IoT). Industrial environments in particular offer an abundance of available kinetic energy, in the form of machinery vibrations that can be converted into electrical power through energy harvesting techniques. These ambient vibrations are generally broadband, and multi-modal harvesting configurations can be exploited to improve the mechanical-to-electrical energy conversion. However, the additional challenge of energy conditioning (AC-to-DC conversion) to make the harvested energy useful brings into question what specific type of performance is to be expected in a real industrial application. This paper reports the operation of two practical IoT sensor nodes, continuously powered by the vibrations of a standard industrial compressor, using a multi-modal EM-VEH device, integrated with customised power management. The results show that the device and the power management circuit provide sufficient energy to receive and transmit data at intervals of less than one minute with an overall efficiency of about 30%. Descriptions of the system, test-bench, and the measured outcomes are presented.","author":[{"dropping-particle":"","family":"Rodriguez","given":"Juan C","non-dropping-particle":"","parse-names":false,"suffix":""},{"dropping-particle":"","family":"Nico","given":"Valeria","non-dropping-particle":"","parse-names":false,"suffix":""},{"dropping-particle":"","family":"Punch","given":"Jeff","non-dropping-particle":"","parse-names":false,"suffix":""}],"container-title":"Sensors","id":"ITEM-1","issue":"17","issued":{"date-parts":[["2019"]]},"title":"A Vibration Energy Harvester and Power Management Solution for Battery-Free Operation of Wireless Sensor Nodes","type":"article","volume":"19"},"uris":["http://www.mendeley.com/documents/?uuid=3ed00e96-f78c-4c42-b0ac-398ff10252f2"]}],"mendeley":{"formattedCitation":"[144]","plainTextFormattedCitation":"[144]","previouslyFormattedCitation":"[144]"},"properties":{"noteIndex":0},"schema":"https://github.com/citation-style-language/schema/raw/master/csl-citation.json"}</w:instrText>
      </w:r>
      <w:r w:rsidRPr="00A12850">
        <w:rPr>
          <w:lang w:val="en-US"/>
        </w:rPr>
        <w:fldChar w:fldCharType="separate"/>
      </w:r>
      <w:r w:rsidRPr="00A12850">
        <w:rPr>
          <w:noProof/>
          <w:lang w:val="en-US"/>
        </w:rPr>
        <w:t>[144]</w:t>
      </w:r>
      <w:r w:rsidRPr="00A12850">
        <w:rPr>
          <w:lang w:val="en-US"/>
        </w:rPr>
        <w:fldChar w:fldCharType="end"/>
      </w:r>
      <w:r w:rsidRPr="00A12850">
        <w:rPr>
          <w:lang w:val="en-US"/>
        </w:rPr>
        <w:t xml:space="preserve">, which explain the operation of two practical IoT sensor nodes, continuously powered by the vibrations of a standard industrial compressor, using a multi-modal EM-VEH device, integrated with customized power management. The power management enabled the system to send and receive the data with an interval of less than a minute. Reseli et. al. </w:t>
      </w:r>
      <w:r w:rsidRPr="00A12850">
        <w:rPr>
          <w:lang w:val="en-US"/>
        </w:rPr>
        <w:fldChar w:fldCharType="begin" w:fldLock="1"/>
      </w:r>
      <w:r w:rsidRPr="00A12850">
        <w:rPr>
          <w:lang w:val="en-US"/>
        </w:rPr>
        <w:instrText>ADDIN CSL_CITATION {"citationItems":[{"id":"ITEM-1","itemData":{"DOI":"10.1109/IEMT.2010.5746768","ISBN":"1089-8190 VO  -","author":[{"dropping-particle":"","family":"Resali","given":"M S Mohd","non-dropping-particle":"","parse-names":false,"suffix":""},{"dropping-particle":"","family":"Salleh","given":"H","non-dropping-particle":"","parse-names":false,"suffix":""}],"container-title":"2010 34th IEEE/CPMT International Electronic Manufacturing Technology Symposium (IEMT)","id":"ITEM-1","issued":{"date-parts":[["2010"]]},"page":"1-5","title":"Comparison of energy harvesting power management techniques and application","type":"paper-conference"},"uris":["http://www.mendeley.com/documents/?uuid=a2b7f80a-d6ab-4e6c-8d14-8eafc6fecd40"]}],"mendeley":{"formattedCitation":"[145]","plainTextFormattedCitation":"[145]","previouslyFormattedCitation":"[145]"},"properties":{"noteIndex":0},"schema":"https://github.com/citation-style-language/schema/raw/master/csl-citation.json"}</w:instrText>
      </w:r>
      <w:r w:rsidRPr="00A12850">
        <w:rPr>
          <w:lang w:val="en-US"/>
        </w:rPr>
        <w:fldChar w:fldCharType="separate"/>
      </w:r>
      <w:r w:rsidRPr="00A12850">
        <w:rPr>
          <w:noProof/>
          <w:lang w:val="en-US"/>
        </w:rPr>
        <w:t>[145]</w:t>
      </w:r>
      <w:r w:rsidRPr="00A12850">
        <w:rPr>
          <w:lang w:val="en-US"/>
        </w:rPr>
        <w:fldChar w:fldCharType="end"/>
      </w:r>
      <w:r w:rsidRPr="00A12850">
        <w:rPr>
          <w:lang w:val="en-US"/>
        </w:rPr>
        <w:t xml:space="preserve"> compares different power management techniques for energy harvesting. It suggests an improvement on the adaptive circuit to achieve higher efficiency. The paper uses a comparator circuit as an adaptive method for the DC-DC step-down converter to reduce the power consumption and losses of the circuit. The simulation results show that the output voltage of the energy </w:t>
      </w:r>
      <w:r w:rsidRPr="00A12850">
        <w:rPr>
          <w:lang w:val="en-US"/>
        </w:rPr>
        <w:lastRenderedPageBreak/>
        <w:t>harvesting power management circuit is 3.0 V and the output power is 30 mW. The paper reports an efficiency of 80 % and a total power loss of 7.5 mW.</w:t>
      </w:r>
    </w:p>
    <w:p w14:paraId="49C9F876" w14:textId="77777777" w:rsidR="002609C8" w:rsidRPr="00A12850" w:rsidRDefault="002609C8" w:rsidP="002609C8">
      <w:pPr>
        <w:rPr>
          <w:lang w:val="en-US"/>
        </w:rPr>
      </w:pPr>
    </w:p>
    <w:p w14:paraId="644D9B9C" w14:textId="77777777" w:rsidR="002609C8" w:rsidRPr="00A12850" w:rsidRDefault="002609C8" w:rsidP="002609C8">
      <w:pPr>
        <w:pStyle w:val="Heading2"/>
        <w:spacing w:after="480"/>
      </w:pPr>
      <w:bookmarkStart w:id="98" w:name="_Toc155786220"/>
      <w:r w:rsidRPr="00A12850">
        <w:t>Summary of the literature review</w:t>
      </w:r>
      <w:bookmarkEnd w:id="98"/>
    </w:p>
    <w:p w14:paraId="10579A39" w14:textId="77777777" w:rsidR="002609C8" w:rsidRPr="00A12850" w:rsidRDefault="002609C8" w:rsidP="002609C8">
      <w:pPr>
        <w:pStyle w:val="Para2a"/>
        <w:spacing w:before="480" w:after="480"/>
      </w:pPr>
      <w:r w:rsidRPr="00A12850">
        <w:t>Energy harvesting technologies reported in this work have been deeply investigated based on the important parameters such as size of the prototype, output voltage, output power, internal resistance, input acceleration/SPL, and frequency. Despite the advantages of these energy harvesters</w:t>
      </w:r>
      <w:r w:rsidRPr="00A12850">
        <w:rPr>
          <w:rFonts w:cs="Times New Roman"/>
          <w:szCs w:val="24"/>
        </w:rPr>
        <w:t xml:space="preserve"> there are a lot of challenges which needs to be overcome before the commercialization of such systems for the p</w:t>
      </w:r>
      <w:r w:rsidRPr="00A12850">
        <w:rPr>
          <w:rFonts w:asciiTheme="majorBidi" w:hAnsiTheme="majorBidi" w:cstheme="majorBidi"/>
          <w:szCs w:val="24"/>
        </w:rPr>
        <w:t xml:space="preserve">ower requirement of WSNs. Furthermore, the developed harvesters are not suitable for the real environment, for instance: solar energy harvesters cannot be placed in indoor environment, thermal energy harvesters are limited to thermal gradient only, vibration energy harvesters have high natural frequencies, </w:t>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[34]</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0360-5442","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title":"Hybrid energy harvesting for condition monitoring sensors in power grids","type":"article-journal","volume":"118"},"uris":["http://www.mendeley.com/documents/?uuid=387d7e27-8030-4fe0-881a-1c811781e7e7"]}],"mendeley":{"formattedCitation":"[42]","plainTextFormattedCitation":"[42]","previouslyFormattedCitation":"[42]"},"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[42]</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[44]</w:t>
      </w:r>
      <w:r w:rsidRPr="00A12850">
        <w:rPr>
          <w:rFonts w:asciiTheme="majorBidi" w:hAnsiTheme="majorBidi" w:cstheme="majorBidi"/>
          <w:bCs/>
          <w:color w:val="000000" w:themeColor="text1"/>
          <w:szCs w:val="24"/>
        </w:rPr>
        <w:fldChar w:fldCharType="end"/>
      </w:r>
      <w:r w:rsidRPr="00A12850">
        <w:rPr>
          <w:rFonts w:asciiTheme="majorBidi" w:hAnsiTheme="majorBidi" w:cstheme="majorBidi"/>
          <w:szCs w:val="24"/>
        </w:rPr>
        <w:t xml:space="preserve"> and acoustic energy harvesters have low output power </w:t>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0306-2619","author":[{"dropping-particle":"","family":"Eghbali","given":"Pejman","non-dropping-particle":"","parse-names":false,"suffix":""},{"dropping-particle":"","family":"Younesian","given":"Davood","non-dropping-particle":"","parse-names":false,"suffix":""},{"dropping-particle":"","family":"Farhangdoust","given":"Saman","non-dropping-particle":"","parse-names":false,"suffix":""}],"container-title":"Applied Energy","id":"ITEM-1","issued":{"date-parts":[["2020"]]},"page":"115217","publisher":"Elsevier","title":"Enhancement of the low-frequency acoustic energy harvesting with auxetic resonators","type":"article-journal","volume":"270"},"uris":["http://www.mendeley.com/documents/?uuid=0325f808-00fb-4549-96bb-1f91a09d04f5"]}],"mendeley":{"formattedCitation":"[46]","plainTextFormattedCitation":"[46]","previouslyFormattedCitation":"[46]"},"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[46]</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[48]</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[47]</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mendeley":{"formattedCitation":"[49]","plainTextFormattedCitation":"[49]","previouslyFormattedCitation":"[49]"},"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[49]</w:t>
      </w:r>
      <w:r w:rsidRPr="00A12850">
        <w:rPr>
          <w:rFonts w:asciiTheme="majorBidi" w:hAnsiTheme="majorBidi" w:cstheme="majorBidi"/>
          <w:bCs/>
          <w:color w:val="000000" w:themeColor="text1"/>
          <w:szCs w:val="24"/>
        </w:rPr>
        <w:fldChar w:fldCharType="end"/>
      </w:r>
      <w:r w:rsidRPr="00A12850">
        <w:rPr>
          <w:rFonts w:asciiTheme="majorBidi" w:hAnsiTheme="majorBidi" w:cstheme="majorBidi"/>
          <w:szCs w:val="24"/>
        </w:rPr>
        <w:t xml:space="preserve">. Vibration and acoustic energies have dominancy over the other sources as they are widely available in the real environment </w:t>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[50]</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{"citationItems":[{"id":"ITEM-1","itemData":{"author":[{"dropping-particle":"","family":"Khan","given":"Farid Ullah","non-dropping-particle":"","parse-names":false,"suffix":""},{"dropping-particle":"","family":"Izhar","given":"E","non-dropping-particle":"","parse-names":false,"suffix":""}],"container-title":"Int. J. Mater. Sci. Eng","id":"ITEM-1","issue":"2","issued":{"date-parts":[["2013"]]},"page":"72-78","title":"Acoustic-based electrodynamic energy harvester for wireless sensor nodes application","type":"article-journal","volume":"1"},"uris":["http://www.mendeley.com/documents/?uuid=dd063168-211c-46a9-85d1-c89a8122469b"]}],"mendeley":{"formattedCitation":"[51]","plainTextFormattedCitation":"[51]","previouslyFormattedCitation":"[51]"},"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[51]</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http://www.mendeley.com/documents/?uuid=1db1018e-3247-48b1-853f-0e61aaa3843d"]}],"mendeley":{"formattedCitation":"[49]","plainTextFormattedCitation":"[49]","previouslyFormattedCitation":"[49]"},"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[49]</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[52]</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ISBN":"9781467359832","author":[{"dropping-particle":"","family":"Renaud","given":"M","non-dropping-particle":"","parse-names":false,"suffix":""},{"dropping-particle":"","family":"Altena","given":"G","non-dropping-particle":"","parse-names":false,"suffix":""},{"dropping-particle":"","family":"Goedbloed","given":"M","non-dropping-particle":"","parse-names":false,"suffix":""},{"dropping-particle":"De","family":"Nooijer","given":"C","non-dropping-particle":"","parse-names":false,"suffix":""},{"dropping-particle":"","family":"Matova","given":"S","non-dropping-particle":"","parse-names":false,"suffix":""},{"dropping-particle":"","family":"Naito","given":"Y","non-dropping-particle":"","parse-names":false,"suffix":""},{"dropping-particle":"","family":"Yamakawa","given":"T","non-dropping-particle":"","parse-names":false,"suffix":""}],"id":"ITEM-1","issue":"June","issued":{"date-parts":[["2013"]]},"page":"693-696","title":"A HIGH PERFORMANCE ELECTROSTATIC MEMS VIBRATION ENERGY HARVESTER WITH CORRUGATED INORGANIC SiO 2 -Si 3 N 4 ELECTRET Imec / Holst Centre , Eindhoven , The NETHERLANDS Panasonic Corporation , Osaka , JAPAN","type":"article-journal"},"uris":["http://www.mendeley.com/documents/?uuid=95d566f5-d486-4d35-80f7-68829cdaf2d2","http://www.mendeley.com/documents/?uuid=914e1499-0364-437e-aa35-436b31c7b6fb"]}],"mendeley":{"formattedCitation":"[53]","plainTextFormattedCitation":"[53]","previouslyFormattedCitation":"[53]"},"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[53]</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68a4d7cc-8616-4265-9d43-a76ecb3366f2","http://www.mendeley.com/documents/?uuid=d578925e-473b-44ee-a830-b37116472dc7"]}],"mendeley":{"formattedCitation":"[54]","plainTextFormattedCitation":"[54]","previouslyFormattedCitation":"[54]"},"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[54]</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author":[{"dropping-particle":"","family":"Ahmad","given":"Iftikhar","non-dropping-particle":"","parse-names":false,"suffix":""},{"dropping-particle":"","family":"Ullah","given":"Farid","non-dropping-particle":"","parse-names":false,"suffix":""}],"id":"ITEM-1","issued":{"date-parts":[["2018"]]},"page":"154-161","title":"Sensors and Actuators A : Physical Multi-mode vibration based electromagnetic type micro power generator for structural health monitoring of bridges","type":"article-journal","volume":"275"},"uris":["http://www.mendeley.com/documents/?uuid=eb97c2ef-6edd-4cd7-af07-4570363e2787","http://www.mendeley.com/documents/?uuid=1478a6c8-269c-42a2-9c7b-bf648d4f5e23"]}],"mendeley":{"formattedCitation":"[55]","plainTextFormattedCitation":"[55]","previouslyFormattedCitation":"[55]"},"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[55]</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10.1016/j.nanoen.2020.104853","ISSN":"2211-2855","author":[{"dropping-particle":"","family":"Wang","given":"Yilong","non-dropping-particle":"","parse-names":false,"suffix":""},{"dropping-particle":"","family":"Yang","given":"Zhengbao","non-dropping-particle":"","parse-names":false,"suffix":""},{"dropping-particle":"","family":"Li","given":"Pengyu","non-dropping-particle":"","parse-names":false,"suffix":""},{"dropping-particle":"","family":"Cao","given":"Dengqing","non-dropping-particle":"","parse-names":false,"suffix":""},{"dropping-particle":"","family":"Huang","given":"Wenhu","non-dropping-particle":"","parse-names":false,"suffix":""},{"dropping-particle":"","family":"Inman","given":"Daniel J","non-dropping-particle":"","parse-names":false,"suffix":""}],"container-title":"Nano Energy","id":"ITEM-1","issued":{"date-parts":[["2020"]]},"page":"104853","publisher":"Elsevier Ltd","title":"Energy harvesting for jet engine monitoring","type":"article-journal"},"uris":["http://www.mendeley.com/documents/?uuid=8b42d8be-f312-454e-91ae-bf0cc10199a1","http://www.mendeley.com/documents/?uuid=265204f3-c09e-44db-a0e8-f6ec36f9b76f"]}],"mendeley":{"formattedCitation":"[56]","plainTextFormattedCitation":"[56]","previouslyFormattedCitation":"[56]"},"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[56]</w:t>
      </w:r>
      <w:r w:rsidRPr="00A12850">
        <w:rPr>
          <w:rFonts w:asciiTheme="majorBidi" w:hAnsiTheme="majorBidi" w:cstheme="majorBidi"/>
          <w:szCs w:val="24"/>
        </w:rPr>
        <w:fldChar w:fldCharType="end"/>
      </w:r>
      <w:r w:rsidRPr="00A12850">
        <w:rPr>
          <w:rFonts w:asciiTheme="majorBidi" w:hAnsiTheme="majorBidi" w:cstheme="majorBidi"/>
          <w:szCs w:val="24"/>
        </w:rPr>
        <w:t xml:space="preserve">. Though vibration and acoustic energies are abundantly available but individually they are not producing a decent output power.  </w:t>
      </w:r>
    </w:p>
    <w:p w14:paraId="0BC43B6D" w14:textId="77777777" w:rsidR="002609C8" w:rsidRPr="00A12850" w:rsidRDefault="002609C8" w:rsidP="002609C8">
      <w:pPr>
        <w:pStyle w:val="Para2a"/>
        <w:spacing w:before="480" w:after="480"/>
      </w:pPr>
      <w:r w:rsidRPr="00A12850">
        <w:t xml:space="preserve">It has been observed that the average individual output power of available vibration and acoustic energy harvesters is ranges from 2.4 μW to 212 μW except </w:t>
      </w:r>
      <w:r w:rsidRPr="00A12850">
        <w:fldChar w:fldCharType="begin" w:fldLock="1"/>
      </w:r>
      <w:r w:rsidRPr="00A12850">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fldChar w:fldCharType="separate"/>
      </w:r>
      <w:r w:rsidRPr="00A12850">
        <w:rPr>
          <w:noProof/>
        </w:rPr>
        <w:t>[44]</w:t>
      </w:r>
      <w:r w:rsidRPr="00A12850">
        <w:fldChar w:fldCharType="end"/>
      </w:r>
      <w:r w:rsidRPr="00A12850">
        <w:t xml:space="preserve"> which was characterized at higher acceleration level, and </w:t>
      </w:r>
      <w:r w:rsidRPr="00A12850">
        <w:fldChar w:fldCharType="begin" w:fldLock="1"/>
      </w:r>
      <w:r w:rsidRPr="00A12850">
        <w:instrText>ADDIN CSL_CITATION {"citationItems":[{"id":"ITEM-1","itemData":{"ISBN":"1755-1315","author":[{"dropping-particle":"","family":"Gu","given":"Cong","non-dropping-particle":"","parse-names":false,"suffix":""},{"dropping-particle":"","family":"Chen","given":"Yuansheng","non-dropping-particle":"","parse-names":false,"suffix":""},{"dropping-particle":"","family":"Chen","given":"Wei","non-dropping-particle":"","parse-names":false,"suffix":""},{"dropping-particle":"","family":"Zhao","given":"Pengcheng","non-dropping-particle":"","parse-names":false,"suffix":""}],"container-title":"IOP Conference Series: Earth and Environmental Science","id":"ITEM-1","issue":"1","issued":{"date-parts":[["2020"]]},"page":"12038","publisher":"IOP Publishing","title":"Acoustic Energy Harvester by Electromagnetic Mechanisms and Helmholtz Resonator","type":"paper-conference","volume":"617"},"uris":["http://www.mendeley.com/documents/?uuid=25a2ca90-5542-4786-af32-2d95f60002c8"]}],"mendeley":{"formattedCitation":"[146]","plainTextFormattedCitation":"[146]","previouslyFormattedCitation":"[146]"},"properties":{"noteIndex":0},"schema":"https://github.com/citation-style-language/schema/raw/master/csl-citation.json"}</w:instrText>
      </w:r>
      <w:r w:rsidRPr="00A12850">
        <w:fldChar w:fldCharType="separate"/>
      </w:r>
      <w:r w:rsidRPr="00A12850">
        <w:rPr>
          <w:noProof/>
        </w:rPr>
        <w:t>[146]</w:t>
      </w:r>
      <w:r w:rsidRPr="00A12850">
        <w:fldChar w:fldCharType="end"/>
      </w:r>
      <w:r w:rsidRPr="00A12850">
        <w:t xml:space="preserve"> which has large volume. The piezoelectric devices give high OCV but because of the high internal impedance the power output is very low, while the electromagnetic devices have low internal resistance and that is why they have higher output power even with smaller device size. The reported vibration energy harvesters were operated at higher acceleration level of up to 2.5 g.  The resonance frequencies of the reported vibration harvesters are high and are not suitable for real environment. As far as the acoustic energy harvesters is concern, mostly researchers have used piezoelectric transduction, </w:t>
      </w:r>
      <w:r w:rsidRPr="00A12850">
        <w:lastRenderedPageBreak/>
        <w:t xml:space="preserve">however, because of the high internal impedance of piezoelectric materials, the output power is very low. </w:t>
      </w:r>
    </w:p>
    <w:p w14:paraId="0228795A" w14:textId="77777777" w:rsidR="002609C8" w:rsidRPr="00A12850" w:rsidRDefault="002609C8" w:rsidP="002609C8">
      <w:pPr>
        <w:pStyle w:val="Para4lines"/>
        <w:spacing w:after="960"/>
      </w:pPr>
      <w:r w:rsidRPr="00A12850">
        <w:rPr>
          <w:rFonts w:asciiTheme="majorBidi" w:hAnsiTheme="majorBidi" w:cstheme="majorBidi"/>
          <w:szCs w:val="24"/>
        </w:rPr>
        <w:t>From the literature it can be seen that the efficiency of the harvesters can be increased by considering their</w:t>
      </w:r>
      <w:r w:rsidRPr="00A12850">
        <w:t xml:space="preserve"> sizes but increasing the size decreases the power </w:t>
      </w:r>
      <w:r w:rsidRPr="00A12850">
        <w:rPr>
          <w:szCs w:val="24"/>
        </w:rPr>
        <w:t xml:space="preserve">density </w:t>
      </w: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BN":"1755-1315","author":[{"dropping-particle":"","family":"Gu","given":"Cong","non-dropping-particle":"","parse-names":false,"suffix":""},{"dropping-particle":"","family":"Chen","given":"Yuansheng","non-dropping-particle":"","parse-names":false,"suffix":""},{"dropping-particle":"","family":"Chen","given":"Wei","non-dropping-particle":"","parse-names":false,"suffix":""},{"dropping-particle":"","family":"Zhao","given":"Pengcheng","non-dropping-particle":"","parse-names":false,"suffix":""}],"container-title":"IOP Conference Series: Earth and Environmental Science","id":"ITEM-1","issue":"1","issued":{"date-parts":[["2020"]]},"page":"12038","publisher":"IOP Publishing","title":"Acoustic Energy Harvester by Electromagnetic Mechanisms and Helmholtz Resonator","type":"paper-conference","volume":"617"},"uris":["http://www.mendeley.com/documents/?uuid=25a2ca90-5542-4786-af32-2d95f60002c8"]}],"mendeley":{"formattedCitation":"[146]","plainTextFormattedCitation":"[146]","previouslyFormattedCitation":"[146]"},"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[146]</w:t>
      </w:r>
      <w:r w:rsidRPr="00A12850">
        <w:rPr>
          <w:rFonts w:asciiTheme="majorBidi" w:hAnsiTheme="majorBidi" w:cstheme="majorBidi"/>
          <w:bCs/>
          <w:color w:val="000000" w:themeColor="text1"/>
          <w:szCs w:val="24"/>
        </w:rPr>
        <w:fldChar w:fldCharType="end"/>
      </w:r>
      <w:r w:rsidRPr="00A12850">
        <w:rPr>
          <w:szCs w:val="24"/>
        </w:rPr>
        <w:t>. Another</w:t>
      </w:r>
      <w:r w:rsidRPr="00A12850">
        <w:t xml:space="preserve"> way is to develop a device which can harvest multiple sources simultaneously, but limited work is available on this idea because of the unavailability of multiple sources at the same time. However, vibration and acoustic are the only two sources which are available at the same time in real environment </w:t>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{"citationItems":[{"id":"ITEM-1","itemData":{"DOI":"10.1109/2.869369","ISSN":"00189162","abstract":"Technology advances have made it conceivable to build and deploy wireless networks of heterogeneous nodes collecting and disseminating wide ranges of environmental data. Crucial to the success of these ubiquitous networks is the availability of small, lightweight, low-cost network elements, which is called PicoNodes. The challenges and opportunities that PicoRadio networks offer in terms of energy efficiency are presented. Based on these specifications and properties, an energy-efficient network, transport, media-access, and physical layer protocols are developed.","author":[{"dropping-particle":"","family":"Rabaey","given":"Jan M.","non-dropping-particle":"","parse-names":false,"suffix":""},{"dropping-particle":"","family":"Ammer","given":"M. Josie","non-dropping-particle":"","parse-names":false,"suffix":""},{"dropping-particle":"","family":"Silva","given":"Julio L.","non-dropping-particle":"Da","parse-names":false,"suffix":""},{"dropping-particle":"","family":"Patel","given":"Danny","non-dropping-particle":"","parse-names":false,"suffix":""},{"dropping-particle":"","family":"Roundy","given":"Shad","non-dropping-particle":"","parse-names":false,"suffix":""}],"container-title":"Computer","id":"ITEM-1","issue":"7","issued":{"date-parts":[["2000"]]},"page":"42-48","title":"PicoRadio supports ad hoc ultra-low power wireless networking","type":"article-journal","volume":"33"},"uris":["http://www.mendeley.com/documents/?uuid=5b48eb05-66f1-4e96-8c8d-1c72f8d05eee"]}],"mendeley":{"formattedCitation":"[50]","plainTextFormattedCitation":"[50]","previouslyFormattedCitation":"[50]"},"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[50]</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{"citationItems":[{"id":"ITEM-1","itemData":{"author":[{"dropping-particle":"","family":"Khan","given":"Farid Ullah","non-dropping-particle":"","parse-names":false,"suffix":""},{"dropping-particle":"","family":"Izhar","given":"E","non-dropping-particle":"","parse-names":false,"suffix":""}],"container-title":"Int. J. Mater. Sci. Eng","id":"ITEM-1","issue":"2","issued":{"date-parts":[["2013"]]},"page":"72-78","title":"Acoustic-based electrodynamic energy harvester for wireless sensor nodes application","type":"article-journal","volume":"1"},"uris":["http://www.mendeley.com/documents/?uuid=dd063168-211c-46a9-85d1-c89a8122469b"]}],"mendeley":{"formattedCitation":"[51]","plainTextFormattedCitation":"[51]","previouslyFormattedCitation":"[51]"},"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[51]</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http://www.mendeley.com/documents/?uuid=1db1018e-3247-48b1-853f-0e61aaa3843d"]}],"mendeley":{"formattedCitation":"[49]","plainTextFormattedCitation":"[49]","previouslyFormattedCitation":"[49]"},"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[49]</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{"citationItems":[{"id":"ITEM-1","itemData":{"DOI":"10.1002/ese3.63","ISSN":"20500505","abstract":"Technology advances have enabled modification of the size and shape of the electronic components to the microscale, with commensurate scaling down of their power requirements to milliwatts and microwatt range. Consequently, many complex electronic systems and devices such as wearable medical and autonomous devices consume power in the range less than 200 μW, and wireless sensor networks in the range μW to 100 mW are operated on battery power. Due to the salient limitations of battery power, such as longevity of charge and where applicable, the requirement for periodic recharging, possibilities for utilization of autonomous energy sources is critical for operation of such devices. Ambient energy sources, such as vibrations (1 μW to 20 mW), motion (wide range in power outputs), temperature gradient (0.5–10 mW), radiofrequency waves (&gt;180 μW/cm2), light (100 μW/cm2to 100 mW/cm2), acoustics (0.003–0.11 μW/cm2), and many other, have the potential to directly power the electronic device. Ambient energy harvesting, when used separately or in conjunction with batteries, will enhance the longevity of equipment operations requiring portable or autonomous power supply. This paper reviews the state of the art in energy-harvesting techniques, power conversion, and characterization of mini- and microscale self-sustaining power generation systems in the range 600 μW to 5 W, specifically focusing on low-power system applications, for personal assistive and mobile technology devices.","author":[{"dropping-particle":"","family":"Bhatnagar","given":"Vikrant","non-dropping-particle":"","parse-names":false,"suffix":""},{"dropping-particle":"","family":"Owende","given":"Philip","non-dropping-particle":"","parse-names":false,"suffix":""}],"container-title":"Energy Science and Engineering","id":"ITEM-1","issue":"3","issued":{"date-parts":[["2015"]]},"page":"153-173","title":"Energy harvesting for assistive and mobile applications","type":"article-journal","volume":"3"},"uris":["http://www.mendeley.com/documents/?uuid=dfb096d3-4f8a-49a5-a09b-b68a58842c89"]}],"mendeley":{"formattedCitation":"[52]","plainTextFormattedCitation":"[52]","previouslyFormattedCitation":"[52]"},"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[52]</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ISBN":"9781467359832","author":[{"dropping-particle":"","family":"Renaud","given":"M","non-dropping-particle":"","parse-names":false,"suffix":""},{"dropping-particle":"","family":"Altena","given":"G","non-dropping-particle":"","parse-names":false,"suffix":""},{"dropping-particle":"","family":"Goedbloed","given":"M","non-dropping-particle":"","parse-names":false,"suffix":""},{"dropping-particle":"De","family":"Nooijer","given":"C","non-dropping-particle":"","parse-names":false,"suffix":""},{"dropping-particle":"","family":"Matova","given":"S","non-dropping-particle":"","parse-names":false,"suffix":""},{"dropping-particle":"","family":"Naito","given":"Y","non-dropping-particle":"","parse-names":false,"suffix":""},{"dropping-particle":"","family":"Yamakawa","given":"T","non-dropping-particle":"","parse-names":false,"suffix":""}],"id":"ITEM-1","issue":"June","issued":{"date-parts":[["2013"]]},"page":"693-696","title":"A HIGH PERFORMANCE ELECTROSTATIC MEMS VIBRATION ENERGY HARVESTER WITH CORRUGATED INORGANIC SiO 2 -Si 3 N 4 ELECTRET Imec / Holst Centre , Eindhoven , The NETHERLANDS Panasonic Corporation , Osaka , JAPAN","type":"article-journal"},"uris":["http://www.mendeley.com/documents/?uuid=95d566f5-d486-4d35-80f7-68829cdaf2d2","http://www.mendeley.com/documents/?uuid=914e1499-0364-437e-aa35-436b31c7b6fb"]}],"mendeley":{"formattedCitation":"[53]","plainTextFormattedCitation":"[53]","previouslyFormattedCitation":"[53]"},"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[53]</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{"citationItems":[{"id":"ITEM-1","itemData":{"DOI":"10.1016/j.sse.2008.12.011","ISSN":"0038-1101","author":[{"dropping-particle":"","family":"Vullers","given":"R J M","non-dropping-particle":"","parse-names":false,"suffix":""},{"dropping-particle":"Van","family":"Schaijk","given":"R","non-dropping-particle":"","parse-names":false,"suffix":""},{"dropping-particle":"","family":"Doms","given":"I","non-dropping-particle":"","parse-names":false,"suffix":""},{"dropping-particle":"Van","family":"Hoof","given":"C","non-dropping-particle":"","parse-names":false,"suffix":""},{"dropping-particle":"","family":"Mertens","given":"R","non-dropping-particle":"","parse-names":false,"suffix":""}],"container-title":"Solid State Electronics","id":"ITEM-1","issue":"7","issued":{"date-parts":[["2009"]]},"page":"684-693","publisher":"Elsevier Ltd","title":"Solid-State Electronics Micropower energy harvesting","type":"article-journal","volume":"53"},"uris":["http://www.mendeley.com/documents/?uuid=68a4d7cc-8616-4265-9d43-a76ecb3366f2","http://www.mendeley.com/documents/?uuid=d578925e-473b-44ee-a830-b37116472dc7"]}],"mendeley":{"formattedCitation":"[54]","plainTextFormattedCitation":"[54]","previouslyFormattedCitation":"[54]"},"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[54]</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author":[{"dropping-particle":"","family":"Ahmad","given":"Iftikhar","non-dropping-particle":"","parse-names":false,"suffix":""},{"dropping-particle":"","family":"Ullah","given":"Farid","non-dropping-particle":"","parse-names":false,"suffix":""}],"id":"ITEM-1","issued":{"date-parts":[["2018"]]},"page":"154-161","title":"Sensors and Actuators A : Physical Multi-mode vibration based electromagnetic type micro power generator for structural health monitoring of bridges","type":"article-journal","volume":"275"},"uris":["http://www.mendeley.com/documents/?uuid=eb97c2ef-6edd-4cd7-af07-4570363e2787","http://www.mendeley.com/documents/?uuid=1478a6c8-269c-42a2-9c7b-bf648d4f5e23"]}],"mendeley":{"formattedCitation":"[55]","plainTextFormattedCitation":"[55]","previouslyFormattedCitation":"[55]"},"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[55]</w:t>
      </w:r>
      <w:r w:rsidRPr="00A12850">
        <w:rPr>
          <w:rFonts w:asciiTheme="majorBidi" w:hAnsiTheme="majorBidi" w:cstheme="majorBidi"/>
          <w:szCs w:val="24"/>
        </w:rPr>
        <w:fldChar w:fldCharType="end"/>
      </w: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DOI":"10.1016/j.nanoen.2020.104853","ISSN":"2211-2855","author":[{"dropping-particle":"","family":"Wang","given":"Yilong","non-dropping-particle":"","parse-names":false,"suffix":""},{"dropping-particle":"","family":"Yang","given":"Zhengbao","non-dropping-particle":"","parse-names":false,"suffix":""},{"dropping-particle":"","family":"Li","given":"Pengyu","non-dropping-particle":"","parse-names":false,"suffix":""},{"dropping-particle":"","family":"Cao","given":"Dengqing","non-dropping-particle":"","parse-names":false,"suffix":""},{"dropping-particle":"","family":"Huang","given":"Wenhu","non-dropping-particle":"","parse-names":false,"suffix":""},{"dropping-particle":"","family":"Inman","given":"Daniel J","non-dropping-particle":"","parse-names":false,"suffix":""}],"container-title":"Nano Energy","id":"ITEM-1","issued":{"date-parts":[["2020"]]},"page":"104853","publisher":"Elsevier Ltd","title":"Energy harvesting for jet engine monitoring","type":"article-journal"},"uris":["http://www.mendeley.com/documents/?uuid=8b42d8be-f312-454e-91ae-bf0cc10199a1","http://www.mendeley.com/documents/?uuid=265204f3-c09e-44db-a0e8-f6ec36f9b76f"]}],"mendeley":{"formattedCitation":"[56]","plainTextFormattedCitation":"[56]","previouslyFormattedCitation":"[56]"},"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[56]</w:t>
      </w:r>
      <w:r w:rsidRPr="00A12850">
        <w:rPr>
          <w:rFonts w:asciiTheme="majorBidi" w:hAnsiTheme="majorBidi" w:cstheme="majorBidi"/>
          <w:szCs w:val="24"/>
        </w:rPr>
        <w:fldChar w:fldCharType="end"/>
      </w:r>
      <w:r w:rsidRPr="00A12850">
        <w:t xml:space="preserve"> but rarely we can see the devices considering both the sources simultaneously. Thus, a new type of harvester is inevitable to simultaneously convert vibration and acoustic energies in a more efficient manner. Furthermore, the development of devices with low frequency range (&lt;100 Hz) and low acceleration (&lt;0.3 g) and sound pressure level (&lt; 130 dB) is the need of the day for continuous power supply of WSNs in real environment. The simultaneous conversion of the two sources will yield an energy harvester with a decent output power, while the resonant frequencies, acceleration and SPLs of the energy harvesters can be lowered with the development of new architectures like flexible coil and spinning spherical magnet type. The development of devices with low frequency range and low acceleration and SPL can be used for uninterrupted power supply of WSNs in real environment. Summary of the literature review is available in Table 2.3. </w:t>
      </w:r>
    </w:p>
    <w:p w14:paraId="65C42060" w14:textId="77777777" w:rsidR="002609C8" w:rsidRPr="00A12850" w:rsidRDefault="002609C8" w:rsidP="002609C8">
      <w:pPr>
        <w:pStyle w:val="Para4lines"/>
        <w:spacing w:after="960"/>
        <w:sectPr w:rsidR="002609C8" w:rsidRPr="00A12850" w:rsidSect="002609C8">
          <w:pgSz w:w="11907" w:h="16840" w:code="9"/>
          <w:pgMar w:top="1418" w:right="1843" w:bottom="1418" w:left="1843" w:header="709" w:footer="709" w:gutter="0"/>
          <w:cols w:space="708"/>
          <w:docGrid w:linePitch="360"/>
        </w:sectPr>
      </w:pPr>
    </w:p>
    <w:p w14:paraId="301AE2F0" w14:textId="77777777" w:rsidR="002609C8" w:rsidRPr="00A12850" w:rsidRDefault="002609C8" w:rsidP="002609C8">
      <w:pPr>
        <w:pStyle w:val="CaptionforFigure"/>
        <w:spacing w:before="240" w:after="240"/>
        <w:rPr>
          <w:rFonts w:asciiTheme="majorBidi" w:hAnsiTheme="majorBidi" w:cstheme="majorBidi"/>
        </w:rPr>
      </w:pPr>
      <w:bookmarkStart w:id="99" w:name="_Toc89517597"/>
      <w:bookmarkStart w:id="100" w:name="_Toc142654838"/>
      <w:r w:rsidRPr="00A12850">
        <w:lastRenderedPageBreak/>
        <w:t xml:space="preserve">Table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2</w:t>
      </w:r>
      <w:r w:rsidRPr="00A12850">
        <w:rPr>
          <w:noProof/>
        </w:rPr>
        <w:fldChar w:fldCharType="end"/>
      </w:r>
      <w:r w:rsidRPr="00A12850">
        <w:t>.</w:t>
      </w:r>
      <w:r w:rsidRPr="00A12850">
        <w:rPr>
          <w:noProof/>
        </w:rPr>
        <w:fldChar w:fldCharType="begin"/>
      </w:r>
      <w:r w:rsidRPr="00A12850">
        <w:rPr>
          <w:noProof/>
        </w:rPr>
        <w:instrText xml:space="preserve"> SEQ Table \* ARABIC \s 1 </w:instrText>
      </w:r>
      <w:r w:rsidRPr="00A12850">
        <w:rPr>
          <w:noProof/>
        </w:rPr>
        <w:fldChar w:fldCharType="separate"/>
      </w:r>
      <w:r>
        <w:rPr>
          <w:noProof/>
        </w:rPr>
        <w:t>3</w:t>
      </w:r>
      <w:r w:rsidRPr="00A12850">
        <w:rPr>
          <w:noProof/>
        </w:rPr>
        <w:fldChar w:fldCharType="end"/>
      </w:r>
      <w:r w:rsidRPr="00A12850">
        <w:tab/>
        <w:t>Summary of the literature review</w:t>
      </w:r>
      <w:bookmarkEnd w:id="99"/>
      <w:bookmarkEnd w:id="100"/>
      <w:r w:rsidRPr="00A12850">
        <w:t xml:space="preserve"> </w:t>
      </w:r>
    </w:p>
    <w:p w14:paraId="1280D66D" w14:textId="77777777" w:rsidR="002609C8" w:rsidRPr="00A12850" w:rsidRDefault="002609C8" w:rsidP="002609C8">
      <w:pPr>
        <w:jc w:val="both"/>
        <w:rPr>
          <w:rFonts w:asciiTheme="majorHAnsi" w:hAnsiTheme="majorHAnsi" w:cstheme="majorHAnsi"/>
          <w:bCs/>
          <w:sz w:val="16"/>
          <w:szCs w:val="16"/>
          <w:vertAlign w:val="superscript"/>
        </w:rPr>
      </w:pPr>
    </w:p>
    <w:tbl>
      <w:tblPr>
        <w:tblStyle w:val="TableGrid3"/>
        <w:tblW w:w="14215" w:type="dxa"/>
        <w:jc w:val="center"/>
        <w:tblLook w:val="04A0" w:firstRow="1" w:lastRow="0" w:firstColumn="1" w:lastColumn="0" w:noHBand="0" w:noVBand="1"/>
      </w:tblPr>
      <w:tblGrid>
        <w:gridCol w:w="1136"/>
        <w:gridCol w:w="1938"/>
        <w:gridCol w:w="1151"/>
        <w:gridCol w:w="1353"/>
        <w:gridCol w:w="1788"/>
        <w:gridCol w:w="1382"/>
        <w:gridCol w:w="1086"/>
        <w:gridCol w:w="952"/>
        <w:gridCol w:w="2011"/>
        <w:gridCol w:w="1418"/>
      </w:tblGrid>
      <w:tr w:rsidR="002609C8" w:rsidRPr="00A12850" w14:paraId="527291B5" w14:textId="77777777" w:rsidTr="00031E73">
        <w:trPr>
          <w:trHeight w:val="1185"/>
          <w:jc w:val="center"/>
        </w:trPr>
        <w:tc>
          <w:tcPr>
            <w:tcW w:w="0" w:type="auto"/>
            <w:vAlign w:val="center"/>
          </w:tcPr>
          <w:p w14:paraId="73AEC0C7"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 xml:space="preserve">Type </w:t>
            </w:r>
          </w:p>
        </w:tc>
        <w:tc>
          <w:tcPr>
            <w:tcW w:w="0" w:type="auto"/>
            <w:vAlign w:val="center"/>
          </w:tcPr>
          <w:p w14:paraId="12268071"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 xml:space="preserve">Transduction Mechanism </w:t>
            </w:r>
          </w:p>
        </w:tc>
        <w:tc>
          <w:tcPr>
            <w:tcW w:w="0" w:type="auto"/>
            <w:vAlign w:val="center"/>
          </w:tcPr>
          <w:p w14:paraId="6A1A2320"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Device volume (cm</w:t>
            </w:r>
            <w:r w:rsidRPr="00A12850">
              <w:rPr>
                <w:rFonts w:asciiTheme="majorBidi" w:hAnsiTheme="majorBidi" w:cstheme="majorBidi"/>
                <w:b/>
                <w:color w:val="000000" w:themeColor="text1"/>
                <w:szCs w:val="24"/>
                <w:vertAlign w:val="superscript"/>
              </w:rPr>
              <w:t>3</w:t>
            </w:r>
            <w:r w:rsidRPr="00A12850">
              <w:rPr>
                <w:rFonts w:asciiTheme="majorBidi" w:hAnsiTheme="majorBidi" w:cstheme="majorBidi"/>
                <w:b/>
                <w:color w:val="000000" w:themeColor="text1"/>
                <w:szCs w:val="24"/>
              </w:rPr>
              <w:t>)</w:t>
            </w:r>
          </w:p>
        </w:tc>
        <w:tc>
          <w:tcPr>
            <w:tcW w:w="0" w:type="auto"/>
            <w:vAlign w:val="center"/>
          </w:tcPr>
          <w:p w14:paraId="07C265AF"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Resistance (Ω)</w:t>
            </w:r>
          </w:p>
        </w:tc>
        <w:tc>
          <w:tcPr>
            <w:tcW w:w="0" w:type="auto"/>
            <w:vAlign w:val="center"/>
          </w:tcPr>
          <w:p w14:paraId="47C3A2FF"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Input Acceleration (g)/SPL (dB)</w:t>
            </w:r>
          </w:p>
        </w:tc>
        <w:tc>
          <w:tcPr>
            <w:tcW w:w="0" w:type="auto"/>
            <w:vAlign w:val="center"/>
          </w:tcPr>
          <w:p w14:paraId="3750E1DC"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Frequency (Hz)</w:t>
            </w:r>
          </w:p>
        </w:tc>
        <w:tc>
          <w:tcPr>
            <w:tcW w:w="0" w:type="auto"/>
            <w:vAlign w:val="center"/>
          </w:tcPr>
          <w:p w14:paraId="34F58ADE"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Voltage (mV)</w:t>
            </w:r>
          </w:p>
        </w:tc>
        <w:tc>
          <w:tcPr>
            <w:tcW w:w="0" w:type="auto"/>
            <w:vAlign w:val="center"/>
          </w:tcPr>
          <w:p w14:paraId="4ADD273C"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Power (μW)</w:t>
            </w:r>
          </w:p>
        </w:tc>
        <w:tc>
          <w:tcPr>
            <w:tcW w:w="2011" w:type="dxa"/>
            <w:vAlign w:val="center"/>
          </w:tcPr>
          <w:p w14:paraId="213718AB"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Power density(μW/cm</w:t>
            </w:r>
            <w:r w:rsidRPr="00A12850">
              <w:rPr>
                <w:rFonts w:asciiTheme="majorBidi" w:hAnsiTheme="majorBidi" w:cstheme="majorBidi"/>
                <w:b/>
                <w:color w:val="000000" w:themeColor="text1"/>
                <w:szCs w:val="24"/>
                <w:vertAlign w:val="superscript"/>
              </w:rPr>
              <w:t>3</w:t>
            </w:r>
            <w:r w:rsidRPr="00A12850">
              <w:rPr>
                <w:rFonts w:asciiTheme="majorBidi" w:hAnsiTheme="majorBidi" w:cstheme="majorBidi"/>
                <w:b/>
                <w:color w:val="000000" w:themeColor="text1"/>
                <w:szCs w:val="24"/>
              </w:rPr>
              <w:t>)</w:t>
            </w:r>
          </w:p>
        </w:tc>
        <w:tc>
          <w:tcPr>
            <w:tcW w:w="1418" w:type="dxa"/>
            <w:vAlign w:val="center"/>
          </w:tcPr>
          <w:p w14:paraId="59BA12DD" w14:textId="77777777" w:rsidR="002609C8" w:rsidRPr="00A12850" w:rsidRDefault="002609C8" w:rsidP="00031E73">
            <w:pPr>
              <w:spacing w:after="200" w:line="276" w:lineRule="auto"/>
              <w:contextualSpacing/>
              <w:jc w:val="center"/>
              <w:rPr>
                <w:rFonts w:asciiTheme="majorBidi" w:hAnsiTheme="majorBidi" w:cstheme="majorBidi"/>
                <w:b/>
                <w:color w:val="000000" w:themeColor="text1"/>
                <w:szCs w:val="24"/>
              </w:rPr>
            </w:pPr>
            <w:r w:rsidRPr="00A12850">
              <w:rPr>
                <w:rFonts w:asciiTheme="majorBidi" w:hAnsiTheme="majorBidi" w:cstheme="majorBidi"/>
                <w:b/>
                <w:color w:val="000000" w:themeColor="text1"/>
                <w:szCs w:val="24"/>
              </w:rPr>
              <w:t>Ref./Year</w:t>
            </w:r>
          </w:p>
        </w:tc>
      </w:tr>
      <w:tr w:rsidR="002609C8" w:rsidRPr="00A12850" w14:paraId="6FD413F7" w14:textId="77777777" w:rsidTr="00031E73">
        <w:trPr>
          <w:trHeight w:val="792"/>
          <w:jc w:val="center"/>
        </w:trPr>
        <w:tc>
          <w:tcPr>
            <w:tcW w:w="0" w:type="auto"/>
            <w:vAlign w:val="center"/>
          </w:tcPr>
          <w:p w14:paraId="104CBC66"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Vibration</w:t>
            </w:r>
          </w:p>
        </w:tc>
        <w:tc>
          <w:tcPr>
            <w:tcW w:w="0" w:type="auto"/>
            <w:vAlign w:val="center"/>
          </w:tcPr>
          <w:p w14:paraId="6AE46141"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Electromagnetic</w:t>
            </w:r>
          </w:p>
        </w:tc>
        <w:tc>
          <w:tcPr>
            <w:tcW w:w="0" w:type="auto"/>
            <w:vAlign w:val="center"/>
          </w:tcPr>
          <w:p w14:paraId="5673F066"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0.15</w:t>
            </w:r>
          </w:p>
        </w:tc>
        <w:tc>
          <w:tcPr>
            <w:tcW w:w="0" w:type="auto"/>
            <w:vAlign w:val="center"/>
          </w:tcPr>
          <w:p w14:paraId="38DA679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2323</w:t>
            </w:r>
          </w:p>
        </w:tc>
        <w:tc>
          <w:tcPr>
            <w:tcW w:w="0" w:type="auto"/>
            <w:vAlign w:val="center"/>
          </w:tcPr>
          <w:p w14:paraId="2DC4492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0.06 g</w:t>
            </w:r>
          </w:p>
        </w:tc>
        <w:tc>
          <w:tcPr>
            <w:tcW w:w="0" w:type="auto"/>
            <w:vAlign w:val="center"/>
          </w:tcPr>
          <w:p w14:paraId="5E37DD7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52</w:t>
            </w:r>
          </w:p>
        </w:tc>
        <w:tc>
          <w:tcPr>
            <w:tcW w:w="0" w:type="auto"/>
            <w:vAlign w:val="center"/>
          </w:tcPr>
          <w:p w14:paraId="20393A0A"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1141</w:t>
            </w:r>
          </w:p>
        </w:tc>
        <w:tc>
          <w:tcPr>
            <w:tcW w:w="0" w:type="auto"/>
            <w:vAlign w:val="center"/>
          </w:tcPr>
          <w:p w14:paraId="4E74507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58</w:t>
            </w:r>
          </w:p>
        </w:tc>
        <w:tc>
          <w:tcPr>
            <w:tcW w:w="2011" w:type="dxa"/>
            <w:vAlign w:val="bottom"/>
          </w:tcPr>
          <w:p w14:paraId="5F41012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5BD75B3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[40]</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2008</w:t>
            </w:r>
          </w:p>
        </w:tc>
      </w:tr>
      <w:tr w:rsidR="002609C8" w:rsidRPr="00A12850" w14:paraId="25C0A52E" w14:textId="77777777" w:rsidTr="00031E73">
        <w:trPr>
          <w:trHeight w:val="605"/>
          <w:jc w:val="center"/>
        </w:trPr>
        <w:tc>
          <w:tcPr>
            <w:tcW w:w="0" w:type="auto"/>
            <w:vAlign w:val="center"/>
          </w:tcPr>
          <w:p w14:paraId="360EDEA5"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Vibration</w:t>
            </w:r>
          </w:p>
        </w:tc>
        <w:tc>
          <w:tcPr>
            <w:tcW w:w="0" w:type="auto"/>
            <w:vAlign w:val="center"/>
          </w:tcPr>
          <w:p w14:paraId="738039C7"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Electromagnetic</w:t>
            </w:r>
          </w:p>
        </w:tc>
        <w:tc>
          <w:tcPr>
            <w:tcW w:w="0" w:type="auto"/>
            <w:vAlign w:val="bottom"/>
          </w:tcPr>
          <w:p w14:paraId="19357F5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29.03</w:t>
            </w:r>
          </w:p>
        </w:tc>
        <w:tc>
          <w:tcPr>
            <w:tcW w:w="0" w:type="auto"/>
            <w:vAlign w:val="center"/>
          </w:tcPr>
          <w:p w14:paraId="3462930E"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44B05C3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 g</w:t>
            </w:r>
          </w:p>
        </w:tc>
        <w:tc>
          <w:tcPr>
            <w:tcW w:w="0" w:type="auto"/>
            <w:vAlign w:val="center"/>
          </w:tcPr>
          <w:p w14:paraId="3CCFC6C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82</w:t>
            </w:r>
          </w:p>
        </w:tc>
        <w:tc>
          <w:tcPr>
            <w:tcW w:w="0" w:type="auto"/>
            <w:vAlign w:val="center"/>
          </w:tcPr>
          <w:p w14:paraId="0A08F39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33</w:t>
            </w:r>
          </w:p>
        </w:tc>
        <w:tc>
          <w:tcPr>
            <w:tcW w:w="0" w:type="auto"/>
            <w:vAlign w:val="center"/>
          </w:tcPr>
          <w:p w14:paraId="1474DB8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68.4</w:t>
            </w:r>
          </w:p>
        </w:tc>
        <w:tc>
          <w:tcPr>
            <w:tcW w:w="2011" w:type="dxa"/>
            <w:vAlign w:val="center"/>
          </w:tcPr>
          <w:p w14:paraId="621628A0"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2.35</w:t>
            </w:r>
          </w:p>
        </w:tc>
        <w:tc>
          <w:tcPr>
            <w:tcW w:w="1418" w:type="dxa"/>
            <w:vAlign w:val="center"/>
          </w:tcPr>
          <w:p w14:paraId="07215B8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[34]</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2018 </w:t>
            </w:r>
          </w:p>
        </w:tc>
      </w:tr>
      <w:tr w:rsidR="002609C8" w:rsidRPr="00A12850" w14:paraId="523FE4B9" w14:textId="77777777" w:rsidTr="00031E73">
        <w:trPr>
          <w:trHeight w:val="605"/>
          <w:jc w:val="center"/>
        </w:trPr>
        <w:tc>
          <w:tcPr>
            <w:tcW w:w="0" w:type="auto"/>
            <w:vAlign w:val="center"/>
          </w:tcPr>
          <w:p w14:paraId="6A8DA176"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Vibration </w:t>
            </w:r>
          </w:p>
        </w:tc>
        <w:tc>
          <w:tcPr>
            <w:tcW w:w="0" w:type="auto"/>
            <w:vAlign w:val="center"/>
          </w:tcPr>
          <w:p w14:paraId="56781E35"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bottom"/>
          </w:tcPr>
          <w:p w14:paraId="592BB82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7D43EB3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900000</w:t>
            </w:r>
          </w:p>
        </w:tc>
        <w:tc>
          <w:tcPr>
            <w:tcW w:w="0" w:type="auto"/>
            <w:vAlign w:val="bottom"/>
          </w:tcPr>
          <w:p w14:paraId="31A4327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032FE43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20</w:t>
            </w:r>
          </w:p>
        </w:tc>
        <w:tc>
          <w:tcPr>
            <w:tcW w:w="0" w:type="auto"/>
            <w:vAlign w:val="center"/>
          </w:tcPr>
          <w:p w14:paraId="5F527FD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25000</w:t>
            </w:r>
          </w:p>
        </w:tc>
        <w:tc>
          <w:tcPr>
            <w:tcW w:w="0" w:type="auto"/>
            <w:vAlign w:val="center"/>
          </w:tcPr>
          <w:p w14:paraId="7AFF835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60–131</w:t>
            </w:r>
          </w:p>
        </w:tc>
        <w:tc>
          <w:tcPr>
            <w:tcW w:w="2011" w:type="dxa"/>
            <w:vAlign w:val="bottom"/>
          </w:tcPr>
          <w:p w14:paraId="375DC95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2400EAE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ISSN":"0360-5442","author":[{"dropping-particle":"","family":"Zhang","given":"Liufeng","non-dropping-particle":"","parse-names":false,"suffix":""},{"dropping-particle":"","family":"Zhang","given":"Feibin","non-dropping-particle":"","parse-names":false,"suffix":""},{"dropping-particle":"","family":"Qin","given":"Zhaoye","non-dropping-particle":"","parse-names":false,"suffix":""},{"dropping-particle":"","family":"Han","given":"Qinkai","non-dropping-particle":"","parse-names":false,"suffix":""},{"dropping-particle":"","family":"Wang","given":"Tianyang","non-dropping-particle":"","parse-names":false,"suffix":""},{"dropping-particle":"","family":"Chu","given":"Fulei","non-dropping-particle":"","parse-names":false,"suffix":""}],"container-title":"Energy","id":"ITEM-1","issued":{"date-parts":[["2022"]]},"page":"121770","publisher":"Elsevier","title":"Piezoelectric energy harvester for rolling bearings with capability of self-powered condition monitoring","type":"article-journal","volume":"238"},"uris":["http://www.mendeley.com/documents/?uuid=83365ec6-33e3-4fbf-95ac-d4daca38db29"]}],"mendeley":{"formattedCitation":"[41]","plainTextFormattedCitation":"[41]","previouslyFormattedCitation":"[41]"},"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[41]</w:t>
            </w:r>
            <w:r w:rsidRPr="00A12850">
              <w:rPr>
                <w:rFonts w:asciiTheme="majorBidi" w:hAnsiTheme="majorBidi" w:cstheme="majorBidi"/>
                <w:szCs w:val="24"/>
              </w:rPr>
              <w:fldChar w:fldCharType="end"/>
            </w:r>
            <w:r w:rsidRPr="00A12850">
              <w:rPr>
                <w:rFonts w:asciiTheme="majorBidi" w:hAnsiTheme="majorBidi" w:cstheme="majorBidi"/>
                <w:szCs w:val="24"/>
              </w:rPr>
              <w:t xml:space="preserve"> 2022</w:t>
            </w:r>
          </w:p>
        </w:tc>
      </w:tr>
      <w:tr w:rsidR="002609C8" w:rsidRPr="00A12850" w14:paraId="09C45DCE" w14:textId="77777777" w:rsidTr="00031E73">
        <w:trPr>
          <w:trHeight w:val="605"/>
          <w:jc w:val="center"/>
        </w:trPr>
        <w:tc>
          <w:tcPr>
            <w:tcW w:w="0" w:type="auto"/>
            <w:vAlign w:val="center"/>
          </w:tcPr>
          <w:p w14:paraId="78367A60"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Vibration </w:t>
            </w:r>
          </w:p>
        </w:tc>
        <w:tc>
          <w:tcPr>
            <w:tcW w:w="0" w:type="auto"/>
            <w:vAlign w:val="center"/>
          </w:tcPr>
          <w:p w14:paraId="5D01A7AA"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Piezoelectric </w:t>
            </w:r>
          </w:p>
        </w:tc>
        <w:tc>
          <w:tcPr>
            <w:tcW w:w="0" w:type="auto"/>
            <w:vAlign w:val="bottom"/>
          </w:tcPr>
          <w:p w14:paraId="238A0917"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bottom"/>
          </w:tcPr>
          <w:p w14:paraId="018B7327"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5DCD50B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0.5 g</w:t>
            </w:r>
          </w:p>
        </w:tc>
        <w:tc>
          <w:tcPr>
            <w:tcW w:w="0" w:type="auto"/>
            <w:vAlign w:val="center"/>
          </w:tcPr>
          <w:p w14:paraId="289D98F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w:t>
            </w:r>
          </w:p>
        </w:tc>
        <w:tc>
          <w:tcPr>
            <w:tcW w:w="0" w:type="auto"/>
            <w:vAlign w:val="center"/>
          </w:tcPr>
          <w:p w14:paraId="41028BB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4500</w:t>
            </w:r>
          </w:p>
        </w:tc>
        <w:tc>
          <w:tcPr>
            <w:tcW w:w="0" w:type="auto"/>
            <w:vAlign w:val="center"/>
          </w:tcPr>
          <w:p w14:paraId="19B767C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170</w:t>
            </w:r>
          </w:p>
        </w:tc>
        <w:tc>
          <w:tcPr>
            <w:tcW w:w="2011" w:type="dxa"/>
            <w:vAlign w:val="bottom"/>
          </w:tcPr>
          <w:p w14:paraId="2C14941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2C81C737"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0360-5442","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title":"Hybrid energy harvesting for condition monitoring sensors in power grids","type":"article-journal","volume":"118"},"uris":["http://www.mendeley.com/documents/?uuid=387d7e27-8030-4fe0-881a-1c811781e7e7"]}],"mendeley":{"formattedCitation":"[42]","plainTextFormattedCitation":"[42]","previouslyFormattedCitation":"[42]"},"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[42]</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2016 </w:t>
            </w:r>
          </w:p>
        </w:tc>
      </w:tr>
      <w:tr w:rsidR="002609C8" w:rsidRPr="00A12850" w14:paraId="151C365F" w14:textId="77777777" w:rsidTr="00031E73">
        <w:trPr>
          <w:trHeight w:val="553"/>
          <w:jc w:val="center"/>
        </w:trPr>
        <w:tc>
          <w:tcPr>
            <w:tcW w:w="0" w:type="auto"/>
            <w:vAlign w:val="center"/>
          </w:tcPr>
          <w:p w14:paraId="4D4F4CA0"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Vibration</w:t>
            </w:r>
          </w:p>
        </w:tc>
        <w:tc>
          <w:tcPr>
            <w:tcW w:w="0" w:type="auto"/>
            <w:vAlign w:val="center"/>
          </w:tcPr>
          <w:p w14:paraId="763B7714"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center"/>
          </w:tcPr>
          <w:p w14:paraId="62543C1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color w:val="000000" w:themeColor="text1"/>
                <w:szCs w:val="24"/>
              </w:rPr>
              <w:t>4.03</w:t>
            </w:r>
          </w:p>
        </w:tc>
        <w:tc>
          <w:tcPr>
            <w:tcW w:w="0" w:type="auto"/>
            <w:vAlign w:val="center"/>
          </w:tcPr>
          <w:p w14:paraId="54931C7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2AB9068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color w:val="000000" w:themeColor="text1"/>
                <w:szCs w:val="24"/>
              </w:rPr>
              <w:t>0.45 g</w:t>
            </w:r>
          </w:p>
        </w:tc>
        <w:tc>
          <w:tcPr>
            <w:tcW w:w="0" w:type="auto"/>
            <w:vAlign w:val="center"/>
          </w:tcPr>
          <w:p w14:paraId="173D6E4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color w:val="000000" w:themeColor="text1"/>
                <w:szCs w:val="24"/>
              </w:rPr>
              <w:t>40.8</w:t>
            </w:r>
          </w:p>
        </w:tc>
        <w:tc>
          <w:tcPr>
            <w:tcW w:w="0" w:type="auto"/>
            <w:vAlign w:val="center"/>
          </w:tcPr>
          <w:p w14:paraId="2ABD24F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4800</w:t>
            </w:r>
            <w:r w:rsidRPr="00A12850">
              <w:rPr>
                <w:rFonts w:asciiTheme="majorBidi" w:hAnsiTheme="majorBidi" w:cstheme="majorBidi"/>
                <w:bCs/>
                <w:color w:val="000000" w:themeColor="text1"/>
                <w:szCs w:val="24"/>
                <w:vertAlign w:val="superscript"/>
              </w:rPr>
              <w:t>b</w:t>
            </w:r>
          </w:p>
        </w:tc>
        <w:tc>
          <w:tcPr>
            <w:tcW w:w="0" w:type="auto"/>
            <w:vAlign w:val="center"/>
          </w:tcPr>
          <w:p w14:paraId="3540CD6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color w:val="000000" w:themeColor="text1"/>
                <w:szCs w:val="24"/>
              </w:rPr>
              <w:t>100</w:t>
            </w:r>
            <w:r w:rsidRPr="00A12850">
              <w:rPr>
                <w:rFonts w:asciiTheme="majorBidi" w:hAnsiTheme="majorBidi" w:cstheme="majorBidi"/>
                <w:color w:val="000000" w:themeColor="text1"/>
                <w:szCs w:val="24"/>
                <w:vertAlign w:val="superscript"/>
              </w:rPr>
              <w:t>a</w:t>
            </w:r>
          </w:p>
        </w:tc>
        <w:tc>
          <w:tcPr>
            <w:tcW w:w="2011" w:type="dxa"/>
            <w:vAlign w:val="bottom"/>
          </w:tcPr>
          <w:p w14:paraId="12150446"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4B519DB6"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szCs w:val="24"/>
              </w:rPr>
              <w:fldChar w:fldCharType="begin" w:fldLock="1"/>
            </w:r>
            <w:r w:rsidRPr="00A12850">
              <w:rPr>
                <w:rFonts w:asciiTheme="majorBidi" w:hAnsiTheme="majorBidi" w:cstheme="majorBidi"/>
                <w:szCs w:val="24"/>
              </w:rPr>
              <w:instrText>ADDIN CSL_CITATION {"citationItems":[{"id":"ITEM-1","itemData":{"ISSN":"1549-8328","author":[{"dropping-particle":"","family":"Jang","given":"JaeHyuk","non-dropping-particle":"","parse-names":false,"suffix":""},{"dropping-particle":"","family":"Berdy","given":"David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Papers","id":"ITEM-1","issue":"4","issued":{"date-parts":[["2012"]]},"page":"1082-1093","publisher":"IEEE","title":"A wireless condition monitoring system powered by a sub-100/spl mu/W vibration energy harvester","type":"article-journal","volume":"60"},"uris":["http://www.mendeley.com/documents/?uuid=733d25ac-413c-40b5-8fea-1b72c1046fc8"]}],"mendeley":{"formattedCitation":"[43]","plainTextFormattedCitation":"[43]","previouslyFormattedCitation":"[43]"},"properties":{"noteIndex":0},"schema":"https://github.com/citation-style-language/schema/raw/master/csl-citation.json"}</w:instrText>
            </w:r>
            <w:r w:rsidRPr="00A12850">
              <w:rPr>
                <w:rFonts w:asciiTheme="majorBidi" w:hAnsiTheme="majorBidi" w:cstheme="majorBidi"/>
                <w:szCs w:val="24"/>
              </w:rPr>
              <w:fldChar w:fldCharType="separate"/>
            </w:r>
            <w:r w:rsidRPr="00A12850">
              <w:rPr>
                <w:rFonts w:asciiTheme="majorBidi" w:hAnsiTheme="majorBidi" w:cstheme="majorBidi"/>
                <w:noProof/>
                <w:szCs w:val="24"/>
              </w:rPr>
              <w:t>[43]</w:t>
            </w:r>
            <w:r w:rsidRPr="00A12850">
              <w:rPr>
                <w:rFonts w:asciiTheme="majorBidi" w:hAnsiTheme="majorBidi" w:cstheme="majorBidi"/>
                <w:szCs w:val="24"/>
              </w:rPr>
              <w:fldChar w:fldCharType="end"/>
            </w:r>
            <w:r w:rsidRPr="00A12850">
              <w:rPr>
                <w:rFonts w:asciiTheme="majorBidi" w:hAnsiTheme="majorBidi" w:cstheme="majorBidi"/>
                <w:szCs w:val="24"/>
              </w:rPr>
              <w:t xml:space="preserve"> </w:t>
            </w:r>
            <w:r w:rsidRPr="00A12850">
              <w:rPr>
                <w:rFonts w:asciiTheme="majorBidi" w:hAnsiTheme="majorBidi" w:cstheme="majorBidi"/>
                <w:bCs/>
                <w:color w:val="000000" w:themeColor="text1"/>
                <w:szCs w:val="24"/>
              </w:rPr>
              <w:t>2013</w:t>
            </w:r>
          </w:p>
        </w:tc>
      </w:tr>
      <w:tr w:rsidR="002609C8" w:rsidRPr="00A12850" w14:paraId="44DB0D55" w14:textId="77777777" w:rsidTr="00031E73">
        <w:trPr>
          <w:trHeight w:val="553"/>
          <w:jc w:val="center"/>
        </w:trPr>
        <w:tc>
          <w:tcPr>
            <w:tcW w:w="0" w:type="auto"/>
            <w:vAlign w:val="center"/>
          </w:tcPr>
          <w:p w14:paraId="765E9986"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 xml:space="preserve">Vibration </w:t>
            </w:r>
          </w:p>
        </w:tc>
        <w:tc>
          <w:tcPr>
            <w:tcW w:w="0" w:type="auto"/>
            <w:vAlign w:val="center"/>
          </w:tcPr>
          <w:p w14:paraId="2634A0AB"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Piezoelectric</w:t>
            </w:r>
          </w:p>
        </w:tc>
        <w:tc>
          <w:tcPr>
            <w:tcW w:w="0" w:type="auto"/>
            <w:vAlign w:val="bottom"/>
          </w:tcPr>
          <w:p w14:paraId="4C0484AE"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6462E8C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100000</w:t>
            </w:r>
          </w:p>
        </w:tc>
        <w:tc>
          <w:tcPr>
            <w:tcW w:w="0" w:type="auto"/>
            <w:vAlign w:val="center"/>
          </w:tcPr>
          <w:p w14:paraId="41889413"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1 g</w:t>
            </w:r>
          </w:p>
        </w:tc>
        <w:tc>
          <w:tcPr>
            <w:tcW w:w="0" w:type="auto"/>
            <w:vAlign w:val="center"/>
          </w:tcPr>
          <w:p w14:paraId="2FA573D2"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100</w:t>
            </w:r>
          </w:p>
        </w:tc>
        <w:tc>
          <w:tcPr>
            <w:tcW w:w="0" w:type="auto"/>
            <w:vAlign w:val="center"/>
          </w:tcPr>
          <w:p w14:paraId="79590DB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8000</w:t>
            </w:r>
          </w:p>
        </w:tc>
        <w:tc>
          <w:tcPr>
            <w:tcW w:w="0" w:type="auto"/>
            <w:vAlign w:val="center"/>
          </w:tcPr>
          <w:p w14:paraId="6870EC51"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630</w:t>
            </w:r>
          </w:p>
        </w:tc>
        <w:tc>
          <w:tcPr>
            <w:tcW w:w="2011" w:type="dxa"/>
            <w:vAlign w:val="bottom"/>
          </w:tcPr>
          <w:p w14:paraId="4F26C58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1D75A22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[44]</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2017</w:t>
            </w:r>
          </w:p>
        </w:tc>
      </w:tr>
      <w:tr w:rsidR="002609C8" w:rsidRPr="00A12850" w14:paraId="45F2D73F" w14:textId="77777777" w:rsidTr="00031E73">
        <w:trPr>
          <w:trHeight w:val="553"/>
          <w:jc w:val="center"/>
        </w:trPr>
        <w:tc>
          <w:tcPr>
            <w:tcW w:w="0" w:type="auto"/>
            <w:vAlign w:val="center"/>
          </w:tcPr>
          <w:p w14:paraId="229B5B2F"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Vibration</w:t>
            </w:r>
          </w:p>
        </w:tc>
        <w:tc>
          <w:tcPr>
            <w:tcW w:w="0" w:type="auto"/>
            <w:vAlign w:val="center"/>
          </w:tcPr>
          <w:p w14:paraId="3D05E3BB"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center"/>
          </w:tcPr>
          <w:p w14:paraId="25FE459E"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26C17938"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1000000</w:t>
            </w:r>
          </w:p>
        </w:tc>
        <w:tc>
          <w:tcPr>
            <w:tcW w:w="0" w:type="auto"/>
            <w:vAlign w:val="center"/>
          </w:tcPr>
          <w:p w14:paraId="6754235F"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2.5 g</w:t>
            </w:r>
          </w:p>
        </w:tc>
        <w:tc>
          <w:tcPr>
            <w:tcW w:w="0" w:type="auto"/>
            <w:vAlign w:val="center"/>
          </w:tcPr>
          <w:p w14:paraId="21DDDF09"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50</w:t>
            </w:r>
          </w:p>
        </w:tc>
        <w:tc>
          <w:tcPr>
            <w:tcW w:w="0" w:type="auto"/>
            <w:vAlign w:val="center"/>
          </w:tcPr>
          <w:p w14:paraId="57C228D8"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4EA5D8BC"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16</w:t>
            </w:r>
          </w:p>
        </w:tc>
        <w:tc>
          <w:tcPr>
            <w:tcW w:w="2011" w:type="dxa"/>
            <w:vAlign w:val="center"/>
          </w:tcPr>
          <w:p w14:paraId="4B787E36"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688EB64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[45]</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2020 </w:t>
            </w:r>
          </w:p>
        </w:tc>
      </w:tr>
      <w:tr w:rsidR="002609C8" w:rsidRPr="00A12850" w14:paraId="70AE6B34" w14:textId="77777777" w:rsidTr="00031E73">
        <w:trPr>
          <w:trHeight w:val="753"/>
          <w:jc w:val="center"/>
        </w:trPr>
        <w:tc>
          <w:tcPr>
            <w:tcW w:w="0" w:type="auto"/>
            <w:vAlign w:val="center"/>
          </w:tcPr>
          <w:p w14:paraId="10385A7D"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Acoustic </w:t>
            </w:r>
          </w:p>
        </w:tc>
        <w:tc>
          <w:tcPr>
            <w:tcW w:w="0" w:type="auto"/>
            <w:vAlign w:val="center"/>
          </w:tcPr>
          <w:p w14:paraId="5CF435A4"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Piezoelectric </w:t>
            </w:r>
          </w:p>
        </w:tc>
        <w:tc>
          <w:tcPr>
            <w:tcW w:w="0" w:type="auto"/>
            <w:vAlign w:val="bottom"/>
          </w:tcPr>
          <w:p w14:paraId="1FBAB25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bottom"/>
          </w:tcPr>
          <w:p w14:paraId="585789D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314F003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 dB</w:t>
            </w:r>
          </w:p>
        </w:tc>
        <w:tc>
          <w:tcPr>
            <w:tcW w:w="0" w:type="auto"/>
            <w:vAlign w:val="center"/>
          </w:tcPr>
          <w:p w14:paraId="3EC7863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138</w:t>
            </w:r>
          </w:p>
        </w:tc>
        <w:tc>
          <w:tcPr>
            <w:tcW w:w="0" w:type="auto"/>
            <w:vAlign w:val="center"/>
          </w:tcPr>
          <w:p w14:paraId="0775803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p>
        </w:tc>
        <w:tc>
          <w:tcPr>
            <w:tcW w:w="0" w:type="auto"/>
            <w:vAlign w:val="center"/>
          </w:tcPr>
          <w:p w14:paraId="41C5993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15.3</w:t>
            </w:r>
          </w:p>
        </w:tc>
        <w:tc>
          <w:tcPr>
            <w:tcW w:w="2011" w:type="dxa"/>
            <w:vAlign w:val="bottom"/>
          </w:tcPr>
          <w:p w14:paraId="549308BA"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27C2A130"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0306-2619","author":[{"dropping-particle":"","family":"Eghbali","given":"Pejman","non-dropping-particle":"","parse-names":false,"suffix":""},{"dropping-particle":"","family":"Younesian","given":"Davood","non-dropping-particle":"","parse-names":false,"suffix":""},{"dropping-particle":"","family":"Farhangdoust","given":"Saman","non-dropping-particle":"","parse-names":false,"suffix":""}],"container-title":"Applied Energy","id":"ITEM-1","issued":{"date-parts":[["2020"]]},"page":"115217","publisher":"Elsevier","title":"Enhancement of the low-frequency acoustic energy harvesting with auxetic resonators","type":"article-journal","volume":"270"},"uris":["http://www.mendeley.com/documents/?uuid=0325f808-00fb-4549-96bb-1f91a09d04f5"]}],"mendeley":{"formattedCitation":"[46]","plainTextFormattedCitation":"[46]","previouslyFormattedCitation":"[46]"},"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[46]</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2020</w:t>
            </w:r>
          </w:p>
        </w:tc>
      </w:tr>
      <w:tr w:rsidR="002609C8" w:rsidRPr="00A12850" w14:paraId="4855DD3E" w14:textId="77777777" w:rsidTr="00031E73">
        <w:trPr>
          <w:trHeight w:val="794"/>
          <w:jc w:val="center"/>
        </w:trPr>
        <w:tc>
          <w:tcPr>
            <w:tcW w:w="0" w:type="auto"/>
            <w:vAlign w:val="center"/>
          </w:tcPr>
          <w:p w14:paraId="6E538FA4"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Acoustic </w:t>
            </w:r>
          </w:p>
        </w:tc>
        <w:tc>
          <w:tcPr>
            <w:tcW w:w="0" w:type="auto"/>
            <w:vAlign w:val="center"/>
          </w:tcPr>
          <w:p w14:paraId="16BA7A32"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Electromagnetic</w:t>
            </w:r>
          </w:p>
        </w:tc>
        <w:tc>
          <w:tcPr>
            <w:tcW w:w="0" w:type="auto"/>
            <w:vAlign w:val="bottom"/>
          </w:tcPr>
          <w:p w14:paraId="0AEE8E2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bottom"/>
          </w:tcPr>
          <w:p w14:paraId="7CCF6A2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3C27E55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 dB</w:t>
            </w:r>
          </w:p>
        </w:tc>
        <w:tc>
          <w:tcPr>
            <w:tcW w:w="0" w:type="auto"/>
            <w:vAlign w:val="center"/>
          </w:tcPr>
          <w:p w14:paraId="6195CA4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&lt;1332</w:t>
            </w:r>
          </w:p>
        </w:tc>
        <w:tc>
          <w:tcPr>
            <w:tcW w:w="0" w:type="auto"/>
            <w:vAlign w:val="center"/>
          </w:tcPr>
          <w:p w14:paraId="4A7D6B1E"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110</w:t>
            </w:r>
          </w:p>
        </w:tc>
        <w:tc>
          <w:tcPr>
            <w:tcW w:w="0" w:type="auto"/>
            <w:vAlign w:val="center"/>
          </w:tcPr>
          <w:p w14:paraId="488344A0"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212</w:t>
            </w:r>
          </w:p>
        </w:tc>
        <w:tc>
          <w:tcPr>
            <w:tcW w:w="2011" w:type="dxa"/>
            <w:vAlign w:val="bottom"/>
          </w:tcPr>
          <w:p w14:paraId="6EEC8916"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0353FE77"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{"citationItems":[{"id":"ITEM-1","itemData":{"ISSN":"0260-2288","author":[{"dropping-particle":"","family":"Khan","given":"Farid Ullah","non-dropping-particle":"","parse-names":false,"suffix":""}],"container-title":"Sensor Review","id":"ITEM-1","issued":{"date-parts":[["2018"]]},"publisher":"Emerald Publishing Limited","title":"Electromagnetic based acoustic energy harvester for low power wireless autonomous sensor applications","type":"article-journal"},"uris":["http://www.mendeley.com/documents/?uuid=663c7519-ad93-42c5-aad4-a8d71e8a922e"]}],"mendeley":{"formattedCitation":"[147]","plainTextFormattedCitation":"[147]","previouslyFormattedCitation":"[147]"},"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[147]</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2018</w:t>
            </w:r>
          </w:p>
        </w:tc>
      </w:tr>
    </w:tbl>
    <w:p w14:paraId="21156E57" w14:textId="77777777" w:rsidR="002609C8" w:rsidRPr="00A12850" w:rsidRDefault="002609C8" w:rsidP="002609C8">
      <w:pPr>
        <w:pStyle w:val="CaptionforFigure"/>
        <w:spacing w:before="240" w:after="240"/>
        <w:rPr>
          <w:rFonts w:asciiTheme="majorBidi" w:hAnsiTheme="majorBidi" w:cstheme="majorBidi"/>
        </w:rPr>
      </w:pPr>
      <w:bookmarkStart w:id="101" w:name="_Toc142654839"/>
      <w:r w:rsidRPr="00A12850">
        <w:lastRenderedPageBreak/>
        <w:t xml:space="preserve">Table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2</w:t>
      </w:r>
      <w:r w:rsidRPr="00A12850">
        <w:rPr>
          <w:noProof/>
        </w:rPr>
        <w:fldChar w:fldCharType="end"/>
      </w:r>
      <w:r w:rsidRPr="00A12850">
        <w:t>.3</w:t>
      </w:r>
      <w:r w:rsidRPr="00A12850">
        <w:tab/>
        <w:t>Summary of the literature review (Continued)</w:t>
      </w:r>
      <w:bookmarkEnd w:id="101"/>
      <w:r w:rsidRPr="00A12850">
        <w:t xml:space="preserve"> </w:t>
      </w:r>
    </w:p>
    <w:tbl>
      <w:tblPr>
        <w:tblStyle w:val="TableGrid3"/>
        <w:tblW w:w="14215" w:type="dxa"/>
        <w:jc w:val="center"/>
        <w:tblLook w:val="04A0" w:firstRow="1" w:lastRow="0" w:firstColumn="1" w:lastColumn="0" w:noHBand="0" w:noVBand="1"/>
      </w:tblPr>
      <w:tblGrid>
        <w:gridCol w:w="1071"/>
        <w:gridCol w:w="1948"/>
        <w:gridCol w:w="1165"/>
        <w:gridCol w:w="1357"/>
        <w:gridCol w:w="1808"/>
        <w:gridCol w:w="1387"/>
        <w:gridCol w:w="1092"/>
        <w:gridCol w:w="958"/>
        <w:gridCol w:w="2011"/>
        <w:gridCol w:w="1418"/>
      </w:tblGrid>
      <w:tr w:rsidR="002609C8" w:rsidRPr="00A12850" w14:paraId="5A59D6CD" w14:textId="77777777" w:rsidTr="00031E73">
        <w:trPr>
          <w:trHeight w:val="794"/>
          <w:jc w:val="center"/>
        </w:trPr>
        <w:tc>
          <w:tcPr>
            <w:tcW w:w="0" w:type="auto"/>
            <w:vAlign w:val="center"/>
          </w:tcPr>
          <w:p w14:paraId="4E36CFC7"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
                <w:color w:val="000000" w:themeColor="text1"/>
                <w:szCs w:val="24"/>
              </w:rPr>
              <w:t xml:space="preserve">Type </w:t>
            </w:r>
          </w:p>
        </w:tc>
        <w:tc>
          <w:tcPr>
            <w:tcW w:w="0" w:type="auto"/>
            <w:vAlign w:val="center"/>
          </w:tcPr>
          <w:p w14:paraId="27CDECC5"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b/>
                <w:color w:val="000000" w:themeColor="text1"/>
                <w:szCs w:val="24"/>
              </w:rPr>
              <w:t xml:space="preserve">Transduction Mechanism </w:t>
            </w:r>
          </w:p>
        </w:tc>
        <w:tc>
          <w:tcPr>
            <w:tcW w:w="0" w:type="auto"/>
            <w:vAlign w:val="center"/>
          </w:tcPr>
          <w:p w14:paraId="2201157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Device volume (cm</w:t>
            </w:r>
            <w:r w:rsidRPr="00A12850">
              <w:rPr>
                <w:rFonts w:asciiTheme="majorBidi" w:hAnsiTheme="majorBidi" w:cstheme="majorBidi"/>
                <w:b/>
                <w:color w:val="000000" w:themeColor="text1"/>
                <w:szCs w:val="24"/>
                <w:vertAlign w:val="superscript"/>
              </w:rPr>
              <w:t>3</w:t>
            </w:r>
            <w:r w:rsidRPr="00A12850">
              <w:rPr>
                <w:rFonts w:asciiTheme="majorBidi" w:hAnsiTheme="majorBidi" w:cstheme="majorBidi"/>
                <w:b/>
                <w:color w:val="000000" w:themeColor="text1"/>
                <w:szCs w:val="24"/>
              </w:rPr>
              <w:t>)</w:t>
            </w:r>
          </w:p>
        </w:tc>
        <w:tc>
          <w:tcPr>
            <w:tcW w:w="0" w:type="auto"/>
            <w:vAlign w:val="center"/>
          </w:tcPr>
          <w:p w14:paraId="1EA220A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Resistance (Ω)</w:t>
            </w:r>
          </w:p>
        </w:tc>
        <w:tc>
          <w:tcPr>
            <w:tcW w:w="0" w:type="auto"/>
            <w:vAlign w:val="center"/>
          </w:tcPr>
          <w:p w14:paraId="4CCC2C2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Input Acceleration (g)/SPL (dB)</w:t>
            </w:r>
          </w:p>
        </w:tc>
        <w:tc>
          <w:tcPr>
            <w:tcW w:w="0" w:type="auto"/>
            <w:vAlign w:val="center"/>
          </w:tcPr>
          <w:p w14:paraId="4FC7449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Frequency (Hz)</w:t>
            </w:r>
          </w:p>
        </w:tc>
        <w:tc>
          <w:tcPr>
            <w:tcW w:w="0" w:type="auto"/>
            <w:vAlign w:val="center"/>
          </w:tcPr>
          <w:p w14:paraId="2AA01074"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Voltage (mV)</w:t>
            </w:r>
          </w:p>
        </w:tc>
        <w:tc>
          <w:tcPr>
            <w:tcW w:w="0" w:type="auto"/>
            <w:vAlign w:val="center"/>
          </w:tcPr>
          <w:p w14:paraId="59A40EA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Power (μW)</w:t>
            </w:r>
          </w:p>
        </w:tc>
        <w:tc>
          <w:tcPr>
            <w:tcW w:w="2011" w:type="dxa"/>
            <w:vAlign w:val="center"/>
          </w:tcPr>
          <w:p w14:paraId="05D3E934"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
                <w:color w:val="000000" w:themeColor="text1"/>
                <w:szCs w:val="24"/>
              </w:rPr>
              <w:t>Power density(μW/cm</w:t>
            </w:r>
            <w:r w:rsidRPr="00A12850">
              <w:rPr>
                <w:rFonts w:asciiTheme="majorBidi" w:hAnsiTheme="majorBidi" w:cstheme="majorBidi"/>
                <w:b/>
                <w:color w:val="000000" w:themeColor="text1"/>
                <w:szCs w:val="24"/>
                <w:vertAlign w:val="superscript"/>
              </w:rPr>
              <w:t>3</w:t>
            </w:r>
            <w:r w:rsidRPr="00A12850">
              <w:rPr>
                <w:rFonts w:asciiTheme="majorBidi" w:hAnsiTheme="majorBidi" w:cstheme="majorBidi"/>
                <w:b/>
                <w:color w:val="000000" w:themeColor="text1"/>
                <w:szCs w:val="24"/>
              </w:rPr>
              <w:t>)</w:t>
            </w:r>
          </w:p>
        </w:tc>
        <w:tc>
          <w:tcPr>
            <w:tcW w:w="1418" w:type="dxa"/>
            <w:vAlign w:val="center"/>
          </w:tcPr>
          <w:p w14:paraId="2DA6280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
                <w:color w:val="000000" w:themeColor="text1"/>
                <w:szCs w:val="24"/>
              </w:rPr>
              <w:t>Ref./Year</w:t>
            </w:r>
          </w:p>
        </w:tc>
      </w:tr>
      <w:tr w:rsidR="002609C8" w:rsidRPr="00A12850" w14:paraId="0F1494D6" w14:textId="77777777" w:rsidTr="00031E73">
        <w:trPr>
          <w:trHeight w:val="794"/>
          <w:jc w:val="center"/>
        </w:trPr>
        <w:tc>
          <w:tcPr>
            <w:tcW w:w="0" w:type="auto"/>
            <w:vAlign w:val="center"/>
          </w:tcPr>
          <w:p w14:paraId="43925CE6"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Acoustic </w:t>
            </w:r>
          </w:p>
        </w:tc>
        <w:tc>
          <w:tcPr>
            <w:tcW w:w="0" w:type="auto"/>
            <w:vAlign w:val="center"/>
          </w:tcPr>
          <w:p w14:paraId="6102C902"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Electromagnetic</w:t>
            </w:r>
          </w:p>
        </w:tc>
        <w:tc>
          <w:tcPr>
            <w:tcW w:w="0" w:type="auto"/>
            <w:vAlign w:val="center"/>
          </w:tcPr>
          <w:p w14:paraId="42E6295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6141.3</w:t>
            </w:r>
          </w:p>
        </w:tc>
        <w:tc>
          <w:tcPr>
            <w:tcW w:w="0" w:type="auto"/>
            <w:vAlign w:val="center"/>
          </w:tcPr>
          <w:p w14:paraId="12CBEF3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160000</w:t>
            </w:r>
          </w:p>
        </w:tc>
        <w:tc>
          <w:tcPr>
            <w:tcW w:w="0" w:type="auto"/>
            <w:vAlign w:val="center"/>
          </w:tcPr>
          <w:p w14:paraId="34A5660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110 dB</w:t>
            </w:r>
          </w:p>
        </w:tc>
        <w:tc>
          <w:tcPr>
            <w:tcW w:w="0" w:type="auto"/>
            <w:vAlign w:val="center"/>
          </w:tcPr>
          <w:p w14:paraId="4846F75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140</w:t>
            </w:r>
          </w:p>
        </w:tc>
        <w:tc>
          <w:tcPr>
            <w:tcW w:w="0" w:type="auto"/>
            <w:vAlign w:val="center"/>
          </w:tcPr>
          <w:p w14:paraId="658BFA0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1365</w:t>
            </w:r>
          </w:p>
        </w:tc>
        <w:tc>
          <w:tcPr>
            <w:tcW w:w="0" w:type="auto"/>
            <w:vAlign w:val="center"/>
          </w:tcPr>
          <w:p w14:paraId="4602EF0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625</w:t>
            </w:r>
          </w:p>
        </w:tc>
        <w:tc>
          <w:tcPr>
            <w:tcW w:w="2011" w:type="dxa"/>
            <w:vAlign w:val="center"/>
          </w:tcPr>
          <w:p w14:paraId="799994C5"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0.10</w:t>
            </w:r>
          </w:p>
        </w:tc>
        <w:tc>
          <w:tcPr>
            <w:tcW w:w="1418" w:type="dxa"/>
            <w:vAlign w:val="center"/>
          </w:tcPr>
          <w:p w14:paraId="13ED3B9C"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BN":"1755-1315","author":[{"dropping-particle":"","family":"Gu","given":"Cong","non-dropping-particle":"","parse-names":false,"suffix":""},{"dropping-particle":"","family":"Chen","given":"Yuansheng","non-dropping-particle":"","parse-names":false,"suffix":""},{"dropping-particle":"","family":"Chen","given":"Wei","non-dropping-particle":"","parse-names":false,"suffix":""},{"dropping-particle":"","family":"Zhao","given":"Pengcheng","non-dropping-particle":"","parse-names":false,"suffix":""}],"container-title":"IOP Conference Series: Earth and Environmental Science","id":"ITEM-1","issue":"1","issued":{"date-parts":[["2020"]]},"page":"12038","publisher":"IOP Publishing","title":"Acoustic Energy Harvester by Electromagnetic Mechanisms and Helmholtz Resonator","type":"paper-conference","volume":"617"},"uris":["http://www.mendeley.com/documents/?uuid=25a2ca90-5542-4786-af32-2d95f60002c8"]}],"mendeley":{"formattedCitation":"[146]","plainTextFormattedCitation":"[146]","previouslyFormattedCitation":"[146]"},"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[146]</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2020</w:t>
            </w:r>
          </w:p>
        </w:tc>
      </w:tr>
      <w:tr w:rsidR="002609C8" w:rsidRPr="00A12850" w14:paraId="624A0816" w14:textId="77777777" w:rsidTr="00031E73">
        <w:trPr>
          <w:trHeight w:val="753"/>
          <w:jc w:val="center"/>
        </w:trPr>
        <w:tc>
          <w:tcPr>
            <w:tcW w:w="0" w:type="auto"/>
            <w:vAlign w:val="center"/>
          </w:tcPr>
          <w:p w14:paraId="239E7BF5" w14:textId="77777777" w:rsidR="002609C8" w:rsidRPr="00A12850" w:rsidRDefault="002609C8" w:rsidP="00031E73">
            <w:pPr>
              <w:spacing w:after="200" w:line="276" w:lineRule="auto"/>
              <w:contextualSpacing/>
              <w:jc w:val="center"/>
              <w:rPr>
                <w:rFonts w:asciiTheme="majorBidi" w:hAnsiTheme="majorBidi" w:cstheme="majorBidi"/>
                <w:color w:val="FF0000"/>
                <w:szCs w:val="24"/>
              </w:rPr>
            </w:pPr>
            <w:r w:rsidRPr="00A12850">
              <w:rPr>
                <w:rFonts w:asciiTheme="majorBidi" w:hAnsiTheme="majorBidi" w:cstheme="majorBidi"/>
                <w:color w:val="000000" w:themeColor="text1"/>
                <w:szCs w:val="24"/>
              </w:rPr>
              <w:t>Acoustic</w:t>
            </w:r>
          </w:p>
        </w:tc>
        <w:tc>
          <w:tcPr>
            <w:tcW w:w="0" w:type="auto"/>
            <w:vAlign w:val="center"/>
          </w:tcPr>
          <w:p w14:paraId="120631E9" w14:textId="77777777" w:rsidR="002609C8" w:rsidRPr="00A12850" w:rsidRDefault="002609C8" w:rsidP="00031E73">
            <w:pPr>
              <w:spacing w:after="200" w:line="276" w:lineRule="auto"/>
              <w:contextualSpacing/>
              <w:rPr>
                <w:rFonts w:asciiTheme="majorBidi" w:hAnsiTheme="majorBidi" w:cstheme="majorBidi"/>
                <w:color w:val="FF0000"/>
                <w:szCs w:val="24"/>
              </w:rPr>
            </w:pPr>
            <w:r w:rsidRPr="00A12850">
              <w:rPr>
                <w:rFonts w:asciiTheme="majorBidi" w:hAnsiTheme="majorBidi" w:cstheme="majorBidi"/>
                <w:color w:val="000000" w:themeColor="text1"/>
                <w:szCs w:val="24"/>
              </w:rPr>
              <w:t xml:space="preserve">Electromagnetic </w:t>
            </w:r>
          </w:p>
        </w:tc>
        <w:tc>
          <w:tcPr>
            <w:tcW w:w="0" w:type="auto"/>
            <w:vAlign w:val="center"/>
          </w:tcPr>
          <w:p w14:paraId="12B56B33"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bCs/>
                <w:color w:val="000000" w:themeColor="text1"/>
                <w:szCs w:val="24"/>
              </w:rPr>
              <w:t>21.20</w:t>
            </w:r>
          </w:p>
        </w:tc>
        <w:tc>
          <w:tcPr>
            <w:tcW w:w="0" w:type="auto"/>
            <w:vAlign w:val="bottom"/>
          </w:tcPr>
          <w:p w14:paraId="54DE35CE"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bCs/>
                <w:color w:val="000000" w:themeColor="text1"/>
                <w:szCs w:val="24"/>
              </w:rPr>
              <w:t>114</w:t>
            </w:r>
          </w:p>
        </w:tc>
        <w:tc>
          <w:tcPr>
            <w:tcW w:w="0" w:type="auto"/>
            <w:vAlign w:val="center"/>
          </w:tcPr>
          <w:p w14:paraId="6BC2F51A"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bCs/>
                <w:color w:val="000000" w:themeColor="text1"/>
                <w:szCs w:val="24"/>
              </w:rPr>
              <w:t>130 dB</w:t>
            </w:r>
          </w:p>
        </w:tc>
        <w:tc>
          <w:tcPr>
            <w:tcW w:w="0" w:type="auto"/>
            <w:vAlign w:val="center"/>
          </w:tcPr>
          <w:p w14:paraId="3141DB69"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bCs/>
                <w:color w:val="000000" w:themeColor="text1"/>
                <w:szCs w:val="24"/>
              </w:rPr>
              <w:t>2100</w:t>
            </w:r>
          </w:p>
        </w:tc>
        <w:tc>
          <w:tcPr>
            <w:tcW w:w="0" w:type="auto"/>
            <w:vAlign w:val="center"/>
          </w:tcPr>
          <w:p w14:paraId="468B1373"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bCs/>
                <w:color w:val="000000" w:themeColor="text1"/>
                <w:szCs w:val="24"/>
              </w:rPr>
              <w:t>38</w:t>
            </w:r>
          </w:p>
        </w:tc>
        <w:tc>
          <w:tcPr>
            <w:tcW w:w="0" w:type="auto"/>
            <w:vAlign w:val="center"/>
          </w:tcPr>
          <w:p w14:paraId="6076077B"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3.16</w:t>
            </w:r>
          </w:p>
        </w:tc>
        <w:tc>
          <w:tcPr>
            <w:tcW w:w="2011" w:type="dxa"/>
            <w:vAlign w:val="center"/>
          </w:tcPr>
          <w:p w14:paraId="2B09D852" w14:textId="77777777" w:rsidR="002609C8" w:rsidRPr="00A12850" w:rsidRDefault="002609C8" w:rsidP="00031E73">
            <w:pPr>
              <w:spacing w:after="200" w:line="276" w:lineRule="auto"/>
              <w:contextualSpacing/>
              <w:jc w:val="center"/>
              <w:rPr>
                <w:rFonts w:asciiTheme="majorBidi" w:hAnsiTheme="majorBidi" w:cstheme="majorBidi"/>
                <w:bCs/>
                <w:color w:val="FF0000"/>
                <w:szCs w:val="24"/>
              </w:rPr>
            </w:pPr>
            <w:r w:rsidRPr="00A12850">
              <w:rPr>
                <w:rFonts w:asciiTheme="majorBidi" w:hAnsiTheme="majorBidi" w:cstheme="majorBidi"/>
                <w:color w:val="000000" w:themeColor="text1"/>
                <w:szCs w:val="24"/>
              </w:rPr>
              <w:t>2.45</w:t>
            </w:r>
          </w:p>
        </w:tc>
        <w:tc>
          <w:tcPr>
            <w:tcW w:w="1418" w:type="dxa"/>
            <w:vAlign w:val="center"/>
          </w:tcPr>
          <w:p w14:paraId="33BC851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[47]</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2016</w:t>
            </w:r>
          </w:p>
        </w:tc>
      </w:tr>
      <w:tr w:rsidR="002609C8" w:rsidRPr="00A12850" w14:paraId="6A878436" w14:textId="77777777" w:rsidTr="00031E73">
        <w:trPr>
          <w:trHeight w:val="753"/>
          <w:jc w:val="center"/>
        </w:trPr>
        <w:tc>
          <w:tcPr>
            <w:tcW w:w="0" w:type="auto"/>
            <w:vAlign w:val="center"/>
          </w:tcPr>
          <w:p w14:paraId="4D251A32"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Acoustic</w:t>
            </w:r>
          </w:p>
        </w:tc>
        <w:tc>
          <w:tcPr>
            <w:tcW w:w="0" w:type="auto"/>
            <w:vAlign w:val="center"/>
          </w:tcPr>
          <w:p w14:paraId="236AC0B7"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bottom"/>
          </w:tcPr>
          <w:p w14:paraId="516FEA1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4D739A37"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22000</w:t>
            </w:r>
          </w:p>
        </w:tc>
        <w:tc>
          <w:tcPr>
            <w:tcW w:w="0" w:type="auto"/>
            <w:vAlign w:val="center"/>
          </w:tcPr>
          <w:p w14:paraId="66F01C7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 dB</w:t>
            </w:r>
          </w:p>
        </w:tc>
        <w:tc>
          <w:tcPr>
            <w:tcW w:w="0" w:type="auto"/>
            <w:vAlign w:val="bottom"/>
          </w:tcPr>
          <w:p w14:paraId="24814EC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bottom"/>
          </w:tcPr>
          <w:p w14:paraId="0FB74B8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05D97F32"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2.4</w:t>
            </w:r>
          </w:p>
        </w:tc>
        <w:tc>
          <w:tcPr>
            <w:tcW w:w="2011" w:type="dxa"/>
            <w:vAlign w:val="bottom"/>
          </w:tcPr>
          <w:p w14:paraId="03F14C07"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5AFE581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[48]</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2018</w:t>
            </w:r>
          </w:p>
        </w:tc>
      </w:tr>
      <w:tr w:rsidR="002609C8" w:rsidRPr="00A12850" w14:paraId="321985AD" w14:textId="77777777" w:rsidTr="00031E73">
        <w:trPr>
          <w:trHeight w:val="405"/>
          <w:jc w:val="center"/>
        </w:trPr>
        <w:tc>
          <w:tcPr>
            <w:tcW w:w="0" w:type="auto"/>
            <w:vAlign w:val="center"/>
          </w:tcPr>
          <w:p w14:paraId="6BE7FB7C"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szCs w:val="24"/>
              </w:rPr>
              <w:t>Acoustic</w:t>
            </w:r>
          </w:p>
        </w:tc>
        <w:tc>
          <w:tcPr>
            <w:tcW w:w="0" w:type="auto"/>
            <w:vAlign w:val="center"/>
          </w:tcPr>
          <w:p w14:paraId="3DA7A528" w14:textId="77777777" w:rsidR="002609C8" w:rsidRPr="00A12850" w:rsidRDefault="002609C8" w:rsidP="00031E73">
            <w:pPr>
              <w:spacing w:after="200" w:line="276" w:lineRule="auto"/>
              <w:contextualSpacing/>
              <w:rPr>
                <w:rFonts w:asciiTheme="majorBidi" w:hAnsiTheme="majorBidi" w:cstheme="majorBidi"/>
                <w:bCs/>
                <w:szCs w:val="24"/>
              </w:rPr>
            </w:pPr>
            <w:r w:rsidRPr="00A12850">
              <w:rPr>
                <w:rFonts w:asciiTheme="majorBidi" w:hAnsiTheme="majorBidi" w:cstheme="majorBidi"/>
                <w:szCs w:val="24"/>
              </w:rPr>
              <w:t>Piezoelectric</w:t>
            </w:r>
          </w:p>
        </w:tc>
        <w:tc>
          <w:tcPr>
            <w:tcW w:w="0" w:type="auto"/>
            <w:vAlign w:val="bottom"/>
          </w:tcPr>
          <w:p w14:paraId="6377B297"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1.22</w:t>
            </w:r>
          </w:p>
        </w:tc>
        <w:tc>
          <w:tcPr>
            <w:tcW w:w="0" w:type="auto"/>
            <w:vAlign w:val="center"/>
          </w:tcPr>
          <w:p w14:paraId="020B3A81"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12000</w:t>
            </w:r>
          </w:p>
        </w:tc>
        <w:tc>
          <w:tcPr>
            <w:tcW w:w="0" w:type="auto"/>
            <w:vAlign w:val="center"/>
          </w:tcPr>
          <w:p w14:paraId="03D00CB5"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130 dB</w:t>
            </w:r>
          </w:p>
        </w:tc>
        <w:tc>
          <w:tcPr>
            <w:tcW w:w="0" w:type="auto"/>
            <w:vAlign w:val="center"/>
          </w:tcPr>
          <w:p w14:paraId="5F8424D1"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1350</w:t>
            </w:r>
          </w:p>
        </w:tc>
        <w:tc>
          <w:tcPr>
            <w:tcW w:w="0" w:type="auto"/>
            <w:vAlign w:val="center"/>
          </w:tcPr>
          <w:p w14:paraId="6B854513"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558</w:t>
            </w:r>
          </w:p>
        </w:tc>
        <w:tc>
          <w:tcPr>
            <w:tcW w:w="0" w:type="auto"/>
            <w:vAlign w:val="center"/>
          </w:tcPr>
          <w:p w14:paraId="72B7CEAE"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40</w:t>
            </w:r>
          </w:p>
        </w:tc>
        <w:tc>
          <w:tcPr>
            <w:tcW w:w="2011" w:type="dxa"/>
            <w:vAlign w:val="bottom"/>
          </w:tcPr>
          <w:p w14:paraId="1080CEE4" w14:textId="77777777" w:rsidR="002609C8" w:rsidRPr="00A12850" w:rsidRDefault="002609C8" w:rsidP="00031E73">
            <w:pPr>
              <w:spacing w:after="200" w:line="276" w:lineRule="auto"/>
              <w:contextualSpacing/>
              <w:jc w:val="center"/>
              <w:rPr>
                <w:rFonts w:asciiTheme="majorBidi" w:hAnsiTheme="majorBidi" w:cstheme="majorBidi"/>
                <w:bCs/>
                <w:szCs w:val="24"/>
              </w:rPr>
            </w:pPr>
            <w:r w:rsidRPr="00A12850">
              <w:rPr>
                <w:rFonts w:asciiTheme="majorBidi" w:hAnsiTheme="majorBidi" w:cstheme="majorBidi"/>
                <w:bCs/>
                <w:szCs w:val="24"/>
              </w:rPr>
              <w:t>32.70</w:t>
            </w:r>
          </w:p>
        </w:tc>
        <w:tc>
          <w:tcPr>
            <w:tcW w:w="1418" w:type="dxa"/>
            <w:vAlign w:val="center"/>
          </w:tcPr>
          <w:p w14:paraId="388DC70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mendeley":{"formattedCitation":"[49]","plainTextFormattedCitation":"[49]","previouslyFormattedCitation":"[49]"},"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[49]</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2019</w:t>
            </w:r>
          </w:p>
        </w:tc>
      </w:tr>
      <w:tr w:rsidR="002609C8" w:rsidRPr="00A12850" w14:paraId="0486B672" w14:textId="77777777" w:rsidTr="00031E73">
        <w:trPr>
          <w:trHeight w:val="405"/>
          <w:jc w:val="center"/>
        </w:trPr>
        <w:tc>
          <w:tcPr>
            <w:tcW w:w="0" w:type="auto"/>
            <w:vAlign w:val="center"/>
          </w:tcPr>
          <w:p w14:paraId="182A1CC9"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Acoustic </w:t>
            </w:r>
          </w:p>
        </w:tc>
        <w:tc>
          <w:tcPr>
            <w:tcW w:w="0" w:type="auto"/>
            <w:vAlign w:val="center"/>
          </w:tcPr>
          <w:p w14:paraId="229F03D1"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bottom"/>
          </w:tcPr>
          <w:p w14:paraId="496236A0"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bottom"/>
          </w:tcPr>
          <w:p w14:paraId="57D67FD3"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5AF2AA7A"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123.8 dB</w:t>
            </w:r>
          </w:p>
        </w:tc>
        <w:tc>
          <w:tcPr>
            <w:tcW w:w="0" w:type="auto"/>
            <w:vAlign w:val="center"/>
          </w:tcPr>
          <w:p w14:paraId="2A82E895"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391</w:t>
            </w:r>
          </w:p>
        </w:tc>
        <w:tc>
          <w:tcPr>
            <w:tcW w:w="0" w:type="auto"/>
            <w:vAlign w:val="center"/>
          </w:tcPr>
          <w:p w14:paraId="7B2162EF"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3200</w:t>
            </w:r>
          </w:p>
        </w:tc>
        <w:tc>
          <w:tcPr>
            <w:tcW w:w="0" w:type="auto"/>
            <w:vAlign w:val="center"/>
          </w:tcPr>
          <w:p w14:paraId="4ADD5D9D"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130</w:t>
            </w:r>
          </w:p>
        </w:tc>
        <w:tc>
          <w:tcPr>
            <w:tcW w:w="2011" w:type="dxa"/>
            <w:vAlign w:val="bottom"/>
          </w:tcPr>
          <w:p w14:paraId="295D345E"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77AEB5F0"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2211-2855","author":[{"dropping-particle":"","family":"Li","given":"Tianrun","non-dropping-particle":"","parse-names":false,"suffix":""},{"dropping-particle":"","family":"Wang","given":"Zhemin","non-dropping-particle":"","parse-names":false,"suffix":""},{"dropping-particle":"","family":"Xiao","given":"Hanjie","non-dropping-particle":"","parse-names":false,"suffix":""},{"dropping-particle":"","family":"Yan","given":"Zhimiao","non-dropping-particle":"","parse-names":false,"suffix":""},{"dropping-particle":"","family":"Yang","given":"Cheng","non-dropping-particle":"","parse-names":false,"suffix":""},{"dropping-particle":"","family":"Tan","given":"Ting","non-dropping-particle":"","parse-names":false,"suffix":""}],"container-title":"Nano Energy","id":"ITEM-1","issued":{"date-parts":[["2021"]]},"page":"106523","publisher":"Elsevier","title":"Dual-band piezoelectric acoustic energy harvesting by structural and local resonances of Helmholtz metamaterial","type":"article-journal","volume":"90"},"uris":["http://www.mendeley.com/documents/?uuid=4bdd50ce-1604-44f1-a55a-694d1c5fbb8b"]}],"mendeley":{"formattedCitation":"[148]","plainTextFormattedCitation":"[148]","previouslyFormattedCitation":"[148]"},"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[148]</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2021</w:t>
            </w:r>
          </w:p>
        </w:tc>
      </w:tr>
      <w:tr w:rsidR="002609C8" w:rsidRPr="00A12850" w14:paraId="3FE6FFC7" w14:textId="77777777" w:rsidTr="00031E73">
        <w:trPr>
          <w:trHeight w:val="577"/>
          <w:jc w:val="center"/>
        </w:trPr>
        <w:tc>
          <w:tcPr>
            <w:tcW w:w="0" w:type="auto"/>
            <w:vAlign w:val="center"/>
          </w:tcPr>
          <w:p w14:paraId="3F11E970" w14:textId="77777777" w:rsidR="002609C8" w:rsidRPr="00A12850" w:rsidRDefault="002609C8" w:rsidP="00031E73">
            <w:pPr>
              <w:spacing w:after="200" w:line="276" w:lineRule="auto"/>
              <w:contextualSpacing/>
              <w:jc w:val="center"/>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 xml:space="preserve">Acoustic </w:t>
            </w:r>
          </w:p>
        </w:tc>
        <w:tc>
          <w:tcPr>
            <w:tcW w:w="0" w:type="auto"/>
            <w:vAlign w:val="center"/>
          </w:tcPr>
          <w:p w14:paraId="2D35461B" w14:textId="77777777" w:rsidR="002609C8" w:rsidRPr="00A12850" w:rsidRDefault="002609C8" w:rsidP="00031E73">
            <w:pPr>
              <w:spacing w:after="200" w:line="276" w:lineRule="auto"/>
              <w:contextualSpacing/>
              <w:rPr>
                <w:rFonts w:asciiTheme="majorBidi" w:hAnsiTheme="majorBidi" w:cstheme="majorBidi"/>
                <w:color w:val="000000" w:themeColor="text1"/>
                <w:szCs w:val="24"/>
              </w:rPr>
            </w:pPr>
            <w:r w:rsidRPr="00A12850">
              <w:rPr>
                <w:rFonts w:asciiTheme="majorBidi" w:hAnsiTheme="majorBidi" w:cstheme="majorBidi"/>
                <w:color w:val="000000" w:themeColor="text1"/>
                <w:szCs w:val="24"/>
              </w:rPr>
              <w:t>Piezoelectric</w:t>
            </w:r>
          </w:p>
        </w:tc>
        <w:tc>
          <w:tcPr>
            <w:tcW w:w="0" w:type="auto"/>
            <w:vAlign w:val="bottom"/>
          </w:tcPr>
          <w:p w14:paraId="6FCF3A2B"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0" w:type="auto"/>
            <w:vAlign w:val="center"/>
          </w:tcPr>
          <w:p w14:paraId="7BF784F2"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10000</w:t>
            </w:r>
          </w:p>
        </w:tc>
        <w:tc>
          <w:tcPr>
            <w:tcW w:w="0" w:type="auto"/>
            <w:vAlign w:val="center"/>
          </w:tcPr>
          <w:p w14:paraId="61B42588"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114 dB</w:t>
            </w:r>
          </w:p>
        </w:tc>
        <w:tc>
          <w:tcPr>
            <w:tcW w:w="0" w:type="auto"/>
            <w:vAlign w:val="center"/>
          </w:tcPr>
          <w:p w14:paraId="5710C8B8"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155</w:t>
            </w:r>
          </w:p>
        </w:tc>
        <w:tc>
          <w:tcPr>
            <w:tcW w:w="0" w:type="auto"/>
            <w:vAlign w:val="center"/>
          </w:tcPr>
          <w:p w14:paraId="39F10D6A"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p>
        </w:tc>
        <w:tc>
          <w:tcPr>
            <w:tcW w:w="0" w:type="auto"/>
            <w:vAlign w:val="center"/>
          </w:tcPr>
          <w:p w14:paraId="6F9C7BCA"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210</w:t>
            </w:r>
          </w:p>
        </w:tc>
        <w:tc>
          <w:tcPr>
            <w:tcW w:w="2011" w:type="dxa"/>
            <w:vAlign w:val="bottom"/>
          </w:tcPr>
          <w:p w14:paraId="6145DDE1"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t>¯¯¯</w:t>
            </w:r>
          </w:p>
        </w:tc>
        <w:tc>
          <w:tcPr>
            <w:tcW w:w="1418" w:type="dxa"/>
            <w:vAlign w:val="center"/>
          </w:tcPr>
          <w:p w14:paraId="505DF759" w14:textId="77777777" w:rsidR="002609C8" w:rsidRPr="00A12850" w:rsidRDefault="002609C8" w:rsidP="00031E73">
            <w:pPr>
              <w:spacing w:after="200" w:line="276" w:lineRule="auto"/>
              <w:contextualSpacing/>
              <w:jc w:val="center"/>
              <w:rPr>
                <w:rFonts w:asciiTheme="majorBidi" w:hAnsiTheme="majorBidi" w:cstheme="majorBidi"/>
                <w:bCs/>
                <w:color w:val="000000" w:themeColor="text1"/>
                <w:szCs w:val="24"/>
              </w:rPr>
            </w:pPr>
            <w:r w:rsidRPr="00A12850">
              <w:rPr>
                <w:rFonts w:asciiTheme="majorBidi" w:hAnsiTheme="majorBidi" w:cstheme="majorBidi"/>
                <w:bCs/>
                <w:color w:val="000000" w:themeColor="text1"/>
                <w:szCs w:val="24"/>
              </w:rPr>
              <w:fldChar w:fldCharType="begin" w:fldLock="1"/>
            </w:r>
            <w:r w:rsidRPr="00A12850">
              <w:rPr>
                <w:rFonts w:asciiTheme="majorBidi" w:hAnsiTheme="majorBidi" w:cstheme="majorBidi"/>
                <w:bCs/>
                <w:color w:val="000000" w:themeColor="text1"/>
                <w:szCs w:val="24"/>
              </w:rPr>
              <w:instrText>ADDIN CSL_CITATION {"citationItems":[{"id":"ITEM-1","itemData":{"ISSN":"1461-3484","author":[{"dropping-particle":"","family":"Yuan","given":"Ming","non-dropping-particle":"","parse-names":false,"suffix":""},{"dropping-particle":"","family":"Cao","given":"Ziping","non-dropping-particle":"","parse-names":false,"suffix":""},{"dropping-particle":"","family":"Luo","given":"Jun","non-dropping-particle":"","parse-names":false,"suffix":""},{"dropping-particle":"","family":"Ohayon","given":"Roger","non-dropping-particle":"","parse-names":false,"suffix":""}],"container-title":"Journal of Low Frequency Noise, Vibration and Active Control","id":"ITEM-1","issue":"4","issued":{"date-parts":[["2018"]]},"page":"1015-1029","publisher":"SAGE Publications Sage UK: London, England","title":"Acoustic metastructure for effective low-frequency acoustic energy harvesting","type":"article-journal","volume":"37"},"uris":["http://www.mendeley.com/documents/?uuid=bddbe7a7-1138-4937-a686-32fdddf5a237"]}],"mendeley":{"formattedCitation":"[149]","plainTextFormattedCitation":"[149]","previouslyFormattedCitation":"[149]"},"properties":{"noteIndex":0},"schema":"https://github.com/citation-style-language/schema/raw/master/csl-citation.json"}</w:instrText>
            </w:r>
            <w:r w:rsidRPr="00A12850">
              <w:rPr>
                <w:rFonts w:asciiTheme="majorBidi" w:hAnsiTheme="majorBidi" w:cstheme="majorBidi"/>
                <w:bCs/>
                <w:color w:val="000000" w:themeColor="text1"/>
                <w:szCs w:val="24"/>
              </w:rPr>
              <w:fldChar w:fldCharType="separate"/>
            </w:r>
            <w:r w:rsidRPr="00A12850">
              <w:rPr>
                <w:rFonts w:asciiTheme="majorBidi" w:hAnsiTheme="majorBidi" w:cstheme="majorBidi"/>
                <w:bCs/>
                <w:noProof/>
                <w:color w:val="000000" w:themeColor="text1"/>
                <w:szCs w:val="24"/>
              </w:rPr>
              <w:t>[149]</w:t>
            </w:r>
            <w:r w:rsidRPr="00A12850">
              <w:rPr>
                <w:rFonts w:asciiTheme="majorBidi" w:hAnsiTheme="majorBidi" w:cstheme="majorBidi"/>
                <w:bCs/>
                <w:color w:val="000000" w:themeColor="text1"/>
                <w:szCs w:val="24"/>
              </w:rPr>
              <w:fldChar w:fldCharType="end"/>
            </w:r>
            <w:r w:rsidRPr="00A12850">
              <w:rPr>
                <w:rFonts w:asciiTheme="majorBidi" w:hAnsiTheme="majorBidi" w:cstheme="majorBidi"/>
                <w:bCs/>
                <w:color w:val="000000" w:themeColor="text1"/>
                <w:szCs w:val="24"/>
              </w:rPr>
              <w:t xml:space="preserve"> 2018</w:t>
            </w:r>
          </w:p>
        </w:tc>
      </w:tr>
    </w:tbl>
    <w:p w14:paraId="1BEF4518" w14:textId="77777777" w:rsidR="002609C8" w:rsidRPr="00A12850" w:rsidRDefault="002609C8" w:rsidP="002609C8">
      <w:pPr>
        <w:pStyle w:val="ListParagraph"/>
        <w:numPr>
          <w:ilvl w:val="0"/>
          <w:numId w:val="0"/>
        </w:numPr>
        <w:ind w:left="720"/>
        <w:jc w:val="both"/>
        <w:rPr>
          <w:rFonts w:asciiTheme="majorHAnsi" w:hAnsiTheme="majorHAnsi" w:cstheme="majorHAnsi"/>
          <w:bCs/>
          <w:sz w:val="16"/>
          <w:szCs w:val="16"/>
        </w:rPr>
      </w:pPr>
      <w:r w:rsidRPr="00A12850">
        <w:rPr>
          <w:rFonts w:asciiTheme="majorHAnsi" w:hAnsiTheme="majorHAnsi" w:cstheme="majorHAnsi"/>
          <w:bCs/>
          <w:sz w:val="16"/>
          <w:szCs w:val="16"/>
          <w:vertAlign w:val="superscript"/>
        </w:rPr>
        <w:t>a</w:t>
      </w:r>
      <w:r w:rsidRPr="00A12850">
        <w:rPr>
          <w:rFonts w:asciiTheme="majorHAnsi" w:hAnsiTheme="majorHAnsi" w:cstheme="majorHAnsi"/>
          <w:bCs/>
          <w:sz w:val="16"/>
          <w:szCs w:val="16"/>
        </w:rPr>
        <w:t>Average power</w:t>
      </w:r>
      <w:r w:rsidRPr="00A12850">
        <w:rPr>
          <w:rFonts w:asciiTheme="majorHAnsi" w:hAnsiTheme="majorHAnsi" w:cstheme="majorHAnsi"/>
          <w:bCs/>
          <w:sz w:val="16"/>
          <w:szCs w:val="16"/>
        </w:rPr>
        <w:tab/>
      </w:r>
      <w:r w:rsidRPr="00A12850">
        <w:rPr>
          <w:rFonts w:asciiTheme="majorHAnsi" w:hAnsiTheme="majorHAnsi" w:cstheme="majorHAnsi"/>
          <w:bCs/>
          <w:sz w:val="16"/>
          <w:szCs w:val="16"/>
          <w:vertAlign w:val="superscript"/>
        </w:rPr>
        <w:t>c</w:t>
      </w:r>
      <w:r w:rsidRPr="00A12850">
        <w:rPr>
          <w:rFonts w:asciiTheme="majorHAnsi" w:hAnsiTheme="majorHAnsi" w:cstheme="majorHAnsi"/>
          <w:bCs/>
          <w:sz w:val="16"/>
          <w:szCs w:val="16"/>
        </w:rPr>
        <w:t xml:space="preserve">Rotary frequency </w:t>
      </w:r>
      <w:r w:rsidRPr="00A12850">
        <w:rPr>
          <w:rFonts w:asciiTheme="majorHAnsi" w:hAnsiTheme="majorHAnsi" w:cstheme="majorHAnsi"/>
          <w:bCs/>
          <w:sz w:val="16"/>
          <w:szCs w:val="16"/>
        </w:rPr>
        <w:tab/>
      </w:r>
    </w:p>
    <w:p w14:paraId="453A6E5A" w14:textId="77777777" w:rsidR="002609C8" w:rsidRDefault="002609C8" w:rsidP="002609C8">
      <w:pPr>
        <w:pStyle w:val="ListParagraph"/>
        <w:numPr>
          <w:ilvl w:val="0"/>
          <w:numId w:val="0"/>
        </w:numPr>
        <w:ind w:left="720"/>
        <w:jc w:val="both"/>
        <w:rPr>
          <w:rFonts w:asciiTheme="majorHAnsi" w:hAnsiTheme="majorHAnsi" w:cstheme="majorHAnsi"/>
          <w:bCs/>
          <w:sz w:val="16"/>
          <w:szCs w:val="16"/>
        </w:rPr>
      </w:pPr>
      <w:r w:rsidRPr="00A12850">
        <w:rPr>
          <w:rFonts w:asciiTheme="majorHAnsi" w:hAnsiTheme="majorHAnsi" w:cstheme="majorHAnsi"/>
          <w:bCs/>
          <w:sz w:val="16"/>
          <w:szCs w:val="16"/>
          <w:vertAlign w:val="superscript"/>
        </w:rPr>
        <w:t>b</w:t>
      </w:r>
      <w:r w:rsidRPr="00A12850">
        <w:rPr>
          <w:rFonts w:asciiTheme="majorHAnsi" w:hAnsiTheme="majorHAnsi" w:cstheme="majorHAnsi"/>
          <w:bCs/>
          <w:sz w:val="16"/>
          <w:szCs w:val="16"/>
        </w:rPr>
        <w:t>Rectified voltage</w:t>
      </w:r>
      <w:r w:rsidRPr="00A12850">
        <w:rPr>
          <w:rFonts w:asciiTheme="majorHAnsi" w:hAnsiTheme="majorHAnsi" w:cstheme="majorHAnsi"/>
          <w:bCs/>
          <w:sz w:val="16"/>
          <w:szCs w:val="16"/>
        </w:rPr>
        <w:tab/>
      </w:r>
      <w:r w:rsidRPr="00A12850">
        <w:rPr>
          <w:rFonts w:asciiTheme="majorHAnsi" w:hAnsiTheme="majorHAnsi" w:cstheme="majorHAnsi"/>
          <w:bCs/>
          <w:sz w:val="16"/>
          <w:szCs w:val="16"/>
          <w:vertAlign w:val="superscript"/>
        </w:rPr>
        <w:t>d</w:t>
      </w:r>
      <w:r w:rsidRPr="00A12850">
        <w:rPr>
          <w:rFonts w:asciiTheme="majorHAnsi" w:hAnsiTheme="majorHAnsi" w:cstheme="majorHAnsi"/>
          <w:bCs/>
          <w:sz w:val="16"/>
          <w:szCs w:val="16"/>
        </w:rPr>
        <w:t>calculated value</w:t>
      </w:r>
    </w:p>
    <w:p w14:paraId="6DA85B38" w14:textId="77777777" w:rsidR="002609C8" w:rsidRDefault="002609C8" w:rsidP="002609C8">
      <w:pPr>
        <w:pStyle w:val="Para4lines"/>
        <w:spacing w:after="960"/>
        <w:ind w:firstLine="0"/>
        <w:sectPr w:rsidR="002609C8" w:rsidSect="002609C8">
          <w:pgSz w:w="16840" w:h="11907" w:orient="landscape" w:code="9"/>
          <w:pgMar w:top="1843" w:right="1418" w:bottom="1843" w:left="1418" w:header="709" w:footer="709" w:gutter="0"/>
          <w:cols w:space="708"/>
          <w:docGrid w:linePitch="360"/>
        </w:sectPr>
      </w:pPr>
    </w:p>
    <w:p w14:paraId="6EC05C17" w14:textId="77777777" w:rsidR="002609C8" w:rsidRDefault="002609C8" w:rsidP="002609C8">
      <w:pPr>
        <w:pStyle w:val="Para4lines"/>
        <w:spacing w:after="960"/>
        <w:ind w:firstLine="0"/>
        <w:sectPr w:rsidR="002609C8" w:rsidSect="002609C8">
          <w:pgSz w:w="16840" w:h="11907" w:orient="landscape" w:code="9"/>
          <w:pgMar w:top="1843" w:right="1418" w:bottom="1843" w:left="1418" w:header="709" w:footer="709" w:gutter="0"/>
          <w:cols w:space="708"/>
          <w:titlePg/>
          <w:docGrid w:linePitch="360"/>
        </w:sectPr>
      </w:pPr>
    </w:p>
    <w:p w14:paraId="6499DC28" w14:textId="77777777" w:rsidR="002609C8" w:rsidRPr="00A12850" w:rsidRDefault="002609C8" w:rsidP="002609C8">
      <w:pPr>
        <w:pStyle w:val="Heading1"/>
        <w:spacing w:after="960"/>
      </w:pPr>
      <w:r w:rsidRPr="00C5666B">
        <w:lastRenderedPageBreak/>
        <w:br/>
      </w:r>
      <w:r w:rsidRPr="00C5666B">
        <w:br/>
      </w:r>
      <w:r w:rsidRPr="00C5666B">
        <w:br/>
      </w:r>
      <w:bookmarkStart w:id="102" w:name="_Toc89517579"/>
      <w:bookmarkStart w:id="103" w:name="_Toc155786221"/>
      <w:r w:rsidRPr="00A12850">
        <w:t>RESEARCH METHODOLOGY</w:t>
      </w:r>
      <w:bookmarkEnd w:id="102"/>
      <w:bookmarkEnd w:id="103"/>
    </w:p>
    <w:p w14:paraId="7D9FE9D5" w14:textId="77777777" w:rsidR="002609C8" w:rsidRPr="00A12850" w:rsidRDefault="002609C8" w:rsidP="002609C8">
      <w:pPr>
        <w:pStyle w:val="Heading2"/>
        <w:spacing w:after="480"/>
      </w:pPr>
      <w:bookmarkStart w:id="104" w:name="_Toc89517580"/>
      <w:bookmarkStart w:id="105" w:name="_Toc155786222"/>
      <w:r w:rsidRPr="00A12850">
        <w:t>Overview</w:t>
      </w:r>
      <w:bookmarkEnd w:id="104"/>
      <w:bookmarkEnd w:id="105"/>
    </w:p>
    <w:p w14:paraId="7ADA8184" w14:textId="77777777" w:rsidR="002609C8" w:rsidRPr="00A12850" w:rsidRDefault="002609C8" w:rsidP="002609C8">
      <w:pPr>
        <w:pStyle w:val="Para4lines"/>
        <w:spacing w:after="960"/>
      </w:pPr>
      <w:r w:rsidRPr="00A12850">
        <w:t>This chapter addresses the research methodology and the fabrication approach of the developed prototypes. The fabrication steps involved in the development of HVA-EHs using flexible coil and spinning spherical magnet are discussed. The materials and methods used in the fabrication of different parts of the developed prototypes are discussed in detail. The assembly steps of each of the developed prototypes have also been illustrated in this chapter.  Moreover, a detail description of the development of experimental setup is also provided in this chapter.</w:t>
      </w:r>
    </w:p>
    <w:p w14:paraId="2BA7AFF2" w14:textId="77777777" w:rsidR="002609C8" w:rsidRPr="00A12850" w:rsidRDefault="002609C8" w:rsidP="002609C8">
      <w:pPr>
        <w:pStyle w:val="Heading2"/>
        <w:spacing w:after="480"/>
      </w:pPr>
      <w:bookmarkStart w:id="106" w:name="_Toc89517581"/>
      <w:bookmarkStart w:id="107" w:name="_Toc155786223"/>
      <w:r w:rsidRPr="00A12850">
        <w:t>Introduction of research study</w:t>
      </w:r>
      <w:bookmarkEnd w:id="106"/>
      <w:bookmarkEnd w:id="107"/>
    </w:p>
    <w:p w14:paraId="5B15AEA7" w14:textId="77777777" w:rsidR="002609C8" w:rsidRPr="00A12850" w:rsidRDefault="002609C8" w:rsidP="002609C8">
      <w:pPr>
        <w:pStyle w:val="Para4lines"/>
        <w:spacing w:after="960"/>
      </w:pPr>
      <w:r w:rsidRPr="00A12850">
        <w:t>To address the research objectives of hybrid vibro-acoustic energy harvesting using flexible coil and spinning spherical magnet for WSNs, design, development, and experimental work is required.  The research therefore involved the following main steps to achieve the objectives:</w:t>
      </w:r>
    </w:p>
    <w:p w14:paraId="69DA3167" w14:textId="77777777" w:rsidR="002609C8" w:rsidRPr="00A12850" w:rsidRDefault="002609C8" w:rsidP="002609C8">
      <w:pPr>
        <w:pStyle w:val="ParagraphItemize"/>
        <w:numPr>
          <w:ilvl w:val="0"/>
          <w:numId w:val="14"/>
        </w:numPr>
        <w:rPr>
          <w:lang w:val="en-US"/>
        </w:rPr>
      </w:pPr>
      <w:r w:rsidRPr="00A12850">
        <w:rPr>
          <w:lang w:val="en-US"/>
        </w:rPr>
        <w:t xml:space="preserve">A thorough literature review was conducted to study the available sound and vibration energy in the surrounding of WSNs and the developed approaches were also summarized to set a reference for the current study  </w:t>
      </w:r>
    </w:p>
    <w:p w14:paraId="72A63C78" w14:textId="77777777" w:rsidR="002609C8" w:rsidRPr="00A12850" w:rsidRDefault="002609C8" w:rsidP="002609C8">
      <w:pPr>
        <w:pStyle w:val="ParagraphItemize"/>
        <w:numPr>
          <w:ilvl w:val="0"/>
          <w:numId w:val="5"/>
        </w:numPr>
        <w:rPr>
          <w:lang w:val="en-US"/>
        </w:rPr>
      </w:pPr>
      <w:r w:rsidRPr="00A12850">
        <w:rPr>
          <w:lang w:val="en-US"/>
        </w:rPr>
        <w:t>From the literature review, a clear problem was identified and formulated</w:t>
      </w:r>
    </w:p>
    <w:p w14:paraId="6E6AB1B1" w14:textId="77777777" w:rsidR="002609C8" w:rsidRPr="00A12850" w:rsidRDefault="002609C8" w:rsidP="002609C8">
      <w:pPr>
        <w:pStyle w:val="ParagraphItemize"/>
        <w:numPr>
          <w:ilvl w:val="0"/>
          <w:numId w:val="5"/>
        </w:numPr>
        <w:rPr>
          <w:lang w:val="en-US"/>
        </w:rPr>
      </w:pPr>
      <w:r w:rsidRPr="00A12850">
        <w:rPr>
          <w:lang w:val="en-US"/>
        </w:rPr>
        <w:lastRenderedPageBreak/>
        <w:t xml:space="preserve">Design and development of the novel prototype which is able to harvest sound and vibration energy simultaneously </w:t>
      </w:r>
      <w:r w:rsidRPr="00A12850">
        <w:t xml:space="preserve">using flexible coil and spinning spherical magnet </w:t>
      </w:r>
      <w:r w:rsidRPr="00A12850">
        <w:rPr>
          <w:lang w:val="en-US"/>
        </w:rPr>
        <w:t xml:space="preserve">was carried out in the third stage of this research </w:t>
      </w:r>
    </w:p>
    <w:p w14:paraId="0E2FB4F0" w14:textId="77777777" w:rsidR="002609C8" w:rsidRPr="00A12850" w:rsidRDefault="002609C8" w:rsidP="002609C8">
      <w:pPr>
        <w:pStyle w:val="ParagraphItemize"/>
        <w:numPr>
          <w:ilvl w:val="0"/>
          <w:numId w:val="5"/>
        </w:numPr>
        <w:rPr>
          <w:lang w:val="en-US"/>
        </w:rPr>
      </w:pPr>
      <w:r w:rsidRPr="00A12850">
        <w:rPr>
          <w:lang w:val="en-US"/>
        </w:rPr>
        <w:t>Characterization along with the power management of the developed prototypes was carried out to see the output responses</w:t>
      </w:r>
    </w:p>
    <w:p w14:paraId="573D0260" w14:textId="77777777" w:rsidR="002609C8" w:rsidRPr="00A12850" w:rsidRDefault="002609C8" w:rsidP="002609C8">
      <w:pPr>
        <w:pStyle w:val="ParagraphItemize"/>
        <w:numPr>
          <w:ilvl w:val="0"/>
          <w:numId w:val="5"/>
        </w:numPr>
        <w:rPr>
          <w:lang w:val="en-US"/>
        </w:rPr>
      </w:pPr>
      <w:r w:rsidRPr="00A12850">
        <w:rPr>
          <w:lang w:val="en-US"/>
        </w:rPr>
        <w:t>Results achieved during characterization was analyzed, discussed, and compared with the reported results, the result were analyzed based on the required power set in the research hypothesis. If the output power of the developed prototype is equal or greater than the required one, then the result is said to be acceptable.</w:t>
      </w:r>
    </w:p>
    <w:p w14:paraId="5A90F6A3" w14:textId="77777777" w:rsidR="002609C8" w:rsidRPr="00A12850" w:rsidRDefault="002609C8" w:rsidP="002609C8">
      <w:pPr>
        <w:pStyle w:val="AbstractSingleLine"/>
        <w:ind w:firstLine="0"/>
      </w:pPr>
      <w:r w:rsidRPr="00A12850">
        <w:t xml:space="preserve">The flow chart of the research conducted this study is shown in Figure 3.1. </w:t>
      </w:r>
    </w:p>
    <w:p w14:paraId="0652BC49" w14:textId="77777777" w:rsidR="002609C8" w:rsidRPr="00A12850" w:rsidRDefault="002609C8" w:rsidP="002609C8">
      <w:pPr>
        <w:pStyle w:val="Para2lines"/>
        <w:spacing w:after="480"/>
        <w:jc w:val="center"/>
      </w:pPr>
      <w:r w:rsidRPr="00A12850">
        <w:rPr>
          <w:noProof/>
        </w:rPr>
        <w:lastRenderedPageBreak/>
        <w:drawing>
          <wp:inline distT="0" distB="0" distL="0" distR="0" wp14:anchorId="5696D1DC" wp14:editId="72FDD337">
            <wp:extent cx="2660073" cy="7091502"/>
            <wp:effectExtent l="0" t="0" r="6985" b="0"/>
            <wp:docPr id="36" name="Picture 3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proces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8747" cy="7114626"/>
                    </a:xfrm>
                    <a:prstGeom prst="rect">
                      <a:avLst/>
                    </a:prstGeom>
                    <a:noFill/>
                    <a:ln>
                      <a:noFill/>
                    </a:ln>
                  </pic:spPr>
                </pic:pic>
              </a:graphicData>
            </a:graphic>
          </wp:inline>
        </w:drawing>
      </w:r>
    </w:p>
    <w:p w14:paraId="2F0DF3AB" w14:textId="77777777" w:rsidR="002609C8" w:rsidRPr="00A12850" w:rsidRDefault="002609C8" w:rsidP="002609C8">
      <w:pPr>
        <w:pStyle w:val="CaptionforFigure"/>
        <w:spacing w:before="240"/>
        <w:rPr>
          <w:noProof/>
        </w:rPr>
      </w:pPr>
      <w:bookmarkStart w:id="108" w:name="_Toc89517611"/>
      <w:bookmarkStart w:id="109" w:name="_Toc15578627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w:t>
      </w:r>
      <w:r w:rsidRPr="00A12850">
        <w:rPr>
          <w:noProof/>
        </w:rPr>
        <w:fldChar w:fldCharType="end"/>
      </w:r>
      <w:r w:rsidRPr="00A12850">
        <w:rPr>
          <w:noProof/>
        </w:rPr>
        <w:tab/>
        <w:t xml:space="preserve">Flow chart of the reseach </w:t>
      </w:r>
      <w:bookmarkEnd w:id="108"/>
      <w:r w:rsidRPr="00A12850">
        <w:rPr>
          <w:noProof/>
        </w:rPr>
        <w:t>conducted in this work</w:t>
      </w:r>
      <w:bookmarkEnd w:id="109"/>
    </w:p>
    <w:p w14:paraId="4549B4F9" w14:textId="77777777" w:rsidR="002609C8" w:rsidRPr="00A12850" w:rsidRDefault="002609C8" w:rsidP="002609C8">
      <w:pPr>
        <w:pStyle w:val="CaptionforFigure"/>
        <w:spacing w:before="240"/>
      </w:pPr>
    </w:p>
    <w:p w14:paraId="37B083BB" w14:textId="77777777" w:rsidR="002609C8" w:rsidRPr="00A12850" w:rsidRDefault="002609C8" w:rsidP="002609C8">
      <w:pPr>
        <w:pStyle w:val="Heading2"/>
        <w:spacing w:after="480"/>
      </w:pPr>
      <w:bookmarkStart w:id="110" w:name="_Toc89517583"/>
      <w:bookmarkStart w:id="111" w:name="_Toc155786224"/>
      <w:r w:rsidRPr="00A12850">
        <w:lastRenderedPageBreak/>
        <w:t>Architecture and working principles of HVA-EH</w:t>
      </w:r>
      <w:bookmarkEnd w:id="110"/>
      <w:r w:rsidRPr="00A12850">
        <w:t>-1</w:t>
      </w:r>
      <w:bookmarkEnd w:id="111"/>
    </w:p>
    <w:p w14:paraId="09BA7D85" w14:textId="77777777" w:rsidR="002609C8" w:rsidRPr="00A12850" w:rsidRDefault="002609C8" w:rsidP="002609C8">
      <w:pPr>
        <w:pStyle w:val="Para4lines"/>
        <w:spacing w:after="960"/>
      </w:pPr>
      <w:r w:rsidRPr="00A12850">
        <w:t>The HVA-EH-1 comprises of two fixed and one flexible printed circuit board (PCB) based micro planar coils (MPCs), a Helmholtz cavity, a permanent Neodymium (NdFeB) magnet residing on a cantilever beam and 3D printed frame. The flexible MPC is fixed between the Helmholtz cavity and the 3D printed frame, while the two fixed MPCs are placed on the top and bottom sides of the 3D printed frame. The cantilever beam with the NdFeB magnet fixed to its end is placed at the centre of the 3D printed frame. The cross-sectional and exploded view of the HVA-EH-1 developed in this work is displayed in Figure 3.2 (a) and (b) respectively.</w:t>
      </w:r>
    </w:p>
    <w:p w14:paraId="526E0FF6" w14:textId="77777777" w:rsidR="002609C8" w:rsidRPr="00A12850" w:rsidRDefault="002609C8" w:rsidP="002609C8">
      <w:pPr>
        <w:pStyle w:val="ListParagraph"/>
        <w:numPr>
          <w:ilvl w:val="0"/>
          <w:numId w:val="0"/>
        </w:numPr>
        <w:ind w:left="720"/>
        <w:jc w:val="center"/>
        <w:rPr>
          <w:rFonts w:asciiTheme="majorBidi" w:hAnsiTheme="majorBidi" w:cstheme="majorBidi"/>
          <w:b/>
          <w:szCs w:val="24"/>
        </w:rPr>
      </w:pPr>
      <w:r w:rsidRPr="00A12850">
        <w:rPr>
          <w:rFonts w:asciiTheme="majorBidi" w:hAnsiTheme="majorBidi" w:cstheme="majorBidi"/>
          <w:noProof/>
        </w:rPr>
        <w:drawing>
          <wp:inline distT="0" distB="0" distL="0" distR="0" wp14:anchorId="0E9CCD36" wp14:editId="30793735">
            <wp:extent cx="3575713" cy="4424944"/>
            <wp:effectExtent l="0" t="0" r="5715" b="0"/>
            <wp:docPr id="2" name="Picture 2"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79189" cy="4429245"/>
                    </a:xfrm>
                    <a:prstGeom prst="rect">
                      <a:avLst/>
                    </a:prstGeom>
                  </pic:spPr>
                </pic:pic>
              </a:graphicData>
            </a:graphic>
          </wp:inline>
        </w:drawing>
      </w:r>
    </w:p>
    <w:p w14:paraId="6367367E" w14:textId="77777777" w:rsidR="002609C8" w:rsidRPr="00A12850" w:rsidRDefault="002609C8" w:rsidP="002609C8">
      <w:pPr>
        <w:pStyle w:val="CaptionforFigure2line"/>
        <w:spacing w:before="240" w:after="240"/>
      </w:pPr>
      <w:bookmarkStart w:id="112" w:name="_Toc89517612"/>
      <w:bookmarkStart w:id="113" w:name="_Toc15578627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w:t>
      </w:r>
      <w:r w:rsidRPr="00A12850">
        <w:rPr>
          <w:noProof/>
        </w:rPr>
        <w:fldChar w:fldCharType="end"/>
      </w:r>
      <w:r w:rsidRPr="00A12850">
        <w:rPr>
          <w:noProof/>
        </w:rPr>
        <w:tab/>
      </w:r>
      <w:r w:rsidRPr="00A12850">
        <w:t>Hybrid vibro-acoustic energy harvester-1 (a) cross-sectional view (b) exploded view</w:t>
      </w:r>
      <w:bookmarkEnd w:id="112"/>
      <w:bookmarkEnd w:id="113"/>
    </w:p>
    <w:p w14:paraId="09A26FB8" w14:textId="77777777" w:rsidR="002609C8" w:rsidRPr="00A12850" w:rsidRDefault="002609C8" w:rsidP="002609C8">
      <w:pPr>
        <w:pStyle w:val="CaptionforFigure2line"/>
        <w:spacing w:before="240" w:after="240"/>
      </w:pPr>
    </w:p>
    <w:p w14:paraId="37A4A78F" w14:textId="77777777" w:rsidR="002609C8" w:rsidRPr="00A12850" w:rsidRDefault="002609C8" w:rsidP="002609C8">
      <w:pPr>
        <w:pStyle w:val="Para4lines"/>
        <w:spacing w:after="960"/>
      </w:pPr>
      <w:r w:rsidRPr="00A12850">
        <w:lastRenderedPageBreak/>
        <w:t xml:space="preserve">The cantilever beam along with the magnet vibrates with velocity </w:t>
      </w:r>
      <m:oMath>
        <m:r>
          <w:rPr>
            <w:rFonts w:ascii="Cambria Math" w:hAnsi="Cambria Math"/>
          </w:rPr>
          <m:t>x(t)</m:t>
        </m:r>
      </m:oMath>
      <w:r w:rsidRPr="00A12850">
        <w:t xml:space="preserve"> due to input vibration </w:t>
      </w:r>
      <m:oMath>
        <m:r>
          <w:rPr>
            <w:rFonts w:ascii="Cambria Math" w:hAnsi="Cambria Math"/>
          </w:rPr>
          <m:t>y(t</m:t>
        </m:r>
      </m:oMath>
      <w:r w:rsidRPr="00A12850">
        <w:t xml:space="preserve">). Because of the relative motion </w:t>
      </w:r>
      <m:oMath>
        <m:r>
          <w:rPr>
            <w:rFonts w:ascii="Cambria Math" w:hAnsi="Cambria Math"/>
          </w:rPr>
          <m:t>z(t)</m:t>
        </m:r>
      </m:oMath>
      <w:r w:rsidRPr="00A12850">
        <w:t xml:space="preserve"> between magnet and MPCs, voltage is produced in the MPCs as per Faraday’s law of electromagnetic induction. The voltage produced in the MPCs depends on the rate of change of magnetic flux density, number of turns in each MPCs and the gap between MPCs and magnet. When the magnet and beam assembly is subjected to vibration and the system is considered as a discrete system where mass of the beam is less than the tip mass and the whole mass is concentrated at the free end of the beam. The governing equation of motion for such system will be as Equation (3.1)  </w:t>
      </w:r>
      <w:r w:rsidRPr="00A12850">
        <w:fldChar w:fldCharType="begin" w:fldLock="1"/>
      </w:r>
      <w:r w:rsidRPr="00A12850">
        <w:instrText>ADDIN CSL_CITATION {"citationItems":[{"id":"ITEM-1","itemData":{"author":[{"dropping-particle":"","family":"Kumar","given":"Chandradeep","non-dropping-particle":"","parse-names":false,"suffix":""},{"dropping-particle":"","family":"Singh","given":"Anjani Kumar","non-dropping-particle":"","parse-names":false,"suffix":""},{"dropping-particle":"","family":"Kumar","given":"Nitesh","non-dropping-particle":"","parse-names":false,"suffix":""},{"dropping-particle":"","family":"Kumar","given":"Ajit","non-dropping-particle":"","parse-names":false,"suffix":""}],"container-title":"International Journal Of Scientific Research and Education, 2 (7)","id":"ITEM-1","issued":{"date-parts":[["2014"]]},"page":"1077-1090","title":"Cantilever Beam with Tip Mass At Free End Analysis By FEM","type":"article-journal"},"uris":["http://www.mendeley.com/documents/?uuid=6429e1b4-7dc5-4398-bccd-4c6135bcde19"]}],"mendeley":{"formattedCitation":"[150]","plainTextFormattedCitation":"[150]","previouslyFormattedCitation":"[150]"},"properties":{"noteIndex":0},"schema":"https://github.com/citation-style-language/schema/raw/master/csl-citation.json"}</w:instrText>
      </w:r>
      <w:r w:rsidRPr="00A12850">
        <w:fldChar w:fldCharType="separate"/>
      </w:r>
      <w:r w:rsidRPr="00A12850">
        <w:rPr>
          <w:noProof/>
        </w:rPr>
        <w:t>[150]</w:t>
      </w:r>
      <w:r w:rsidRPr="00A12850">
        <w:fldChar w:fldCharType="end"/>
      </w:r>
      <w:r w:rsidRPr="00A12850">
        <w:fldChar w:fldCharType="begin" w:fldLock="1"/>
      </w:r>
      <w:r w:rsidRPr="00A12850">
        <w:instrText>ADDIN CSL_CITATION {"citationItems":[{"id":"ITEM-1","itemData":{"ISSN":"1364-0321","author":[{"dropping-particle":"","family":"Wei","given":"Chongfeng","non-dropping-particle":"","parse-names":false,"suffix":""},{"dropping-particle":"","family":"Jing","given":"Xingjian","non-dropping-particle":"","parse-names":false,"suffix":""}],"container-title":"Renewable and Sustainable Energy Reviews","id":"ITEM-1","issued":{"date-parts":[["2017"]]},"page":"1-18","publisher":"Elsevier","title":"A comprehensive review on vibration energy harvesting: Modelling and realization","type":"article-journal","volume":"74"},"uris":["http://www.mendeley.com/documents/?uuid=23264a00-a5e9-40c5-aa22-910c2d50d698"]}],"mendeley":{"formattedCitation":"[151]","plainTextFormattedCitation":"[151]","previouslyFormattedCitation":"[151]"},"properties":{"noteIndex":0},"schema":"https://github.com/citation-style-language/schema/raw/master/csl-citation.json"}</w:instrText>
      </w:r>
      <w:r w:rsidRPr="00A12850">
        <w:fldChar w:fldCharType="separate"/>
      </w:r>
      <w:r w:rsidRPr="00A12850">
        <w:rPr>
          <w:noProof/>
        </w:rPr>
        <w:t>[151]</w:t>
      </w:r>
      <w:r w:rsidRPr="00A12850">
        <w:fldChar w:fldCharType="end"/>
      </w:r>
      <w:r w:rsidRPr="00A12850">
        <w:fldChar w:fldCharType="begin" w:fldLock="1"/>
      </w:r>
      <w:r w:rsidRPr="00A12850">
        <w:instrText>ADDIN CSL_CITATION {"citationItems":[{"id":"ITEM-1","itemData":{"ISSN":"0924-4247","author":[{"dropping-particle":"","family":"Sari","given":"Ibrahim","non-dropping-particle":"","parse-names":false,"suffix":""},{"dropping-particle":"","family":"Balkan","given":"Tuna","non-dropping-particle":"","parse-names":false,"suffix":""},{"dropping-particle":"","family":"Kulah","given":"Haluk","non-dropping-particle":"","parse-names":false,"suffix":""}],"container-title":"Sensors and Actuators A: Physical","id":"ITEM-1","issued":{"date-parts":[["2008"]]},"page":"405-413","publisher":"Elsevier","title":"An electromagnetic micro power generator for wideband environmental vibrations","type":"article-journal","volume":"145"},"uris":["http://www.mendeley.com/documents/?uuid=c2dc4ec9-a063-4b03-9b79-9f10718c3588"]}],"mendeley":{"formattedCitation":"[152]","plainTextFormattedCitation":"[152]","previouslyFormattedCitation":"[152]"},"properties":{"noteIndex":0},"schema":"https://github.com/citation-style-language/schema/raw/master/csl-citation.json"}</w:instrText>
      </w:r>
      <w:r w:rsidRPr="00A12850">
        <w:fldChar w:fldCharType="separate"/>
      </w:r>
      <w:r w:rsidRPr="00A12850">
        <w:rPr>
          <w:noProof/>
        </w:rPr>
        <w:t>[152]</w:t>
      </w:r>
      <w:r w:rsidRPr="00A12850">
        <w:fldChar w:fldCharType="end"/>
      </w:r>
      <w:r w:rsidRPr="00A12850">
        <w:t>.</w:t>
      </w:r>
    </w:p>
    <w:p w14:paraId="42BCD7E4" w14:textId="77777777" w:rsidR="002609C8" w:rsidRPr="00A12850" w:rsidRDefault="002609C8" w:rsidP="002609C8">
      <w:pPr>
        <w:pStyle w:val="Para4lines"/>
        <w:spacing w:after="960"/>
        <w:ind w:firstLine="0"/>
      </w:pPr>
      <m:oMath>
        <m:r>
          <w:rPr>
            <w:rFonts w:ascii="Cambria Math" w:hAnsi="Cambria Math"/>
          </w:rPr>
          <m:t>m</m:t>
        </m:r>
        <m:acc>
          <m:accPr>
            <m:chr m:val="̈"/>
            <m:ctrlPr>
              <w:rPr>
                <w:rFonts w:ascii="Cambria Math" w:hAnsi="Cambria Math"/>
              </w:rPr>
            </m:ctrlPr>
          </m:accPr>
          <m:e>
            <m:r>
              <w:rPr>
                <w:rFonts w:ascii="Cambria Math" w:hAnsi="Cambria Math"/>
              </w:rPr>
              <m:t>z</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z</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kz</m:t>
        </m:r>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m</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t</m:t>
        </m:r>
        <m:r>
          <m:rPr>
            <m:sty m:val="p"/>
          </m:rPr>
          <w:rPr>
            <w:rFonts w:ascii="Cambria Math" w:hAnsi="Cambria Math"/>
          </w:rPr>
          <m:t>)</m:t>
        </m:r>
      </m:oMath>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t>(3.1)</w:t>
      </w:r>
    </w:p>
    <w:p w14:paraId="61B30F7B" w14:textId="77777777" w:rsidR="002609C8" w:rsidRPr="00A12850" w:rsidRDefault="002609C8" w:rsidP="002609C8">
      <w:pPr>
        <w:pStyle w:val="Para2a"/>
        <w:spacing w:before="480" w:after="480"/>
      </w:pPr>
      <w:r w:rsidRPr="00A12850">
        <w:t xml:space="preserve">Where </w:t>
      </w:r>
      <m:oMath>
        <m:r>
          <w:rPr>
            <w:rFonts w:ascii="Cambria Math" w:hAnsi="Cambria Math"/>
          </w:rPr>
          <m:t>m</m:t>
        </m:r>
      </m:oMath>
      <w:r w:rsidRPr="00A12850">
        <w:t xml:space="preserve"> is the concentrated mass at the free end, </w:t>
      </w:r>
      <m:oMath>
        <m:r>
          <w:rPr>
            <w:rFonts w:ascii="Cambria Math" w:hAnsi="Cambria Math"/>
          </w:rPr>
          <m:t>k</m:t>
        </m:r>
      </m:oMath>
      <w:r w:rsidRPr="00A12850">
        <w:t xml:space="preserve"> is the spring constant of the system and </w:t>
      </w:r>
      <m:oMath>
        <m:r>
          <w:rPr>
            <w:rFonts w:ascii="Cambria Math" w:hAnsi="Cambria Math"/>
          </w:rPr>
          <m:t>d</m:t>
        </m:r>
      </m:oMath>
      <w:r w:rsidRPr="00A12850">
        <w:t xml:space="preserve"> is the damping constant. The stiffness </w:t>
      </w:r>
      <m:oMath>
        <m:r>
          <w:rPr>
            <w:rFonts w:ascii="Cambria Math" w:hAnsi="Cambria Math"/>
          </w:rPr>
          <m:t>k</m:t>
        </m:r>
      </m:oMath>
      <w:r w:rsidRPr="00A12850">
        <w:t xml:space="preserve">, of the beam is given by Equation (3.2) </w:t>
      </w:r>
      <w:r w:rsidRPr="00A12850">
        <w:fldChar w:fldCharType="begin" w:fldLock="1"/>
      </w:r>
      <w:r w:rsidRPr="00A12850">
        <w:instrText>ADDIN CSL_CITATION {"citationItems":[{"id":"ITEM-1","itemData":{"author":[{"dropping-particle":"","family":"Kumar","given":"Chandradeep","non-dropping-particle":"","parse-names":false,"suffix":""},{"dropping-particle":"","family":"Singh","given":"Anjani Kumar","non-dropping-particle":"","parse-names":false,"suffix":""},{"dropping-particle":"","family":"Kumar","given":"Nitesh","non-dropping-particle":"","parse-names":false,"suffix":""},{"dropping-particle":"","family":"Kumar","given":"Ajit","non-dropping-particle":"","parse-names":false,"suffix":""}],"container-title":"International Journal Of Scientific Research and Education, 2 (7)","id":"ITEM-1","issued":{"date-parts":[["2014"]]},"page":"1077-1090","title":"Cantilever Beam with Tip Mass At Free End Analysis By FEM","type":"article-journal"},"uris":["http://www.mendeley.com/documents/?uuid=6429e1b4-7dc5-4398-bccd-4c6135bcde19"]}],"mendeley":{"formattedCitation":"[150]","plainTextFormattedCitation":"[150]","previouslyFormattedCitation":"[150]"},"properties":{"noteIndex":0},"schema":"https://github.com/citation-style-language/schema/raw/master/csl-citation.json"}</w:instrText>
      </w:r>
      <w:r w:rsidRPr="00A12850">
        <w:fldChar w:fldCharType="separate"/>
      </w:r>
      <w:r w:rsidRPr="00A12850">
        <w:rPr>
          <w:noProof/>
        </w:rPr>
        <w:t>[150]</w:t>
      </w:r>
      <w:r w:rsidRPr="00A12850">
        <w:fldChar w:fldCharType="end"/>
      </w:r>
      <w:r w:rsidRPr="00A12850">
        <w:t>.</w:t>
      </w:r>
    </w:p>
    <w:p w14:paraId="2D65D0BB" w14:textId="77777777" w:rsidR="002609C8" w:rsidRPr="00A12850" w:rsidRDefault="002609C8" w:rsidP="002609C8">
      <w:pPr>
        <w:pStyle w:val="Para2a"/>
        <w:spacing w:before="480" w:after="480"/>
        <w:ind w:firstLine="0"/>
        <w:rPr>
          <w:rFonts w:eastAsiaTheme="minorEastAsia"/>
        </w:rPr>
      </w:pPr>
      <m:oMath>
        <m:r>
          <w:rPr>
            <w:rFonts w:ascii="Cambria Math" w:hAnsi="Cambria Math"/>
          </w:rPr>
          <m:t>k=</m:t>
        </m:r>
        <m:f>
          <m:fPr>
            <m:ctrlPr>
              <w:rPr>
                <w:rFonts w:ascii="Cambria Math" w:hAnsi="Cambria Math"/>
                <w:i/>
              </w:rPr>
            </m:ctrlPr>
          </m:fPr>
          <m:num>
            <m:r>
              <w:rPr>
                <w:rFonts w:ascii="Cambria Math" w:hAnsi="Cambria Math"/>
              </w:rPr>
              <m:t>3EI</m:t>
            </m:r>
          </m:num>
          <m:den>
            <m:sSup>
              <m:sSupPr>
                <m:ctrlPr>
                  <w:rPr>
                    <w:rFonts w:ascii="Cambria Math" w:hAnsi="Cambria Math"/>
                    <w:i/>
                  </w:rPr>
                </m:ctrlPr>
              </m:sSupPr>
              <m:e>
                <m:r>
                  <w:rPr>
                    <w:rFonts w:ascii="Cambria Math" w:hAnsi="Cambria Math"/>
                  </w:rPr>
                  <m:t>l</m:t>
                </m:r>
              </m:e>
              <m:sup>
                <m:r>
                  <w:rPr>
                    <w:rFonts w:ascii="Cambria Math" w:hAnsi="Cambria Math"/>
                  </w:rPr>
                  <m:t>3</m:t>
                </m:r>
              </m:sup>
            </m:sSup>
          </m:den>
        </m:f>
      </m:oMath>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t>(3.2)</w:t>
      </w:r>
    </w:p>
    <w:p w14:paraId="360550C1" w14:textId="77777777" w:rsidR="002609C8" w:rsidRPr="00A12850" w:rsidRDefault="002609C8" w:rsidP="002609C8">
      <w:pPr>
        <w:pStyle w:val="Para4lines"/>
        <w:spacing w:after="960"/>
      </w:pPr>
      <w:r w:rsidRPr="00A12850">
        <w:t xml:space="preserve">Where </w:t>
      </w:r>
      <m:oMath>
        <m:r>
          <w:rPr>
            <w:rFonts w:ascii="Cambria Math" w:hAnsi="Cambria Math"/>
          </w:rPr>
          <m:t>l</m:t>
        </m:r>
      </m:oMath>
      <w:r w:rsidRPr="00A12850">
        <w:t xml:space="preserve"> is the length of the cantilever beam (0.038 m including magnet length),</w:t>
      </w:r>
      <m:oMath>
        <m:r>
          <w:rPr>
            <w:rFonts w:ascii="Cambria Math" w:hAnsi="Cambria Math"/>
          </w:rPr>
          <m:t xml:space="preserve"> I</m:t>
        </m:r>
      </m:oMath>
      <w:r w:rsidRPr="00A12850">
        <w:t xml:space="preserve"> is the moment of inertia of the cross section of the beam and </w:t>
      </w:r>
      <m:oMath>
        <m:r>
          <w:rPr>
            <w:rFonts w:ascii="Cambria Math" w:hAnsi="Cambria Math"/>
          </w:rPr>
          <m:t>E</m:t>
        </m:r>
      </m:oMath>
      <w:r w:rsidRPr="00A12850">
        <w:t xml:space="preserve"> is the young modulus (97 GPa for Brass) of the beam material. The beam has rectangular cross section, and its moment of inertia can be calculated using Equation (3.3).</w:t>
      </w:r>
    </w:p>
    <w:p w14:paraId="04F7C625" w14:textId="77777777" w:rsidR="002609C8" w:rsidRPr="00A12850" w:rsidRDefault="002609C8" w:rsidP="002609C8">
      <w:pPr>
        <w:pStyle w:val="Para4lines"/>
        <w:spacing w:after="960"/>
        <w:ind w:firstLine="0"/>
      </w:pPr>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3</m:t>
                </m:r>
              </m:sup>
            </m:sSup>
          </m:num>
          <m:den>
            <m:r>
              <w:rPr>
                <w:rFonts w:ascii="Cambria Math" w:eastAsiaTheme="minorEastAsia" w:hAnsi="Cambria Math"/>
              </w:rPr>
              <m:t>12</m:t>
            </m:r>
          </m:den>
        </m:f>
      </m:oMath>
      <w:r w:rsidRPr="00A12850">
        <w:rPr>
          <w:rFonts w:eastAsiaTheme="minorEastAsia"/>
        </w:rPr>
        <w:t xml:space="preserve"> </w:t>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t>(3.3)</w:t>
      </w:r>
    </w:p>
    <w:p w14:paraId="30793E9A" w14:textId="77777777" w:rsidR="002609C8" w:rsidRPr="00A12850" w:rsidRDefault="002609C8" w:rsidP="002609C8">
      <w:pPr>
        <w:pStyle w:val="Para2a"/>
        <w:spacing w:before="480" w:after="480"/>
        <w:rPr>
          <w:rFonts w:asciiTheme="majorBidi" w:hAnsiTheme="majorBidi"/>
        </w:rPr>
      </w:pPr>
      <w:r w:rsidRPr="00A12850">
        <w:lastRenderedPageBreak/>
        <w:t xml:space="preserve">Where </w:t>
      </w:r>
      <m:oMath>
        <m:r>
          <w:rPr>
            <w:rFonts w:ascii="Cambria Math" w:hAnsi="Cambria Math"/>
          </w:rPr>
          <m:t>b</m:t>
        </m:r>
      </m:oMath>
      <w:r w:rsidRPr="00A12850">
        <w:t xml:space="preserve"> is the breadth (0.019 m) and </w:t>
      </w:r>
      <m:oMath>
        <m:r>
          <w:rPr>
            <w:rFonts w:ascii="Cambria Math" w:hAnsi="Cambria Math"/>
          </w:rPr>
          <m:t>h</m:t>
        </m:r>
      </m:oMath>
      <w:r w:rsidRPr="00A12850">
        <w:t xml:space="preserve"> is the height (0.0005 m) of the beam cross sectional area. The fundamental undamped natural frequency </w:t>
      </w:r>
      <w:r w:rsidRPr="00A12850">
        <w:rPr>
          <w:rFonts w:asciiTheme="majorBidi" w:hAnsiTheme="majorBidi"/>
        </w:rPr>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A12850">
        <w:rPr>
          <w:rFonts w:asciiTheme="majorBidi" w:hAnsiTheme="majorBidi"/>
        </w:rPr>
        <w:t xml:space="preserve"> </w:t>
      </w:r>
      <w:r w:rsidRPr="00A12850">
        <w:t xml:space="preserve">of the system is given by Equation (3.4). </w:t>
      </w:r>
      <w:r w:rsidRPr="00A12850">
        <w:rPr>
          <w:rFonts w:asciiTheme="majorBidi" w:hAnsiTheme="majorBidi"/>
        </w:rPr>
        <w:t xml:space="preserve"> </w:t>
      </w:r>
    </w:p>
    <w:p w14:paraId="36636686" w14:textId="77777777" w:rsidR="002609C8" w:rsidRPr="00A12850" w:rsidRDefault="00000000" w:rsidP="002609C8">
      <w:pPr>
        <w:pStyle w:val="Para2a"/>
        <w:spacing w:before="480" w:after="480"/>
        <w:rPr>
          <w:rFonts w:asciiTheme="majorBidi" w:hAnsiTheme="majorBidi"/>
        </w:rPr>
      </w:p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oMath>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t>(3.4)</w:t>
      </w:r>
    </w:p>
    <w:p w14:paraId="1E60EE96" w14:textId="77777777" w:rsidR="002609C8" w:rsidRPr="00A12850" w:rsidRDefault="002609C8" w:rsidP="002609C8">
      <w:pPr>
        <w:pStyle w:val="Para2a"/>
        <w:spacing w:before="480" w:after="480"/>
      </w:pPr>
      <w:r w:rsidRPr="00A12850">
        <w:t xml:space="preserve">Where </w:t>
      </w:r>
      <m:oMath>
        <m:r>
          <w:rPr>
            <w:rFonts w:ascii="Cambria Math" w:hAnsi="Cambria Math"/>
          </w:rPr>
          <m:t>m</m:t>
        </m:r>
      </m:oMath>
      <w:r w:rsidRPr="00A12850">
        <w:t xml:space="preserve"> is the equivalent mass placed at the tip of the beam (0.051 kg, mass of the magnet). Substituting the value of </w:t>
      </w:r>
      <m:oMath>
        <m:r>
          <w:rPr>
            <w:rFonts w:ascii="Cambria Math" w:hAnsi="Cambria Math"/>
          </w:rPr>
          <m:t>k</m:t>
        </m:r>
      </m:oMath>
      <w:r w:rsidRPr="00A12850">
        <w:t>, we get Equation (3.5)</w:t>
      </w:r>
    </w:p>
    <w:p w14:paraId="07ADA40C" w14:textId="77777777" w:rsidR="002609C8" w:rsidRPr="00A12850" w:rsidRDefault="002609C8" w:rsidP="002609C8">
      <w:pPr>
        <w:pStyle w:val="EquationNo"/>
        <w:spacing w:before="240"/>
        <w:jc w:val="left"/>
        <w:rPr>
          <w:rFonts w:asciiTheme="majorBidi" w:hAnsiTheme="majorBidi"/>
        </w:rPr>
      </w:pPr>
      <w:r w:rsidRPr="00A12850">
        <w:rPr>
          <w:rFonts w:asciiTheme="majorBidi" w:hAnsiTheme="majorBidi"/>
        </w:rPr>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w:rPr>
                    <w:rFonts w:ascii="Cambria Math" w:hAnsi="Cambria Math"/>
                  </w:rPr>
                  <m:t>3EI</m:t>
                </m:r>
              </m:num>
              <m:den>
                <m: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3</m:t>
                    </m:r>
                  </m:sup>
                </m:sSup>
              </m:den>
            </m:f>
          </m:e>
        </m:rad>
      </m:oMath>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t>(3.5)</w:t>
      </w:r>
    </w:p>
    <w:p w14:paraId="2B7B12A3" w14:textId="77777777" w:rsidR="002609C8" w:rsidRPr="00A12850" w:rsidRDefault="002609C8" w:rsidP="002609C8">
      <w:pPr>
        <w:pStyle w:val="Para2a"/>
        <w:spacing w:before="480" w:after="480"/>
      </w:pPr>
      <w:r w:rsidRPr="00A12850">
        <w:t xml:space="preserve">Using the Equation 3.5 and using the given values for the HVA-EH-1 as specified in table 3.1, the natural frequency of the cantilever beam was calculated to be 22.74 Hz as shown in Equation 3.6. </w:t>
      </w:r>
    </w:p>
    <w:p w14:paraId="2B86CC7C" w14:textId="77777777" w:rsidR="002609C8" w:rsidRPr="00A12850" w:rsidRDefault="00000000" w:rsidP="002609C8">
      <w:pPr>
        <w:pStyle w:val="Para2a"/>
        <w:spacing w:before="480" w:after="480"/>
        <w:ind w:firstLine="0"/>
      </w:p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w:rPr>
                    <w:rFonts w:ascii="Cambria Math" w:hAnsi="Cambria Math"/>
                  </w:rPr>
                  <m:t>3×97×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m:t>
                </m:r>
                <m:f>
                  <m:fPr>
                    <m:type m:val="skw"/>
                    <m:ctrlPr>
                      <w:rPr>
                        <w:rFonts w:ascii="Cambria Math" w:hAnsi="Cambria Math"/>
                        <w:i/>
                      </w:rPr>
                    </m:ctrlPr>
                  </m:fPr>
                  <m:num>
                    <m:r>
                      <w:rPr>
                        <w:rFonts w:ascii="Cambria Math" w:hAnsi="Cambria Math"/>
                      </w:rPr>
                      <m:t>0.019 ×</m:t>
                    </m:r>
                    <m:sSup>
                      <m:sSupPr>
                        <m:ctrlPr>
                          <w:rPr>
                            <w:rFonts w:ascii="Cambria Math" w:hAnsi="Cambria Math"/>
                            <w:i/>
                          </w:rPr>
                        </m:ctrlPr>
                      </m:sSupPr>
                      <m:e>
                        <m:r>
                          <w:rPr>
                            <w:rFonts w:ascii="Cambria Math" w:hAnsi="Cambria Math"/>
                          </w:rPr>
                          <m:t>0.0005</m:t>
                        </m:r>
                      </m:e>
                      <m:sup>
                        <m:r>
                          <w:rPr>
                            <w:rFonts w:ascii="Cambria Math" w:hAnsi="Cambria Math"/>
                          </w:rPr>
                          <m:t>3</m:t>
                        </m:r>
                      </m:sup>
                    </m:sSup>
                  </m:num>
                  <m:den>
                    <m:r>
                      <w:rPr>
                        <w:rFonts w:ascii="Cambria Math" w:hAnsi="Cambria Math"/>
                      </w:rPr>
                      <m:t>12</m:t>
                    </m:r>
                  </m:den>
                </m:f>
                <m:r>
                  <w:rPr>
                    <w:rFonts w:ascii="Cambria Math" w:hAnsi="Cambria Math"/>
                  </w:rPr>
                  <m:t>)</m:t>
                </m:r>
              </m:num>
              <m:den>
                <m:r>
                  <w:rPr>
                    <w:rFonts w:ascii="Cambria Math" w:hAnsi="Cambria Math"/>
                  </w:rPr>
                  <m:t xml:space="preserve">0.051 × </m:t>
                </m:r>
                <m:sSup>
                  <m:sSupPr>
                    <m:ctrlPr>
                      <w:rPr>
                        <w:rFonts w:ascii="Cambria Math" w:hAnsi="Cambria Math"/>
                        <w:i/>
                      </w:rPr>
                    </m:ctrlPr>
                  </m:sSupPr>
                  <m:e>
                    <m:r>
                      <w:rPr>
                        <w:rFonts w:ascii="Cambria Math" w:hAnsi="Cambria Math"/>
                      </w:rPr>
                      <m:t>0.038</m:t>
                    </m:r>
                  </m:e>
                  <m:sup>
                    <m:r>
                      <w:rPr>
                        <w:rFonts w:ascii="Cambria Math" w:hAnsi="Cambria Math"/>
                      </w:rPr>
                      <m:t>3</m:t>
                    </m:r>
                  </m:sup>
                </m:sSup>
              </m:den>
            </m:f>
          </m:e>
        </m:rad>
      </m:oMath>
      <w:r w:rsidR="002609C8" w:rsidRPr="00A12850">
        <w:rPr>
          <w:rFonts w:asciiTheme="majorBidi" w:eastAsiaTheme="minorEastAsia" w:hAnsiTheme="majorBidi"/>
        </w:rPr>
        <w:t xml:space="preserve"> = </w:t>
      </w:r>
      <m:oMath>
        <m:r>
          <w:rPr>
            <w:rFonts w:ascii="Cambria Math" w:eastAsiaTheme="minorEastAsia" w:hAnsi="Cambria Math"/>
          </w:rPr>
          <m:t>142.84 Rad/</m:t>
        </m:r>
      </m:oMath>
      <w:r w:rsidR="002609C8" w:rsidRPr="00A12850">
        <w:rPr>
          <w:rFonts w:asciiTheme="majorBidi" w:eastAsiaTheme="minorEastAsia" w:hAnsiTheme="majorBidi"/>
        </w:rPr>
        <w:t>sec = 22.74 Hz</w:t>
      </w:r>
      <w:r w:rsidR="002609C8" w:rsidRPr="00A12850">
        <w:rPr>
          <w:rFonts w:asciiTheme="majorBidi" w:eastAsiaTheme="minorEastAsia" w:hAnsiTheme="majorBidi"/>
        </w:rPr>
        <w:tab/>
      </w:r>
      <w:r w:rsidR="002609C8">
        <w:rPr>
          <w:rFonts w:asciiTheme="majorBidi" w:eastAsiaTheme="minorEastAsia" w:hAnsiTheme="majorBidi"/>
        </w:rPr>
        <w:tab/>
      </w:r>
      <w:r w:rsidR="002609C8" w:rsidRPr="00A12850">
        <w:rPr>
          <w:rFonts w:asciiTheme="majorBidi" w:eastAsiaTheme="minorEastAsia" w:hAnsiTheme="majorBidi"/>
        </w:rPr>
        <w:t>(3.6)</w:t>
      </w:r>
    </w:p>
    <w:p w14:paraId="6D5F7FA5" w14:textId="77777777" w:rsidR="002609C8" w:rsidRPr="00A12850" w:rsidRDefault="002609C8" w:rsidP="002609C8">
      <w:pPr>
        <w:pStyle w:val="Para2a"/>
        <w:spacing w:before="480" w:after="480"/>
      </w:pPr>
      <w:r w:rsidRPr="00A12850">
        <w:t xml:space="preserve"> If the input vibration is assumed to be a function of amplitude </w:t>
      </w:r>
      <m:oMath>
        <m:r>
          <w:rPr>
            <w:rFonts w:ascii="Cambria Math" w:hAnsi="Cambria Math"/>
          </w:rPr>
          <m:t xml:space="preserve">Y </m:t>
        </m:r>
      </m:oMath>
      <w:r w:rsidRPr="00A12850">
        <w:t xml:space="preserve">and frequency, </w:t>
      </w:r>
      <m:oMath>
        <m:r>
          <w:rPr>
            <w:rFonts w:ascii="Cambria Math" w:hAnsi="Cambria Math"/>
          </w:rPr>
          <m:t>ω</m:t>
        </m:r>
      </m:oMath>
      <w:r w:rsidRPr="00A12850">
        <w:rPr>
          <w:rFonts w:eastAsiaTheme="minorEastAsia"/>
        </w:rPr>
        <w:t xml:space="preserve"> then it can be written as Equation (3.6).</w:t>
      </w:r>
      <w:r w:rsidRPr="00A12850">
        <w:t xml:space="preserve"> </w:t>
      </w:r>
    </w:p>
    <w:p w14:paraId="03B0CB8A" w14:textId="77777777" w:rsidR="002609C8" w:rsidRPr="00A12850" w:rsidRDefault="002609C8" w:rsidP="002609C8">
      <w:pPr>
        <w:pStyle w:val="Para2a"/>
        <w:spacing w:before="480" w:after="480"/>
        <w:ind w:firstLine="0"/>
      </w:p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Y</m:t>
        </m:r>
        <m:func>
          <m:funcPr>
            <m:ctrlPr>
              <w:rPr>
                <w:rFonts w:ascii="Cambria Math" w:hAnsi="Cambria Math"/>
              </w:rPr>
            </m:ctrlPr>
          </m:funcPr>
          <m:fName>
            <m:r>
              <m:rPr>
                <m:sty m:val="p"/>
              </m:rPr>
              <w:rPr>
                <w:rFonts w:ascii="Cambria Math" w:hAnsi="Cambria Math"/>
              </w:rPr>
              <m:t>sin</m:t>
            </m:r>
          </m:fName>
          <m:e>
            <m:r>
              <m:rPr>
                <m:sty m:val="p"/>
              </m:rPr>
              <w:rPr>
                <w:rFonts w:ascii="Cambria Math" w:hAnsi="Cambria Math"/>
              </w:rPr>
              <m:t xml:space="preserve"> (</m:t>
            </m:r>
            <m:r>
              <w:rPr>
                <w:rFonts w:ascii="Cambria Math" w:hAnsi="Cambria Math"/>
              </w:rPr>
              <m:t>ωt</m:t>
            </m:r>
            <m:r>
              <m:rPr>
                <m:sty m:val="p"/>
              </m:rPr>
              <w:rPr>
                <w:rFonts w:ascii="Cambria Math" w:hAnsi="Cambria Math"/>
              </w:rPr>
              <m:t>)</m:t>
            </m:r>
          </m:e>
        </m:func>
      </m:oMath>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r>
      <w:r w:rsidRPr="00A12850">
        <w:rPr>
          <w:rFonts w:asciiTheme="majorBidi" w:eastAsiaTheme="minorEastAsia" w:hAnsiTheme="majorBidi"/>
        </w:rPr>
        <w:tab/>
        <w:t>(3.6)</w:t>
      </w:r>
    </w:p>
    <w:p w14:paraId="307D2482" w14:textId="77777777" w:rsidR="002609C8" w:rsidRPr="00A12850" w:rsidRDefault="002609C8" w:rsidP="002609C8">
      <w:pPr>
        <w:jc w:val="both"/>
        <w:rPr>
          <w:rFonts w:asciiTheme="majorBidi" w:hAnsiTheme="majorBidi" w:cstheme="majorBidi"/>
          <w:szCs w:val="24"/>
        </w:rPr>
      </w:pPr>
    </w:p>
    <w:p w14:paraId="4BEE4B9E" w14:textId="77777777" w:rsidR="002609C8" w:rsidRPr="00A12850" w:rsidRDefault="002609C8" w:rsidP="002609C8">
      <w:pPr>
        <w:pStyle w:val="Para4lines"/>
        <w:spacing w:after="960"/>
      </w:pPr>
      <w:r w:rsidRPr="00A12850">
        <w:t xml:space="preserve">Furthermore, the amplitude of the relative velocity can be expressed as Equation (3.7) </w:t>
      </w:r>
      <w:r w:rsidRPr="00A12850">
        <w:fldChar w:fldCharType="begin" w:fldLock="1"/>
      </w:r>
      <w:r w:rsidRPr="00A12850">
        <w:instrText>ADDIN CSL_CITATION {"citationItems":[{"id":"ITEM-1","itemData":{"ISBN":"1424408415","author":[{"dropping-particle":"","family":"Sari","given":"Ibrahim","non-dropping-particle":"","parse-names":false,"suffix":""},{"dropping-particle":"","family":"Balkan","given":"Tuna","non-dropping-particle":"","parse-names":false,"suffix":""},{"dropping-particle":"","family":"Kulah","given":"Haluk","non-dropping-particle":"","parse-names":false,"suffix":""}],"container-title":"TRANSDUCERS 2007-2007 International Solid-State Sensors, Actuators and Microsystems Conference","id":"ITEM-1","issued":{"date-parts":[["2007"]]},"page":"275-278","publisher":"IEEE","title":"A wideband electromagnetic micro power generator for wireless microsystems","type":"paper-conference"},"uris":["http://www.mendeley.com/documents/?uuid=2c796c5b-2a0c-4e82-a63e-3430de2977d8"]}],"mendeley":{"formattedCitation":"[153]","plainTextFormattedCitation":"[153]","previouslyFormattedCitation":"[153]"},"properties":{"noteIndex":0},"schema":"https://github.com/citation-style-language/schema/raw/master/csl-citation.json"}</w:instrText>
      </w:r>
      <w:r w:rsidRPr="00A12850">
        <w:fldChar w:fldCharType="separate"/>
      </w:r>
      <w:r w:rsidRPr="00A12850">
        <w:rPr>
          <w:noProof/>
        </w:rPr>
        <w:t>[153]</w:t>
      </w:r>
      <w:r w:rsidRPr="00A12850">
        <w:fldChar w:fldCharType="end"/>
      </w:r>
      <w:r w:rsidRPr="00A12850">
        <w:t>:</w:t>
      </w:r>
    </w:p>
    <w:p w14:paraId="0FD7D5AD" w14:textId="77777777" w:rsidR="002609C8" w:rsidRPr="00A12850" w:rsidRDefault="00000000" w:rsidP="002609C8">
      <w:pPr>
        <w:pStyle w:val="Para4lines"/>
        <w:spacing w:after="960"/>
        <w:ind w:firstLine="0"/>
      </w:pPr>
      <m:oMath>
        <m:acc>
          <m:accPr>
            <m:chr m:val="̇"/>
            <m:ctrlPr>
              <w:rPr>
                <w:rFonts w:ascii="Cambria Math" w:hAnsi="Cambria Math"/>
              </w:rPr>
            </m:ctrlPr>
          </m:accPr>
          <m:e>
            <m:r>
              <w:rPr>
                <w:rFonts w:ascii="Cambria Math" w:hAnsi="Cambria Math"/>
              </w:rPr>
              <m:t>z</m:t>
            </m:r>
          </m:e>
        </m:acc>
        <m:d>
          <m:dPr>
            <m:ctrlPr>
              <w:rPr>
                <w:rFonts w:ascii="Cambria Math" w:hAnsi="Cambria Math"/>
              </w:rPr>
            </m:ctrlPr>
          </m:dPr>
          <m:e>
            <m:r>
              <w:rPr>
                <w:rFonts w:ascii="Cambria Math" w:hAnsi="Cambria Math"/>
              </w:rPr>
              <m:t>t</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f>
                  <m:fPr>
                    <m:type m:val="lin"/>
                    <m:ctrlPr>
                      <w:rPr>
                        <w:rFonts w:ascii="Cambria Math" w:hAnsi="Cambria Math"/>
                      </w:rPr>
                    </m:ctrlPr>
                  </m:fPr>
                  <m:num>
                    <m:r>
                      <m:rPr>
                        <m:sty m:val="p"/>
                      </m:rPr>
                      <w:rPr>
                        <w:rFonts w:ascii="Cambria Math" w:hAnsi="Cambria Math"/>
                      </w:rPr>
                      <m:t>(</m:t>
                    </m:r>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den>
                </m:f>
              </m:e>
              <m:sup>
                <m:r>
                  <m:rPr>
                    <m:sty m:val="p"/>
                  </m:rPr>
                  <w:rPr>
                    <w:rFonts w:ascii="Cambria Math" w:hAnsi="Cambria Math"/>
                  </w:rPr>
                  <m:t>2</m:t>
                </m:r>
              </m:sup>
            </m:sSup>
            <m:r>
              <w:rPr>
                <w:rFonts w:ascii="Cambria Math" w:hAnsi="Cambria Math"/>
              </w:rPr>
              <m:t>ωY</m:t>
            </m:r>
          </m:num>
          <m:den>
            <m:rad>
              <m:radPr>
                <m:degHide m:val="1"/>
                <m:ctrlPr>
                  <w:rPr>
                    <w:rFonts w:ascii="Cambria Math" w:hAnsi="Cambria Math"/>
                    <w:i/>
                  </w:rPr>
                </m:ctrlPr>
              </m:radPr>
              <m:deg/>
              <m:e>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f>
                              <m:fPr>
                                <m:type m:val="lin"/>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n</m:t>
                                    </m:r>
                                  </m:sub>
                                </m:sSub>
                              </m:den>
                            </m:f>
                          </m:e>
                          <m:sup>
                            <m:r>
                              <m:rPr>
                                <m:sty m:val="p"/>
                              </m:rPr>
                              <w:rPr>
                                <w:rFonts w:ascii="Cambria Math" w:hAnsi="Cambria Math"/>
                              </w:rPr>
                              <m:t>2</m:t>
                            </m:r>
                          </m:sup>
                        </m:s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eq</m:t>
                        </m:r>
                      </m:sub>
                    </m:sSub>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e>
                  <m:sup>
                    <m:r>
                      <m:rPr>
                        <m:sty m:val="p"/>
                      </m:rPr>
                      <w:rPr>
                        <w:rFonts w:ascii="Cambria Math" w:hAnsi="Cambria Math"/>
                      </w:rPr>
                      <m:t>2</m:t>
                    </m:r>
                  </m:sup>
                </m:sSup>
              </m:e>
            </m:rad>
          </m:den>
        </m:f>
      </m:oMath>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t>(3.7)</w:t>
      </w:r>
    </w:p>
    <w:p w14:paraId="662D0930" w14:textId="77777777" w:rsidR="002609C8" w:rsidRPr="00A12850" w:rsidRDefault="002609C8" w:rsidP="002609C8">
      <w:pPr>
        <w:pStyle w:val="Para2a"/>
        <w:spacing w:before="480" w:after="480"/>
      </w:pPr>
      <w:r w:rsidRPr="00A12850">
        <w:lastRenderedPageBreak/>
        <w:t xml:space="preserve">Where </w:t>
      </w:r>
      <m:oMath>
        <m:r>
          <w:rPr>
            <w:rFonts w:ascii="Cambria Math" w:hAnsi="Cambria Math"/>
          </w:rPr>
          <m:t>ω</m:t>
        </m:r>
      </m:oMath>
      <w:r w:rsidRPr="00A12850">
        <w:t xml:space="preserve"> is the excitation frequency, </w:t>
      </w:r>
      <m:oMath>
        <m:r>
          <w:rPr>
            <w:rFonts w:ascii="Cambria Math" w:hAnsi="Cambria Math"/>
          </w:rPr>
          <m:t>Y</m:t>
        </m:r>
      </m:oMath>
      <w:r w:rsidRPr="00A12850">
        <w:t xml:space="preserve"> is the amplitude of vibration and </w:t>
      </w:r>
      <m:oMath>
        <m:sSub>
          <m:sSubPr>
            <m:ctrlPr>
              <w:rPr>
                <w:rFonts w:ascii="Cambria Math" w:hAnsi="Cambria Math"/>
                <w:i/>
              </w:rPr>
            </m:ctrlPr>
          </m:sSubPr>
          <m:e>
            <m:r>
              <w:rPr>
                <w:rFonts w:ascii="Cambria Math" w:hAnsi="Cambria Math"/>
              </w:rPr>
              <m:t>ζ</m:t>
            </m:r>
          </m:e>
          <m:sub>
            <m:r>
              <w:rPr>
                <w:rFonts w:ascii="Cambria Math" w:hAnsi="Cambria Math"/>
              </w:rPr>
              <m:t>eq</m:t>
            </m:r>
          </m:sub>
        </m:sSub>
      </m:oMath>
      <w:r w:rsidRPr="00A12850">
        <w:t xml:space="preserve"> is the total damping ratio of the system. The total damping ratio </w:t>
      </w:r>
      <m:oMath>
        <m:sSub>
          <m:sSubPr>
            <m:ctrlPr>
              <w:rPr>
                <w:rFonts w:ascii="Cambria Math" w:hAnsi="Cambria Math"/>
                <w:i/>
              </w:rPr>
            </m:ctrlPr>
          </m:sSubPr>
          <m:e>
            <m:r>
              <w:rPr>
                <w:rFonts w:ascii="Cambria Math" w:hAnsi="Cambria Math"/>
              </w:rPr>
              <m:t>ζ</m:t>
            </m:r>
          </m:e>
          <m:sub>
            <m:r>
              <w:rPr>
                <w:rFonts w:ascii="Cambria Math" w:hAnsi="Cambria Math"/>
              </w:rPr>
              <m:t>eq</m:t>
            </m:r>
          </m:sub>
        </m:sSub>
        <m:r>
          <w:rPr>
            <w:rFonts w:ascii="Cambria Math" w:hAnsi="Cambria Math"/>
          </w:rPr>
          <m:t>,</m:t>
        </m:r>
      </m:oMath>
      <w:r w:rsidRPr="00A12850">
        <w:t xml:space="preserve"> can be expressed as Equation (3.8) </w:t>
      </w:r>
      <w:r w:rsidRPr="00A12850">
        <w:fldChar w:fldCharType="begin" w:fldLock="1"/>
      </w:r>
      <w:r w:rsidRPr="00A12850">
        <w:instrText>ADDIN CSL_CITATION {"citationItems":[{"id":"ITEM-1","itemData":{"ISSN":"1364-0321","author":[{"dropping-particle":"","family":"Wei","given":"Chongfeng","non-dropping-particle":"","parse-names":false,"suffix":""},{"dropping-particle":"","family":"Jing","given":"Xingjian","non-dropping-particle":"","parse-names":false,"suffix":""}],"container-title":"Renewable and Sustainable Energy Reviews","id":"ITEM-1","issued":{"date-parts":[["2017"]]},"page":"1-18","publisher":"Elsevier","title":"A comprehensive review on vibration energy harvesting: Modelling and realization","type":"article-journal","volume":"74"},"uris":["http://www.mendeley.com/documents/?uuid=23264a00-a5e9-40c5-aa22-910c2d50d698"]}],"mendeley":{"formattedCitation":"[151]","plainTextFormattedCitation":"[151]","previouslyFormattedCitation":"[151]"},"properties":{"noteIndex":0},"schema":"https://github.com/citation-style-language/schema/raw/master/csl-citation.json"}</w:instrText>
      </w:r>
      <w:r w:rsidRPr="00A12850">
        <w:fldChar w:fldCharType="separate"/>
      </w:r>
      <w:r w:rsidRPr="00A12850">
        <w:rPr>
          <w:noProof/>
        </w:rPr>
        <w:t>[151]</w:t>
      </w:r>
      <w:r w:rsidRPr="00A12850">
        <w:fldChar w:fldCharType="end"/>
      </w:r>
      <w:r w:rsidRPr="00A12850">
        <w:fldChar w:fldCharType="begin" w:fldLock="1"/>
      </w:r>
      <w:r w:rsidRPr="00A12850">
        <w:instrText>ADDIN CSL_CITATION {"citationItems":[{"id":"ITEM-1","itemData":{"ISSN":"0924-4247","author":[{"dropping-particle":"","family":"Sari","given":"Ibrahim","non-dropping-particle":"","parse-names":false,"suffix":""},{"dropping-particle":"","family":"Balkan","given":"Tuna","non-dropping-particle":"","parse-names":false,"suffix":""},{"dropping-particle":"","family":"Kulah","given":"Haluk","non-dropping-particle":"","parse-names":false,"suffix":""}],"container-title":"Sensors and Actuators A: Physical","id":"ITEM-1","issued":{"date-parts":[["2008"]]},"page":"405-413","publisher":"Elsevier","title":"An electromagnetic micro power generator for wideband environmental vibrations","type":"article-journal","volume":"145"},"uris":["http://www.mendeley.com/documents/?uuid=c2dc4ec9-a063-4b03-9b79-9f10718c3588"]}],"mendeley":{"formattedCitation":"[152]","plainTextFormattedCitation":"[152]","previouslyFormattedCitation":"[152]"},"properties":{"noteIndex":0},"schema":"https://github.com/citation-style-language/schema/raw/master/csl-citation.json"}</w:instrText>
      </w:r>
      <w:r w:rsidRPr="00A12850">
        <w:fldChar w:fldCharType="separate"/>
      </w:r>
      <w:r w:rsidRPr="00A12850">
        <w:rPr>
          <w:noProof/>
        </w:rPr>
        <w:t>[152]</w:t>
      </w:r>
      <w:r w:rsidRPr="00A12850">
        <w:fldChar w:fldCharType="end"/>
      </w:r>
      <w:r w:rsidRPr="00A12850">
        <w:t>:</w:t>
      </w:r>
    </w:p>
    <w:p w14:paraId="68C6713E" w14:textId="77777777" w:rsidR="002609C8" w:rsidRPr="00A12850" w:rsidRDefault="00000000" w:rsidP="002609C8">
      <w:pPr>
        <w:pStyle w:val="Para2a"/>
        <w:spacing w:before="480" w:after="480"/>
        <w:ind w:firstLine="0"/>
      </w:pPr>
      <m:oMath>
        <m:sSub>
          <m:sSubPr>
            <m:ctrlPr>
              <w:rPr>
                <w:rFonts w:ascii="Cambria Math" w:hAnsi="Cambria Math"/>
              </w:rPr>
            </m:ctrlPr>
          </m:sSubPr>
          <m:e>
            <m:r>
              <w:rPr>
                <w:rFonts w:ascii="Cambria Math" w:hAnsi="Cambria Math"/>
              </w:rPr>
              <m:t>ζ</m:t>
            </m:r>
          </m:e>
          <m:sub>
            <m:r>
              <w:rPr>
                <w:rFonts w:ascii="Cambria Math" w:hAnsi="Cambria Math"/>
              </w:rPr>
              <m:t>eq</m:t>
            </m:r>
          </m:sub>
        </m:sSub>
        <m:r>
          <m:rPr>
            <m:sty m:val="p"/>
          </m:rPr>
          <w:rPr>
            <w:rFonts w:ascii="Cambria Math" w:hAnsi="Cambria Math"/>
          </w:rPr>
          <m:t xml:space="preserve">= </m:t>
        </m:r>
        <m:f>
          <m:fPr>
            <m:ctrlPr>
              <w:rPr>
                <w:rFonts w:ascii="Cambria Math" w:hAnsi="Cambria Math"/>
              </w:rPr>
            </m:ctrlPr>
          </m:fPr>
          <m:num>
            <m:r>
              <w:rPr>
                <w:rFonts w:ascii="Cambria Math" w:hAnsi="Cambria Math"/>
              </w:rPr>
              <m:t>d</m:t>
            </m:r>
          </m:num>
          <m:den>
            <m:r>
              <m:rPr>
                <m:sty m:val="p"/>
              </m:rPr>
              <w:rPr>
                <w:rFonts w:ascii="Cambria Math" w:hAnsi="Cambria Math"/>
              </w:rPr>
              <m:t>2</m:t>
            </m:r>
            <m:r>
              <w:rPr>
                <w:rFonts w:ascii="Cambria Math" w:hAnsi="Cambria Math"/>
              </w:rPr>
              <m:t>m</m:t>
            </m:r>
            <m:sSub>
              <m:sSubPr>
                <m:ctrlPr>
                  <w:rPr>
                    <w:rFonts w:ascii="Cambria Math" w:hAnsi="Cambria Math"/>
                  </w:rPr>
                </m:ctrlPr>
              </m:sSubPr>
              <m:e>
                <m:r>
                  <w:rPr>
                    <w:rFonts w:ascii="Cambria Math" w:hAnsi="Cambria Math"/>
                  </w:rPr>
                  <m:t>ω</m:t>
                </m:r>
              </m:e>
              <m:sub>
                <m:r>
                  <w:rPr>
                    <w:rFonts w:ascii="Cambria Math" w:hAnsi="Cambria Math"/>
                  </w:rPr>
                  <m:t>n</m:t>
                </m:r>
              </m:sub>
            </m:sSub>
          </m:den>
        </m:f>
      </m:oMath>
      <w:r w:rsidR="002609C8" w:rsidRPr="00A12850">
        <w:rPr>
          <w:rFonts w:asciiTheme="majorBidi" w:hAnsiTheme="majorBidi"/>
        </w:rPr>
        <w:t xml:space="preserve"> </w:t>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r>
      <w:r w:rsidR="002609C8" w:rsidRPr="00A12850">
        <w:rPr>
          <w:rFonts w:asciiTheme="majorBidi" w:hAnsiTheme="majorBidi"/>
        </w:rPr>
        <w:tab/>
        <w:t>(3.8)</w:t>
      </w:r>
    </w:p>
    <w:p w14:paraId="1FF34C90" w14:textId="77777777" w:rsidR="002609C8" w:rsidRPr="00A12850" w:rsidRDefault="002609C8" w:rsidP="002609C8">
      <w:pPr>
        <w:pStyle w:val="Para2a"/>
        <w:spacing w:before="480" w:after="480"/>
      </w:pPr>
      <w:r w:rsidRPr="00A12850">
        <w:t xml:space="preserve">On the other side, the acoustic wave enters through the neck of the augmented by the cavity. In the air, sound is propagated in a longitudinal wave format and the mathematical equation of the sound propagation in plane wave tube is given as Equation (3.9) </w:t>
      </w:r>
      <w:r w:rsidRPr="00A12850">
        <w:fldChar w:fldCharType="begin" w:fldLock="1"/>
      </w:r>
      <w:r w:rsidRPr="00A12850">
        <w:instrText>ADDIN CSL_CITATION {"citationItems":[{"id":"ITEM-1","itemData":{"author":[{"dropping-particle":"","family":"Yuan","given":"Ming","non-dropping-particle":"","parse-names":false,"suffix":""},{"dropping-particle":"","family":"Cao","given":"Ziping","non-dropping-particle":"","parse-names":false,"suffix":""},{"dropping-particle":"","family":"Luo","given":"Jun","non-dropping-particle":"","parse-names":false,"suffix":""},{"dropping-particle":"","family":"Chou","given":"Xiujian","non-dropping-particle":"","parse-names":false,"suffix":""}],"container-title":"Micromachines","id":"ITEM-1","issue":"1","issued":{"date-parts":[["2019"]]},"page":"48","publisher":"Multidisciplinary Digital Publishing Institute","title":"Recent developments of acoustic energy harvesting: A review","type":"article-journal","volume":"10"},"uris":["http://www.mendeley.com/documents/?uuid=853e3407-7a2d-4cbd-897b-28775c0dea76"]}],"mendeley":{"formattedCitation":"[154]","plainTextFormattedCitation":"[154]","previouslyFormattedCitation":"[154]"},"properties":{"noteIndex":0},"schema":"https://github.com/citation-style-language/schema/raw/master/csl-citation.json"}</w:instrText>
      </w:r>
      <w:r w:rsidRPr="00A12850">
        <w:fldChar w:fldCharType="separate"/>
      </w:r>
      <w:r w:rsidRPr="00A12850">
        <w:rPr>
          <w:noProof/>
        </w:rPr>
        <w:t>[154]</w:t>
      </w:r>
      <w:r w:rsidRPr="00A12850">
        <w:fldChar w:fldCharType="end"/>
      </w:r>
    </w:p>
    <w:p w14:paraId="53CCFF83" w14:textId="77777777" w:rsidR="002609C8" w:rsidRPr="00A12850" w:rsidRDefault="00000000" w:rsidP="002609C8">
      <w:pPr>
        <w:pStyle w:val="Para2a"/>
        <w:spacing w:before="480" w:after="480"/>
        <w:ind w:firstLine="0"/>
      </w:p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=0</m:t>
        </m:r>
      </m:oMath>
      <w:r w:rsidR="002609C8" w:rsidRPr="00A12850">
        <w:rPr>
          <w:rFonts w:eastAsiaTheme="minorEastAsia"/>
        </w:rPr>
        <w:tab/>
      </w:r>
      <w:r w:rsidR="002609C8" w:rsidRPr="00A12850">
        <w:rPr>
          <w:rFonts w:eastAsiaTheme="minorEastAsia"/>
        </w:rPr>
        <w:tab/>
      </w:r>
      <w:r w:rsidR="002609C8" w:rsidRPr="00A12850">
        <w:rPr>
          <w:rFonts w:eastAsiaTheme="minorEastAsia"/>
        </w:rPr>
        <w:tab/>
      </w:r>
      <w:r w:rsidR="002609C8" w:rsidRPr="00A12850">
        <w:rPr>
          <w:rFonts w:eastAsiaTheme="minorEastAsia"/>
        </w:rPr>
        <w:tab/>
      </w:r>
      <w:r w:rsidR="002609C8" w:rsidRPr="00A12850">
        <w:rPr>
          <w:rFonts w:eastAsiaTheme="minorEastAsia"/>
        </w:rPr>
        <w:tab/>
      </w:r>
      <w:r w:rsidR="002609C8" w:rsidRPr="00A12850">
        <w:rPr>
          <w:rFonts w:eastAsiaTheme="minorEastAsia"/>
        </w:rPr>
        <w:tab/>
      </w:r>
      <w:r w:rsidR="002609C8" w:rsidRPr="00A12850">
        <w:rPr>
          <w:rFonts w:eastAsiaTheme="minorEastAsia"/>
        </w:rPr>
        <w:tab/>
      </w:r>
      <w:r w:rsidR="002609C8" w:rsidRPr="00A12850">
        <w:rPr>
          <w:rFonts w:eastAsiaTheme="minorEastAsia"/>
        </w:rPr>
        <w:tab/>
        <w:t>(3.9)</w:t>
      </w:r>
    </w:p>
    <w:p w14:paraId="7A731E33" w14:textId="77777777" w:rsidR="002609C8" w:rsidRPr="00A12850" w:rsidRDefault="002609C8" w:rsidP="002609C8">
      <w:pPr>
        <w:pStyle w:val="Para2a"/>
        <w:spacing w:before="480" w:after="480"/>
        <w:ind w:firstLine="0"/>
      </w:pPr>
      <w:r w:rsidRPr="00A12850">
        <w:t xml:space="preserve">Where </w:t>
      </w:r>
      <m:oMath>
        <m:r>
          <w:rPr>
            <w:rFonts w:ascii="Cambria Math" w:hAnsi="Cambria Math"/>
          </w:rPr>
          <m:t>C</m:t>
        </m:r>
      </m:oMath>
      <w:r w:rsidRPr="00A12850">
        <w:t xml:space="preserve"> is the speed of sound </w:t>
      </w:r>
      <m:oMath>
        <m:r>
          <w:rPr>
            <w:rFonts w:ascii="Cambria Math" w:hAnsi="Cambria Math"/>
          </w:rPr>
          <m:t xml:space="preserve">(343 m/s at 20 </m:t>
        </m:r>
        <m:r>
          <w:rPr>
            <w:rFonts w:ascii="Cambria Math" w:hAnsi="Cambria Math" w:cs="Times New Roman"/>
          </w:rPr>
          <m:t>º</m:t>
        </m:r>
        <m:r>
          <w:rPr>
            <w:rFonts w:ascii="Cambria Math" w:hAnsi="Cambria Math"/>
          </w:rPr>
          <m:t>C)</m:t>
        </m:r>
      </m:oMath>
      <w:r w:rsidRPr="00A12850">
        <w:t xml:space="preserve"> and</w:t>
      </w:r>
      <m:oMath>
        <m:r>
          <w:rPr>
            <w:rFonts w:ascii="Cambria Math" w:hAnsi="Cambria Math"/>
          </w:rPr>
          <m:t xml:space="preserve"> p</m:t>
        </m:r>
      </m:oMath>
      <w:r w:rsidRPr="00A12850">
        <w:t xml:space="preserve"> is the sound pressure. The relationship between sound pressure and wavelength </w:t>
      </w:r>
      <m:oMath>
        <m:r>
          <w:rPr>
            <w:rFonts w:ascii="Cambria Math" w:hAnsi="Cambria Math"/>
          </w:rPr>
          <m:t>(λ),</m:t>
        </m:r>
      </m:oMath>
      <w:r w:rsidRPr="00A12850">
        <w:t xml:space="preserve"> and frequency </w:t>
      </w:r>
      <m:oMath>
        <m:r>
          <w:rPr>
            <w:rFonts w:ascii="Cambria Math" w:hAnsi="Cambria Math"/>
          </w:rPr>
          <m:t xml:space="preserve">(f) </m:t>
        </m:r>
      </m:oMath>
      <w:r w:rsidRPr="00A12850">
        <w:t>is expressed by Equation (3.10).</w:t>
      </w:r>
    </w:p>
    <w:p w14:paraId="2D5A9406" w14:textId="77777777" w:rsidR="002609C8" w:rsidRPr="00A12850" w:rsidRDefault="002609C8" w:rsidP="002609C8">
      <w:pPr>
        <w:pStyle w:val="Para2a"/>
        <w:spacing w:before="480" w:after="480"/>
        <w:ind w:firstLine="0"/>
      </w:pPr>
      <m:oMath>
        <m:r>
          <w:rPr>
            <w:rFonts w:ascii="Cambria Math" w:hAnsi="Cambria Math"/>
          </w:rPr>
          <m:t xml:space="preserve">C= </m:t>
        </m:r>
        <m:r>
          <m:rPr>
            <m:sty m:val="p"/>
          </m:rPr>
          <w:rPr>
            <w:rFonts w:ascii="Cambria Math" w:hAnsi="Cambria Math"/>
          </w:rPr>
          <m:t>λ</m:t>
        </m:r>
        <m:r>
          <m:rPr>
            <m:sty m:val="p"/>
          </m:rPr>
          <w:rPr>
            <w:rFonts w:ascii="Cambria Math"/>
          </w:rPr>
          <m:t>.f</m:t>
        </m:r>
      </m:oMath>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r>
      <w:r w:rsidRPr="00A12850">
        <w:rPr>
          <w:rFonts w:eastAsiaTheme="minorEastAsia"/>
        </w:rPr>
        <w:tab/>
        <w:t>(3.10)</w:t>
      </w:r>
    </w:p>
    <w:p w14:paraId="06ED69A6" w14:textId="77777777" w:rsidR="002609C8" w:rsidRPr="00A12850" w:rsidRDefault="002609C8" w:rsidP="002609C8">
      <w:pPr>
        <w:pStyle w:val="Para2a"/>
        <w:spacing w:before="480" w:after="480"/>
      </w:pPr>
      <w:r w:rsidRPr="00A12850">
        <w:t>The accumulated waves in the cavity causes the flexible MPCs to oscillate about its mean position close to the NdFeB magnet. Due to this vibratory motion, the flexible MPC experiences a change in magnetic flux density and emf is induced in the flexible coil based on electromagnetic transduction. The acoustic waves push the air mass at the neck to the cavity and hence increases the pressure inside the cavity. The increased pressure inside the cavity pushes the mass back to the neck which create negative pressure in the cavity. Due to the acoustic wave pressure at the neck and the negative pressure in the cavity, the air confined in the cavity behaves like a spring while the air at the neck act as a lumped mass. The lumped mass (</w:t>
      </w:r>
      <m:oMath>
        <m:sSub>
          <m:sSubPr>
            <m:ctrlPr>
              <w:rPr>
                <w:rFonts w:ascii="Cambria Math" w:hAnsi="Cambria Math"/>
                <w:i/>
              </w:rPr>
            </m:ctrlPr>
          </m:sSubPr>
          <m:e>
            <m:r>
              <w:rPr>
                <w:rFonts w:ascii="Cambria Math" w:hAnsi="Cambria Math"/>
              </w:rPr>
              <m:t>m</m:t>
            </m:r>
          </m:e>
          <m:sub>
            <m:r>
              <w:rPr>
                <w:rFonts w:ascii="Cambria Math" w:hAnsi="Cambria Math"/>
              </w:rPr>
              <m:t>air</m:t>
            </m:r>
          </m:sub>
        </m:sSub>
        <m:r>
          <w:rPr>
            <w:rFonts w:ascii="Cambria Math" w:hAnsi="Cambria Math"/>
          </w:rPr>
          <m:t>)</m:t>
        </m:r>
      </m:oMath>
      <w:r w:rsidRPr="00A12850">
        <w:t xml:space="preserve"> and the stiffness of the spring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air</m:t>
            </m:r>
          </m:sub>
        </m:sSub>
        <m:r>
          <w:rPr>
            <w:rFonts w:ascii="Cambria Math" w:hAnsi="Cambria Math"/>
          </w:rPr>
          <m:t>)</m:t>
        </m:r>
      </m:oMath>
      <w:r w:rsidRPr="00A12850">
        <w:t xml:space="preserve"> can be expressed as Equation (3.11) and Equation (3.12) respectively </w:t>
      </w:r>
      <w:r w:rsidRPr="00A12850">
        <w:fldChar w:fldCharType="begin" w:fldLock="1"/>
      </w:r>
      <w:r w:rsidRPr="00A12850">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12850">
        <w:fldChar w:fldCharType="separate"/>
      </w:r>
      <w:r w:rsidRPr="00A12850">
        <w:rPr>
          <w:noProof/>
        </w:rPr>
        <w:t>[47]</w:t>
      </w:r>
      <w:r w:rsidRPr="00A12850">
        <w:fldChar w:fldCharType="end"/>
      </w:r>
      <w:r w:rsidRPr="00A12850">
        <w:t>:</w:t>
      </w:r>
    </w:p>
    <w:p w14:paraId="5CFAB302" w14:textId="77777777" w:rsidR="002609C8" w:rsidRPr="00A12850" w:rsidRDefault="00000000" w:rsidP="002609C8">
      <w:pPr>
        <w:pStyle w:val="Para2a"/>
        <w:spacing w:before="480" w:after="480"/>
        <w:ind w:firstLine="0"/>
        <w:rPr>
          <w:rFonts w:asciiTheme="majorBidi" w:eastAsiaTheme="minorEastAsia" w:hAnsiTheme="majorBidi"/>
        </w:rPr>
      </w:pPr>
      <m:oMath>
        <m:sSub>
          <m:sSubPr>
            <m:ctrlPr>
              <w:rPr>
                <w:rFonts w:ascii="Cambria Math" w:hAnsi="Cambria Math"/>
              </w:rPr>
            </m:ctrlPr>
          </m:sSubPr>
          <m:e>
            <m:r>
              <w:rPr>
                <w:rFonts w:ascii="Cambria Math" w:hAnsi="Cambria Math"/>
              </w:rPr>
              <m:t>m</m:t>
            </m:r>
          </m:e>
          <m:sub>
            <m:r>
              <w:rPr>
                <w:rFonts w:ascii="Cambria Math" w:hAnsi="Cambria Math"/>
              </w:rPr>
              <m:t>air</m:t>
            </m:r>
          </m:sub>
        </m:sSub>
        <m:r>
          <m:rPr>
            <m:sty m:val="p"/>
          </m:rPr>
          <w:rPr>
            <w:rFonts w:ascii="Cambria Math" w:hAnsi="Cambria Math"/>
          </w:rPr>
          <m:t xml:space="preserve">= </m:t>
        </m:r>
        <m:r>
          <w:rPr>
            <w:rFonts w:ascii="Cambria Math" w:hAnsi="Cambria Math"/>
          </w:rPr>
          <m:t>ρ</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A</m:t>
        </m:r>
      </m:oMath>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t>(3.11)</w:t>
      </w:r>
    </w:p>
    <w:p w14:paraId="18B24C4A" w14:textId="77777777" w:rsidR="002609C8" w:rsidRPr="00A12850" w:rsidRDefault="00000000" w:rsidP="002609C8">
      <w:pPr>
        <w:pStyle w:val="Para2a"/>
        <w:spacing w:before="480" w:after="480"/>
        <w:ind w:firstLine="0"/>
      </w:pPr>
      <m:oMath>
        <m:sSub>
          <m:sSubPr>
            <m:ctrlPr>
              <w:rPr>
                <w:rFonts w:ascii="Cambria Math" w:hAnsi="Cambria Math"/>
              </w:rPr>
            </m:ctrlPr>
          </m:sSubPr>
          <m:e>
            <m:r>
              <w:rPr>
                <w:rFonts w:ascii="Cambria Math" w:hAnsi="Cambria Math"/>
              </w:rPr>
              <m:t>k</m:t>
            </m:r>
          </m:e>
          <m:sub>
            <m:r>
              <w:rPr>
                <w:rFonts w:ascii="Cambria Math" w:hAnsi="Cambria Math"/>
              </w:rPr>
              <m:t>air</m:t>
            </m:r>
          </m:sub>
        </m:sSub>
        <m:r>
          <m:rPr>
            <m:sty m:val="p"/>
          </m:rPr>
          <w:rPr>
            <w:rFonts w:ascii="Cambria Math" w:hAnsi="Cambria Math"/>
          </w:rPr>
          <m:t xml:space="preserve">= </m:t>
        </m:r>
        <m:f>
          <m:fPr>
            <m:ctrlPr>
              <w:rPr>
                <w:rFonts w:ascii="Cambria Math" w:hAnsi="Cambria Math"/>
              </w:rPr>
            </m:ctrlPr>
          </m:fPr>
          <m:num>
            <m:r>
              <w:rPr>
                <w:rFonts w:ascii="Cambria Math" w:hAnsi="Cambria Math"/>
              </w:rPr>
              <m:t>ρ</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r>
                  <w:rPr>
                    <w:rFonts w:ascii="Cambria Math" w:hAnsi="Cambria Math"/>
                  </w:rPr>
                  <m:t>CA</m:t>
                </m:r>
                <m:r>
                  <m:rPr>
                    <m:sty m:val="p"/>
                  </m:rPr>
                  <w:rPr>
                    <w:rFonts w:ascii="Cambria Math" w:hAnsi="Cambria Math"/>
                  </w:rPr>
                  <m:t>)</m:t>
                </m:r>
              </m:e>
              <m:sup>
                <m:r>
                  <m:rPr>
                    <m:sty m:val="p"/>
                  </m:rPr>
                  <w:rPr>
                    <w:rFonts w:ascii="Cambria Math" w:hAnsi="Cambria Math"/>
                  </w:rPr>
                  <m:t>2</m:t>
                </m:r>
              </m:sup>
            </m:sSup>
          </m:num>
          <m:den>
            <m:r>
              <w:rPr>
                <w:rFonts w:ascii="Cambria Math" w:hAnsi="Cambria Math"/>
              </w:rPr>
              <m:t>V</m:t>
            </m:r>
          </m:den>
        </m:f>
      </m:oMath>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r>
      <w:r w:rsidR="002609C8" w:rsidRPr="00A12850">
        <w:rPr>
          <w:rFonts w:asciiTheme="majorBidi" w:eastAsiaTheme="minorEastAsia" w:hAnsiTheme="majorBidi"/>
        </w:rPr>
        <w:tab/>
        <w:t>(3.12)</w:t>
      </w:r>
    </w:p>
    <w:p w14:paraId="0B257054" w14:textId="77777777" w:rsidR="002609C8" w:rsidRPr="00A12850" w:rsidRDefault="002609C8" w:rsidP="002609C8">
      <w:pPr>
        <w:pStyle w:val="Para2a"/>
        <w:spacing w:before="480" w:after="480"/>
      </w:pPr>
      <w:r w:rsidRPr="00A12850">
        <w:t xml:space="preserve">The acoustic part of the HVA-EH-1 shown in Figure 3.2 can also be modelled as a spring mass damper system and its undamped natural frequency </w:t>
      </w:r>
      <m:oMath>
        <m:sSub>
          <m:sSubPr>
            <m:ctrlPr>
              <w:rPr>
                <w:rFonts w:ascii="Cambria Math" w:hAnsi="Cambria Math"/>
                <w:i/>
              </w:rPr>
            </m:ctrlPr>
          </m:sSubPr>
          <m:e>
            <m:r>
              <w:rPr>
                <w:rFonts w:ascii="Cambria Math" w:hAnsi="Cambria Math"/>
              </w:rPr>
              <m:t>ω</m:t>
            </m:r>
          </m:e>
          <m:sub>
            <m:r>
              <w:rPr>
                <w:rFonts w:ascii="Cambria Math" w:hAnsi="Cambria Math"/>
              </w:rPr>
              <m:t>a</m:t>
            </m:r>
          </m:sub>
        </m:sSub>
      </m:oMath>
      <w:r w:rsidRPr="00A12850">
        <w:t xml:space="preserve"> can be expressed as Equation (3.13) </w:t>
      </w:r>
      <w:r w:rsidRPr="00A12850">
        <w:fldChar w:fldCharType="begin" w:fldLock="1"/>
      </w:r>
      <w:r w:rsidRPr="00A12850">
        <w:instrText>ADDIN CSL_CITATION {"citationItems":[{"id":"ITEM-1","itemData":{"ISBN":"1467387533","author":[{"dropping-particle":"","family":"Khan","given":"Farid Ullah","non-dropping-particle":"","parse-names":false,"suffix":""}],"container-title":"2016 International Conference on Intelligent Systems Engineering (ICISE)","id":"ITEM-1","issued":{"date-parts":[["2016"]]},"page":"283-288","publisher":"IEEE","title":"An improved design of Helmholtz resonator for acoustic energy harvesting devices","type":"paper-conference"},"uris":["http://www.mendeley.com/documents/?uuid=7ba67e9a-e864-42d5-bc3f-a713eb69acf9"]}],"mendeley":{"formattedCitation":"[155]","plainTextFormattedCitation":"[155]","previouslyFormattedCitation":"[155]"},"properties":{"noteIndex":0},"schema":"https://github.com/citation-style-language/schema/raw/master/csl-citation.json"}</w:instrText>
      </w:r>
      <w:r w:rsidRPr="00A12850">
        <w:fldChar w:fldCharType="separate"/>
      </w:r>
      <w:r w:rsidRPr="00A12850">
        <w:rPr>
          <w:noProof/>
        </w:rPr>
        <w:t>[155]</w:t>
      </w:r>
      <w:r w:rsidRPr="00A12850">
        <w:fldChar w:fldCharType="end"/>
      </w:r>
      <w:r w:rsidRPr="00A12850">
        <w:t>:</w:t>
      </w:r>
    </w:p>
    <w:p w14:paraId="3652F7E5" w14:textId="77777777" w:rsidR="002609C8" w:rsidRPr="00A12850" w:rsidRDefault="002609C8" w:rsidP="002609C8">
      <w:pPr>
        <w:pStyle w:val="EquationNo"/>
        <w:spacing w:before="240"/>
        <w:jc w:val="left"/>
        <w:rPr>
          <w:rFonts w:asciiTheme="majorBidi" w:hAnsiTheme="majorBidi"/>
        </w:rPr>
      </w:pPr>
      <w:r w:rsidRPr="00A12850">
        <w:rPr>
          <w:rFonts w:asciiTheme="majorBidi" w:hAnsiTheme="majorBidi"/>
        </w:rPr>
        <w:t xml:space="preserve"> </w:t>
      </w:r>
      <m:oMath>
        <m:sSub>
          <m:sSubPr>
            <m:ctrlPr>
              <w:rPr>
                <w:rFonts w:ascii="Cambria Math" w:hAnsi="Cambria Math"/>
              </w:rPr>
            </m:ctrlPr>
          </m:sSubPr>
          <m:e>
            <m:r>
              <w:rPr>
                <w:rFonts w:ascii="Cambria Math" w:hAnsi="Cambria Math"/>
              </w:rPr>
              <m:t>ω</m:t>
            </m:r>
          </m:e>
          <m:sub>
            <m:r>
              <w:rPr>
                <w:rFonts w:ascii="Cambria Math" w:hAnsi="Cambria Math"/>
              </w:rPr>
              <m:t>a</m:t>
            </m:r>
          </m:sub>
        </m:sSub>
        <m:r>
          <m:rPr>
            <m:sty m:val="p"/>
          </m:rPr>
          <w:rPr>
            <w:rFonts w:ascii="Cambria Math" w:hAnsi="Cambria Math"/>
          </w:rPr>
          <m:t xml:space="preserve">= </m:t>
        </m:r>
        <m:f>
          <m:fPr>
            <m:ctrlPr>
              <w:rPr>
                <w:rFonts w:ascii="Cambria Math" w:hAnsi="Cambria Math"/>
              </w:rPr>
            </m:ctrlPr>
          </m:fPr>
          <m:num>
            <m:r>
              <w:rPr>
                <w:rFonts w:ascii="Cambria Math" w:hAnsi="Cambria Math"/>
              </w:rPr>
              <m:t>C</m:t>
            </m:r>
          </m:num>
          <m:den>
            <m:r>
              <m:rPr>
                <m:sty m:val="p"/>
              </m:rPr>
              <w:rPr>
                <w:rFonts w:ascii="Cambria Math" w:hAnsi="Cambria Math"/>
              </w:rPr>
              <m:t>2</m:t>
            </m:r>
            <m:r>
              <w:rPr>
                <w:rFonts w:ascii="Cambria Math" w:hAnsi="Cambria Math"/>
              </w:rPr>
              <m:t>π</m:t>
            </m:r>
          </m:den>
        </m:f>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3</m:t>
                </m:r>
                <m:r>
                  <w:rPr>
                    <w:rFonts w:ascii="Cambria Math" w:hAnsi="Cambria Math"/>
                  </w:rPr>
                  <m:t>A</m:t>
                </m:r>
              </m:num>
              <m:den>
                <m:r>
                  <m:rPr>
                    <m:sty m:val="p"/>
                  </m:rPr>
                  <w:rPr>
                    <w:rFonts w:ascii="Cambria Math" w:hAnsi="Cambria Math"/>
                  </w:rPr>
                  <m:t>4</m:t>
                </m:r>
                <m:r>
                  <w:rPr>
                    <w:rFonts w:ascii="Cambria Math" w:hAnsi="Cambria Math"/>
                  </w:rPr>
                  <m:t>V</m:t>
                </m:r>
                <m:sSub>
                  <m:sSubPr>
                    <m:ctrlPr>
                      <w:rPr>
                        <w:rFonts w:ascii="Cambria Math" w:hAnsi="Cambria Math"/>
                      </w:rPr>
                    </m:ctrlPr>
                  </m:sSubPr>
                  <m:e>
                    <m:r>
                      <w:rPr>
                        <w:rFonts w:ascii="Cambria Math" w:hAnsi="Cambria Math"/>
                      </w:rPr>
                      <m:t>L</m:t>
                    </m:r>
                  </m:e>
                  <m:sub>
                    <m:r>
                      <w:rPr>
                        <w:rFonts w:ascii="Cambria Math" w:hAnsi="Cambria Math"/>
                      </w:rPr>
                      <m:t>n</m:t>
                    </m:r>
                  </m:sub>
                </m:sSub>
              </m:den>
            </m:f>
          </m:e>
        </m:rad>
      </m:oMath>
      <w:r w:rsidRPr="00A12850">
        <w:rPr>
          <w:rFonts w:asciiTheme="majorBidi" w:hAnsiTheme="majorBidi"/>
        </w:rPr>
        <w:tab/>
      </w:r>
      <w:r w:rsidRPr="00A12850">
        <w:rPr>
          <w:rFonts w:asciiTheme="majorBidi" w:hAnsiTheme="majorBidi"/>
        </w:rPr>
        <w:tab/>
      </w:r>
      <w:r w:rsidRPr="00A12850">
        <w:rPr>
          <w:rFonts w:asciiTheme="majorBidi" w:hAnsiTheme="majorBidi"/>
        </w:rPr>
        <w:tab/>
      </w:r>
      <w:r w:rsidRPr="00A12850">
        <w:rPr>
          <w:rFonts w:asciiTheme="majorBidi" w:hAnsiTheme="majorBidi"/>
        </w:rPr>
        <w:tab/>
      </w:r>
      <w:r w:rsidRPr="00A12850">
        <w:rPr>
          <w:rFonts w:asciiTheme="majorBidi" w:hAnsiTheme="majorBidi"/>
        </w:rPr>
        <w:tab/>
      </w:r>
      <w:r w:rsidRPr="00A12850">
        <w:rPr>
          <w:rFonts w:asciiTheme="majorBidi" w:hAnsiTheme="majorBidi"/>
        </w:rPr>
        <w:tab/>
      </w:r>
      <w:r w:rsidRPr="00A12850">
        <w:rPr>
          <w:rFonts w:asciiTheme="majorBidi" w:hAnsiTheme="majorBidi"/>
        </w:rPr>
        <w:tab/>
      </w:r>
      <w:r w:rsidRPr="00A12850">
        <w:rPr>
          <w:rFonts w:asciiTheme="majorBidi" w:hAnsiTheme="majorBidi"/>
        </w:rPr>
        <w:tab/>
        <w:t>(3.13)</w:t>
      </w:r>
    </w:p>
    <w:p w14:paraId="27FCDA91" w14:textId="77777777" w:rsidR="002609C8" w:rsidRPr="00A12850" w:rsidRDefault="002609C8" w:rsidP="002609C8">
      <w:pPr>
        <w:pStyle w:val="EquationNo"/>
        <w:spacing w:before="240"/>
        <w:rPr>
          <w:rFonts w:asciiTheme="majorBidi" w:hAnsiTheme="majorBidi"/>
        </w:rPr>
      </w:pPr>
    </w:p>
    <w:p w14:paraId="2A59C65E" w14:textId="77777777" w:rsidR="002609C8" w:rsidRPr="00A12850" w:rsidRDefault="002609C8" w:rsidP="002609C8">
      <w:pPr>
        <w:pStyle w:val="Para4lines"/>
        <w:spacing w:after="960"/>
      </w:pPr>
      <w:r w:rsidRPr="00A12850">
        <w:t xml:space="preserve">Where </w:t>
      </w:r>
      <m:oMath>
        <m:r>
          <w:rPr>
            <w:rFonts w:ascii="Cambria Math" w:hAnsi="Cambria Math"/>
          </w:rPr>
          <m:t>ρ</m:t>
        </m:r>
      </m:oMath>
      <w:r w:rsidRPr="00A12850">
        <w:t xml:space="preserve"> is the density of air, </w:t>
      </w:r>
      <m:oMath>
        <m:sSub>
          <m:sSubPr>
            <m:ctrlPr>
              <w:rPr>
                <w:rFonts w:ascii="Cambria Math" w:hAnsi="Cambria Math"/>
              </w:rPr>
            </m:ctrlPr>
          </m:sSubPr>
          <m:e>
            <m:r>
              <w:rPr>
                <w:rFonts w:ascii="Cambria Math" w:hAnsi="Cambria Math"/>
              </w:rPr>
              <m:t>L</m:t>
            </m:r>
          </m:e>
          <m:sub>
            <m:r>
              <w:rPr>
                <w:rFonts w:ascii="Cambria Math" w:hAnsi="Cambria Math"/>
              </w:rPr>
              <m:t>n</m:t>
            </m:r>
          </m:sub>
        </m:sSub>
      </m:oMath>
      <w:r w:rsidRPr="00A12850">
        <w:t xml:space="preserve"> is the length of the neck, </w:t>
      </w:r>
      <m:oMath>
        <m:r>
          <w:rPr>
            <w:rFonts w:ascii="Cambria Math" w:hAnsi="Cambria Math"/>
          </w:rPr>
          <m:t>A</m:t>
        </m:r>
      </m:oMath>
      <w:r w:rsidRPr="00A12850">
        <w:t xml:space="preserve"> is the neck cross-sectional area, </w:t>
      </w:r>
      <m:oMath>
        <m:r>
          <w:rPr>
            <w:rFonts w:ascii="Cambria Math" w:hAnsi="Cambria Math"/>
          </w:rPr>
          <m:t>C</m:t>
        </m:r>
      </m:oMath>
      <w:r w:rsidRPr="00A12850">
        <w:t xml:space="preserve"> is the speed of sound,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A12850">
        <w:t xml:space="preserve"> is the diameter of the neck,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12850">
        <w:t xml:space="preserve"> is the hight of the cavity,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A12850">
        <w:t xml:space="preserve">is the width of the cavity, </w:t>
      </w:r>
      <m:oMath>
        <m:sSub>
          <m:sSubPr>
            <m:ctrlPr>
              <w:rPr>
                <w:rFonts w:ascii="Cambria Math" w:hAnsi="Cambria Math"/>
              </w:rPr>
            </m:ctrlPr>
          </m:sSubPr>
          <m:e>
            <m:r>
              <w:rPr>
                <w:rFonts w:ascii="Cambria Math" w:hAnsi="Cambria Math"/>
              </w:rPr>
              <m:t>L</m:t>
            </m:r>
          </m:e>
          <m:sub>
            <m:r>
              <w:rPr>
                <w:rFonts w:ascii="Cambria Math" w:hAnsi="Cambria Math"/>
              </w:rPr>
              <m:t>c</m:t>
            </m:r>
          </m:sub>
        </m:sSub>
      </m:oMath>
      <w:r w:rsidRPr="00A12850">
        <w:t xml:space="preserve"> is the length of the cavity and </w:t>
      </w:r>
      <m:oMath>
        <m:r>
          <w:rPr>
            <w:rFonts w:ascii="Cambria Math" w:hAnsi="Cambria Math"/>
          </w:rPr>
          <m:t>V</m:t>
        </m:r>
      </m:oMath>
      <w:r w:rsidRPr="00A12850">
        <w:t xml:space="preserve"> is the volume of the cavity.</w:t>
      </w:r>
    </w:p>
    <w:p w14:paraId="511BC7E2" w14:textId="77777777" w:rsidR="002609C8" w:rsidRPr="00A12850" w:rsidRDefault="002609C8" w:rsidP="002609C8">
      <w:pPr>
        <w:pStyle w:val="Heading2"/>
        <w:spacing w:after="480"/>
      </w:pPr>
      <w:bookmarkStart w:id="114" w:name="_Toc89517584"/>
      <w:bookmarkStart w:id="115" w:name="_Toc155786225"/>
      <w:r w:rsidRPr="00A12850">
        <w:t>Fabrication of HVA-EH</w:t>
      </w:r>
      <w:bookmarkEnd w:id="114"/>
      <w:r w:rsidRPr="00A12850">
        <w:t>-1</w:t>
      </w:r>
      <w:bookmarkEnd w:id="115"/>
    </w:p>
    <w:p w14:paraId="31D00ABC" w14:textId="77777777" w:rsidR="002609C8" w:rsidRPr="00A12850" w:rsidRDefault="002609C8" w:rsidP="002609C8">
      <w:pPr>
        <w:pStyle w:val="Para4lines"/>
        <w:spacing w:after="960"/>
        <w:rPr>
          <w:bCs/>
        </w:rPr>
      </w:pPr>
      <w:r w:rsidRPr="00A12850">
        <w:t xml:space="preserve">Various fabrication techniques were used to fabricate the components of HVA-EH-1. The fixed and flexible double sided MPCs were fabricated through photolithography. The main aim behind the design of these coils was to have more number of turns in a small area so that maximum voltage can be generated. The stepwise fabrication process for the coils is shown in Figure 3.3. A clean FR4 shown in Figure 3.3 (a) is used as a base material and was drilled for the electrical connections as shown in Figure 3.3 (b). Layers of copper were deposited on both sides of the FR4 material as depicted in Figure 3.3 (c). After copper deposition, photoresist material which alters its chemical properties when exposed to ultraviolet (UV) light is applied to both sides of the sheet as shown in Figure 3.3 (d). In etching, a liquid chemical gets rid of the uppermost layer of the copper in the areas that are not covered by photoresist as shown in Figure 3.3 (e). A specific solution called as “developer” is used to remove the photoresist because of the chemical changes that occurs when the photoresist is exposed to UV light. The section view of the coil when the photoresist is stripped off </w:t>
      </w:r>
      <w:r w:rsidRPr="00A12850">
        <w:lastRenderedPageBreak/>
        <w:t xml:space="preserve">is shown in Figure 3.3 (f). The fabricated fixed and flexible double sided MPCs are shown in Figure 3.4 (a) and (b) respectively. </w:t>
      </w:r>
    </w:p>
    <w:p w14:paraId="15389BC7" w14:textId="77777777" w:rsidR="002609C8" w:rsidRPr="00A12850" w:rsidRDefault="002609C8" w:rsidP="002609C8">
      <w:pPr>
        <w:pStyle w:val="ListParagraph"/>
        <w:numPr>
          <w:ilvl w:val="0"/>
          <w:numId w:val="0"/>
        </w:numPr>
        <w:ind w:left="720"/>
        <w:jc w:val="center"/>
        <w:rPr>
          <w:rFonts w:asciiTheme="majorBidi" w:hAnsiTheme="majorBidi" w:cstheme="majorBidi"/>
          <w:b/>
          <w:szCs w:val="24"/>
        </w:rPr>
      </w:pPr>
      <w:r w:rsidRPr="00A12850">
        <w:rPr>
          <w:rFonts w:asciiTheme="majorBidi" w:hAnsiTheme="majorBidi" w:cstheme="majorBidi"/>
          <w:noProof/>
          <w:szCs w:val="24"/>
        </w:rPr>
        <w:drawing>
          <wp:inline distT="0" distB="0" distL="0" distR="0" wp14:anchorId="3547B4A3" wp14:editId="1AE99687">
            <wp:extent cx="4333875" cy="3859739"/>
            <wp:effectExtent l="0" t="0" r="0" b="762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99265" cy="3917975"/>
                    </a:xfrm>
                    <a:prstGeom prst="rect">
                      <a:avLst/>
                    </a:prstGeom>
                  </pic:spPr>
                </pic:pic>
              </a:graphicData>
            </a:graphic>
          </wp:inline>
        </w:drawing>
      </w:r>
    </w:p>
    <w:p w14:paraId="37BCCDBA" w14:textId="77777777" w:rsidR="002609C8" w:rsidRPr="00A12850" w:rsidRDefault="002609C8" w:rsidP="002609C8">
      <w:pPr>
        <w:pStyle w:val="CaptionforFigure2line"/>
        <w:spacing w:before="240" w:after="240"/>
      </w:pPr>
      <w:bookmarkStart w:id="116" w:name="_Toc89517613"/>
      <w:bookmarkStart w:id="117" w:name="_Toc15578627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w:t>
      </w:r>
      <w:r w:rsidRPr="00A12850">
        <w:rPr>
          <w:noProof/>
        </w:rPr>
        <w:fldChar w:fldCharType="end"/>
      </w:r>
      <w:r w:rsidRPr="00A12850">
        <w:rPr>
          <w:noProof/>
        </w:rPr>
        <w:tab/>
      </w:r>
      <w:r w:rsidRPr="00A12850">
        <w:t>Photolithographic process of MPCs: (a) FR4 sheet (b) FR4 sheet after drilling (c) copper deposition (d) photoresist coating (e) etching (f) photoresist strip off</w:t>
      </w:r>
      <w:bookmarkEnd w:id="116"/>
      <w:bookmarkEnd w:id="117"/>
    </w:p>
    <w:p w14:paraId="612D2765" w14:textId="77777777" w:rsidR="002609C8" w:rsidRPr="00A12850" w:rsidRDefault="002609C8" w:rsidP="002609C8">
      <w:pPr>
        <w:pStyle w:val="ListParagraph"/>
        <w:numPr>
          <w:ilvl w:val="0"/>
          <w:numId w:val="0"/>
        </w:numPr>
        <w:ind w:left="720"/>
        <w:rPr>
          <w:rFonts w:asciiTheme="majorBidi" w:hAnsiTheme="majorBidi" w:cstheme="majorBidi"/>
          <w:b/>
          <w:szCs w:val="24"/>
        </w:rPr>
      </w:pPr>
    </w:p>
    <w:p w14:paraId="1C4D2AD4" w14:textId="77777777" w:rsidR="002609C8" w:rsidRPr="00A12850" w:rsidRDefault="002609C8" w:rsidP="002609C8">
      <w:pPr>
        <w:pStyle w:val="ListParagraph"/>
        <w:numPr>
          <w:ilvl w:val="0"/>
          <w:numId w:val="0"/>
        </w:numPr>
        <w:ind w:left="720"/>
        <w:jc w:val="center"/>
        <w:rPr>
          <w:rFonts w:asciiTheme="majorBidi" w:hAnsiTheme="majorBidi" w:cstheme="majorBidi"/>
          <w:b/>
          <w:szCs w:val="24"/>
        </w:rPr>
      </w:pPr>
      <w:r w:rsidRPr="00A12850">
        <w:rPr>
          <w:rFonts w:asciiTheme="majorBidi" w:hAnsiTheme="majorBidi" w:cstheme="majorBidi"/>
          <w:noProof/>
          <w:szCs w:val="24"/>
        </w:rPr>
        <w:drawing>
          <wp:inline distT="0" distB="0" distL="0" distR="0" wp14:anchorId="0E406D32" wp14:editId="58A9DAD3">
            <wp:extent cx="3723647" cy="2115403"/>
            <wp:effectExtent l="0" t="0" r="0" b="0"/>
            <wp:docPr id="30" name="Picture 30"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8566" cy="2157964"/>
                    </a:xfrm>
                    <a:prstGeom prst="rect">
                      <a:avLst/>
                    </a:prstGeom>
                  </pic:spPr>
                </pic:pic>
              </a:graphicData>
            </a:graphic>
          </wp:inline>
        </w:drawing>
      </w:r>
    </w:p>
    <w:p w14:paraId="5770D863" w14:textId="77777777" w:rsidR="002609C8" w:rsidRPr="00A12850" w:rsidRDefault="002609C8" w:rsidP="002609C8">
      <w:pPr>
        <w:pStyle w:val="CaptionforFigure2line"/>
        <w:spacing w:before="240" w:after="240"/>
      </w:pPr>
      <w:bookmarkStart w:id="118" w:name="_Toc89517614"/>
      <w:bookmarkStart w:id="119" w:name="_Toc155786275"/>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w:t>
      </w:r>
      <w:r w:rsidRPr="00A12850">
        <w:rPr>
          <w:noProof/>
        </w:rPr>
        <w:fldChar w:fldCharType="end"/>
      </w:r>
      <w:r w:rsidRPr="00A12850">
        <w:rPr>
          <w:noProof/>
        </w:rPr>
        <w:tab/>
      </w:r>
      <w:r w:rsidRPr="00A12850">
        <w:t>Micro planar coils: (a) double sided fixed MPC (b) double sided flexible MPC</w:t>
      </w:r>
      <w:bookmarkEnd w:id="118"/>
      <w:bookmarkEnd w:id="119"/>
    </w:p>
    <w:p w14:paraId="1F2A31D9" w14:textId="77777777" w:rsidR="002609C8" w:rsidRPr="00A12850" w:rsidRDefault="002609C8" w:rsidP="002609C8">
      <w:pPr>
        <w:pStyle w:val="Para4lines"/>
        <w:spacing w:after="960"/>
      </w:pPr>
      <w:r w:rsidRPr="00A12850">
        <w:lastRenderedPageBreak/>
        <w:t xml:space="preserve">The frame and the acoustic cavity were 3D printed from Acrylonitrile butadiene styrene (ABS) material.  The 3D printing process of the frame is shown in Figure 3.5 (a). The microfabricated fixed MPC was then placed in the 3D printed frame is shown in Figure 3.5 (b). A brass sheet was cut as per the dimensions of the cantilever beam using milling machine. The cantilever beam fixed to the 3D printed frame is shown in the Figure 3.5 (c). To the free end of the cantilever beam the NdFeB magnet was attached as shown in Figure 3.5 (d). The flexible coil was placed at one end of the 3D printed acoustic cavity as shown in the Figure 3.5 (e). The acoustic cavity along with the flexible MPC was then fixed to the 3D printed frame which already have the cantilever beam with a magnet at its free end as shown in Figure 3.5 (f). The top 3D printed frame with another fixed MPC in its ceiling was then placed to complete the assembling process. All the components were fixed with each other with an adhesive epoxy. The final prototype is shown in Figure 3.5 (g). Dimensions and parameters of the developed device are shown in Table 3.1. </w:t>
      </w:r>
    </w:p>
    <w:p w14:paraId="30C70A2E" w14:textId="77777777" w:rsidR="002609C8" w:rsidRPr="00A12850" w:rsidRDefault="002609C8" w:rsidP="002609C8">
      <w:pPr>
        <w:autoSpaceDE w:val="0"/>
        <w:autoSpaceDN w:val="0"/>
        <w:adjustRightInd w:val="0"/>
        <w:rPr>
          <w:rFonts w:asciiTheme="majorBidi" w:hAnsiTheme="majorBidi" w:cstheme="majorBidi"/>
          <w:color w:val="000000"/>
          <w:szCs w:val="24"/>
        </w:rPr>
      </w:pPr>
    </w:p>
    <w:p w14:paraId="5EDE50F7" w14:textId="77777777" w:rsidR="002609C8" w:rsidRPr="00A12850" w:rsidRDefault="002609C8" w:rsidP="002609C8">
      <w:pPr>
        <w:autoSpaceDE w:val="0"/>
        <w:autoSpaceDN w:val="0"/>
        <w:adjustRightInd w:val="0"/>
        <w:rPr>
          <w:rFonts w:asciiTheme="majorBidi" w:hAnsiTheme="majorBidi" w:cstheme="majorBidi"/>
          <w:color w:val="000000"/>
          <w:szCs w:val="24"/>
        </w:rPr>
      </w:pPr>
    </w:p>
    <w:p w14:paraId="11D4EDCC" w14:textId="77777777" w:rsidR="002609C8" w:rsidRPr="00A12850" w:rsidRDefault="002609C8" w:rsidP="002609C8">
      <w:pPr>
        <w:autoSpaceDE w:val="0"/>
        <w:autoSpaceDN w:val="0"/>
        <w:adjustRightInd w:val="0"/>
        <w:rPr>
          <w:rFonts w:asciiTheme="majorBidi" w:hAnsiTheme="majorBidi" w:cstheme="majorBidi"/>
          <w:color w:val="000000"/>
          <w:szCs w:val="24"/>
        </w:rPr>
      </w:pPr>
    </w:p>
    <w:p w14:paraId="30B36B53" w14:textId="77777777" w:rsidR="002609C8" w:rsidRPr="00A12850" w:rsidRDefault="002609C8" w:rsidP="002609C8">
      <w:pPr>
        <w:pStyle w:val="ListParagraph"/>
        <w:numPr>
          <w:ilvl w:val="0"/>
          <w:numId w:val="0"/>
        </w:numPr>
        <w:ind w:left="720"/>
        <w:rPr>
          <w:rFonts w:asciiTheme="majorBidi" w:hAnsiTheme="majorBidi" w:cstheme="majorBidi"/>
          <w:b/>
          <w:szCs w:val="24"/>
        </w:rPr>
      </w:pPr>
      <w:r w:rsidRPr="00A12850">
        <w:rPr>
          <w:rFonts w:asciiTheme="majorBidi" w:hAnsiTheme="majorBidi" w:cstheme="majorBidi"/>
          <w:noProof/>
          <w:szCs w:val="24"/>
        </w:rPr>
        <w:lastRenderedPageBreak/>
        <w:drawing>
          <wp:inline distT="0" distB="0" distL="0" distR="0" wp14:anchorId="073CAB52" wp14:editId="3D851406">
            <wp:extent cx="4336838" cy="7424382"/>
            <wp:effectExtent l="0" t="0" r="6985" b="5715"/>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41"/>
                    <a:stretch>
                      <a:fillRect/>
                    </a:stretch>
                  </pic:blipFill>
                  <pic:spPr>
                    <a:xfrm>
                      <a:off x="0" y="0"/>
                      <a:ext cx="4351303" cy="7449146"/>
                    </a:xfrm>
                    <a:prstGeom prst="rect">
                      <a:avLst/>
                    </a:prstGeom>
                  </pic:spPr>
                </pic:pic>
              </a:graphicData>
            </a:graphic>
          </wp:inline>
        </w:drawing>
      </w:r>
    </w:p>
    <w:p w14:paraId="6E291C2D" w14:textId="77777777" w:rsidR="002609C8" w:rsidRPr="00A12850" w:rsidRDefault="002609C8" w:rsidP="002609C8">
      <w:pPr>
        <w:pStyle w:val="CaptionforFigure2line"/>
        <w:spacing w:before="240" w:after="240"/>
      </w:pPr>
      <w:bookmarkStart w:id="120" w:name="_Toc89517615"/>
      <w:bookmarkStart w:id="121" w:name="_Toc155786276"/>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5</w:t>
      </w:r>
      <w:r w:rsidRPr="00A12850">
        <w:rPr>
          <w:noProof/>
        </w:rPr>
        <w:fldChar w:fldCharType="end"/>
      </w:r>
      <w:r w:rsidRPr="00A12850">
        <w:rPr>
          <w:noProof/>
        </w:rPr>
        <w:tab/>
      </w:r>
      <w:r w:rsidRPr="00A12850">
        <w:t>Assembling process of HVA-EH: (a) 3D Printing of frame (b) fixed MPC placed in 3D printed frame (c) cantilever beam fixed to the 3D printed frame (d) magnet fixed to the free end of the cantilever beam (e) flexible MPC placed in acoustic cavity (f) the acoustic cavity attached to the 3D printed frame (g) assembled prototype.</w:t>
      </w:r>
      <w:bookmarkEnd w:id="120"/>
      <w:bookmarkEnd w:id="121"/>
    </w:p>
    <w:p w14:paraId="3A2AE010" w14:textId="77777777" w:rsidR="002609C8" w:rsidRPr="00A12850" w:rsidRDefault="002609C8" w:rsidP="002609C8">
      <w:pPr>
        <w:pStyle w:val="ListParagraph"/>
        <w:numPr>
          <w:ilvl w:val="0"/>
          <w:numId w:val="0"/>
        </w:numPr>
        <w:ind w:left="720"/>
        <w:jc w:val="both"/>
        <w:rPr>
          <w:rFonts w:asciiTheme="majorBidi" w:hAnsiTheme="majorBidi" w:cstheme="majorBidi"/>
          <w:b/>
          <w:szCs w:val="24"/>
        </w:rPr>
      </w:pPr>
    </w:p>
    <w:p w14:paraId="19E28714" w14:textId="77777777" w:rsidR="002609C8" w:rsidRPr="00A12850" w:rsidRDefault="002609C8" w:rsidP="002609C8">
      <w:pPr>
        <w:pStyle w:val="CaptionforFigure"/>
        <w:spacing w:before="240"/>
      </w:pPr>
      <w:bookmarkStart w:id="122" w:name="_Toc89517598"/>
      <w:bookmarkStart w:id="123" w:name="_Toc142654840"/>
      <w:r w:rsidRPr="00A12850">
        <w:lastRenderedPageBreak/>
        <w:t xml:space="preserve">Table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Table \* ARABIC \s 1 </w:instrText>
      </w:r>
      <w:r w:rsidRPr="00A12850">
        <w:rPr>
          <w:noProof/>
        </w:rPr>
        <w:fldChar w:fldCharType="separate"/>
      </w:r>
      <w:r>
        <w:rPr>
          <w:noProof/>
        </w:rPr>
        <w:t>1</w:t>
      </w:r>
      <w:r w:rsidRPr="00A12850">
        <w:rPr>
          <w:noProof/>
        </w:rPr>
        <w:fldChar w:fldCharType="end"/>
      </w:r>
      <w:r w:rsidRPr="00A12850">
        <w:rPr>
          <w:noProof/>
        </w:rPr>
        <w:tab/>
      </w:r>
      <w:r w:rsidRPr="00A12850">
        <w:t>Dimensions and parameter of HVA-EH</w:t>
      </w:r>
      <w:bookmarkEnd w:id="122"/>
      <w:r w:rsidRPr="00A12850">
        <w:t>-1</w:t>
      </w:r>
      <w:bookmarkEnd w:id="123"/>
    </w:p>
    <w:tbl>
      <w:tblPr>
        <w:tblStyle w:val="TableGrid"/>
        <w:tblW w:w="0" w:type="auto"/>
        <w:jc w:val="center"/>
        <w:tblLook w:val="0420" w:firstRow="1" w:lastRow="0" w:firstColumn="0" w:lastColumn="0" w:noHBand="0" w:noVBand="1"/>
      </w:tblPr>
      <w:tblGrid>
        <w:gridCol w:w="4598"/>
        <w:gridCol w:w="2105"/>
        <w:gridCol w:w="1508"/>
      </w:tblGrid>
      <w:tr w:rsidR="002609C8" w:rsidRPr="00A12850" w14:paraId="62E0E601" w14:textId="77777777" w:rsidTr="00031E73">
        <w:trPr>
          <w:trHeight w:val="400"/>
          <w:jc w:val="center"/>
        </w:trPr>
        <w:tc>
          <w:tcPr>
            <w:tcW w:w="0" w:type="auto"/>
            <w:hideMark/>
          </w:tcPr>
          <w:p w14:paraId="2264C5C3"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Description</w:t>
            </w:r>
          </w:p>
        </w:tc>
        <w:tc>
          <w:tcPr>
            <w:tcW w:w="0" w:type="auto"/>
            <w:hideMark/>
          </w:tcPr>
          <w:p w14:paraId="0F0385DC"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 xml:space="preserve">Values </w:t>
            </w:r>
          </w:p>
        </w:tc>
        <w:tc>
          <w:tcPr>
            <w:tcW w:w="0" w:type="auto"/>
            <w:hideMark/>
          </w:tcPr>
          <w:p w14:paraId="15330F5B"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Unit</w:t>
            </w:r>
          </w:p>
        </w:tc>
      </w:tr>
      <w:tr w:rsidR="002609C8" w:rsidRPr="00A12850" w14:paraId="6F4EA6C3" w14:textId="77777777" w:rsidTr="00031E73">
        <w:trPr>
          <w:trHeight w:val="400"/>
          <w:jc w:val="center"/>
        </w:trPr>
        <w:tc>
          <w:tcPr>
            <w:tcW w:w="0" w:type="auto"/>
          </w:tcPr>
          <w:p w14:paraId="68E4AD4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Overall volume of the prototype</w:t>
            </w:r>
          </w:p>
        </w:tc>
        <w:tc>
          <w:tcPr>
            <w:tcW w:w="0" w:type="auto"/>
          </w:tcPr>
          <w:p w14:paraId="27D91CE5"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131.20</w:t>
            </w:r>
          </w:p>
        </w:tc>
        <w:tc>
          <w:tcPr>
            <w:tcW w:w="0" w:type="auto"/>
          </w:tcPr>
          <w:p w14:paraId="4F364054"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cm</w:t>
            </w:r>
            <w:r w:rsidRPr="00A12850">
              <w:rPr>
                <w:rFonts w:asciiTheme="majorBidi" w:hAnsiTheme="majorBidi" w:cstheme="majorBidi"/>
                <w:bCs/>
                <w:sz w:val="22"/>
                <w:vertAlign w:val="superscript"/>
              </w:rPr>
              <w:t>3</w:t>
            </w:r>
          </w:p>
        </w:tc>
      </w:tr>
      <w:tr w:rsidR="002609C8" w:rsidRPr="00A12850" w14:paraId="75880A8A" w14:textId="77777777" w:rsidTr="00031E73">
        <w:trPr>
          <w:trHeight w:val="400"/>
          <w:jc w:val="center"/>
        </w:trPr>
        <w:tc>
          <w:tcPr>
            <w:tcW w:w="0" w:type="auto"/>
            <w:hideMark/>
          </w:tcPr>
          <w:p w14:paraId="3760754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Acoustic Cavity (inner)</w:t>
            </w:r>
          </w:p>
        </w:tc>
        <w:tc>
          <w:tcPr>
            <w:tcW w:w="0" w:type="auto"/>
            <w:hideMark/>
          </w:tcPr>
          <w:p w14:paraId="0A80417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28.00 x 28.00 x 28.00</w:t>
            </w:r>
          </w:p>
        </w:tc>
        <w:tc>
          <w:tcPr>
            <w:tcW w:w="0" w:type="auto"/>
            <w:hideMark/>
          </w:tcPr>
          <w:p w14:paraId="755C6B29"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6143A9CE" w14:textId="77777777" w:rsidTr="00031E73">
        <w:trPr>
          <w:trHeight w:val="400"/>
          <w:jc w:val="center"/>
        </w:trPr>
        <w:tc>
          <w:tcPr>
            <w:tcW w:w="0" w:type="auto"/>
            <w:hideMark/>
          </w:tcPr>
          <w:p w14:paraId="7F0939B4"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Acoustic Cavity (Outer)</w:t>
            </w:r>
          </w:p>
        </w:tc>
        <w:tc>
          <w:tcPr>
            <w:tcW w:w="0" w:type="auto"/>
            <w:hideMark/>
          </w:tcPr>
          <w:p w14:paraId="1FF7AC0C" w14:textId="77777777" w:rsidR="002609C8" w:rsidRPr="00A12850" w:rsidRDefault="002609C8" w:rsidP="002609C8">
            <w:pPr>
              <w:pStyle w:val="ListParagraph"/>
              <w:numPr>
                <w:ilvl w:val="0"/>
                <w:numId w:val="9"/>
              </w:num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 40.00 x 40.00 </w:t>
            </w:r>
          </w:p>
        </w:tc>
        <w:tc>
          <w:tcPr>
            <w:tcW w:w="0" w:type="auto"/>
            <w:hideMark/>
          </w:tcPr>
          <w:p w14:paraId="7B90135C"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4D81127C" w14:textId="77777777" w:rsidTr="00031E73">
        <w:trPr>
          <w:trHeight w:val="400"/>
          <w:jc w:val="center"/>
        </w:trPr>
        <w:tc>
          <w:tcPr>
            <w:tcW w:w="0" w:type="auto"/>
            <w:hideMark/>
          </w:tcPr>
          <w:p w14:paraId="7BD62790"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Neck Diameter </w:t>
            </w:r>
          </w:p>
        </w:tc>
        <w:tc>
          <w:tcPr>
            <w:tcW w:w="0" w:type="auto"/>
            <w:hideMark/>
          </w:tcPr>
          <w:p w14:paraId="61B8B672"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5.00</w:t>
            </w:r>
          </w:p>
        </w:tc>
        <w:tc>
          <w:tcPr>
            <w:tcW w:w="0" w:type="auto"/>
            <w:hideMark/>
          </w:tcPr>
          <w:p w14:paraId="063C2C6D"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660AAF42" w14:textId="77777777" w:rsidTr="00031E73">
        <w:trPr>
          <w:trHeight w:val="400"/>
          <w:jc w:val="center"/>
        </w:trPr>
        <w:tc>
          <w:tcPr>
            <w:tcW w:w="0" w:type="auto"/>
            <w:hideMark/>
          </w:tcPr>
          <w:p w14:paraId="6BAF046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Flexible MPC</w:t>
            </w:r>
          </w:p>
        </w:tc>
        <w:tc>
          <w:tcPr>
            <w:tcW w:w="0" w:type="auto"/>
            <w:hideMark/>
          </w:tcPr>
          <w:p w14:paraId="34499A39" w14:textId="77777777" w:rsidR="002609C8" w:rsidRPr="00A12850" w:rsidRDefault="002609C8" w:rsidP="002609C8">
            <w:pPr>
              <w:pStyle w:val="ListParagraph"/>
              <w:numPr>
                <w:ilvl w:val="0"/>
                <w:numId w:val="10"/>
              </w:num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 30.00</w:t>
            </w:r>
          </w:p>
        </w:tc>
        <w:tc>
          <w:tcPr>
            <w:tcW w:w="0" w:type="auto"/>
            <w:hideMark/>
          </w:tcPr>
          <w:p w14:paraId="06AE4145"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2206AB30" w14:textId="77777777" w:rsidTr="00031E73">
        <w:trPr>
          <w:trHeight w:val="400"/>
          <w:jc w:val="center"/>
        </w:trPr>
        <w:tc>
          <w:tcPr>
            <w:tcW w:w="0" w:type="auto"/>
            <w:hideMark/>
          </w:tcPr>
          <w:p w14:paraId="42F263D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Thickness of the Fixable MPC</w:t>
            </w:r>
          </w:p>
        </w:tc>
        <w:tc>
          <w:tcPr>
            <w:tcW w:w="0" w:type="auto"/>
            <w:hideMark/>
          </w:tcPr>
          <w:p w14:paraId="67ED52BF"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0.30</w:t>
            </w:r>
          </w:p>
        </w:tc>
        <w:tc>
          <w:tcPr>
            <w:tcW w:w="0" w:type="auto"/>
            <w:hideMark/>
          </w:tcPr>
          <w:p w14:paraId="168C5E34"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79CEE004" w14:textId="77777777" w:rsidTr="00031E73">
        <w:trPr>
          <w:trHeight w:val="400"/>
          <w:jc w:val="center"/>
        </w:trPr>
        <w:tc>
          <w:tcPr>
            <w:tcW w:w="0" w:type="auto"/>
            <w:hideMark/>
          </w:tcPr>
          <w:p w14:paraId="74E2100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Resistance of Fixable MPC</w:t>
            </w:r>
          </w:p>
        </w:tc>
        <w:tc>
          <w:tcPr>
            <w:tcW w:w="0" w:type="auto"/>
            <w:hideMark/>
          </w:tcPr>
          <w:p w14:paraId="1F8EA4BB"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9</w:t>
            </w:r>
          </w:p>
        </w:tc>
        <w:tc>
          <w:tcPr>
            <w:tcW w:w="0" w:type="auto"/>
            <w:hideMark/>
          </w:tcPr>
          <w:p w14:paraId="3E5263E3"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lang w:val="el-GR"/>
              </w:rPr>
              <w:t>Ω</w:t>
            </w:r>
          </w:p>
        </w:tc>
      </w:tr>
      <w:tr w:rsidR="002609C8" w:rsidRPr="00A12850" w14:paraId="0CE18D0A" w14:textId="77777777" w:rsidTr="00031E73">
        <w:trPr>
          <w:trHeight w:val="400"/>
          <w:jc w:val="center"/>
        </w:trPr>
        <w:tc>
          <w:tcPr>
            <w:tcW w:w="0" w:type="auto"/>
            <w:hideMark/>
          </w:tcPr>
          <w:p w14:paraId="1074F084"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Fixed MPC</w:t>
            </w:r>
          </w:p>
        </w:tc>
        <w:tc>
          <w:tcPr>
            <w:tcW w:w="0" w:type="auto"/>
            <w:hideMark/>
          </w:tcPr>
          <w:p w14:paraId="713BC38E" w14:textId="77777777" w:rsidR="002609C8" w:rsidRPr="00A12850" w:rsidRDefault="002609C8" w:rsidP="002609C8">
            <w:pPr>
              <w:pStyle w:val="ListParagraph"/>
              <w:numPr>
                <w:ilvl w:val="0"/>
                <w:numId w:val="11"/>
              </w:num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 28.00</w:t>
            </w:r>
          </w:p>
        </w:tc>
        <w:tc>
          <w:tcPr>
            <w:tcW w:w="0" w:type="auto"/>
            <w:hideMark/>
          </w:tcPr>
          <w:p w14:paraId="1CCA02FE"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3E2FD7B9" w14:textId="77777777" w:rsidTr="00031E73">
        <w:trPr>
          <w:trHeight w:val="400"/>
          <w:jc w:val="center"/>
        </w:trPr>
        <w:tc>
          <w:tcPr>
            <w:tcW w:w="0" w:type="auto"/>
            <w:hideMark/>
          </w:tcPr>
          <w:p w14:paraId="43EC660A"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Thickness of Fixed MPC</w:t>
            </w:r>
          </w:p>
        </w:tc>
        <w:tc>
          <w:tcPr>
            <w:tcW w:w="0" w:type="auto"/>
            <w:hideMark/>
          </w:tcPr>
          <w:p w14:paraId="5F136A51"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1.50</w:t>
            </w:r>
          </w:p>
        </w:tc>
        <w:tc>
          <w:tcPr>
            <w:tcW w:w="0" w:type="auto"/>
            <w:hideMark/>
          </w:tcPr>
          <w:p w14:paraId="06E299B8"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2BBBF8EF" w14:textId="77777777" w:rsidTr="00031E73">
        <w:trPr>
          <w:trHeight w:val="400"/>
          <w:jc w:val="center"/>
        </w:trPr>
        <w:tc>
          <w:tcPr>
            <w:tcW w:w="0" w:type="auto"/>
            <w:hideMark/>
          </w:tcPr>
          <w:p w14:paraId="4C73B0AB"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Resistance of Fixed MPC</w:t>
            </w:r>
          </w:p>
        </w:tc>
        <w:tc>
          <w:tcPr>
            <w:tcW w:w="0" w:type="auto"/>
            <w:hideMark/>
          </w:tcPr>
          <w:p w14:paraId="0D4D6F82"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8</w:t>
            </w:r>
          </w:p>
        </w:tc>
        <w:tc>
          <w:tcPr>
            <w:tcW w:w="0" w:type="auto"/>
            <w:hideMark/>
          </w:tcPr>
          <w:p w14:paraId="6EBB8A77"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lang w:val="el-GR"/>
              </w:rPr>
              <w:t>Ω</w:t>
            </w:r>
          </w:p>
        </w:tc>
      </w:tr>
      <w:tr w:rsidR="002609C8" w:rsidRPr="00A12850" w14:paraId="0A941CE8" w14:textId="77777777" w:rsidTr="00031E73">
        <w:trPr>
          <w:trHeight w:val="400"/>
          <w:jc w:val="center"/>
        </w:trPr>
        <w:tc>
          <w:tcPr>
            <w:tcW w:w="0" w:type="auto"/>
            <w:hideMark/>
          </w:tcPr>
          <w:p w14:paraId="6549AC7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Length of cantilever beam </w:t>
            </w:r>
          </w:p>
        </w:tc>
        <w:tc>
          <w:tcPr>
            <w:tcW w:w="0" w:type="auto"/>
            <w:hideMark/>
          </w:tcPr>
          <w:p w14:paraId="566AEBB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19.00</w:t>
            </w:r>
          </w:p>
        </w:tc>
        <w:tc>
          <w:tcPr>
            <w:tcW w:w="0" w:type="auto"/>
            <w:hideMark/>
          </w:tcPr>
          <w:p w14:paraId="5EE176B6"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30F569DB" w14:textId="77777777" w:rsidTr="00031E73">
        <w:trPr>
          <w:trHeight w:val="400"/>
          <w:jc w:val="center"/>
        </w:trPr>
        <w:tc>
          <w:tcPr>
            <w:tcW w:w="0" w:type="auto"/>
            <w:hideMark/>
          </w:tcPr>
          <w:p w14:paraId="6F259C43"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Width of cantilever beam </w:t>
            </w:r>
          </w:p>
        </w:tc>
        <w:tc>
          <w:tcPr>
            <w:tcW w:w="0" w:type="auto"/>
            <w:hideMark/>
          </w:tcPr>
          <w:p w14:paraId="10E8A81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19.00</w:t>
            </w:r>
          </w:p>
        </w:tc>
        <w:tc>
          <w:tcPr>
            <w:tcW w:w="0" w:type="auto"/>
            <w:hideMark/>
          </w:tcPr>
          <w:p w14:paraId="4884FD47"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473C73D3" w14:textId="77777777" w:rsidTr="00031E73">
        <w:trPr>
          <w:trHeight w:val="400"/>
          <w:jc w:val="center"/>
        </w:trPr>
        <w:tc>
          <w:tcPr>
            <w:tcW w:w="0" w:type="auto"/>
          </w:tcPr>
          <w:p w14:paraId="51EAC0F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Young’s modulus of the cantilever beam (Brass)</w:t>
            </w:r>
          </w:p>
        </w:tc>
        <w:tc>
          <w:tcPr>
            <w:tcW w:w="0" w:type="auto"/>
          </w:tcPr>
          <w:p w14:paraId="35F9855E"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97</w:t>
            </w:r>
          </w:p>
        </w:tc>
        <w:tc>
          <w:tcPr>
            <w:tcW w:w="0" w:type="auto"/>
          </w:tcPr>
          <w:p w14:paraId="407E457C"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GPa</w:t>
            </w:r>
          </w:p>
        </w:tc>
      </w:tr>
      <w:tr w:rsidR="002609C8" w:rsidRPr="00A12850" w14:paraId="2AE599B1" w14:textId="77777777" w:rsidTr="00031E73">
        <w:trPr>
          <w:trHeight w:val="400"/>
          <w:jc w:val="center"/>
        </w:trPr>
        <w:tc>
          <w:tcPr>
            <w:tcW w:w="0" w:type="auto"/>
          </w:tcPr>
          <w:p w14:paraId="75342DF5"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Calculated natural frequency of the cantilever beam</w:t>
            </w:r>
          </w:p>
        </w:tc>
        <w:tc>
          <w:tcPr>
            <w:tcW w:w="0" w:type="auto"/>
          </w:tcPr>
          <w:p w14:paraId="6DD3F4B4"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22.74</w:t>
            </w:r>
          </w:p>
        </w:tc>
        <w:tc>
          <w:tcPr>
            <w:tcW w:w="0" w:type="auto"/>
          </w:tcPr>
          <w:p w14:paraId="775FA263"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Hz</w:t>
            </w:r>
          </w:p>
        </w:tc>
      </w:tr>
      <w:tr w:rsidR="002609C8" w:rsidRPr="00A12850" w14:paraId="716A5C4E" w14:textId="77777777" w:rsidTr="00031E73">
        <w:trPr>
          <w:trHeight w:val="400"/>
          <w:jc w:val="center"/>
        </w:trPr>
        <w:tc>
          <w:tcPr>
            <w:tcW w:w="0" w:type="auto"/>
          </w:tcPr>
          <w:p w14:paraId="4545DA2A"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Density of the magnet (NdFeB)</w:t>
            </w:r>
          </w:p>
        </w:tc>
        <w:tc>
          <w:tcPr>
            <w:tcW w:w="0" w:type="auto"/>
          </w:tcPr>
          <w:p w14:paraId="23CF664F"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7500</w:t>
            </w:r>
          </w:p>
        </w:tc>
        <w:tc>
          <w:tcPr>
            <w:tcW w:w="0" w:type="auto"/>
          </w:tcPr>
          <w:p w14:paraId="6694B180"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Kg/m</w:t>
            </w:r>
            <w:r w:rsidRPr="00A12850">
              <w:rPr>
                <w:rFonts w:asciiTheme="majorBidi" w:hAnsiTheme="majorBidi" w:cstheme="majorBidi"/>
                <w:bCs/>
                <w:sz w:val="22"/>
                <w:vertAlign w:val="superscript"/>
              </w:rPr>
              <w:t>3</w:t>
            </w:r>
          </w:p>
        </w:tc>
      </w:tr>
      <w:tr w:rsidR="002609C8" w:rsidRPr="00A12850" w14:paraId="558EA2EE" w14:textId="77777777" w:rsidTr="00031E73">
        <w:trPr>
          <w:trHeight w:val="400"/>
          <w:jc w:val="center"/>
        </w:trPr>
        <w:tc>
          <w:tcPr>
            <w:tcW w:w="0" w:type="auto"/>
            <w:hideMark/>
          </w:tcPr>
          <w:p w14:paraId="18641041"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Height of cantilever beam </w:t>
            </w:r>
          </w:p>
        </w:tc>
        <w:tc>
          <w:tcPr>
            <w:tcW w:w="0" w:type="auto"/>
            <w:hideMark/>
          </w:tcPr>
          <w:p w14:paraId="51D04117"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0.50</w:t>
            </w:r>
          </w:p>
        </w:tc>
        <w:tc>
          <w:tcPr>
            <w:tcW w:w="0" w:type="auto"/>
            <w:hideMark/>
          </w:tcPr>
          <w:p w14:paraId="3D5DE107"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02FF137F" w14:textId="77777777" w:rsidTr="00031E73">
        <w:trPr>
          <w:trHeight w:val="400"/>
          <w:jc w:val="center"/>
        </w:trPr>
        <w:tc>
          <w:tcPr>
            <w:tcW w:w="0" w:type="auto"/>
            <w:hideMark/>
          </w:tcPr>
          <w:p w14:paraId="5C0D790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Magnet size </w:t>
            </w:r>
          </w:p>
        </w:tc>
        <w:tc>
          <w:tcPr>
            <w:tcW w:w="0" w:type="auto"/>
            <w:hideMark/>
          </w:tcPr>
          <w:p w14:paraId="0BE9B37B" w14:textId="77777777" w:rsidR="002609C8" w:rsidRPr="00A12850" w:rsidRDefault="002609C8" w:rsidP="002609C8">
            <w:pPr>
              <w:pStyle w:val="ListParagraph"/>
              <w:numPr>
                <w:ilvl w:val="1"/>
                <w:numId w:val="20"/>
              </w:numPr>
              <w:spacing w:line="240" w:lineRule="auto"/>
              <w:jc w:val="both"/>
              <w:rPr>
                <w:rFonts w:asciiTheme="majorBidi" w:hAnsiTheme="majorBidi" w:cstheme="majorBidi"/>
                <w:bCs/>
                <w:sz w:val="22"/>
              </w:rPr>
            </w:pPr>
            <w:r w:rsidRPr="00A12850">
              <w:rPr>
                <w:rFonts w:asciiTheme="majorBidi" w:hAnsiTheme="majorBidi" w:cstheme="majorBidi"/>
                <w:bCs/>
                <w:sz w:val="22"/>
              </w:rPr>
              <w:t>x 19.05 x 19.05</w:t>
            </w:r>
          </w:p>
        </w:tc>
        <w:tc>
          <w:tcPr>
            <w:tcW w:w="0" w:type="auto"/>
            <w:hideMark/>
          </w:tcPr>
          <w:p w14:paraId="1F971B4D"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32F14A92" w14:textId="77777777" w:rsidTr="00031E73">
        <w:trPr>
          <w:trHeight w:val="400"/>
          <w:jc w:val="center"/>
        </w:trPr>
        <w:tc>
          <w:tcPr>
            <w:tcW w:w="0" w:type="auto"/>
            <w:hideMark/>
          </w:tcPr>
          <w:p w14:paraId="0E9B9D4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Remanence (Br)</w:t>
            </w:r>
          </w:p>
        </w:tc>
        <w:tc>
          <w:tcPr>
            <w:tcW w:w="0" w:type="auto"/>
            <w:hideMark/>
          </w:tcPr>
          <w:p w14:paraId="02EE1BE5"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1.44</w:t>
            </w:r>
          </w:p>
        </w:tc>
        <w:tc>
          <w:tcPr>
            <w:tcW w:w="0" w:type="auto"/>
            <w:hideMark/>
          </w:tcPr>
          <w:p w14:paraId="03B0DBEA"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T</w:t>
            </w:r>
          </w:p>
        </w:tc>
      </w:tr>
    </w:tbl>
    <w:p w14:paraId="6DC6941A" w14:textId="77777777" w:rsidR="002609C8" w:rsidRPr="00A12850" w:rsidRDefault="002609C8" w:rsidP="002609C8">
      <w:pPr>
        <w:jc w:val="both"/>
        <w:rPr>
          <w:rFonts w:asciiTheme="majorBidi" w:hAnsiTheme="majorBidi" w:cstheme="majorBidi"/>
          <w:b/>
          <w:szCs w:val="24"/>
        </w:rPr>
      </w:pPr>
    </w:p>
    <w:p w14:paraId="762C8890" w14:textId="77777777" w:rsidR="002609C8" w:rsidRPr="00A12850" w:rsidRDefault="002609C8" w:rsidP="002609C8">
      <w:pPr>
        <w:jc w:val="both"/>
        <w:rPr>
          <w:rFonts w:asciiTheme="majorBidi" w:hAnsiTheme="majorBidi" w:cstheme="majorBidi"/>
          <w:b/>
          <w:szCs w:val="24"/>
        </w:rPr>
      </w:pPr>
    </w:p>
    <w:p w14:paraId="2580001D" w14:textId="77777777" w:rsidR="002609C8" w:rsidRPr="00A12850" w:rsidRDefault="002609C8" w:rsidP="002609C8">
      <w:pPr>
        <w:pStyle w:val="Heading2"/>
        <w:spacing w:after="480"/>
      </w:pPr>
      <w:bookmarkStart w:id="124" w:name="_Toc155786226"/>
      <w:r w:rsidRPr="00A12850">
        <w:t>Architecture and working principles of HVA-EH-2</w:t>
      </w:r>
      <w:bookmarkEnd w:id="124"/>
    </w:p>
    <w:p w14:paraId="3A911F7E" w14:textId="77777777" w:rsidR="002609C8" w:rsidRPr="00A12850" w:rsidRDefault="002609C8" w:rsidP="002609C8">
      <w:pPr>
        <w:pStyle w:val="Para4lines"/>
        <w:spacing w:after="960"/>
      </w:pPr>
      <w:r w:rsidRPr="00A12850">
        <w:t xml:space="preserve">Electromagnetic-type energy harvesters work based on faraday’s law of electromagnetic induction. Whenever, there is a change in magnetic flux across the conducting coil, an emf will be generated in the coil. Usually, the change in magnetic flux in energy harvesters is generated by the relative motion amid the coils and the permanent magnets. Herein, we placed forward another novel prototype (HVA-EH-2) utilizing flexible coil and spinning spherical magnet which has the unique advantage of causing relative motion by both base excitation and acoustic waves. The HVA-EH-2 comprises of a spinning spherical permanent magnet covered in its cavity at the free side of the cantilever beam, a flexible coil to the base of the cavity close to the spherical magnet. The cantilever beam vibrates due to the base excitation, and as a result the </w:t>
      </w:r>
      <w:r w:rsidRPr="00A12850">
        <w:lastRenderedPageBreak/>
        <w:t>flexible coil experience a change in magnetic flux, on the other side, the acoustic waves enter the cavity through its neck and oscillate the flexible coil which experiences a variation in magnetic flux. The difference of the device from most of energy harvesters is that other devices are constructed only for vibration or acoustic only, while in the proposed device, an emf is produced in the flexible coil because of the change in magnetic flux due to both base excitation and acoustic waves. The base excitation and acoustic waves simultaneously oscillate the flexible MPC and hence voltage is generated because of the coil oscillation, vibration of cantilever beam and the spinning of the spherical magnet. The cross-sectional and exploded views of the HVA-EH-2 are shown in Figure 3.6 (a) and (b) respectively.  The detailed working principles of each component are given in the below subheadings.</w:t>
      </w:r>
    </w:p>
    <w:p w14:paraId="6C71FF22" w14:textId="77777777" w:rsidR="002609C8" w:rsidRPr="00A12850" w:rsidRDefault="002609C8" w:rsidP="002609C8">
      <w:pPr>
        <w:jc w:val="center"/>
        <w:rPr>
          <w:rFonts w:asciiTheme="majorBidi" w:hAnsiTheme="majorBidi" w:cstheme="majorBidi"/>
          <w:b/>
          <w:szCs w:val="24"/>
        </w:rPr>
      </w:pPr>
      <w:r w:rsidRPr="00A12850">
        <w:rPr>
          <w:noProof/>
        </w:rPr>
        <w:lastRenderedPageBreak/>
        <w:drawing>
          <wp:inline distT="0" distB="0" distL="0" distR="0" wp14:anchorId="355DFC9A" wp14:editId="71B0724A">
            <wp:extent cx="3133725" cy="551535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9309" cy="5525183"/>
                    </a:xfrm>
                    <a:prstGeom prst="rect">
                      <a:avLst/>
                    </a:prstGeom>
                  </pic:spPr>
                </pic:pic>
              </a:graphicData>
            </a:graphic>
          </wp:inline>
        </w:drawing>
      </w:r>
    </w:p>
    <w:p w14:paraId="6C55BDCD" w14:textId="77777777" w:rsidR="002609C8" w:rsidRPr="00A12850" w:rsidRDefault="002609C8" w:rsidP="002609C8">
      <w:pPr>
        <w:pStyle w:val="CaptionforFigure2line"/>
        <w:spacing w:before="240" w:after="240"/>
      </w:pPr>
      <w:bookmarkStart w:id="125" w:name="_Toc15578627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6</w:t>
      </w:r>
      <w:r w:rsidRPr="00A12850">
        <w:rPr>
          <w:noProof/>
        </w:rPr>
        <w:fldChar w:fldCharType="end"/>
      </w:r>
      <w:r w:rsidRPr="00A12850">
        <w:rPr>
          <w:noProof/>
        </w:rPr>
        <w:tab/>
      </w:r>
      <w:r w:rsidRPr="00A12850">
        <w:t>Hybrid vibro-acoustic energy harvester-2 (a) cross-sectional view (b) exploded view</w:t>
      </w:r>
      <w:bookmarkEnd w:id="125"/>
    </w:p>
    <w:p w14:paraId="305F4474" w14:textId="77777777" w:rsidR="002609C8" w:rsidRPr="00A12850" w:rsidRDefault="002609C8" w:rsidP="002609C8">
      <w:pPr>
        <w:pStyle w:val="Heading3"/>
        <w:spacing w:after="480"/>
      </w:pPr>
      <w:bookmarkStart w:id="126" w:name="_Toc155786227"/>
      <w:r w:rsidRPr="00A12850">
        <w:t>Helmholtz cavity</w:t>
      </w:r>
      <w:bookmarkEnd w:id="126"/>
      <w:r w:rsidRPr="00A12850">
        <w:t xml:space="preserve"> </w:t>
      </w:r>
    </w:p>
    <w:p w14:paraId="51D1EE08" w14:textId="77777777" w:rsidR="002609C8" w:rsidRPr="00A12850" w:rsidRDefault="002609C8" w:rsidP="002609C8">
      <w:pPr>
        <w:pStyle w:val="Para4lines"/>
        <w:spacing w:after="960"/>
      </w:pPr>
      <w:r w:rsidRPr="00A12850">
        <w:t>The cross-sectional view along with the simplified lumped-element model of the Helmholtz Cavity (HC) are illustrated in Figure 3.7 (a) and (b) respectively, where, H</w:t>
      </w:r>
      <w:r w:rsidRPr="00A12850">
        <w:rPr>
          <w:vertAlign w:val="subscript"/>
        </w:rPr>
        <w:t xml:space="preserve">C </w:t>
      </w:r>
      <w:r w:rsidRPr="00A12850">
        <w:t>is the height of the HC, H</w:t>
      </w:r>
      <w:r w:rsidRPr="00A12850">
        <w:rPr>
          <w:vertAlign w:val="subscript"/>
        </w:rPr>
        <w:t>N</w:t>
      </w:r>
      <w:r w:rsidRPr="00A12850">
        <w:t xml:space="preserve"> is the height of the cavity neck, W</w:t>
      </w:r>
      <w:r w:rsidRPr="00A12850">
        <w:rPr>
          <w:vertAlign w:val="subscript"/>
        </w:rPr>
        <w:t xml:space="preserve">C </w:t>
      </w:r>
      <w:r w:rsidRPr="00A12850">
        <w:t>is the cavity width and D</w:t>
      </w:r>
      <w:r w:rsidRPr="00A12850">
        <w:rPr>
          <w:vertAlign w:val="subscript"/>
        </w:rPr>
        <w:t>N</w:t>
      </w:r>
      <w:r w:rsidRPr="00A12850">
        <w:t xml:space="preserve"> is the diameter of the cavity neck.  The acoustic pressure (</w:t>
      </w:r>
      <w:r w:rsidRPr="00A12850">
        <w:rPr>
          <w:rFonts w:ascii="Cambria Math" w:hAnsi="Cambria Math" w:cs="Cambria Math"/>
        </w:rPr>
        <w:t>𝑃</w:t>
      </w:r>
      <w:r w:rsidRPr="00A12850">
        <w:rPr>
          <w:vertAlign w:val="subscript"/>
        </w:rPr>
        <w:t>1</w:t>
      </w:r>
      <w:r w:rsidRPr="00A12850">
        <w:t xml:space="preserve">) in the locality of the HC’s neck pushes the air mass at the cavity neck into the cavity and as a result, the cavity pressure is increased to </w:t>
      </w:r>
      <w:r w:rsidRPr="00A12850">
        <w:rPr>
          <w:rFonts w:ascii="Cambria Math" w:hAnsi="Cambria Math" w:cs="Cambria Math"/>
        </w:rPr>
        <w:t>𝑃</w:t>
      </w:r>
      <w:r w:rsidRPr="00A12850">
        <w:rPr>
          <w:vertAlign w:val="subscript"/>
        </w:rPr>
        <w:t>2</w:t>
      </w:r>
      <w:r w:rsidRPr="00A12850">
        <w:t xml:space="preserve">. The pressure </w:t>
      </w:r>
      <w:r w:rsidRPr="00A12850">
        <w:rPr>
          <w:rFonts w:ascii="Cambria Math" w:hAnsi="Cambria Math" w:cs="Cambria Math"/>
        </w:rPr>
        <w:t>𝑃</w:t>
      </w:r>
      <w:r w:rsidRPr="00A12850">
        <w:rPr>
          <w:vertAlign w:val="subscript"/>
        </w:rPr>
        <w:t>2</w:t>
      </w:r>
      <w:r w:rsidRPr="00A12850">
        <w:t xml:space="preserve"> then pushes the air mass at the cavity neck in the upward direction. The inertia of the air mass pushes it above the mean position and thus reduces the pressure to lesser than </w:t>
      </w:r>
      <w:r w:rsidRPr="00A12850">
        <w:rPr>
          <w:rFonts w:ascii="Cambria Math" w:hAnsi="Cambria Math" w:cs="Cambria Math"/>
        </w:rPr>
        <w:t>𝑃</w:t>
      </w:r>
      <w:r w:rsidRPr="00A12850">
        <w:rPr>
          <w:vertAlign w:val="subscript"/>
        </w:rPr>
        <w:t>1</w:t>
      </w:r>
      <w:r w:rsidRPr="00A12850">
        <w:t xml:space="preserve"> in the cavity. The acoustic </w:t>
      </w:r>
      <w:r w:rsidRPr="00A12850">
        <w:lastRenderedPageBreak/>
        <w:t xml:space="preserve">pressure </w:t>
      </w:r>
      <w:r w:rsidRPr="00A12850">
        <w:rPr>
          <w:rFonts w:ascii="Cambria Math" w:hAnsi="Cambria Math" w:cs="Cambria Math"/>
        </w:rPr>
        <w:t>𝑃</w:t>
      </w:r>
      <w:r w:rsidRPr="00A12850">
        <w:rPr>
          <w:vertAlign w:val="subscript"/>
        </w:rPr>
        <w:t xml:space="preserve">1 </w:t>
      </w:r>
      <w:r w:rsidRPr="00A12850">
        <w:t>and the reduced pressure in the cavity again pushes the air at the neck in the downward direction. Throughout this oscillation, the air in the cavity acts like a spring, which pulls and pushes the lumped air at the resonator’s neck.  The simplified model of the HC can be represented as a spring-mass-damper system as shown in Figure 3.7 (b). The neck of the HC can be considered a round pipe that opposes the air moving in it. The oscillating air at the neck possesses kinetic energy because of its definite mass. The neck of the HC has two elements, inertial and resistive which act as mass and damper respectively. Because of the compressibility and storing potential energy the acoustic mass in the HC can be modelled as a spring.</w:t>
      </w:r>
    </w:p>
    <w:p w14:paraId="7DA58537"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191D72A0" wp14:editId="19C333C7">
            <wp:extent cx="4547937" cy="2330818"/>
            <wp:effectExtent l="0" t="0" r="5080" b="0"/>
            <wp:docPr id="41" name="Picture 4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43"/>
                    <a:stretch>
                      <a:fillRect/>
                    </a:stretch>
                  </pic:blipFill>
                  <pic:spPr>
                    <a:xfrm>
                      <a:off x="0" y="0"/>
                      <a:ext cx="4582036" cy="2348294"/>
                    </a:xfrm>
                    <a:prstGeom prst="rect">
                      <a:avLst/>
                    </a:prstGeom>
                  </pic:spPr>
                </pic:pic>
              </a:graphicData>
            </a:graphic>
          </wp:inline>
        </w:drawing>
      </w:r>
    </w:p>
    <w:p w14:paraId="51F486CA" w14:textId="77777777" w:rsidR="002609C8" w:rsidRPr="00A12850" w:rsidRDefault="002609C8" w:rsidP="002609C8">
      <w:pPr>
        <w:pStyle w:val="CaptionforFigure2line"/>
        <w:spacing w:before="240"/>
      </w:pPr>
      <w:bookmarkStart w:id="127" w:name="_Toc15578627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7</w:t>
      </w:r>
      <w:r w:rsidRPr="00A12850">
        <w:rPr>
          <w:noProof/>
        </w:rPr>
        <w:fldChar w:fldCharType="end"/>
      </w:r>
      <w:r w:rsidRPr="00A12850">
        <w:rPr>
          <w:noProof/>
        </w:rPr>
        <w:tab/>
      </w:r>
      <w:r w:rsidRPr="00A12850">
        <w:t>Helmholtz Cavity (a) Cross-sectional view (b) Lumped-element model</w:t>
      </w:r>
      <w:bookmarkEnd w:id="127"/>
    </w:p>
    <w:p w14:paraId="2CE3DE4F" w14:textId="77777777" w:rsidR="002609C8" w:rsidRPr="00A12850" w:rsidRDefault="002609C8" w:rsidP="002609C8"/>
    <w:p w14:paraId="3CD437E5" w14:textId="77777777" w:rsidR="002609C8" w:rsidRPr="00A12850" w:rsidRDefault="002609C8" w:rsidP="002609C8">
      <w:pPr>
        <w:pStyle w:val="Para2a"/>
        <w:spacing w:before="480" w:after="480"/>
      </w:pPr>
      <w:r w:rsidRPr="00A12850">
        <w:t xml:space="preserve">The acoustic mass </w:t>
      </w:r>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oMath>
      <w:r w:rsidRPr="00A12850">
        <w:t xml:space="preserve"> in the neck of the HC depends on flow area (</w:t>
      </w:r>
      <w:r w:rsidRPr="00A12850">
        <w:rPr>
          <w:i/>
          <w:iCs/>
        </w:rPr>
        <w:t>A)</w:t>
      </w:r>
      <w:r w:rsidRPr="00A12850">
        <w:t xml:space="preserve"> at the neck, the height (</w:t>
      </w:r>
      <w:r w:rsidRPr="00A12850">
        <w:rPr>
          <w:i/>
          <w:iCs/>
        </w:rPr>
        <w:t>H</w:t>
      </w:r>
      <w:r w:rsidRPr="00A12850">
        <w:rPr>
          <w:i/>
          <w:iCs/>
          <w:vertAlign w:val="subscript"/>
        </w:rPr>
        <w:t>N</w:t>
      </w:r>
      <w:r w:rsidRPr="00A12850">
        <w:t>) of the neck and the air density (</w:t>
      </w:r>
      <w:r w:rsidRPr="00A12850">
        <w:rPr>
          <w:rFonts w:ascii="Cambria Math" w:hAnsi="Cambria Math" w:cs="Cambria Math"/>
        </w:rPr>
        <w:t>𝜌), this is</w:t>
      </w:r>
      <w:r w:rsidRPr="00A12850">
        <w:t xml:space="preserve"> given by Equation (3.14). </w:t>
      </w:r>
    </w:p>
    <w:p w14:paraId="347112B3" w14:textId="77777777" w:rsidR="002609C8" w:rsidRPr="00A12850" w:rsidRDefault="002609C8" w:rsidP="002609C8">
      <w:pPr>
        <w:pStyle w:val="ListParagraph"/>
        <w:numPr>
          <w:ilvl w:val="0"/>
          <w:numId w:val="0"/>
        </w:numPr>
        <w:jc w:val="both"/>
        <w:rPr>
          <w:rFonts w:asciiTheme="majorBidi" w:hAnsiTheme="majorBidi" w:cstheme="majorBidi"/>
          <w:bCs/>
          <w:szCs w:val="24"/>
        </w:rPr>
      </w:pPr>
    </w:p>
    <w:p w14:paraId="70E733F1" w14:textId="77777777" w:rsidR="002609C8" w:rsidRPr="00A12850" w:rsidRDefault="00000000" w:rsidP="002609C8">
      <w:pPr>
        <w:pStyle w:val="ListParagraph"/>
        <w:numPr>
          <w:ilvl w:val="0"/>
          <w:numId w:val="0"/>
        </w:numPr>
        <w:jc w:val="both"/>
        <w:rPr>
          <w:rFonts w:asciiTheme="majorBidi" w:eastAsiaTheme="minorEastAsia" w:hAnsiTheme="majorBidi" w:cstheme="majorBidi"/>
          <w:bCs/>
          <w:szCs w:val="24"/>
        </w:rPr>
      </w:pPr>
      <m:oMath>
        <m:sSub>
          <m:sSubPr>
            <m:ctrlPr>
              <w:rPr>
                <w:rFonts w:ascii="Cambria Math" w:hAnsi="Cambria Math" w:cstheme="majorBidi"/>
                <w:bCs/>
                <w:i/>
                <w:szCs w:val="24"/>
              </w:rPr>
            </m:ctrlPr>
          </m:sSubPr>
          <m:e>
            <m:r>
              <w:rPr>
                <w:rFonts w:ascii="Cambria Math" w:hAnsi="Cambria Math" w:cstheme="majorBidi"/>
                <w:szCs w:val="24"/>
              </w:rPr>
              <m:t>m</m:t>
            </m:r>
          </m:e>
          <m:sub>
            <m:r>
              <w:rPr>
                <w:rFonts w:ascii="Cambria Math" w:hAnsi="Cambria Math" w:cstheme="majorBidi"/>
                <w:szCs w:val="24"/>
              </w:rPr>
              <m:t>a</m:t>
            </m:r>
          </m:sub>
        </m:sSub>
        <m:r>
          <w:rPr>
            <w:rFonts w:ascii="Cambria Math" w:hAnsi="Cambria Math" w:cstheme="majorBidi"/>
            <w:szCs w:val="24"/>
          </w:rPr>
          <m:t>=A</m:t>
        </m:r>
        <m:sSub>
          <m:sSubPr>
            <m:ctrlPr>
              <w:rPr>
                <w:rFonts w:ascii="Cambria Math" w:hAnsi="Cambria Math" w:cstheme="majorBidi"/>
                <w:bCs/>
                <w:i/>
                <w:szCs w:val="24"/>
              </w:rPr>
            </m:ctrlPr>
          </m:sSubPr>
          <m:e>
            <m:r>
              <w:rPr>
                <w:rFonts w:ascii="Cambria Math" w:hAnsi="Cambria Math" w:cstheme="majorBidi"/>
                <w:szCs w:val="24"/>
              </w:rPr>
              <m:t>H</m:t>
            </m:r>
          </m:e>
          <m:sub>
            <m:r>
              <w:rPr>
                <w:rFonts w:ascii="Cambria Math" w:hAnsi="Cambria Math" w:cstheme="majorBidi"/>
                <w:szCs w:val="24"/>
              </w:rPr>
              <m:t>N</m:t>
            </m:r>
          </m:sub>
        </m:sSub>
        <m:r>
          <w:rPr>
            <w:rFonts w:ascii="Cambria Math" w:hAnsi="Cambria Math" w:cstheme="majorBidi"/>
            <w:szCs w:val="24"/>
          </w:rPr>
          <m:t>ρ</m:t>
        </m:r>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(3.14)</w:t>
      </w:r>
    </w:p>
    <w:p w14:paraId="70C0995D" w14:textId="77777777" w:rsidR="002609C8" w:rsidRPr="00A12850" w:rsidRDefault="002609C8" w:rsidP="002609C8">
      <w:pPr>
        <w:pStyle w:val="ListParagraph"/>
        <w:numPr>
          <w:ilvl w:val="0"/>
          <w:numId w:val="0"/>
        </w:numPr>
        <w:jc w:val="both"/>
        <w:rPr>
          <w:rFonts w:asciiTheme="majorBidi" w:hAnsiTheme="majorBidi" w:cstheme="majorBidi"/>
          <w:bCs/>
          <w:szCs w:val="24"/>
        </w:rPr>
      </w:pPr>
    </w:p>
    <w:p w14:paraId="27C86585" w14:textId="77777777" w:rsidR="002609C8" w:rsidRPr="00A12850" w:rsidRDefault="002609C8" w:rsidP="002609C8">
      <w:pPr>
        <w:pStyle w:val="Para2a"/>
        <w:spacing w:before="480" w:after="480"/>
      </w:pPr>
      <w:r w:rsidRPr="00A12850">
        <w:lastRenderedPageBreak/>
        <w:t xml:space="preserve">However, the viscus damping exhibits a non-uniform axial velocity profile at the neck of the HC and that is why an additional factor of 4/3 is used in Equation (3.15), for a better approximation of the acoustic mass as given in Equation (3.15) </w:t>
      </w:r>
      <w:r w:rsidRPr="00A12850">
        <w:fldChar w:fldCharType="begin" w:fldLock="1"/>
      </w:r>
      <w:r w:rsidRPr="00A12850">
        <w:instrText>ADDIN CSL_CITATION {"citationItems":[{"id":"ITEM-1","itemData":{"ISSN":"0001-4966","author":[{"dropping-particle":"","family":"Nolle","given":"A W","non-dropping-particle":"","parse-names":false,"suffix":""}],"container-title":"The Journal of the Acoustical Society of America","id":"ITEM-1","issue":"1","issued":{"date-parts":[["1953"]]},"page":"32-39","publisher":"Acoustical Society of America","title":"Small‐Signal Impedance of Short Tubes","type":"article-journal","volume":"25"},"uris":["http://www.mendeley.com/documents/?uuid=94252a05-f110-4cec-9295-108fc749cf13"]}],"mendeley":{"formattedCitation":"[156]","plainTextFormattedCitation":"[156]","previouslyFormattedCitation":"[156]"},"properties":{"noteIndex":0},"schema":"https://github.com/citation-style-language/schema/raw/master/csl-citation.json"}</w:instrText>
      </w:r>
      <w:r w:rsidRPr="00A12850">
        <w:fldChar w:fldCharType="separate"/>
      </w:r>
      <w:r w:rsidRPr="00A12850">
        <w:rPr>
          <w:noProof/>
        </w:rPr>
        <w:t>[156]</w:t>
      </w:r>
      <w:r w:rsidRPr="00A12850">
        <w:fldChar w:fldCharType="end"/>
      </w:r>
      <w:r w:rsidRPr="00A12850">
        <w:t>.</w:t>
      </w:r>
    </w:p>
    <w:p w14:paraId="4DEB65F9" w14:textId="77777777" w:rsidR="002609C8" w:rsidRPr="00A12850" w:rsidRDefault="00000000" w:rsidP="002609C8">
      <w:pPr>
        <w:pStyle w:val="ListParagraph"/>
        <w:numPr>
          <w:ilvl w:val="0"/>
          <w:numId w:val="0"/>
        </w:numPr>
        <w:jc w:val="both"/>
        <w:rPr>
          <w:rFonts w:asciiTheme="majorBidi" w:eastAsiaTheme="minorEastAsia" w:hAnsiTheme="majorBidi" w:cstheme="majorBidi"/>
          <w:bCs/>
          <w:szCs w:val="24"/>
        </w:rPr>
      </w:pPr>
      <m:oMath>
        <m:sSub>
          <m:sSubPr>
            <m:ctrlPr>
              <w:rPr>
                <w:rFonts w:ascii="Cambria Math" w:hAnsi="Cambria Math" w:cstheme="majorBidi"/>
                <w:bCs/>
                <w:i/>
                <w:szCs w:val="24"/>
              </w:rPr>
            </m:ctrlPr>
          </m:sSubPr>
          <m:e>
            <m:r>
              <w:rPr>
                <w:rFonts w:ascii="Cambria Math" w:hAnsi="Cambria Math" w:cstheme="majorBidi"/>
                <w:szCs w:val="24"/>
              </w:rPr>
              <m:t>m</m:t>
            </m:r>
          </m:e>
          <m:sub>
            <m:r>
              <w:rPr>
                <w:rFonts w:ascii="Cambria Math" w:hAnsi="Cambria Math" w:cstheme="majorBidi"/>
                <w:szCs w:val="24"/>
              </w:rPr>
              <m:t>a</m:t>
            </m:r>
          </m:sub>
        </m:sSub>
        <m:r>
          <w:rPr>
            <w:rFonts w:ascii="Cambria Math" w:hAnsi="Cambria Math" w:cstheme="majorBidi"/>
            <w:szCs w:val="24"/>
          </w:rPr>
          <m:t>=</m:t>
        </m:r>
        <m:f>
          <m:fPr>
            <m:ctrlPr>
              <w:rPr>
                <w:rFonts w:ascii="Cambria Math" w:hAnsi="Cambria Math" w:cstheme="majorBidi"/>
                <w:bCs/>
                <w:i/>
                <w:szCs w:val="24"/>
              </w:rPr>
            </m:ctrlPr>
          </m:fPr>
          <m:num>
            <m:r>
              <w:rPr>
                <w:rFonts w:ascii="Cambria Math" w:hAnsi="Cambria Math" w:cstheme="majorBidi"/>
                <w:szCs w:val="24"/>
              </w:rPr>
              <m:t>4</m:t>
            </m:r>
          </m:num>
          <m:den>
            <m:r>
              <w:rPr>
                <w:rFonts w:ascii="Cambria Math" w:hAnsi="Cambria Math" w:cstheme="majorBidi"/>
                <w:szCs w:val="24"/>
              </w:rPr>
              <m:t>3</m:t>
            </m:r>
          </m:den>
        </m:f>
        <m:r>
          <w:rPr>
            <w:rFonts w:ascii="Cambria Math" w:hAnsi="Cambria Math" w:cstheme="majorBidi"/>
            <w:szCs w:val="24"/>
          </w:rPr>
          <m:t>A</m:t>
        </m:r>
        <m:sSub>
          <m:sSubPr>
            <m:ctrlPr>
              <w:rPr>
                <w:rFonts w:ascii="Cambria Math" w:hAnsi="Cambria Math" w:cstheme="majorBidi"/>
                <w:bCs/>
                <w:i/>
                <w:szCs w:val="24"/>
              </w:rPr>
            </m:ctrlPr>
          </m:sSubPr>
          <m:e>
            <m:r>
              <w:rPr>
                <w:rFonts w:ascii="Cambria Math" w:hAnsi="Cambria Math" w:cstheme="majorBidi"/>
                <w:szCs w:val="24"/>
              </w:rPr>
              <m:t>H</m:t>
            </m:r>
          </m:e>
          <m:sub>
            <m:r>
              <w:rPr>
                <w:rFonts w:ascii="Cambria Math" w:hAnsi="Cambria Math" w:cstheme="majorBidi"/>
                <w:szCs w:val="24"/>
              </w:rPr>
              <m:t>N</m:t>
            </m:r>
          </m:sub>
        </m:sSub>
        <m:r>
          <w:rPr>
            <w:rFonts w:ascii="Cambria Math" w:hAnsi="Cambria Math" w:cstheme="majorBidi"/>
            <w:szCs w:val="24"/>
          </w:rPr>
          <m:t>ρ</m:t>
        </m:r>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(3.15)</w:t>
      </w:r>
    </w:p>
    <w:p w14:paraId="5AB3E64F" w14:textId="77777777" w:rsidR="002609C8" w:rsidRPr="00A12850" w:rsidRDefault="002609C8" w:rsidP="002609C8">
      <w:pPr>
        <w:pStyle w:val="ListParagraph"/>
        <w:numPr>
          <w:ilvl w:val="0"/>
          <w:numId w:val="0"/>
        </w:numPr>
        <w:jc w:val="both"/>
        <w:rPr>
          <w:rFonts w:asciiTheme="majorBidi" w:eastAsiaTheme="minorEastAsia" w:hAnsiTheme="majorBidi" w:cstheme="majorBidi"/>
          <w:bCs/>
          <w:szCs w:val="24"/>
        </w:rPr>
      </w:pPr>
    </w:p>
    <w:p w14:paraId="42975145" w14:textId="77777777" w:rsidR="002609C8" w:rsidRPr="00A12850" w:rsidRDefault="002609C8" w:rsidP="002609C8">
      <w:pPr>
        <w:pStyle w:val="Para2a"/>
        <w:spacing w:before="480" w:after="480"/>
      </w:pPr>
      <w:r w:rsidRPr="00A12850">
        <w:t xml:space="preserve">The neck of the HC can be modelled as a pipe with laminar flow. The friction losses in such a pipe pay to the viscous damping in the cavity </w:t>
      </w:r>
      <w:r w:rsidRPr="00A12850">
        <w:fldChar w:fldCharType="begin" w:fldLock="1"/>
      </w:r>
      <w:r w:rsidRPr="00A12850">
        <w:instrText>ADDIN CSL_CITATION {"citationItems":[{"id":"ITEM-1","itemData":{"ISBN":"0542503549","author":[{"dropping-particle":"","family":"Horowitz","given":"Stephen Brian","non-dropping-particle":"","parse-names":false,"suffix":""}],"id":"ITEM-1","issued":{"date-parts":[["2004"]]},"publisher":"University of Florida","title":"Development of a MEMS-based acoustic energy harvester","type":"book"},"uris":["http://www.mendeley.com/documents/?uuid=2c5b6f68-8ba9-460b-8179-933741305d67"]}],"mendeley":{"formattedCitation":"[157]","plainTextFormattedCitation":"[157]","previouslyFormattedCitation":"[157]"},"properties":{"noteIndex":0},"schema":"https://github.com/citation-style-language/schema/raw/master/csl-citation.json"}</w:instrText>
      </w:r>
      <w:r w:rsidRPr="00A12850">
        <w:fldChar w:fldCharType="separate"/>
      </w:r>
      <w:r w:rsidRPr="00A12850">
        <w:rPr>
          <w:noProof/>
        </w:rPr>
        <w:t>[157]</w:t>
      </w:r>
      <w:r w:rsidRPr="00A12850">
        <w:fldChar w:fldCharType="end"/>
      </w:r>
      <w:r w:rsidRPr="00A12850">
        <w:t xml:space="preserve">, which is given by Equation (3.16). </w:t>
      </w:r>
    </w:p>
    <w:p w14:paraId="4215A579" w14:textId="77777777" w:rsidR="002609C8" w:rsidRPr="00A12850" w:rsidRDefault="00000000" w:rsidP="002609C8">
      <w:pPr>
        <w:pStyle w:val="ListParagraph"/>
        <w:numPr>
          <w:ilvl w:val="0"/>
          <w:numId w:val="0"/>
        </w:numPr>
        <w:jc w:val="both"/>
        <w:rPr>
          <w:rFonts w:asciiTheme="majorBidi" w:eastAsiaTheme="minorEastAsia" w:hAnsiTheme="majorBidi" w:cstheme="majorBidi"/>
          <w:bCs/>
          <w:szCs w:val="24"/>
        </w:rPr>
      </w:pPr>
      <m:oMath>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b</m:t>
            </m:r>
          </m:e>
          <m:sub>
            <m:r>
              <w:rPr>
                <w:rFonts w:ascii="Cambria Math" w:eastAsiaTheme="minorEastAsia" w:hAnsi="Cambria Math" w:cstheme="majorBidi"/>
                <w:szCs w:val="24"/>
              </w:rPr>
              <m:t>a</m:t>
            </m:r>
          </m:sub>
        </m:sSub>
        <m:r>
          <w:rPr>
            <w:rFonts w:ascii="Cambria Math" w:eastAsiaTheme="minorEastAsia" w:hAnsi="Cambria Math" w:cstheme="majorBidi"/>
            <w:szCs w:val="24"/>
          </w:rPr>
          <m:t>=8π</m:t>
        </m:r>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μ</m:t>
            </m:r>
          </m:e>
          <m:sub>
            <m:r>
              <w:rPr>
                <w:rFonts w:ascii="Cambria Math" w:eastAsiaTheme="minorEastAsia" w:hAnsi="Cambria Math" w:cstheme="majorBidi"/>
                <w:szCs w:val="24"/>
              </w:rPr>
              <m:t>A</m:t>
            </m:r>
          </m:sub>
        </m:sSub>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H</m:t>
            </m:r>
          </m:e>
          <m:sub>
            <m:r>
              <w:rPr>
                <w:rFonts w:ascii="Cambria Math" w:eastAsiaTheme="minorEastAsia" w:hAnsi="Cambria Math" w:cstheme="majorBidi"/>
                <w:szCs w:val="24"/>
              </w:rPr>
              <m:t>N</m:t>
            </m:r>
          </m:sub>
        </m:sSub>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(3.16)</w:t>
      </w:r>
    </w:p>
    <w:p w14:paraId="5379F1E4" w14:textId="77777777" w:rsidR="002609C8" w:rsidRPr="00A12850" w:rsidRDefault="002609C8" w:rsidP="002609C8">
      <w:pPr>
        <w:pStyle w:val="ListParagraph"/>
        <w:numPr>
          <w:ilvl w:val="0"/>
          <w:numId w:val="0"/>
        </w:numPr>
        <w:jc w:val="both"/>
        <w:rPr>
          <w:rFonts w:asciiTheme="majorBidi" w:eastAsiaTheme="minorEastAsia" w:hAnsiTheme="majorBidi" w:cstheme="majorBidi"/>
          <w:bCs/>
          <w:szCs w:val="24"/>
        </w:rPr>
      </w:pPr>
    </w:p>
    <w:p w14:paraId="084196FE" w14:textId="77777777" w:rsidR="002609C8" w:rsidRPr="00A12850" w:rsidRDefault="002609C8" w:rsidP="002609C8">
      <w:pPr>
        <w:pStyle w:val="Para2a"/>
        <w:spacing w:before="480" w:after="480"/>
      </w:pPr>
      <w:r w:rsidRPr="00A12850">
        <w:t xml:space="preserve">Where </w:t>
      </w:r>
      <m:oMath>
        <m:sSub>
          <m:sSubPr>
            <m:ctrlPr>
              <w:rPr>
                <w:rFonts w:ascii="Cambria Math" w:hAnsi="Cambria Math"/>
                <w:i/>
              </w:rPr>
            </m:ctrlPr>
          </m:sSubPr>
          <m:e>
            <m:r>
              <w:rPr>
                <w:rFonts w:ascii="Cambria Math" w:hAnsi="Cambria Math"/>
              </w:rPr>
              <m:t>μ</m:t>
            </m:r>
          </m:e>
          <m:sub>
            <m:r>
              <w:rPr>
                <w:rFonts w:ascii="Cambria Math" w:hAnsi="Cambria Math"/>
              </w:rPr>
              <m:t>A</m:t>
            </m:r>
          </m:sub>
        </m:sSub>
      </m:oMath>
      <w:r w:rsidRPr="00A12850">
        <w:t xml:space="preserve"> is the viscosity of the air. The stiffness of the acoustic spring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m:t>
        </m:r>
      </m:oMath>
      <w:r w:rsidRPr="00A12850">
        <w:t xml:space="preserve"> depend on the density of the air (</w:t>
      </w:r>
      <m:oMath>
        <m:r>
          <w:rPr>
            <w:rFonts w:ascii="Cambria Math" w:hAnsi="Cambria Math"/>
          </w:rPr>
          <m:t>ρ)</m:t>
        </m:r>
      </m:oMath>
      <w:r w:rsidRPr="00A12850">
        <w:t>, cross-sectional area (</w:t>
      </w:r>
      <m:oMath>
        <m:r>
          <w:rPr>
            <w:rFonts w:ascii="Cambria Math" w:hAnsi="Cambria Math"/>
          </w:rPr>
          <m:t>A)</m:t>
        </m:r>
      </m:oMath>
      <w:r w:rsidRPr="00A12850">
        <w:t xml:space="preserve"> of the neck, speed of sound (</w:t>
      </w:r>
      <m:oMath>
        <m:r>
          <w:rPr>
            <w:rFonts w:ascii="Cambria Math" w:hAnsi="Cambria Math"/>
          </w:rPr>
          <m:t>C)</m:t>
        </m:r>
      </m:oMath>
      <w:r w:rsidRPr="00A12850">
        <w:t xml:space="preserve"> and volume of the cavity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A12850">
        <w:t xml:space="preserve">). The stiffness is given by Equation (3.17) </w:t>
      </w:r>
      <w:r w:rsidRPr="00A12850">
        <w:fldChar w:fldCharType="begin" w:fldLock="1"/>
      </w:r>
      <w:r w:rsidRPr="00A12850">
        <w:instrText>ADDIN CSL_CITATION {"citationItems":[{"id":"ITEM-1","itemData":{"ISBN":"0542503549","author":[{"dropping-particle":"","family":"Horowitz","given":"Stephen Brian","non-dropping-particle":"","parse-names":false,"suffix":""}],"id":"ITEM-1","issued":{"date-parts":[["2004"]]},"publisher":"University of Florida","title":"Development of a MEMS-based acoustic energy harvester","type":"book"},"uris":["http://www.mendeley.com/documents/?uuid=2c5b6f68-8ba9-460b-8179-933741305d67"]}],"mendeley":{"formattedCitation":"[157]","plainTextFormattedCitation":"[157]","previouslyFormattedCitation":"[157]"},"properties":{"noteIndex":0},"schema":"https://github.com/citation-style-language/schema/raw/master/csl-citation.json"}</w:instrText>
      </w:r>
      <w:r w:rsidRPr="00A12850">
        <w:fldChar w:fldCharType="separate"/>
      </w:r>
      <w:r w:rsidRPr="00A12850">
        <w:rPr>
          <w:noProof/>
        </w:rPr>
        <w:t>[157]</w:t>
      </w:r>
      <w:r w:rsidRPr="00A12850">
        <w:fldChar w:fldCharType="end"/>
      </w:r>
      <w:r w:rsidRPr="00A12850">
        <w:t>.</w:t>
      </w:r>
    </w:p>
    <w:p w14:paraId="574A359C" w14:textId="77777777" w:rsidR="002609C8" w:rsidRPr="00A12850" w:rsidRDefault="002609C8" w:rsidP="002609C8">
      <w:pPr>
        <w:pStyle w:val="ListParagraph"/>
        <w:numPr>
          <w:ilvl w:val="0"/>
          <w:numId w:val="0"/>
        </w:numPr>
        <w:jc w:val="both"/>
        <w:rPr>
          <w:rFonts w:asciiTheme="majorBidi" w:eastAsiaTheme="minorEastAsia" w:hAnsiTheme="majorBidi" w:cstheme="majorBidi"/>
          <w:bCs/>
          <w:szCs w:val="24"/>
        </w:rPr>
      </w:pPr>
    </w:p>
    <w:p w14:paraId="54F7895F" w14:textId="77777777" w:rsidR="002609C8" w:rsidRPr="00A12850" w:rsidRDefault="00000000" w:rsidP="002609C8">
      <w:pPr>
        <w:pStyle w:val="ListParagraph"/>
        <w:numPr>
          <w:ilvl w:val="0"/>
          <w:numId w:val="0"/>
        </w:numPr>
        <w:rPr>
          <w:rFonts w:asciiTheme="majorBidi" w:eastAsiaTheme="minorEastAsia" w:hAnsiTheme="majorBidi" w:cstheme="majorBidi"/>
          <w:bCs/>
          <w:szCs w:val="24"/>
        </w:rPr>
      </w:pPr>
      <m:oMath>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k</m:t>
            </m:r>
          </m:e>
          <m:sub>
            <m:r>
              <w:rPr>
                <w:rFonts w:ascii="Cambria Math" w:eastAsiaTheme="minorEastAsia" w:hAnsi="Cambria Math" w:cstheme="majorBidi"/>
                <w:szCs w:val="24"/>
              </w:rPr>
              <m:t>a</m:t>
            </m:r>
          </m:sub>
        </m:sSub>
        <m:r>
          <w:rPr>
            <w:rFonts w:ascii="Cambria Math" w:eastAsiaTheme="minorEastAsia" w:hAnsi="Cambria Math" w:cstheme="majorBidi"/>
            <w:szCs w:val="24"/>
          </w:rPr>
          <m:t>=</m:t>
        </m:r>
        <m:f>
          <m:fPr>
            <m:ctrlPr>
              <w:rPr>
                <w:rFonts w:ascii="Cambria Math" w:eastAsiaTheme="minorEastAsia" w:hAnsi="Cambria Math" w:cstheme="majorBidi"/>
                <w:bCs/>
                <w:i/>
                <w:szCs w:val="24"/>
              </w:rPr>
            </m:ctrlPr>
          </m:fPr>
          <m:num>
            <m:r>
              <w:rPr>
                <w:rFonts w:ascii="Cambria Math" w:eastAsiaTheme="minorEastAsia" w:hAnsi="Cambria Math" w:cstheme="majorBidi"/>
                <w:szCs w:val="24"/>
              </w:rPr>
              <m:t>ρ</m:t>
            </m:r>
            <m:sSup>
              <m:sSupPr>
                <m:ctrlPr>
                  <w:rPr>
                    <w:rFonts w:ascii="Cambria Math" w:eastAsiaTheme="minorEastAsia" w:hAnsi="Cambria Math" w:cstheme="majorBidi"/>
                    <w:bCs/>
                    <w:i/>
                    <w:szCs w:val="24"/>
                  </w:rPr>
                </m:ctrlPr>
              </m:sSupPr>
              <m:e>
                <m:d>
                  <m:dPr>
                    <m:ctrlPr>
                      <w:rPr>
                        <w:rFonts w:ascii="Cambria Math" w:eastAsiaTheme="minorEastAsia" w:hAnsi="Cambria Math" w:cstheme="majorBidi"/>
                        <w:bCs/>
                        <w:i/>
                        <w:szCs w:val="24"/>
                      </w:rPr>
                    </m:ctrlPr>
                  </m:dPr>
                  <m:e>
                    <m:r>
                      <w:rPr>
                        <w:rFonts w:ascii="Cambria Math" w:eastAsiaTheme="minorEastAsia" w:hAnsi="Cambria Math" w:cstheme="majorBidi"/>
                        <w:szCs w:val="24"/>
                      </w:rPr>
                      <m:t>CA</m:t>
                    </m:r>
                  </m:e>
                </m:d>
              </m:e>
              <m:sup>
                <m:r>
                  <w:rPr>
                    <w:rFonts w:ascii="Cambria Math" w:eastAsiaTheme="minorEastAsia" w:hAnsi="Cambria Math" w:cstheme="majorBidi"/>
                    <w:szCs w:val="24"/>
                  </w:rPr>
                  <m:t>2</m:t>
                </m:r>
              </m:sup>
            </m:sSup>
          </m:num>
          <m:den>
            <w:bookmarkStart w:id="128" w:name="_Hlk102312082"/>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c</m:t>
                </m:r>
              </m:sub>
            </m:sSub>
            <w:bookmarkEnd w:id="128"/>
          </m:den>
        </m:f>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(3.17)</w:t>
      </w:r>
    </w:p>
    <w:p w14:paraId="375DEA56" w14:textId="77777777" w:rsidR="002609C8" w:rsidRPr="00A12850" w:rsidRDefault="002609C8" w:rsidP="002609C8">
      <w:pPr>
        <w:pStyle w:val="ListParagraph"/>
        <w:numPr>
          <w:ilvl w:val="0"/>
          <w:numId w:val="0"/>
        </w:numPr>
        <w:rPr>
          <w:rFonts w:asciiTheme="majorBidi" w:eastAsiaTheme="minorEastAsia" w:hAnsiTheme="majorBidi" w:cstheme="majorBidi"/>
          <w:bCs/>
          <w:szCs w:val="24"/>
        </w:rPr>
      </w:pPr>
    </w:p>
    <w:p w14:paraId="28F3C381" w14:textId="77777777" w:rsidR="002609C8" w:rsidRPr="00A12850" w:rsidRDefault="002609C8" w:rsidP="002609C8">
      <w:pPr>
        <w:pStyle w:val="Para2a"/>
        <w:spacing w:before="480" w:after="480"/>
      </w:pPr>
      <w:r w:rsidRPr="00A12850">
        <w:t xml:space="preserve">Furthermore, the undamped natural frequency of the HC is given by Equation (3.18) </w:t>
      </w:r>
      <w:r w:rsidRPr="00A12850">
        <w:fldChar w:fldCharType="begin" w:fldLock="1"/>
      </w:r>
      <w:r w:rsidRPr="00A12850">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1db1018e-3247-48b1-853f-0e61aaa3843d"]}],"mendeley":{"formattedCitation":"[49]","plainTextFormattedCitation":"[49]","previouslyFormattedCitation":"[49]"},"properties":{"noteIndex":0},"schema":"https://github.com/citation-style-language/schema/raw/master/csl-citation.json"}</w:instrText>
      </w:r>
      <w:r w:rsidRPr="00A12850">
        <w:fldChar w:fldCharType="separate"/>
      </w:r>
      <w:r w:rsidRPr="00A12850">
        <w:rPr>
          <w:noProof/>
        </w:rPr>
        <w:t>[49]</w:t>
      </w:r>
      <w:r w:rsidRPr="00A12850">
        <w:fldChar w:fldCharType="end"/>
      </w:r>
      <w:r w:rsidRPr="00A12850">
        <w:t xml:space="preserve">. </w:t>
      </w:r>
    </w:p>
    <w:p w14:paraId="2A9FF2AC" w14:textId="77777777" w:rsidR="002609C8" w:rsidRPr="00A12850" w:rsidRDefault="002609C8" w:rsidP="002609C8">
      <w:pPr>
        <w:pStyle w:val="ListParagraph"/>
        <w:numPr>
          <w:ilvl w:val="0"/>
          <w:numId w:val="0"/>
        </w:numPr>
        <w:jc w:val="both"/>
        <w:rPr>
          <w:rFonts w:asciiTheme="majorBidi" w:eastAsiaTheme="minorEastAsia" w:hAnsiTheme="majorBidi" w:cstheme="majorBidi"/>
          <w:bCs/>
          <w:szCs w:val="24"/>
        </w:rPr>
      </w:pPr>
    </w:p>
    <w:p w14:paraId="552D7CE9" w14:textId="77777777" w:rsidR="002609C8" w:rsidRPr="00A12850" w:rsidRDefault="00000000" w:rsidP="002609C8">
      <w:pPr>
        <w:pStyle w:val="ListParagraph"/>
        <w:numPr>
          <w:ilvl w:val="0"/>
          <w:numId w:val="0"/>
        </w:numPr>
        <w:jc w:val="both"/>
        <w:rPr>
          <w:rFonts w:asciiTheme="majorBidi" w:eastAsiaTheme="minorEastAsia" w:hAnsiTheme="majorBidi" w:cstheme="majorBidi"/>
          <w:bCs/>
          <w:szCs w:val="24"/>
        </w:rPr>
      </w:pPr>
      <m:oMath>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F</m:t>
            </m:r>
          </m:e>
          <m:sub>
            <m:r>
              <w:rPr>
                <w:rFonts w:ascii="Cambria Math" w:eastAsiaTheme="minorEastAsia" w:hAnsi="Cambria Math" w:cstheme="majorBidi"/>
                <w:szCs w:val="24"/>
              </w:rPr>
              <m:t>undamped</m:t>
            </m:r>
          </m:sub>
        </m:sSub>
        <m:r>
          <w:rPr>
            <w:rFonts w:ascii="Cambria Math" w:eastAsiaTheme="minorEastAsia" w:hAnsi="Cambria Math" w:cstheme="majorBidi"/>
            <w:szCs w:val="24"/>
          </w:rPr>
          <m:t>=</m:t>
        </m:r>
        <m:f>
          <m:fPr>
            <m:ctrlPr>
              <w:rPr>
                <w:rFonts w:ascii="Cambria Math" w:eastAsiaTheme="minorEastAsia" w:hAnsi="Cambria Math" w:cstheme="majorBidi"/>
                <w:bCs/>
                <w:i/>
                <w:szCs w:val="24"/>
              </w:rPr>
            </m:ctrlPr>
          </m:fPr>
          <m:num>
            <m:r>
              <w:rPr>
                <w:rFonts w:ascii="Cambria Math" w:eastAsiaTheme="minorEastAsia" w:hAnsi="Cambria Math" w:cstheme="majorBidi"/>
                <w:szCs w:val="24"/>
              </w:rPr>
              <m:t>C</m:t>
            </m:r>
          </m:num>
          <m:den>
            <m:r>
              <w:rPr>
                <w:rFonts w:ascii="Cambria Math" w:eastAsiaTheme="minorEastAsia" w:hAnsi="Cambria Math" w:cstheme="majorBidi"/>
                <w:szCs w:val="24"/>
              </w:rPr>
              <m:t>2π</m:t>
            </m:r>
          </m:den>
        </m:f>
        <m:rad>
          <m:radPr>
            <m:degHide m:val="1"/>
            <m:ctrlPr>
              <w:rPr>
                <w:rFonts w:ascii="Cambria Math" w:eastAsiaTheme="minorEastAsia" w:hAnsi="Cambria Math" w:cstheme="majorBidi"/>
                <w:bCs/>
                <w:i/>
                <w:szCs w:val="24"/>
              </w:rPr>
            </m:ctrlPr>
          </m:radPr>
          <m:deg/>
          <m:e>
            <m:f>
              <m:fPr>
                <m:ctrlPr>
                  <w:rPr>
                    <w:rFonts w:ascii="Cambria Math" w:eastAsiaTheme="minorEastAsia" w:hAnsi="Cambria Math" w:cstheme="majorBidi"/>
                    <w:bCs/>
                    <w:i/>
                    <w:szCs w:val="24"/>
                  </w:rPr>
                </m:ctrlPr>
              </m:fPr>
              <m:num>
                <m:r>
                  <w:rPr>
                    <w:rFonts w:ascii="Cambria Math" w:eastAsiaTheme="minorEastAsia" w:hAnsi="Cambria Math" w:cstheme="majorBidi"/>
                    <w:szCs w:val="24"/>
                  </w:rPr>
                  <m:t>3A</m:t>
                </m:r>
              </m:num>
              <m:den>
                <m:r>
                  <w:rPr>
                    <w:rFonts w:ascii="Cambria Math" w:eastAsiaTheme="minorEastAsia" w:hAnsi="Cambria Math" w:cstheme="majorBidi"/>
                    <w:szCs w:val="24"/>
                  </w:rPr>
                  <m:t>4</m:t>
                </m:r>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V</m:t>
                    </m:r>
                  </m:e>
                  <m:sub>
                    <m:r>
                      <w:rPr>
                        <w:rFonts w:ascii="Cambria Math" w:eastAsiaTheme="minorEastAsia" w:hAnsi="Cambria Math" w:cstheme="majorBidi"/>
                        <w:szCs w:val="24"/>
                      </w:rPr>
                      <m:t>C</m:t>
                    </m:r>
                  </m:sub>
                </m:sSub>
                <m:sSub>
                  <m:sSubPr>
                    <m:ctrlPr>
                      <w:rPr>
                        <w:rFonts w:ascii="Cambria Math" w:eastAsiaTheme="minorEastAsia" w:hAnsi="Cambria Math" w:cstheme="majorBidi"/>
                        <w:bCs/>
                        <w:i/>
                        <w:szCs w:val="24"/>
                      </w:rPr>
                    </m:ctrlPr>
                  </m:sSubPr>
                  <m:e>
                    <m:r>
                      <w:rPr>
                        <w:rFonts w:ascii="Cambria Math" w:eastAsiaTheme="minorEastAsia" w:hAnsi="Cambria Math" w:cstheme="majorBidi"/>
                        <w:szCs w:val="24"/>
                      </w:rPr>
                      <m:t>H</m:t>
                    </m:r>
                  </m:e>
                  <m:sub>
                    <m:r>
                      <w:rPr>
                        <w:rFonts w:ascii="Cambria Math" w:eastAsiaTheme="minorEastAsia" w:hAnsi="Cambria Math" w:cstheme="majorBidi"/>
                        <w:szCs w:val="24"/>
                      </w:rPr>
                      <m:t>N</m:t>
                    </m:r>
                  </m:sub>
                </m:sSub>
              </m:den>
            </m:f>
          </m:e>
        </m:rad>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(3.18)</w:t>
      </w:r>
    </w:p>
    <w:p w14:paraId="4D1DDAF9" w14:textId="77777777" w:rsidR="002609C8" w:rsidRPr="00A12850" w:rsidRDefault="002609C8" w:rsidP="002609C8">
      <w:pPr>
        <w:pStyle w:val="ListParagraph"/>
        <w:numPr>
          <w:ilvl w:val="0"/>
          <w:numId w:val="0"/>
        </w:numPr>
        <w:jc w:val="both"/>
        <w:rPr>
          <w:rFonts w:asciiTheme="majorBidi" w:eastAsiaTheme="minorEastAsia" w:hAnsiTheme="majorBidi" w:cstheme="majorBidi"/>
          <w:bCs/>
          <w:szCs w:val="24"/>
        </w:rPr>
      </w:pPr>
    </w:p>
    <w:p w14:paraId="0D66649E" w14:textId="77777777" w:rsidR="002609C8" w:rsidRPr="00A12850" w:rsidRDefault="002609C8" w:rsidP="002609C8">
      <w:pPr>
        <w:pStyle w:val="Para4lines"/>
        <w:spacing w:after="960"/>
      </w:pPr>
      <w:r w:rsidRPr="00A12850">
        <w:lastRenderedPageBreak/>
        <w:t>Equation (3.18) can be used to tune the resonant frequency of the HC.  Figure 3.8 shows the resonant frequency as a function of the neck diameter of the HC at various neck heights at constant cavity volume V</w:t>
      </w:r>
      <w:r w:rsidRPr="00A12850">
        <w:rPr>
          <w:vertAlign w:val="subscript"/>
        </w:rPr>
        <w:t>C</w:t>
      </w:r>
      <w:r w:rsidRPr="00A12850">
        <w:t xml:space="preserve"> of 91125 mm</w:t>
      </w:r>
      <w:r w:rsidRPr="00A12850">
        <w:rPr>
          <w:vertAlign w:val="superscript"/>
        </w:rPr>
        <w:t>3</w:t>
      </w:r>
      <w:r w:rsidRPr="00A12850">
        <w:t>.  It can be seen from Figure 3.8, that increasing neck diameter will increase the resonant frequency of the HC. The dimensions in the figure 3.8 were chosen based on fixed volume of the HC which was fixed according to the dimensions of the flexible coil.for the fixed volume of the HC, various neck heights and neck diameters were tried to achieve the resonance frequency of the HC.  A HC with specific resonant frequency can be designed from Figure 3.8 based on neck diameter.</w:t>
      </w:r>
    </w:p>
    <w:p w14:paraId="2C2EB2ED"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70A60FFD" wp14:editId="2DC04DAE">
            <wp:extent cx="3850105" cy="3696101"/>
            <wp:effectExtent l="0" t="0" r="0" b="0"/>
            <wp:docPr id="43" name="Picture 4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77643" cy="3722538"/>
                    </a:xfrm>
                    <a:prstGeom prst="rect">
                      <a:avLst/>
                    </a:prstGeom>
                  </pic:spPr>
                </pic:pic>
              </a:graphicData>
            </a:graphic>
          </wp:inline>
        </w:drawing>
      </w:r>
    </w:p>
    <w:p w14:paraId="16930A6A" w14:textId="77777777" w:rsidR="002609C8" w:rsidRPr="00A12850" w:rsidRDefault="002609C8" w:rsidP="002609C8">
      <w:pPr>
        <w:pStyle w:val="CaptionforFigure2line"/>
        <w:spacing w:before="240"/>
        <w:jc w:val="center"/>
        <w:rPr>
          <w:rFonts w:asciiTheme="majorBidi" w:hAnsiTheme="majorBidi" w:cstheme="majorBidi"/>
          <w:bCs/>
          <w:szCs w:val="24"/>
        </w:rPr>
      </w:pPr>
      <w:bookmarkStart w:id="129" w:name="_Toc15578627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8</w:t>
      </w:r>
      <w:r w:rsidRPr="00A12850">
        <w:rPr>
          <w:noProof/>
        </w:rPr>
        <w:fldChar w:fldCharType="end"/>
      </w:r>
      <w:r w:rsidRPr="00A12850">
        <w:rPr>
          <w:noProof/>
        </w:rPr>
        <w:t xml:space="preserve"> </w:t>
      </w:r>
      <w:r w:rsidRPr="00A12850">
        <w:rPr>
          <w:noProof/>
        </w:rPr>
        <w:tab/>
      </w:r>
      <w:r w:rsidRPr="00A12850">
        <w:rPr>
          <w:rFonts w:asciiTheme="majorBidi" w:hAnsiTheme="majorBidi" w:cstheme="majorBidi"/>
          <w:bCs/>
          <w:szCs w:val="24"/>
        </w:rPr>
        <w:t>Resonant frequency of the HR Vs. neck diameter</w:t>
      </w:r>
      <w:bookmarkEnd w:id="129"/>
    </w:p>
    <w:p w14:paraId="22032F98" w14:textId="77777777" w:rsidR="002609C8" w:rsidRPr="00A12850" w:rsidRDefault="002609C8" w:rsidP="002609C8">
      <w:pPr>
        <w:ind w:left="720" w:hanging="720"/>
        <w:rPr>
          <w:rFonts w:asciiTheme="majorBidi" w:hAnsiTheme="majorBidi" w:cstheme="majorBidi"/>
          <w:b/>
          <w:szCs w:val="24"/>
        </w:rPr>
      </w:pPr>
    </w:p>
    <w:p w14:paraId="6F459EB3" w14:textId="77777777" w:rsidR="002609C8" w:rsidRPr="00A12850" w:rsidRDefault="002609C8" w:rsidP="002609C8">
      <w:pPr>
        <w:pStyle w:val="Heading3"/>
        <w:spacing w:after="480"/>
      </w:pPr>
      <w:bookmarkStart w:id="130" w:name="_Toc155786228"/>
      <w:r w:rsidRPr="00A12850">
        <w:t>Flexible micro planar coil</w:t>
      </w:r>
      <w:bookmarkEnd w:id="130"/>
    </w:p>
    <w:p w14:paraId="5CE639FA" w14:textId="77777777" w:rsidR="002609C8" w:rsidRPr="00A12850" w:rsidRDefault="002609C8" w:rsidP="002609C8">
      <w:pPr>
        <w:pStyle w:val="Para4lines"/>
        <w:spacing w:after="960"/>
        <w:rPr>
          <w:bCs/>
        </w:rPr>
      </w:pPr>
      <w:r w:rsidRPr="00A12850">
        <w:rPr>
          <w:bCs/>
        </w:rPr>
        <w:t xml:space="preserve">The flexible MPC vibrates because of the oscillation of the air in the HC. </w:t>
      </w:r>
      <w:r w:rsidRPr="00A12850">
        <w:t>The acoustic pressure (</w:t>
      </w:r>
      <w:r w:rsidRPr="00A12850">
        <w:rPr>
          <w:rFonts w:ascii="Cambria Math" w:hAnsi="Cambria Math" w:cs="Cambria Math"/>
        </w:rPr>
        <w:t>𝑃</w:t>
      </w:r>
      <w:r w:rsidRPr="00A12850">
        <w:rPr>
          <w:vertAlign w:val="subscript"/>
        </w:rPr>
        <w:t>1</w:t>
      </w:r>
      <w:r w:rsidRPr="00A12850">
        <w:t xml:space="preserve">) in the locality of the HC’s neck pushes the air mass at the cavity neck into the cavity and as a result the cavity pressure is increased to </w:t>
      </w:r>
      <w:r w:rsidRPr="00A12850">
        <w:rPr>
          <w:rFonts w:ascii="Cambria Math" w:hAnsi="Cambria Math" w:cs="Cambria Math"/>
        </w:rPr>
        <w:t>𝑃</w:t>
      </w:r>
      <w:r w:rsidRPr="00A12850">
        <w:rPr>
          <w:vertAlign w:val="subscript"/>
        </w:rPr>
        <w:t>2</w:t>
      </w:r>
      <w:r w:rsidRPr="00A12850">
        <w:t xml:space="preserve">. The pressure </w:t>
      </w:r>
      <w:r w:rsidRPr="00A12850">
        <w:rPr>
          <w:rFonts w:ascii="Cambria Math" w:hAnsi="Cambria Math" w:cs="Cambria Math"/>
        </w:rPr>
        <w:lastRenderedPageBreak/>
        <w:t>𝑃</w:t>
      </w:r>
      <w:r w:rsidRPr="00A12850">
        <w:rPr>
          <w:vertAlign w:val="subscript"/>
        </w:rPr>
        <w:t>2</w:t>
      </w:r>
      <w:r w:rsidRPr="00A12850">
        <w:t xml:space="preserve"> then pushes the air mass at the cavity neck in the upward direction. The inertia of the air mass pushes it above the mean position and thus reduces the pressure to lesser than </w:t>
      </w:r>
      <w:r w:rsidRPr="00A12850">
        <w:rPr>
          <w:rFonts w:ascii="Cambria Math" w:hAnsi="Cambria Math" w:cs="Cambria Math"/>
        </w:rPr>
        <w:t>𝑃</w:t>
      </w:r>
      <w:r w:rsidRPr="00A12850">
        <w:rPr>
          <w:vertAlign w:val="subscript"/>
        </w:rPr>
        <w:t>1</w:t>
      </w:r>
      <w:r w:rsidRPr="00A12850">
        <w:t xml:space="preserve"> in the cavity. The acoustic pressure </w:t>
      </w:r>
      <w:r w:rsidRPr="00A12850">
        <w:rPr>
          <w:rFonts w:ascii="Cambria Math" w:hAnsi="Cambria Math" w:cs="Cambria Math"/>
        </w:rPr>
        <w:t>𝑃</w:t>
      </w:r>
      <w:r w:rsidRPr="00A12850">
        <w:rPr>
          <w:vertAlign w:val="subscript"/>
        </w:rPr>
        <w:t xml:space="preserve">1 </w:t>
      </w:r>
      <w:r w:rsidRPr="00A12850">
        <w:t>and the reduced pressure in the cavity again pushes the air at the neck in the downward direction. Throughout this oscillation, the lumped air is pushed and pulled and hence vibrates the flexible MPC. Because of the permanent magnet available close to the flexible MPC, it experiences a change in the magnetic field and hence voltage is generated in the flexible MPC. The schematic of the flexible MPC vibration is shown in Figure 3.9 (a).</w:t>
      </w:r>
      <w:r w:rsidRPr="00A12850">
        <w:rPr>
          <w:bCs/>
        </w:rPr>
        <w:t xml:space="preserve"> The </w:t>
      </w:r>
      <w:r w:rsidRPr="00A12850">
        <w:t xml:space="preserve">flexible </w:t>
      </w:r>
      <w:r w:rsidRPr="00A12850">
        <w:rPr>
          <w:bCs/>
        </w:rPr>
        <w:t>MPC can be modelled as a plate with all edges fixed condition. The analysis of this type of model required geometrical and physical properties such as modulus of elasticity, Poisson’s ratio, length, cross-sectional area, and density. However, these parameters do not have certain values because of the non-homogeneity of mass distribution, as well as differences are found due to the fabrication and assembling processes. Here we consider the</w:t>
      </w:r>
      <w:r w:rsidRPr="00A12850">
        <w:t xml:space="preserve"> </w:t>
      </w:r>
      <w:r w:rsidRPr="00A12850">
        <w:rPr>
          <w:bCs/>
        </w:rPr>
        <w:t xml:space="preserve">FMPC as all edges-fixed plate with spring, mass and damper uncertainties as shown in Figure 3.9 (b) </w:t>
      </w:r>
      <w:r w:rsidRPr="00A12850">
        <w:rPr>
          <w:bCs/>
        </w:rPr>
        <w:fldChar w:fldCharType="begin" w:fldLock="1"/>
      </w:r>
      <w:r w:rsidRPr="00A12850">
        <w:rPr>
          <w:bCs/>
        </w:rPr>
        <w:instrText>ADDIN CSL_CITATION {"citationItems":[{"id":"ITEM-1","itemData":{"author":[{"dropping-particle":"","family":"Khan","given":"Imran Ahemad","non-dropping-particle":"","parse-names":false,"suffix":""},{"dropping-particle":"","family":"Awari","given":"G K","non-dropping-particle":"","parse-names":false,"suffix":""}],"container-title":"Int. J. Innov. Res. Sci. Eng. Technol","id":"ITEM-1","issue":"2","issued":{"date-parts":[["2014"]]},"page":"9277-9284","publisher":"Citeseer","title":"Analysis of natural frequency and mode shape of all edge fixed condition plate with uncertain parameters","type":"article-journal","volume":"3"},"uris":["http://www.mendeley.com/documents/?uuid=1301bb3e-f3fd-49ad-9bed-63bbe458a3a4"]}],"mendeley":{"formattedCitation":"[158]","plainTextFormattedCitation":"[158]","previouslyFormattedCitation":"[158]"},"properties":{"noteIndex":0},"schema":"https://github.com/citation-style-language/schema/raw/master/csl-citation.json"}</w:instrText>
      </w:r>
      <w:r w:rsidRPr="00A12850">
        <w:rPr>
          <w:bCs/>
        </w:rPr>
        <w:fldChar w:fldCharType="separate"/>
      </w:r>
      <w:r w:rsidRPr="00A12850">
        <w:rPr>
          <w:bCs/>
          <w:noProof/>
        </w:rPr>
        <w:t>[158]</w:t>
      </w:r>
      <w:r w:rsidRPr="00A12850">
        <w:rPr>
          <w:bCs/>
        </w:rPr>
        <w:fldChar w:fldCharType="end"/>
      </w:r>
      <w:r w:rsidRPr="00A12850">
        <w:rPr>
          <w:bCs/>
        </w:rPr>
        <w:t xml:space="preserve">. </w:t>
      </w:r>
    </w:p>
    <w:p w14:paraId="074B1CE4"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4570CDEC" wp14:editId="1398BC0A">
            <wp:extent cx="4851918" cy="2286000"/>
            <wp:effectExtent l="0" t="0" r="635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45"/>
                    <a:stretch>
                      <a:fillRect/>
                    </a:stretch>
                  </pic:blipFill>
                  <pic:spPr>
                    <a:xfrm>
                      <a:off x="0" y="0"/>
                      <a:ext cx="4892802" cy="2305263"/>
                    </a:xfrm>
                    <a:prstGeom prst="rect">
                      <a:avLst/>
                    </a:prstGeom>
                  </pic:spPr>
                </pic:pic>
              </a:graphicData>
            </a:graphic>
          </wp:inline>
        </w:drawing>
      </w:r>
    </w:p>
    <w:p w14:paraId="67A00DF9" w14:textId="77777777" w:rsidR="002609C8" w:rsidRPr="00A12850" w:rsidRDefault="002609C8" w:rsidP="002609C8">
      <w:pPr>
        <w:spacing w:after="200"/>
        <w:contextualSpacing/>
        <w:rPr>
          <w:rFonts w:asciiTheme="majorBidi" w:hAnsiTheme="majorBidi" w:cstheme="majorBidi"/>
          <w:bCs/>
          <w:szCs w:val="24"/>
        </w:rPr>
      </w:pPr>
      <w:bookmarkStart w:id="131" w:name="_Toc15578628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9</w:t>
      </w:r>
      <w:r w:rsidRPr="00A12850">
        <w:rPr>
          <w:noProof/>
        </w:rPr>
        <w:fldChar w:fldCharType="end"/>
      </w:r>
      <w:r w:rsidRPr="00A12850">
        <w:rPr>
          <w:rFonts w:asciiTheme="majorBidi" w:hAnsiTheme="majorBidi" w:cstheme="majorBidi"/>
          <w:bCs/>
          <w:szCs w:val="24"/>
        </w:rPr>
        <w:t xml:space="preserve">  (a) Vibration visualization of the flexible micro planar (b) flexible micro planar coil with spring, mass, and damper uncertainties</w:t>
      </w:r>
      <w:bookmarkEnd w:id="131"/>
      <w:r w:rsidRPr="00A12850">
        <w:rPr>
          <w:rFonts w:asciiTheme="majorBidi" w:hAnsiTheme="majorBidi" w:cstheme="majorBidi"/>
          <w:bCs/>
          <w:szCs w:val="24"/>
        </w:rPr>
        <w:t xml:space="preserve"> </w:t>
      </w:r>
    </w:p>
    <w:p w14:paraId="0244FDAD" w14:textId="77777777" w:rsidR="002609C8" w:rsidRPr="00A12850" w:rsidRDefault="002609C8" w:rsidP="002609C8">
      <w:pPr>
        <w:spacing w:after="200"/>
        <w:ind w:left="360"/>
        <w:contextualSpacing/>
        <w:jc w:val="center"/>
        <w:rPr>
          <w:rFonts w:asciiTheme="majorBidi" w:hAnsiTheme="majorBidi" w:cstheme="majorBidi"/>
          <w:bCs/>
          <w:szCs w:val="24"/>
        </w:rPr>
      </w:pPr>
    </w:p>
    <w:p w14:paraId="2BC47EC3" w14:textId="77777777" w:rsidR="002609C8" w:rsidRPr="00A12850" w:rsidRDefault="002609C8" w:rsidP="002609C8">
      <w:pPr>
        <w:pStyle w:val="Para4lines"/>
        <w:spacing w:after="960"/>
      </w:pPr>
      <w:r w:rsidRPr="00A12850">
        <w:t xml:space="preserve">With all these uncertainties the system can be considered as multi-degree-of-freedom system and lumped element model of the same is shown in Figure 3.10. </w:t>
      </w:r>
      <w:r w:rsidRPr="00A12850">
        <w:fldChar w:fldCharType="begin" w:fldLock="1"/>
      </w:r>
      <w:r w:rsidRPr="00A12850">
        <w:instrText>ADDIN CSL_CITATION {"citationItems":[{"id":"ITEM-1","itemData":{"DOI":"https://doi.org/10.1016/j.jsv.2004.07.019","ISSN":"0022-460X","abstract":"Dynamic (tuned mass) vibration absorbers are among the most commonly used devices for vibration suppression. A new method is introduced based on the Sherman–Morrison matrix inversion formula for calculation of the optimal absorber parameter values for attachment to a damped multi-degree of freedom system. The new method can be used to minimize the motion of particular physical masses or modes of vibration, regardless of their location relative to the placement of the absorber subsystem. The new method can also minimize a linear summation of the degrees of freedom. Case studies illustrate the method's superior performance relative to classical analytical techniques for determining absorber parameters.","author":[{"dropping-particle":"","family":"Ozer","given":"Mehmet Bulent","non-dropping-particle":"","parse-names":false,"suffix":""},{"dropping-particle":"","family":"Royston","given":"Thomas J","non-dropping-particle":"","parse-names":false,"suffix":""}],"container-title":"Journal of Sound and Vibration","id":"ITEM-1","issue":"3","issued":{"date-parts":[["2005"]]},"page":"1235-1249","title":"Application of Sherman–Morrison matrix inversion formula to damped vibration absorbers attached to multi-degree of freedom systems","type":"article-journal","volume":"283"},"uris":["http://www.mendeley.com/documents/?uuid=53dccefa-e31a-4af2-bc8c-86cfc08e73f0"]}],"mendeley":{"formattedCitation":"[159]","plainTextFormattedCitation":"[159]","previouslyFormattedCitation":"[159]"},"properties":{"noteIndex":0},"schema":"https://github.com/citation-style-language/schema/raw/master/csl-citation.json"}</w:instrText>
      </w:r>
      <w:r w:rsidRPr="00A12850">
        <w:fldChar w:fldCharType="separate"/>
      </w:r>
      <w:r w:rsidRPr="00A12850">
        <w:rPr>
          <w:noProof/>
        </w:rPr>
        <w:t>[159]</w:t>
      </w:r>
      <w:r w:rsidRPr="00A12850">
        <w:fldChar w:fldCharType="end"/>
      </w:r>
      <w:r w:rsidRPr="00A12850">
        <w:t>.</w:t>
      </w:r>
    </w:p>
    <w:p w14:paraId="2C3FB910" w14:textId="77777777" w:rsidR="002609C8" w:rsidRPr="00A12850" w:rsidRDefault="002609C8" w:rsidP="002609C8">
      <w:pPr>
        <w:jc w:val="center"/>
        <w:rPr>
          <w:rFonts w:asciiTheme="majorBidi" w:hAnsiTheme="majorBidi" w:cstheme="majorBidi"/>
          <w:b/>
          <w:szCs w:val="24"/>
        </w:rPr>
      </w:pPr>
      <w:r w:rsidRPr="00A12850">
        <w:rPr>
          <w:noProof/>
        </w:rPr>
        <w:lastRenderedPageBreak/>
        <w:drawing>
          <wp:inline distT="0" distB="0" distL="0" distR="0" wp14:anchorId="65729549" wp14:editId="77D6008F">
            <wp:extent cx="1705450" cy="3657600"/>
            <wp:effectExtent l="0" t="0" r="9525" b="0"/>
            <wp:docPr id="45" name="Picture 4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726505" cy="3702755"/>
                    </a:xfrm>
                    <a:prstGeom prst="rect">
                      <a:avLst/>
                    </a:prstGeom>
                  </pic:spPr>
                </pic:pic>
              </a:graphicData>
            </a:graphic>
          </wp:inline>
        </w:drawing>
      </w:r>
    </w:p>
    <w:p w14:paraId="23AB6A77" w14:textId="77777777" w:rsidR="002609C8" w:rsidRPr="00A12850" w:rsidRDefault="002609C8" w:rsidP="002609C8">
      <w:pPr>
        <w:pStyle w:val="ListParagraph"/>
        <w:numPr>
          <w:ilvl w:val="0"/>
          <w:numId w:val="0"/>
        </w:numPr>
        <w:spacing w:after="200"/>
        <w:ind w:left="720"/>
        <w:contextualSpacing/>
        <w:rPr>
          <w:rFonts w:asciiTheme="majorBidi" w:hAnsiTheme="majorBidi" w:cstheme="majorBidi"/>
          <w:bCs/>
          <w:szCs w:val="24"/>
        </w:rPr>
      </w:pPr>
      <w:bookmarkStart w:id="132" w:name="_Toc15578628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10</w:t>
      </w:r>
      <w:r w:rsidRPr="00A12850">
        <w:rPr>
          <w:noProof/>
        </w:rPr>
        <w:fldChar w:fldCharType="end"/>
      </w:r>
      <w:r w:rsidRPr="00A12850">
        <w:rPr>
          <w:noProof/>
        </w:rPr>
        <w:tab/>
      </w:r>
      <w:r w:rsidRPr="00A12850">
        <w:rPr>
          <w:rFonts w:asciiTheme="majorBidi" w:hAnsiTheme="majorBidi" w:cstheme="majorBidi"/>
          <w:bCs/>
          <w:szCs w:val="24"/>
        </w:rPr>
        <w:t>Lumped element model of the flexible micro planar coil</w:t>
      </w:r>
      <w:bookmarkEnd w:id="132"/>
    </w:p>
    <w:p w14:paraId="02200DEF" w14:textId="77777777" w:rsidR="002609C8" w:rsidRPr="00A12850" w:rsidRDefault="002609C8" w:rsidP="002609C8">
      <w:pPr>
        <w:rPr>
          <w:rFonts w:asciiTheme="majorBidi" w:eastAsiaTheme="minorEastAsia" w:hAnsiTheme="majorBidi" w:cstheme="majorBidi"/>
          <w:bCs/>
          <w:szCs w:val="24"/>
        </w:rPr>
      </w:pPr>
    </w:p>
    <w:p w14:paraId="22C32DDE" w14:textId="77777777" w:rsidR="002609C8" w:rsidRPr="00A12850" w:rsidRDefault="002609C8" w:rsidP="002609C8">
      <w:pPr>
        <w:pStyle w:val="Heading3"/>
        <w:spacing w:after="480"/>
      </w:pPr>
      <w:bookmarkStart w:id="133" w:name="_Toc155786229"/>
      <w:r w:rsidRPr="00A12850">
        <w:t>Cantilever beam with tip mass</w:t>
      </w:r>
      <w:bookmarkEnd w:id="133"/>
    </w:p>
    <w:p w14:paraId="34C35F4A" w14:textId="77777777" w:rsidR="002609C8" w:rsidRPr="00A12850" w:rsidRDefault="002609C8" w:rsidP="002609C8">
      <w:pPr>
        <w:pStyle w:val="Para4lines"/>
        <w:spacing w:after="960"/>
      </w:pPr>
      <w:r w:rsidRPr="00A12850">
        <w:t xml:space="preserve">The spherical magnet enclosed in its cavity is attached to the free side of the cantilever beam. The cantilever beam with lumped mass is exposed to the sinusoidal base excitation. The system can be modelled as a single-degree-of-freedom system considering the negligible mass of the beam as compared to the lumped mass of the spherical magnet. If the base excitation motion is </w:t>
      </w:r>
      <m:oMath>
        <m:r>
          <w:rPr>
            <w:rFonts w:ascii="Cambria Math" w:hAnsi="Cambria Math"/>
          </w:rPr>
          <m:t>m</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t</m:t>
        </m:r>
        <m:r>
          <m:rPr>
            <m:sty m:val="p"/>
          </m:rPr>
          <w:rPr>
            <w:rFonts w:ascii="Cambria Math" w:hAnsi="Cambria Math"/>
          </w:rPr>
          <m:t>)</m:t>
        </m:r>
      </m:oMath>
      <w:r w:rsidRPr="00A12850">
        <w:t xml:space="preserve"> then the equation of motion of the equivalent system as a single-degree-of-freedom will be given as Equation (3.19) </w:t>
      </w:r>
      <w:r w:rsidRPr="00A12850">
        <w:fldChar w:fldCharType="begin" w:fldLock="1"/>
      </w:r>
      <w:r w:rsidRPr="00A12850">
        <w:instrText>ADDIN CSL_CITATION {"citationItems":[{"id":"ITEM-1","itemData":{"URL":"https://vlab.amrita.edu/?sub=3&amp;brch=175&amp;sim=1078&amp;cnt=1","accessed":{"date-parts":[["2022","12","3"]]},"author":[{"dropping-particle":"","family":"Vlab.amrita.","given":"","non-dropping-particle":"","parse-names":false,"suffix":""}],"container-title":"web page","id":"ITEM-1","issued":{"date-parts":[["2011"]]},"page":"1","title":"Free Vibration of a Cantilever Beam with a Lumped Mass at Free End","type":"webpage"},"uris":["http://www.mendeley.com/documents/?uuid=0b3af6f7-7c75-410e-bcab-95a6cddd10f7"]}],"mendeley":{"formattedCitation":"[160]","plainTextFormattedCitation":"[160]","previouslyFormattedCitation":"[160]"},"properties":{"noteIndex":0},"schema":"https://github.com/citation-style-language/schema/raw/master/csl-citation.json"}</w:instrText>
      </w:r>
      <w:r w:rsidRPr="00A12850">
        <w:fldChar w:fldCharType="separate"/>
      </w:r>
      <w:r w:rsidRPr="00A12850">
        <w:rPr>
          <w:noProof/>
        </w:rPr>
        <w:t>[160]</w:t>
      </w:r>
      <w:r w:rsidRPr="00A12850">
        <w:fldChar w:fldCharType="end"/>
      </w:r>
      <w:r w:rsidRPr="00A12850">
        <w:t>. The schematic of the cantilever beam with lumped mass at the free side is depicted in Figure 3.11.</w:t>
      </w:r>
    </w:p>
    <w:p w14:paraId="462B68DB" w14:textId="77777777" w:rsidR="002609C8" w:rsidRPr="00A12850" w:rsidRDefault="002609C8" w:rsidP="002609C8">
      <w:pPr>
        <w:jc w:val="center"/>
        <w:rPr>
          <w:rFonts w:asciiTheme="majorBidi" w:hAnsiTheme="majorBidi" w:cstheme="majorBidi"/>
          <w:b/>
          <w:szCs w:val="24"/>
        </w:rPr>
      </w:pPr>
      <w:r w:rsidRPr="00A12850">
        <w:rPr>
          <w:noProof/>
        </w:rPr>
        <w:lastRenderedPageBreak/>
        <w:drawing>
          <wp:inline distT="0" distB="0" distL="0" distR="0" wp14:anchorId="67E0757E" wp14:editId="2908533E">
            <wp:extent cx="2203252" cy="1491916"/>
            <wp:effectExtent l="0" t="0" r="6985"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47"/>
                    <a:stretch>
                      <a:fillRect/>
                    </a:stretch>
                  </pic:blipFill>
                  <pic:spPr>
                    <a:xfrm>
                      <a:off x="0" y="0"/>
                      <a:ext cx="2225552" cy="1507016"/>
                    </a:xfrm>
                    <a:prstGeom prst="rect">
                      <a:avLst/>
                    </a:prstGeom>
                  </pic:spPr>
                </pic:pic>
              </a:graphicData>
            </a:graphic>
          </wp:inline>
        </w:drawing>
      </w:r>
    </w:p>
    <w:p w14:paraId="0A6284A2" w14:textId="77777777" w:rsidR="002609C8" w:rsidRPr="00A12850" w:rsidRDefault="002609C8" w:rsidP="002609C8">
      <w:pPr>
        <w:pStyle w:val="ListParagraph"/>
        <w:numPr>
          <w:ilvl w:val="0"/>
          <w:numId w:val="0"/>
        </w:numPr>
        <w:spacing w:after="200"/>
        <w:ind w:left="720"/>
        <w:contextualSpacing/>
        <w:rPr>
          <w:rFonts w:asciiTheme="majorBidi" w:hAnsiTheme="majorBidi" w:cstheme="majorBidi"/>
          <w:bCs/>
          <w:szCs w:val="24"/>
        </w:rPr>
      </w:pPr>
      <w:bookmarkStart w:id="134" w:name="_Toc15578628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11</w:t>
      </w:r>
      <w:r w:rsidRPr="00A12850">
        <w:rPr>
          <w:noProof/>
        </w:rPr>
        <w:fldChar w:fldCharType="end"/>
      </w:r>
      <w:r w:rsidRPr="00A12850">
        <w:rPr>
          <w:noProof/>
        </w:rPr>
        <w:tab/>
      </w:r>
      <w:r w:rsidRPr="00A12850">
        <w:rPr>
          <w:rFonts w:asciiTheme="majorBidi" w:hAnsiTheme="majorBidi" w:cstheme="majorBidi"/>
          <w:bCs/>
          <w:szCs w:val="24"/>
        </w:rPr>
        <w:t>Schematic of the cantilever beam with lumped mass at the free end</w:t>
      </w:r>
      <w:bookmarkEnd w:id="134"/>
    </w:p>
    <w:p w14:paraId="008703FC" w14:textId="77777777" w:rsidR="002609C8" w:rsidRPr="00A12850" w:rsidRDefault="002609C8" w:rsidP="002609C8">
      <w:pPr>
        <w:jc w:val="both"/>
        <w:rPr>
          <w:rFonts w:asciiTheme="majorBidi" w:hAnsiTheme="majorBidi" w:cstheme="majorBidi"/>
          <w:b/>
          <w:szCs w:val="24"/>
        </w:rPr>
      </w:pPr>
    </w:p>
    <w:p w14:paraId="56B098D0" w14:textId="77777777" w:rsidR="002609C8" w:rsidRPr="00A12850" w:rsidRDefault="002609C8" w:rsidP="002609C8">
      <w:pPr>
        <w:jc w:val="both"/>
        <w:rPr>
          <w:rFonts w:asciiTheme="majorBidi" w:eastAsiaTheme="minorEastAsia" w:hAnsiTheme="majorBidi" w:cstheme="majorBidi"/>
          <w:bCs/>
          <w:szCs w:val="24"/>
        </w:rPr>
      </w:pPr>
      <m:oMath>
        <m:r>
          <w:rPr>
            <w:rFonts w:ascii="Cambria Math" w:hAnsi="Cambria Math" w:cstheme="majorBidi"/>
            <w:szCs w:val="24"/>
          </w:rPr>
          <m:t>m</m:t>
        </m:r>
        <m:acc>
          <m:accPr>
            <m:chr m:val="̈"/>
            <m:ctrlPr>
              <w:rPr>
                <w:rFonts w:ascii="Cambria Math" w:hAnsi="Cambria Math" w:cstheme="majorBidi"/>
                <w:bCs/>
                <w:i/>
                <w:szCs w:val="24"/>
              </w:rPr>
            </m:ctrlPr>
          </m:accPr>
          <m:e>
            <m:r>
              <w:rPr>
                <w:rFonts w:ascii="Cambria Math" w:hAnsi="Cambria Math" w:cstheme="majorBidi"/>
                <w:szCs w:val="24"/>
              </w:rPr>
              <m:t>x</m:t>
            </m:r>
          </m:e>
        </m:acc>
        <m:r>
          <w:rPr>
            <w:rFonts w:ascii="Cambria Math" w:hAnsi="Cambria Math" w:cstheme="majorBidi"/>
            <w:szCs w:val="24"/>
          </w:rPr>
          <m:t xml:space="preserve"> </m:t>
        </m:r>
        <m:d>
          <m:dPr>
            <m:ctrlPr>
              <w:rPr>
                <w:rFonts w:ascii="Cambria Math" w:hAnsi="Cambria Math" w:cstheme="majorBidi"/>
                <w:bCs/>
                <w:i/>
                <w:szCs w:val="24"/>
              </w:rPr>
            </m:ctrlPr>
          </m:dPr>
          <m:e>
            <m:r>
              <w:rPr>
                <w:rFonts w:ascii="Cambria Math" w:hAnsi="Cambria Math" w:cstheme="majorBidi"/>
                <w:szCs w:val="24"/>
              </w:rPr>
              <m:t>t</m:t>
            </m:r>
          </m:e>
        </m:d>
        <m:r>
          <w:rPr>
            <w:rFonts w:ascii="Cambria Math" w:hAnsi="Cambria Math" w:cstheme="majorBidi"/>
            <w:szCs w:val="24"/>
          </w:rPr>
          <m:t>+c</m:t>
        </m:r>
        <m:acc>
          <m:accPr>
            <m:chr m:val="̇"/>
            <m:ctrlPr>
              <w:rPr>
                <w:rFonts w:ascii="Cambria Math" w:hAnsi="Cambria Math" w:cstheme="majorBidi"/>
                <w:bCs/>
                <w:i/>
                <w:szCs w:val="24"/>
              </w:rPr>
            </m:ctrlPr>
          </m:accPr>
          <m:e>
            <m:r>
              <w:rPr>
                <w:rFonts w:ascii="Cambria Math" w:hAnsi="Cambria Math" w:cstheme="majorBidi"/>
                <w:szCs w:val="24"/>
              </w:rPr>
              <m:t>x</m:t>
            </m:r>
          </m:e>
        </m:acc>
        <m:r>
          <w:rPr>
            <w:rFonts w:ascii="Cambria Math" w:hAnsi="Cambria Math" w:cstheme="majorBidi"/>
            <w:szCs w:val="24"/>
          </w:rPr>
          <m:t xml:space="preserve"> </m:t>
        </m:r>
        <m:d>
          <m:dPr>
            <m:ctrlPr>
              <w:rPr>
                <w:rFonts w:ascii="Cambria Math" w:hAnsi="Cambria Math" w:cstheme="majorBidi"/>
                <w:bCs/>
                <w:i/>
                <w:szCs w:val="24"/>
              </w:rPr>
            </m:ctrlPr>
          </m:dPr>
          <m:e>
            <m:r>
              <w:rPr>
                <w:rFonts w:ascii="Cambria Math" w:hAnsi="Cambria Math" w:cstheme="majorBidi"/>
                <w:szCs w:val="24"/>
              </w:rPr>
              <m:t>t</m:t>
            </m:r>
          </m:e>
        </m:d>
        <m:r>
          <w:rPr>
            <w:rFonts w:ascii="Cambria Math" w:hAnsi="Cambria Math" w:cstheme="majorBidi"/>
            <w:szCs w:val="24"/>
          </w:rPr>
          <m:t xml:space="preserve">+kx </m:t>
        </m:r>
        <m:d>
          <m:dPr>
            <m:ctrlPr>
              <w:rPr>
                <w:rFonts w:ascii="Cambria Math" w:hAnsi="Cambria Math" w:cstheme="majorBidi"/>
                <w:bCs/>
                <w:i/>
                <w:szCs w:val="24"/>
              </w:rPr>
            </m:ctrlPr>
          </m:dPr>
          <m:e>
            <m:r>
              <w:rPr>
                <w:rFonts w:ascii="Cambria Math" w:hAnsi="Cambria Math" w:cstheme="majorBidi"/>
                <w:szCs w:val="24"/>
              </w:rPr>
              <m:t>t</m:t>
            </m:r>
          </m:e>
        </m:d>
        <m:r>
          <w:rPr>
            <w:rFonts w:ascii="Cambria Math" w:hAnsi="Cambria Math" w:cstheme="majorBidi"/>
            <w:szCs w:val="24"/>
          </w:rPr>
          <m:t xml:space="preserve">= </m:t>
        </m:r>
        <m:r>
          <m:rPr>
            <m:sty m:val="p"/>
          </m:rPr>
          <w:rPr>
            <w:rFonts w:ascii="Cambria Math" w:hAnsi="Cambria Math"/>
          </w:rPr>
          <m:t>-</m:t>
        </m:r>
        <m:r>
          <w:rPr>
            <w:rFonts w:ascii="Cambria Math" w:hAnsi="Cambria Math"/>
          </w:rPr>
          <m:t>m</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t</m:t>
        </m:r>
        <m:r>
          <m:rPr>
            <m:sty m:val="p"/>
          </m:rPr>
          <w:rPr>
            <w:rFonts w:ascii="Cambria Math" w:hAnsi="Cambria Math"/>
          </w:rPr>
          <m:t>)</m:t>
        </m:r>
      </m:oMath>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t>(3.19)</w:t>
      </w:r>
    </w:p>
    <w:p w14:paraId="4FE33B3B" w14:textId="77777777" w:rsidR="002609C8" w:rsidRPr="00A12850" w:rsidRDefault="002609C8" w:rsidP="002609C8">
      <w:pPr>
        <w:jc w:val="both"/>
        <w:rPr>
          <w:rFonts w:asciiTheme="majorBidi" w:eastAsiaTheme="minorEastAsia" w:hAnsiTheme="majorBidi" w:cstheme="majorBidi"/>
          <w:bCs/>
          <w:szCs w:val="24"/>
        </w:rPr>
      </w:pPr>
    </w:p>
    <w:p w14:paraId="5B64194E" w14:textId="77777777" w:rsidR="002609C8" w:rsidRPr="00A12850" w:rsidRDefault="002609C8" w:rsidP="002609C8">
      <w:pPr>
        <w:pStyle w:val="Para2a"/>
        <w:spacing w:before="480" w:after="480"/>
      </w:pPr>
      <w:r w:rsidRPr="00A12850">
        <w:t xml:space="preserve">Where </w:t>
      </w:r>
      <m:oMath>
        <m:r>
          <w:rPr>
            <w:rFonts w:ascii="Cambria Math" w:hAnsi="Cambria Math"/>
          </w:rPr>
          <m:t>m</m:t>
        </m:r>
      </m:oMath>
      <w:r w:rsidRPr="00A12850">
        <w:t xml:space="preserve"> is the concentrated mass at the free end, </w:t>
      </w:r>
      <m:oMath>
        <m:r>
          <w:rPr>
            <w:rFonts w:ascii="Cambria Math" w:hAnsi="Cambria Math"/>
          </w:rPr>
          <m:t>k</m:t>
        </m:r>
      </m:oMath>
      <w:r w:rsidRPr="00A12850">
        <w:t xml:space="preserve"> is the spring constant of the system and </w:t>
      </w:r>
      <m:oMath>
        <m:r>
          <w:rPr>
            <w:rFonts w:ascii="Cambria Math" w:hAnsi="Cambria Math"/>
          </w:rPr>
          <m:t>d</m:t>
        </m:r>
      </m:oMath>
      <w:r w:rsidRPr="00A12850">
        <w:t xml:space="preserve"> is the damping constant. The stiffness </w:t>
      </w:r>
      <m:oMath>
        <m:r>
          <w:rPr>
            <w:rFonts w:ascii="Cambria Math" w:hAnsi="Cambria Math"/>
          </w:rPr>
          <m:t>k</m:t>
        </m:r>
      </m:oMath>
      <w:r w:rsidRPr="00A12850">
        <w:t xml:space="preserve">, of the beam is given by Equation (3.2). The natural frequency of the system can be calculated using Equation 3.5. the calculation for the natural frequency was done using the dimensions given in table 3.2. </w:t>
      </w:r>
    </w:p>
    <w:p w14:paraId="2A2B9B21" w14:textId="77777777" w:rsidR="002609C8" w:rsidRPr="00A12850" w:rsidRDefault="00000000" w:rsidP="002609C8">
      <w:pPr>
        <w:pStyle w:val="Para2a"/>
        <w:spacing w:before="480" w:after="480"/>
        <w:ind w:firstLine="0"/>
      </w:p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w:rPr>
                    <w:rFonts w:ascii="Cambria Math" w:hAnsi="Cambria Math"/>
                  </w:rPr>
                  <m:t>3×97×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m:t>
                </m:r>
                <m:f>
                  <m:fPr>
                    <m:type m:val="skw"/>
                    <m:ctrlPr>
                      <w:rPr>
                        <w:rFonts w:ascii="Cambria Math" w:hAnsi="Cambria Math"/>
                        <w:i/>
                      </w:rPr>
                    </m:ctrlPr>
                  </m:fPr>
                  <m:num>
                    <m:r>
                      <w:rPr>
                        <w:rFonts w:ascii="Cambria Math" w:hAnsi="Cambria Math"/>
                      </w:rPr>
                      <m:t>0.025 ×</m:t>
                    </m:r>
                    <m:sSup>
                      <m:sSupPr>
                        <m:ctrlPr>
                          <w:rPr>
                            <w:rFonts w:ascii="Cambria Math" w:hAnsi="Cambria Math"/>
                            <w:i/>
                          </w:rPr>
                        </m:ctrlPr>
                      </m:sSupPr>
                      <m:e>
                        <m:r>
                          <w:rPr>
                            <w:rFonts w:ascii="Cambria Math" w:hAnsi="Cambria Math"/>
                          </w:rPr>
                          <m:t>0.001</m:t>
                        </m:r>
                      </m:e>
                      <m:sup>
                        <m:r>
                          <w:rPr>
                            <w:rFonts w:ascii="Cambria Math" w:hAnsi="Cambria Math"/>
                          </w:rPr>
                          <m:t>3</m:t>
                        </m:r>
                      </m:sup>
                    </m:sSup>
                  </m:num>
                  <m:den>
                    <m:r>
                      <w:rPr>
                        <w:rFonts w:ascii="Cambria Math" w:hAnsi="Cambria Math"/>
                      </w:rPr>
                      <m:t>12</m:t>
                    </m:r>
                  </m:den>
                </m:f>
                <m:r>
                  <w:rPr>
                    <w:rFonts w:ascii="Cambria Math" w:hAnsi="Cambria Math"/>
                  </w:rPr>
                  <m:t>)</m:t>
                </m:r>
              </m:num>
              <m:den>
                <m:r>
                  <w:rPr>
                    <w:rFonts w:ascii="Cambria Math" w:hAnsi="Cambria Math"/>
                  </w:rPr>
                  <m:t xml:space="preserve">0.244 × </m:t>
                </m:r>
                <m:sSup>
                  <m:sSupPr>
                    <m:ctrlPr>
                      <w:rPr>
                        <w:rFonts w:ascii="Cambria Math" w:hAnsi="Cambria Math"/>
                        <w:i/>
                      </w:rPr>
                    </m:ctrlPr>
                  </m:sSupPr>
                  <m:e>
                    <m:r>
                      <w:rPr>
                        <w:rFonts w:ascii="Cambria Math" w:hAnsi="Cambria Math"/>
                      </w:rPr>
                      <m:t>0.045</m:t>
                    </m:r>
                  </m:e>
                  <m:sup>
                    <m:r>
                      <w:rPr>
                        <w:rFonts w:ascii="Cambria Math" w:hAnsi="Cambria Math"/>
                      </w:rPr>
                      <m:t>3</m:t>
                    </m:r>
                  </m:sup>
                </m:sSup>
              </m:den>
            </m:f>
          </m:e>
        </m:rad>
      </m:oMath>
      <w:r w:rsidR="002609C8" w:rsidRPr="00A12850">
        <w:rPr>
          <w:rFonts w:asciiTheme="majorBidi" w:eastAsiaTheme="minorEastAsia" w:hAnsiTheme="majorBidi"/>
        </w:rPr>
        <w:t xml:space="preserve"> = 165.12</w:t>
      </w:r>
      <m:oMath>
        <m:r>
          <w:rPr>
            <w:rFonts w:ascii="Cambria Math" w:eastAsiaTheme="minorEastAsia" w:hAnsi="Cambria Math"/>
          </w:rPr>
          <m:t xml:space="preserve"> Rad/</m:t>
        </m:r>
      </m:oMath>
      <w:r w:rsidR="002609C8" w:rsidRPr="00A12850">
        <w:rPr>
          <w:rFonts w:asciiTheme="majorBidi" w:eastAsiaTheme="minorEastAsia" w:hAnsiTheme="majorBidi"/>
        </w:rPr>
        <w:t>sec = 26.29 Hz</w:t>
      </w:r>
      <w:r w:rsidR="002609C8" w:rsidRPr="00A12850">
        <w:rPr>
          <w:rFonts w:asciiTheme="majorBidi" w:eastAsiaTheme="minorEastAsia" w:hAnsiTheme="majorBidi"/>
        </w:rPr>
        <w:tab/>
        <w:t xml:space="preserve">  </w:t>
      </w:r>
      <w:r w:rsidR="002609C8" w:rsidRPr="00A12850">
        <w:rPr>
          <w:rFonts w:asciiTheme="majorBidi" w:eastAsiaTheme="minorEastAsia" w:hAnsiTheme="majorBidi"/>
        </w:rPr>
        <w:tab/>
        <w:t>(3.20)</w:t>
      </w:r>
    </w:p>
    <w:p w14:paraId="65EB1A00" w14:textId="77777777" w:rsidR="002609C8" w:rsidRPr="00A12850" w:rsidRDefault="002609C8" w:rsidP="002609C8">
      <w:pPr>
        <w:pStyle w:val="Para2a"/>
        <w:spacing w:before="480" w:after="480"/>
        <w:ind w:firstLine="0"/>
      </w:pPr>
      <w:r w:rsidRPr="00A12850">
        <w:t xml:space="preserve"> T</w:t>
      </w:r>
      <w:r w:rsidRPr="00A12850">
        <w:rPr>
          <w:rFonts w:eastAsia="Times New Roman"/>
          <w:color w:val="000000"/>
        </w:rPr>
        <w:t xml:space="preserve">he forced response of the system is given by Equation (3.21). </w:t>
      </w:r>
    </w:p>
    <w:p w14:paraId="07516A1D" w14:textId="77777777" w:rsidR="002609C8" w:rsidRPr="00A12850" w:rsidRDefault="002609C8" w:rsidP="002609C8">
      <w:pPr>
        <w:jc w:val="both"/>
        <w:rPr>
          <w:rFonts w:asciiTheme="majorBidi" w:eastAsiaTheme="minorEastAsia" w:hAnsiTheme="majorBidi" w:cstheme="majorBidi"/>
          <w:bCs/>
          <w:szCs w:val="24"/>
        </w:rPr>
      </w:pPr>
      <m:oMath>
        <m:r>
          <w:rPr>
            <w:rFonts w:ascii="Cambria Math" w:hAnsi="Cambria Math" w:cstheme="majorBidi"/>
            <w:szCs w:val="24"/>
          </w:rPr>
          <m:t xml:space="preserve">y=Y </m:t>
        </m:r>
        <m:func>
          <m:funcPr>
            <m:ctrlPr>
              <w:rPr>
                <w:rFonts w:ascii="Cambria Math" w:hAnsi="Cambria Math" w:cstheme="majorBidi"/>
                <w:bCs/>
                <w:i/>
                <w:szCs w:val="24"/>
              </w:rPr>
            </m:ctrlPr>
          </m:funcPr>
          <m:fName>
            <m:r>
              <m:rPr>
                <m:sty m:val="p"/>
              </m:rPr>
              <w:rPr>
                <w:rFonts w:ascii="Cambria Math" w:hAnsi="Cambria Math" w:cstheme="majorBidi"/>
                <w:szCs w:val="24"/>
              </w:rPr>
              <m:t>sin</m:t>
            </m:r>
          </m:fName>
          <m:e>
            <m:d>
              <m:dPr>
                <m:ctrlPr>
                  <w:rPr>
                    <w:rFonts w:ascii="Cambria Math" w:hAnsi="Cambria Math" w:cstheme="majorBidi"/>
                    <w:bCs/>
                    <w:i/>
                    <w:szCs w:val="24"/>
                  </w:rPr>
                </m:ctrlPr>
              </m:dPr>
              <m:e>
                <m:r>
                  <w:rPr>
                    <w:rFonts w:ascii="Cambria Math" w:hAnsi="Cambria Math" w:cstheme="majorBidi"/>
                    <w:szCs w:val="24"/>
                  </w:rPr>
                  <m:t>ωt-φ</m:t>
                </m:r>
              </m:e>
            </m:d>
          </m:e>
        </m:func>
      </m:oMath>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t>(3.21)</w:t>
      </w:r>
    </w:p>
    <w:p w14:paraId="59609487" w14:textId="77777777" w:rsidR="002609C8" w:rsidRPr="00A12850" w:rsidRDefault="002609C8" w:rsidP="002609C8">
      <w:pPr>
        <w:pStyle w:val="Para2a"/>
        <w:spacing w:before="480" w:after="480"/>
      </w:pPr>
      <w:r w:rsidRPr="00A12850">
        <w:t xml:space="preserve">Where, </w:t>
      </w:r>
      <m:oMath>
        <m:r>
          <w:rPr>
            <w:rFonts w:ascii="Cambria Math" w:hAnsi="Cambria Math"/>
          </w:rPr>
          <m:t>Y</m:t>
        </m:r>
      </m:oMath>
      <w:r w:rsidRPr="00A12850">
        <w:t xml:space="preserve"> is the amplitude of vibration given by Equation (3.22), and </w:t>
      </w:r>
      <m:oMath>
        <m:r>
          <w:rPr>
            <w:rFonts w:ascii="Cambria Math" w:hAnsi="Cambria Math"/>
          </w:rPr>
          <m:t>φ</m:t>
        </m:r>
      </m:oMath>
      <w:r w:rsidRPr="00A12850">
        <w:t xml:space="preserve"> is the phase difference of the displacement with respect to the exciting force which is given by Equation (3.23).</w:t>
      </w:r>
    </w:p>
    <w:p w14:paraId="692EEF82" w14:textId="77777777" w:rsidR="002609C8" w:rsidRPr="00A12850" w:rsidRDefault="002609C8" w:rsidP="002609C8">
      <w:pPr>
        <w:jc w:val="both"/>
        <w:rPr>
          <w:rFonts w:asciiTheme="majorBidi" w:eastAsiaTheme="minorEastAsia" w:hAnsiTheme="majorBidi" w:cstheme="majorBidi"/>
          <w:bCs/>
          <w:szCs w:val="24"/>
        </w:rPr>
      </w:pPr>
      <m:oMath>
        <m:r>
          <w:rPr>
            <w:rFonts w:ascii="Cambria Math" w:hAnsi="Cambria Math" w:cstheme="majorBidi"/>
            <w:szCs w:val="24"/>
          </w:rPr>
          <m:t>Y=</m:t>
        </m:r>
        <m:f>
          <m:fPr>
            <m:ctrlPr>
              <w:rPr>
                <w:rFonts w:ascii="Cambria Math" w:hAnsi="Cambria Math" w:cstheme="majorBidi"/>
                <w:bCs/>
                <w:i/>
                <w:szCs w:val="24"/>
              </w:rPr>
            </m:ctrlPr>
          </m:fPr>
          <m:num>
            <m:sSub>
              <m:sSubPr>
                <m:ctrlPr>
                  <w:rPr>
                    <w:rFonts w:ascii="Cambria Math" w:hAnsi="Cambria Math" w:cstheme="majorBidi"/>
                    <w:bCs/>
                    <w:i/>
                    <w:szCs w:val="24"/>
                  </w:rPr>
                </m:ctrlPr>
              </m:sSubPr>
              <m:e>
                <m:r>
                  <w:rPr>
                    <w:rFonts w:ascii="Cambria Math" w:hAnsi="Cambria Math" w:cstheme="majorBidi"/>
                    <w:szCs w:val="24"/>
                  </w:rPr>
                  <m:t>F</m:t>
                </m:r>
              </m:e>
              <m:sub>
                <m:r>
                  <w:rPr>
                    <w:rFonts w:ascii="Cambria Math" w:hAnsi="Cambria Math" w:cstheme="majorBidi"/>
                    <w:szCs w:val="24"/>
                  </w:rPr>
                  <m:t>o</m:t>
                </m:r>
              </m:sub>
            </m:sSub>
          </m:num>
          <m:den>
            <m:rad>
              <m:radPr>
                <m:degHide m:val="1"/>
                <m:ctrlPr>
                  <w:rPr>
                    <w:rFonts w:ascii="Cambria Math" w:hAnsi="Cambria Math" w:cstheme="majorBidi"/>
                    <w:bCs/>
                    <w:i/>
                    <w:szCs w:val="24"/>
                  </w:rPr>
                </m:ctrlPr>
              </m:radPr>
              <m:deg/>
              <m:e>
                <m:sSup>
                  <m:sSupPr>
                    <m:ctrlPr>
                      <w:rPr>
                        <w:rFonts w:ascii="Cambria Math" w:hAnsi="Cambria Math" w:cstheme="majorBidi"/>
                        <w:bCs/>
                        <w:i/>
                        <w:szCs w:val="24"/>
                      </w:rPr>
                    </m:ctrlPr>
                  </m:sSupPr>
                  <m:e>
                    <m:r>
                      <w:rPr>
                        <w:rFonts w:ascii="Cambria Math" w:hAnsi="Cambria Math" w:cstheme="majorBidi"/>
                        <w:szCs w:val="24"/>
                      </w:rPr>
                      <m:t>(k-m</m:t>
                    </m:r>
                    <m:sSup>
                      <m:sSupPr>
                        <m:ctrlPr>
                          <w:rPr>
                            <w:rFonts w:ascii="Cambria Math" w:hAnsi="Cambria Math" w:cstheme="majorBidi"/>
                            <w:bCs/>
                            <w:i/>
                            <w:szCs w:val="24"/>
                          </w:rPr>
                        </m:ctrlPr>
                      </m:sSupPr>
                      <m:e>
                        <m:r>
                          <w:rPr>
                            <w:rFonts w:ascii="Cambria Math" w:hAnsi="Cambria Math" w:cstheme="majorBidi"/>
                            <w:szCs w:val="24"/>
                          </w:rPr>
                          <m:t>ω</m:t>
                        </m:r>
                      </m:e>
                      <m:sup>
                        <m:r>
                          <w:rPr>
                            <w:rFonts w:ascii="Cambria Math" w:hAnsi="Cambria Math" w:cstheme="majorBidi"/>
                            <w:szCs w:val="24"/>
                          </w:rPr>
                          <m:t>2</m:t>
                        </m:r>
                      </m:sup>
                    </m:sSup>
                    <m:r>
                      <w:rPr>
                        <w:rFonts w:ascii="Cambria Math" w:hAnsi="Cambria Math" w:cstheme="majorBidi"/>
                        <w:szCs w:val="24"/>
                      </w:rPr>
                      <m:t>)</m:t>
                    </m:r>
                  </m:e>
                  <m:sup>
                    <m:r>
                      <w:rPr>
                        <w:rFonts w:ascii="Cambria Math" w:hAnsi="Cambria Math" w:cstheme="majorBidi"/>
                        <w:szCs w:val="24"/>
                      </w:rPr>
                      <m:t>2</m:t>
                    </m:r>
                  </m:sup>
                </m:sSup>
              </m:e>
            </m:rad>
            <m:r>
              <w:rPr>
                <w:rFonts w:ascii="Cambria Math" w:hAnsi="Cambria Math" w:cstheme="majorBidi"/>
                <w:szCs w:val="24"/>
              </w:rPr>
              <m:t xml:space="preserve">+ </m:t>
            </m:r>
            <m:sSup>
              <m:sSupPr>
                <m:ctrlPr>
                  <w:rPr>
                    <w:rFonts w:ascii="Cambria Math" w:hAnsi="Cambria Math" w:cstheme="majorBidi"/>
                    <w:bCs/>
                    <w:i/>
                    <w:szCs w:val="24"/>
                  </w:rPr>
                </m:ctrlPr>
              </m:sSupPr>
              <m:e>
                <m:r>
                  <w:rPr>
                    <w:rFonts w:ascii="Cambria Math" w:hAnsi="Cambria Math" w:cstheme="majorBidi"/>
                    <w:szCs w:val="24"/>
                  </w:rPr>
                  <m:t>(cω)</m:t>
                </m:r>
              </m:e>
              <m:sup>
                <m:r>
                  <w:rPr>
                    <w:rFonts w:ascii="Cambria Math" w:hAnsi="Cambria Math" w:cstheme="majorBidi"/>
                    <w:szCs w:val="24"/>
                  </w:rPr>
                  <m:t>2</m:t>
                </m:r>
              </m:sup>
            </m:sSup>
          </m:den>
        </m:f>
      </m:oMath>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r>
      <w:r w:rsidRPr="00A12850">
        <w:rPr>
          <w:rFonts w:asciiTheme="majorBidi" w:eastAsiaTheme="minorEastAsia" w:hAnsiTheme="majorBidi" w:cstheme="majorBidi"/>
          <w:bCs/>
          <w:szCs w:val="24"/>
        </w:rPr>
        <w:tab/>
        <w:t>(3.22)</w:t>
      </w:r>
    </w:p>
    <w:p w14:paraId="48A740B7" w14:textId="77777777" w:rsidR="002609C8" w:rsidRPr="00A12850" w:rsidRDefault="002609C8" w:rsidP="002609C8">
      <w:pPr>
        <w:jc w:val="both"/>
        <w:rPr>
          <w:rFonts w:asciiTheme="majorBidi" w:eastAsiaTheme="minorEastAsia" w:hAnsiTheme="majorBidi" w:cstheme="majorBidi"/>
          <w:bCs/>
          <w:szCs w:val="24"/>
        </w:rPr>
      </w:pPr>
    </w:p>
    <w:p w14:paraId="536A9B4C" w14:textId="77777777" w:rsidR="002609C8" w:rsidRPr="00A12850" w:rsidRDefault="00000000" w:rsidP="002609C8">
      <w:pPr>
        <w:jc w:val="both"/>
        <w:rPr>
          <w:rFonts w:asciiTheme="majorBidi" w:eastAsiaTheme="minorEastAsia" w:hAnsiTheme="majorBidi" w:cstheme="majorBidi"/>
          <w:bCs/>
          <w:szCs w:val="24"/>
        </w:rPr>
      </w:pPr>
      <m:oMath>
        <m:func>
          <m:funcPr>
            <m:ctrlPr>
              <w:rPr>
                <w:rFonts w:ascii="Cambria Math" w:hAnsi="Cambria Math" w:cstheme="majorBidi"/>
                <w:bCs/>
                <w:i/>
                <w:szCs w:val="24"/>
              </w:rPr>
            </m:ctrlPr>
          </m:funcPr>
          <m:fName>
            <m:r>
              <m:rPr>
                <m:sty m:val="p"/>
              </m:rPr>
              <w:rPr>
                <w:rFonts w:ascii="Cambria Math" w:hAnsi="Cambria Math" w:cstheme="majorBidi"/>
                <w:szCs w:val="24"/>
              </w:rPr>
              <m:t>tan</m:t>
            </m:r>
          </m:fName>
          <m:e>
            <m:r>
              <w:rPr>
                <w:rFonts w:ascii="Cambria Math" w:hAnsi="Cambria Math" w:cstheme="majorBidi"/>
                <w:szCs w:val="24"/>
              </w:rPr>
              <m:t>φ</m:t>
            </m:r>
          </m:e>
        </m:func>
        <m:r>
          <w:rPr>
            <w:rFonts w:ascii="Cambria Math" w:hAnsi="Cambria Math" w:cstheme="majorBidi"/>
            <w:szCs w:val="24"/>
          </w:rPr>
          <m:t xml:space="preserve">= </m:t>
        </m:r>
        <m:f>
          <m:fPr>
            <m:ctrlPr>
              <w:rPr>
                <w:rFonts w:ascii="Cambria Math" w:hAnsi="Cambria Math" w:cstheme="majorBidi"/>
                <w:bCs/>
                <w:i/>
                <w:szCs w:val="24"/>
              </w:rPr>
            </m:ctrlPr>
          </m:fPr>
          <m:num>
            <m:r>
              <w:rPr>
                <w:rFonts w:ascii="Cambria Math" w:hAnsi="Cambria Math" w:cstheme="majorBidi"/>
                <w:szCs w:val="24"/>
              </w:rPr>
              <m:t>cω</m:t>
            </m:r>
          </m:num>
          <m:den>
            <m:r>
              <w:rPr>
                <w:rFonts w:ascii="Cambria Math" w:hAnsi="Cambria Math" w:cstheme="majorBidi"/>
                <w:szCs w:val="24"/>
              </w:rPr>
              <m:t>k-m</m:t>
            </m:r>
            <m:sSup>
              <m:sSupPr>
                <m:ctrlPr>
                  <w:rPr>
                    <w:rFonts w:ascii="Cambria Math" w:hAnsi="Cambria Math" w:cstheme="majorBidi"/>
                    <w:bCs/>
                    <w:i/>
                    <w:szCs w:val="24"/>
                  </w:rPr>
                </m:ctrlPr>
              </m:sSupPr>
              <m:e>
                <m:r>
                  <w:rPr>
                    <w:rFonts w:ascii="Cambria Math" w:hAnsi="Cambria Math" w:cstheme="majorBidi"/>
                    <w:szCs w:val="24"/>
                  </w:rPr>
                  <m:t>ω</m:t>
                </m:r>
              </m:e>
              <m:sup>
                <m:r>
                  <w:rPr>
                    <w:rFonts w:ascii="Cambria Math" w:hAnsi="Cambria Math" w:cstheme="majorBidi"/>
                    <w:szCs w:val="24"/>
                  </w:rPr>
                  <m:t>2</m:t>
                </m:r>
              </m:sup>
            </m:sSup>
          </m:den>
        </m:f>
      </m:oMath>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r>
      <w:r w:rsidR="002609C8" w:rsidRPr="00A12850">
        <w:rPr>
          <w:rFonts w:asciiTheme="majorBidi" w:eastAsiaTheme="minorEastAsia" w:hAnsiTheme="majorBidi" w:cstheme="majorBidi"/>
          <w:bCs/>
          <w:szCs w:val="24"/>
        </w:rPr>
        <w:tab/>
        <w:t>(3.23)</w:t>
      </w:r>
    </w:p>
    <w:p w14:paraId="3BD4A540" w14:textId="77777777" w:rsidR="002609C8" w:rsidRPr="00A12850" w:rsidRDefault="002609C8" w:rsidP="002609C8">
      <w:pPr>
        <w:pStyle w:val="Para4lines"/>
        <w:spacing w:after="960"/>
      </w:pPr>
      <w:r w:rsidRPr="00A12850">
        <w:lastRenderedPageBreak/>
        <w:t>In the HVA-EH-2, the rate of change of the magnetic flux across the flexible MPC is also subjected to the orientation of the spinning spherical magnet. The spinning of the spherical magnet enables another resonance and hence increases the output. Various orientations of the spinning spherical magnet with regard to the flexible MPC are presented in Figure 3.12. The rate of change of magnetic flux will be maximum when the axis of the rotation of the spinning spherical magnet is parallel to the axis of the flexible MPC as shown in Figure 3.12 (a), However, a moderate rate of change of the magnetic flux is expected when the axis of rotation of the spinning spherical magnet is partially inclined to the flexible MPC’s axis as shown in Figure 3.12 (b). The flexible MPC will experience absolutely no rate of change of magnetic flux, when the axis of the rotation of the spherical magnet is perpendicular to the flexible MPC’s axis, as shown in Figure 3.12 (c).</w:t>
      </w:r>
    </w:p>
    <w:p w14:paraId="67D45EA4"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3F6E3DA7" wp14:editId="033FF821">
            <wp:extent cx="4957010" cy="1731246"/>
            <wp:effectExtent l="0" t="0" r="0" b="2540"/>
            <wp:docPr id="47" name="Picture 47"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antenna&#10;&#10;Description automatically generated"/>
                    <pic:cNvPicPr/>
                  </pic:nvPicPr>
                  <pic:blipFill>
                    <a:blip r:embed="rId48"/>
                    <a:stretch>
                      <a:fillRect/>
                    </a:stretch>
                  </pic:blipFill>
                  <pic:spPr>
                    <a:xfrm>
                      <a:off x="0" y="0"/>
                      <a:ext cx="5010606" cy="1749965"/>
                    </a:xfrm>
                    <a:prstGeom prst="rect">
                      <a:avLst/>
                    </a:prstGeom>
                  </pic:spPr>
                </pic:pic>
              </a:graphicData>
            </a:graphic>
          </wp:inline>
        </w:drawing>
      </w:r>
    </w:p>
    <w:p w14:paraId="593FA3FA" w14:textId="77777777" w:rsidR="002609C8" w:rsidRPr="00A12850" w:rsidRDefault="002609C8" w:rsidP="002609C8">
      <w:pPr>
        <w:pStyle w:val="ListParagraph"/>
        <w:numPr>
          <w:ilvl w:val="0"/>
          <w:numId w:val="0"/>
        </w:numPr>
        <w:spacing w:after="200"/>
        <w:ind w:left="720"/>
        <w:contextualSpacing/>
        <w:jc w:val="both"/>
        <w:rPr>
          <w:rFonts w:asciiTheme="majorBidi" w:hAnsiTheme="majorBidi" w:cstheme="majorBidi"/>
          <w:bCs/>
          <w:szCs w:val="24"/>
        </w:rPr>
      </w:pPr>
      <w:bookmarkStart w:id="135" w:name="_Toc15578628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12</w:t>
      </w:r>
      <w:r w:rsidRPr="00A12850">
        <w:rPr>
          <w:noProof/>
        </w:rPr>
        <w:fldChar w:fldCharType="end"/>
      </w:r>
      <w:r w:rsidRPr="00A12850">
        <w:rPr>
          <w:noProof/>
        </w:rPr>
        <w:tab/>
      </w:r>
      <w:r w:rsidRPr="00A12850">
        <w:rPr>
          <w:rFonts w:asciiTheme="majorBidi" w:hAnsiTheme="majorBidi" w:cstheme="majorBidi"/>
          <w:bCs/>
          <w:szCs w:val="24"/>
        </w:rPr>
        <w:t xml:space="preserve">Rate of change of the flux across the </w:t>
      </w:r>
      <w:r w:rsidRPr="00A12850">
        <w:t xml:space="preserve">flexible </w:t>
      </w:r>
      <w:r w:rsidRPr="00A12850">
        <w:rPr>
          <w:rFonts w:asciiTheme="majorBidi" w:hAnsiTheme="majorBidi" w:cstheme="majorBidi"/>
          <w:bCs/>
          <w:szCs w:val="24"/>
        </w:rPr>
        <w:t>MPC at various magnet orientation (a) maximum rate of change of flux (b) minimum rate of change of flux (c) absolutely no rate of change of flux</w:t>
      </w:r>
      <w:bookmarkEnd w:id="135"/>
    </w:p>
    <w:p w14:paraId="798284F5" w14:textId="77777777" w:rsidR="002609C8" w:rsidRPr="00A12850" w:rsidRDefault="002609C8" w:rsidP="002609C8">
      <w:pPr>
        <w:pStyle w:val="ListParagraph"/>
        <w:numPr>
          <w:ilvl w:val="0"/>
          <w:numId w:val="0"/>
        </w:numPr>
        <w:spacing w:after="200"/>
        <w:ind w:left="720"/>
        <w:contextualSpacing/>
        <w:jc w:val="both"/>
        <w:rPr>
          <w:rFonts w:asciiTheme="majorBidi" w:hAnsiTheme="majorBidi" w:cstheme="majorBidi"/>
          <w:bCs/>
          <w:szCs w:val="24"/>
        </w:rPr>
      </w:pPr>
    </w:p>
    <w:p w14:paraId="1F33B4B9" w14:textId="77777777" w:rsidR="002609C8" w:rsidRPr="00A12850" w:rsidRDefault="002609C8" w:rsidP="002609C8">
      <w:pPr>
        <w:pStyle w:val="Heading2"/>
        <w:spacing w:after="480"/>
      </w:pPr>
      <w:bookmarkStart w:id="136" w:name="_Toc155786230"/>
      <w:r w:rsidRPr="00A12850">
        <w:t>Fabrication of HVA-EH-2</w:t>
      </w:r>
      <w:bookmarkEnd w:id="136"/>
    </w:p>
    <w:p w14:paraId="1DA8F1A7" w14:textId="77777777" w:rsidR="002609C8" w:rsidRPr="00A12850" w:rsidRDefault="002609C8" w:rsidP="002609C8">
      <w:pPr>
        <w:pStyle w:val="Para4lines"/>
        <w:spacing w:after="960"/>
      </w:pPr>
      <w:r w:rsidRPr="00A12850">
        <w:t xml:space="preserve">The prototype of HVA-EH-2 was fabricated using fuse deposition modelling (3D printing) and conventional machining. The main structure was first 3D printed from Polylactic acid (PLA) material as shown in Figure 3.13 (a). Brass material was used to manufacture the cantilever beam. A thin sheet of brass was first cut into the desired dimension using a milling machine. To create a cavity for the spherical magnet at the tip of the cantilever beam, a manual hammering process was performed. The </w:t>
      </w:r>
      <w:r w:rsidRPr="00A12850">
        <w:lastRenderedPageBreak/>
        <w:t xml:space="preserve">cantilever beam with cavity at its free end is shown in Figure 3.13 (b). The cantilever beam was then fixed to the 3D printed structure as shown in Figure 3.13 (c). The spherical neodymium (NdFeB) magnet was placed in the cavity at the free side of the cantilever beam and the other 3D printed part was used to cover the structure as shown in Figure 3.13 (d). The flexible MPC was fabricated using the same techniques as presented in HVA-EH-1 </w:t>
      </w:r>
      <w:r w:rsidRPr="00A12850">
        <w:fldChar w:fldCharType="begin" w:fldLock="1"/>
      </w:r>
      <w:r w:rsidRPr="00A12850">
        <w:instrText>ADDIN CSL_CITATION {"citationItems":[{"id":"ITEM-1","itemData":{"ISSN":"0196-8904","author":[{"dropping-particle":"","family":"Ahmad","given":"Iftikhar","non-dropping-particle":"","parse-names":false,"suffix":""},{"dropping-particle":"","family":"Hee","given":"Lim Meng","non-dropping-particle":"","parse-names":false,"suffix":""},{"dropping-particle":"","family":"Abdelrhman","given":"Ahmed M","non-dropping-particle":"","parse-names":false,"suffix":""},{"dropping-particle":"","family":"Imam","given":"Syed Asad","non-dropping-particle":"","parse-names":false,"suffix":""},{"dropping-particle":"","family":"Leong","given":"M S","non-dropping-particle":"","parse-names":false,"suffix":""}],"container-title":"Energy Conversion and Management","id":"ITEM-1","issued":{"date-parts":[["2022"]]},"page":"115443","publisher":"Elsevier","title":"Hybrid vibro-acoustic energy harvesting using electromagnetic transduction for autonomous condition monitoring system","type":"article-journal","volume":"258"},"uris":["http://www.mendeley.com/documents/?uuid=c6eb8beb-9a91-4857-8a3e-e4680c3265ec"]}],"mendeley":{"formattedCitation":"[161]","plainTextFormattedCitation":"[161]","previouslyFormattedCitation":"[161]"},"properties":{"noteIndex":0},"schema":"https://github.com/citation-style-language/schema/raw/master/csl-citation.json"}</w:instrText>
      </w:r>
      <w:r w:rsidRPr="00A12850">
        <w:fldChar w:fldCharType="separate"/>
      </w:r>
      <w:r w:rsidRPr="00A12850">
        <w:rPr>
          <w:noProof/>
        </w:rPr>
        <w:t>[161]</w:t>
      </w:r>
      <w:r w:rsidRPr="00A12850">
        <w:fldChar w:fldCharType="end"/>
      </w:r>
      <w:r w:rsidRPr="00A12850">
        <w:t xml:space="preserve">, the flexible MPC was then fixed to the HC which was printed with the same PLA material as shown in Figure 3.13 (e). Finally, the main structure and the HC were assembled using an adhesive material as shown in Figure 3.13 (f).  The parameters along with the dimensions of the developed prototype are available in Table 3.2. </w:t>
      </w:r>
    </w:p>
    <w:p w14:paraId="754B6257"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481EAFE7" wp14:editId="5C4F0750">
            <wp:extent cx="3190875" cy="4579273"/>
            <wp:effectExtent l="0" t="0" r="0" b="0"/>
            <wp:docPr id="48" name="Picture 4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hape&#10;&#10;Description automatically generated"/>
                    <pic:cNvPicPr/>
                  </pic:nvPicPr>
                  <pic:blipFill>
                    <a:blip r:embed="rId49"/>
                    <a:stretch>
                      <a:fillRect/>
                    </a:stretch>
                  </pic:blipFill>
                  <pic:spPr>
                    <a:xfrm>
                      <a:off x="0" y="0"/>
                      <a:ext cx="3278491" cy="4705012"/>
                    </a:xfrm>
                    <a:prstGeom prst="rect">
                      <a:avLst/>
                    </a:prstGeom>
                  </pic:spPr>
                </pic:pic>
              </a:graphicData>
            </a:graphic>
          </wp:inline>
        </w:drawing>
      </w:r>
    </w:p>
    <w:p w14:paraId="6808992A" w14:textId="77777777" w:rsidR="002609C8" w:rsidRPr="00A12850" w:rsidRDefault="002609C8" w:rsidP="002609C8">
      <w:pPr>
        <w:tabs>
          <w:tab w:val="left" w:pos="540"/>
        </w:tabs>
        <w:spacing w:after="200"/>
        <w:contextualSpacing/>
        <w:rPr>
          <w:rFonts w:asciiTheme="majorBidi" w:hAnsiTheme="majorBidi" w:cstheme="majorBidi"/>
          <w:bCs/>
          <w:szCs w:val="24"/>
        </w:rPr>
      </w:pPr>
      <w:bookmarkStart w:id="137" w:name="_Toc15578628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13</w:t>
      </w:r>
      <w:r w:rsidRPr="00A12850">
        <w:rPr>
          <w:noProof/>
        </w:rPr>
        <w:fldChar w:fldCharType="end"/>
      </w:r>
      <w:r w:rsidRPr="00A12850">
        <w:rPr>
          <w:noProof/>
        </w:rPr>
        <w:tab/>
      </w:r>
      <w:r w:rsidRPr="00A12850">
        <w:rPr>
          <w:rFonts w:asciiTheme="majorBidi" w:hAnsiTheme="majorBidi" w:cstheme="majorBidi"/>
          <w:bCs/>
          <w:szCs w:val="24"/>
        </w:rPr>
        <w:t>Fabrication and assembling of the HVA-EH-2 (a) 3D printing of the harvester (b) cantilever beam with a cavity at the tip (c) cantilever beam placed on 3D printed structure (d) assembled vibration part of the harvester (e) flexible MPC placed on the back of the Helmholtz cavity (f) assembled HVA-EH-2</w:t>
      </w:r>
      <w:bookmarkEnd w:id="137"/>
    </w:p>
    <w:p w14:paraId="2CE8E050" w14:textId="77777777" w:rsidR="002609C8" w:rsidRPr="00A12850" w:rsidRDefault="002609C8" w:rsidP="002609C8">
      <w:pPr>
        <w:pStyle w:val="CaptionforFigure"/>
        <w:spacing w:before="240"/>
        <w:rPr>
          <w:rFonts w:asciiTheme="majorBidi" w:hAnsiTheme="majorBidi" w:cstheme="majorBidi"/>
          <w:bCs/>
          <w:szCs w:val="24"/>
        </w:rPr>
      </w:pPr>
      <w:bookmarkStart w:id="138" w:name="_Toc142654841"/>
      <w:r w:rsidRPr="00A12850">
        <w:lastRenderedPageBreak/>
        <w:t xml:space="preserve">Table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Table \* ARABIC \s 1 </w:instrText>
      </w:r>
      <w:r w:rsidRPr="00A12850">
        <w:rPr>
          <w:noProof/>
        </w:rPr>
        <w:fldChar w:fldCharType="separate"/>
      </w:r>
      <w:r>
        <w:rPr>
          <w:noProof/>
        </w:rPr>
        <w:t>2</w:t>
      </w:r>
      <w:r w:rsidRPr="00A12850">
        <w:rPr>
          <w:noProof/>
        </w:rPr>
        <w:fldChar w:fldCharType="end"/>
      </w:r>
      <w:r w:rsidRPr="00A12850">
        <w:rPr>
          <w:noProof/>
        </w:rPr>
        <w:tab/>
      </w:r>
      <w:r w:rsidRPr="00A12850">
        <w:rPr>
          <w:rFonts w:asciiTheme="majorBidi" w:hAnsiTheme="majorBidi" w:cstheme="majorBidi"/>
          <w:bCs/>
          <w:szCs w:val="24"/>
        </w:rPr>
        <w:t>Dimensions and parameters of HVA-EH-2</w:t>
      </w:r>
      <w:bookmarkEnd w:id="138"/>
      <w:r w:rsidRPr="00A12850">
        <w:rPr>
          <w:rFonts w:asciiTheme="majorBidi" w:hAnsiTheme="majorBidi" w:cstheme="majorBidi"/>
          <w:bCs/>
          <w:szCs w:val="24"/>
        </w:rPr>
        <w:t xml:space="preserve"> </w:t>
      </w:r>
    </w:p>
    <w:tbl>
      <w:tblPr>
        <w:tblStyle w:val="TableGrid"/>
        <w:tblW w:w="0" w:type="auto"/>
        <w:jc w:val="center"/>
        <w:tblLook w:val="0420" w:firstRow="1" w:lastRow="0" w:firstColumn="0" w:lastColumn="0" w:noHBand="0" w:noVBand="1"/>
      </w:tblPr>
      <w:tblGrid>
        <w:gridCol w:w="4773"/>
        <w:gridCol w:w="1572"/>
        <w:gridCol w:w="1508"/>
      </w:tblGrid>
      <w:tr w:rsidR="002609C8" w:rsidRPr="00A12850" w14:paraId="49443A3E" w14:textId="77777777" w:rsidTr="00031E73">
        <w:trPr>
          <w:trHeight w:val="400"/>
          <w:jc w:val="center"/>
        </w:trPr>
        <w:tc>
          <w:tcPr>
            <w:tcW w:w="0" w:type="auto"/>
            <w:hideMark/>
          </w:tcPr>
          <w:p w14:paraId="7CF220CB"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Description</w:t>
            </w:r>
          </w:p>
        </w:tc>
        <w:tc>
          <w:tcPr>
            <w:tcW w:w="0" w:type="auto"/>
            <w:hideMark/>
          </w:tcPr>
          <w:p w14:paraId="6FE113BD"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 xml:space="preserve">Values </w:t>
            </w:r>
          </w:p>
        </w:tc>
        <w:tc>
          <w:tcPr>
            <w:tcW w:w="0" w:type="auto"/>
            <w:hideMark/>
          </w:tcPr>
          <w:p w14:paraId="28BF2D93"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
                <w:sz w:val="22"/>
              </w:rPr>
            </w:pPr>
            <w:r w:rsidRPr="00A12850">
              <w:rPr>
                <w:rFonts w:asciiTheme="majorBidi" w:hAnsiTheme="majorBidi" w:cstheme="majorBidi"/>
                <w:b/>
                <w:bCs/>
                <w:sz w:val="22"/>
              </w:rPr>
              <w:t>Unit</w:t>
            </w:r>
          </w:p>
        </w:tc>
      </w:tr>
      <w:tr w:rsidR="002609C8" w:rsidRPr="00A12850" w14:paraId="1B36CD51" w14:textId="77777777" w:rsidTr="00031E73">
        <w:trPr>
          <w:trHeight w:val="400"/>
          <w:jc w:val="center"/>
        </w:trPr>
        <w:tc>
          <w:tcPr>
            <w:tcW w:w="0" w:type="auto"/>
          </w:tcPr>
          <w:p w14:paraId="597B2E32"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Total volume of the HVA-EH</w:t>
            </w:r>
          </w:p>
        </w:tc>
        <w:tc>
          <w:tcPr>
            <w:tcW w:w="0" w:type="auto"/>
          </w:tcPr>
          <w:p w14:paraId="65A80D8D"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550</w:t>
            </w:r>
          </w:p>
        </w:tc>
        <w:tc>
          <w:tcPr>
            <w:tcW w:w="0" w:type="auto"/>
          </w:tcPr>
          <w:p w14:paraId="7B1CCECF"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cm</w:t>
            </w:r>
            <w:r w:rsidRPr="00A12850">
              <w:rPr>
                <w:rFonts w:asciiTheme="majorBidi" w:hAnsiTheme="majorBidi" w:cstheme="majorBidi"/>
                <w:bCs/>
                <w:sz w:val="22"/>
                <w:vertAlign w:val="superscript"/>
              </w:rPr>
              <w:t>3</w:t>
            </w:r>
          </w:p>
        </w:tc>
      </w:tr>
      <w:tr w:rsidR="002609C8" w:rsidRPr="00A12850" w14:paraId="57F205B1" w14:textId="77777777" w:rsidTr="00031E73">
        <w:trPr>
          <w:trHeight w:val="400"/>
          <w:jc w:val="center"/>
        </w:trPr>
        <w:tc>
          <w:tcPr>
            <w:tcW w:w="0" w:type="auto"/>
            <w:hideMark/>
          </w:tcPr>
          <w:p w14:paraId="206F687B"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Internal volume of the Helmholtz cavity</w:t>
            </w:r>
          </w:p>
        </w:tc>
        <w:tc>
          <w:tcPr>
            <w:tcW w:w="0" w:type="auto"/>
          </w:tcPr>
          <w:p w14:paraId="6D07F82B"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91.12</w:t>
            </w:r>
          </w:p>
        </w:tc>
        <w:tc>
          <w:tcPr>
            <w:tcW w:w="0" w:type="auto"/>
            <w:hideMark/>
          </w:tcPr>
          <w:p w14:paraId="65C88061"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cm</w:t>
            </w:r>
            <w:r w:rsidRPr="00A12850">
              <w:rPr>
                <w:rFonts w:asciiTheme="majorBidi" w:hAnsiTheme="majorBidi" w:cstheme="majorBidi"/>
                <w:bCs/>
                <w:sz w:val="22"/>
                <w:vertAlign w:val="superscript"/>
              </w:rPr>
              <w:t>3</w:t>
            </w:r>
          </w:p>
        </w:tc>
      </w:tr>
      <w:tr w:rsidR="002609C8" w:rsidRPr="00A12850" w14:paraId="01F34A60" w14:textId="77777777" w:rsidTr="00031E73">
        <w:trPr>
          <w:trHeight w:val="400"/>
          <w:jc w:val="center"/>
        </w:trPr>
        <w:tc>
          <w:tcPr>
            <w:tcW w:w="0" w:type="auto"/>
            <w:hideMark/>
          </w:tcPr>
          <w:p w14:paraId="7AD14C30"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External volume of the Helmholtz cavity </w:t>
            </w:r>
          </w:p>
        </w:tc>
        <w:tc>
          <w:tcPr>
            <w:tcW w:w="0" w:type="auto"/>
          </w:tcPr>
          <w:p w14:paraId="4A64B510"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220</w:t>
            </w:r>
          </w:p>
        </w:tc>
        <w:tc>
          <w:tcPr>
            <w:tcW w:w="0" w:type="auto"/>
            <w:hideMark/>
          </w:tcPr>
          <w:p w14:paraId="148308BF"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cm</w:t>
            </w:r>
            <w:r w:rsidRPr="00A12850">
              <w:rPr>
                <w:rFonts w:asciiTheme="majorBidi" w:hAnsiTheme="majorBidi" w:cstheme="majorBidi"/>
                <w:bCs/>
                <w:sz w:val="22"/>
                <w:vertAlign w:val="superscript"/>
              </w:rPr>
              <w:t>3</w:t>
            </w:r>
          </w:p>
        </w:tc>
      </w:tr>
      <w:tr w:rsidR="002609C8" w:rsidRPr="00A12850" w14:paraId="7639C5AC" w14:textId="77777777" w:rsidTr="00031E73">
        <w:trPr>
          <w:trHeight w:val="400"/>
          <w:jc w:val="center"/>
        </w:trPr>
        <w:tc>
          <w:tcPr>
            <w:tcW w:w="0" w:type="auto"/>
            <w:hideMark/>
          </w:tcPr>
          <w:p w14:paraId="6D79072F"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Neck Diameter </w:t>
            </w:r>
          </w:p>
        </w:tc>
        <w:tc>
          <w:tcPr>
            <w:tcW w:w="0" w:type="auto"/>
          </w:tcPr>
          <w:p w14:paraId="57158CC3"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10</w:t>
            </w:r>
          </w:p>
        </w:tc>
        <w:tc>
          <w:tcPr>
            <w:tcW w:w="0" w:type="auto"/>
            <w:hideMark/>
          </w:tcPr>
          <w:p w14:paraId="70C5FAF7"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5E879B0B" w14:textId="77777777" w:rsidTr="00031E73">
        <w:trPr>
          <w:trHeight w:val="400"/>
          <w:jc w:val="center"/>
        </w:trPr>
        <w:tc>
          <w:tcPr>
            <w:tcW w:w="0" w:type="auto"/>
            <w:hideMark/>
          </w:tcPr>
          <w:p w14:paraId="21613FB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Area of the FMPC</w:t>
            </w:r>
          </w:p>
        </w:tc>
        <w:tc>
          <w:tcPr>
            <w:tcW w:w="0" w:type="auto"/>
            <w:hideMark/>
          </w:tcPr>
          <w:p w14:paraId="2AD5F612" w14:textId="77777777" w:rsidR="002609C8" w:rsidRPr="00A12850" w:rsidRDefault="002609C8" w:rsidP="002609C8">
            <w:pPr>
              <w:pStyle w:val="ListParagraph"/>
              <w:numPr>
                <w:ilvl w:val="0"/>
                <w:numId w:val="10"/>
              </w:num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 30.0</w:t>
            </w:r>
          </w:p>
        </w:tc>
        <w:tc>
          <w:tcPr>
            <w:tcW w:w="0" w:type="auto"/>
            <w:hideMark/>
          </w:tcPr>
          <w:p w14:paraId="6D4DD8EB"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53C497CE" w14:textId="77777777" w:rsidTr="00031E73">
        <w:trPr>
          <w:trHeight w:val="400"/>
          <w:jc w:val="center"/>
        </w:trPr>
        <w:tc>
          <w:tcPr>
            <w:tcW w:w="0" w:type="auto"/>
            <w:hideMark/>
          </w:tcPr>
          <w:p w14:paraId="1353CF9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Thickness of the FMPC</w:t>
            </w:r>
          </w:p>
        </w:tc>
        <w:tc>
          <w:tcPr>
            <w:tcW w:w="0" w:type="auto"/>
            <w:hideMark/>
          </w:tcPr>
          <w:p w14:paraId="114F7820"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0.30</w:t>
            </w:r>
          </w:p>
        </w:tc>
        <w:tc>
          <w:tcPr>
            <w:tcW w:w="0" w:type="auto"/>
            <w:hideMark/>
          </w:tcPr>
          <w:p w14:paraId="30C013CE"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6C40F030" w14:textId="77777777" w:rsidTr="00031E73">
        <w:trPr>
          <w:trHeight w:val="400"/>
          <w:jc w:val="center"/>
        </w:trPr>
        <w:tc>
          <w:tcPr>
            <w:tcW w:w="0" w:type="auto"/>
            <w:hideMark/>
          </w:tcPr>
          <w:p w14:paraId="3800AF1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Resistance of FMPC</w:t>
            </w:r>
          </w:p>
        </w:tc>
        <w:tc>
          <w:tcPr>
            <w:tcW w:w="0" w:type="auto"/>
            <w:hideMark/>
          </w:tcPr>
          <w:p w14:paraId="0D4A3631"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9</w:t>
            </w:r>
          </w:p>
        </w:tc>
        <w:tc>
          <w:tcPr>
            <w:tcW w:w="0" w:type="auto"/>
            <w:hideMark/>
          </w:tcPr>
          <w:p w14:paraId="730D9CB0"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lang w:val="el-GR"/>
              </w:rPr>
              <w:t>Ω</w:t>
            </w:r>
          </w:p>
        </w:tc>
      </w:tr>
      <w:tr w:rsidR="002609C8" w:rsidRPr="00A12850" w14:paraId="7056F1E6" w14:textId="77777777" w:rsidTr="00031E73">
        <w:trPr>
          <w:trHeight w:val="400"/>
          <w:jc w:val="center"/>
        </w:trPr>
        <w:tc>
          <w:tcPr>
            <w:tcW w:w="0" w:type="auto"/>
            <w:hideMark/>
          </w:tcPr>
          <w:p w14:paraId="124B6324"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Length of cantilever beam with magnet cavity </w:t>
            </w:r>
          </w:p>
        </w:tc>
        <w:tc>
          <w:tcPr>
            <w:tcW w:w="0" w:type="auto"/>
          </w:tcPr>
          <w:p w14:paraId="71271FB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64</w:t>
            </w:r>
          </w:p>
        </w:tc>
        <w:tc>
          <w:tcPr>
            <w:tcW w:w="0" w:type="auto"/>
            <w:hideMark/>
          </w:tcPr>
          <w:p w14:paraId="04F97054"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755D90FE" w14:textId="77777777" w:rsidTr="00031E73">
        <w:trPr>
          <w:trHeight w:val="400"/>
          <w:jc w:val="center"/>
        </w:trPr>
        <w:tc>
          <w:tcPr>
            <w:tcW w:w="0" w:type="auto"/>
            <w:hideMark/>
          </w:tcPr>
          <w:p w14:paraId="528AE4E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Cantilever beam (Width)</w:t>
            </w:r>
          </w:p>
        </w:tc>
        <w:tc>
          <w:tcPr>
            <w:tcW w:w="0" w:type="auto"/>
          </w:tcPr>
          <w:p w14:paraId="357CAF43"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25</w:t>
            </w:r>
          </w:p>
        </w:tc>
        <w:tc>
          <w:tcPr>
            <w:tcW w:w="0" w:type="auto"/>
            <w:hideMark/>
          </w:tcPr>
          <w:p w14:paraId="0B5C7768"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51F2DB4F" w14:textId="77777777" w:rsidTr="00031E73">
        <w:trPr>
          <w:trHeight w:val="400"/>
          <w:jc w:val="center"/>
        </w:trPr>
        <w:tc>
          <w:tcPr>
            <w:tcW w:w="0" w:type="auto"/>
            <w:hideMark/>
          </w:tcPr>
          <w:p w14:paraId="219053AA"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Cantilever beam (Height)</w:t>
            </w:r>
          </w:p>
        </w:tc>
        <w:tc>
          <w:tcPr>
            <w:tcW w:w="0" w:type="auto"/>
          </w:tcPr>
          <w:p w14:paraId="38E6701C"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w:t>
            </w:r>
          </w:p>
        </w:tc>
        <w:tc>
          <w:tcPr>
            <w:tcW w:w="0" w:type="auto"/>
            <w:hideMark/>
          </w:tcPr>
          <w:p w14:paraId="7B67A35B"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4F618BC4" w14:textId="77777777" w:rsidTr="00031E73">
        <w:trPr>
          <w:trHeight w:val="400"/>
          <w:jc w:val="center"/>
        </w:trPr>
        <w:tc>
          <w:tcPr>
            <w:tcW w:w="0" w:type="auto"/>
          </w:tcPr>
          <w:p w14:paraId="6CD44C4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Young’s modulus of the cantilever beam (Brass)</w:t>
            </w:r>
          </w:p>
        </w:tc>
        <w:tc>
          <w:tcPr>
            <w:tcW w:w="0" w:type="auto"/>
          </w:tcPr>
          <w:p w14:paraId="277F0CD2"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97</w:t>
            </w:r>
          </w:p>
        </w:tc>
        <w:tc>
          <w:tcPr>
            <w:tcW w:w="0" w:type="auto"/>
          </w:tcPr>
          <w:p w14:paraId="501BA3A3"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GPa</w:t>
            </w:r>
          </w:p>
        </w:tc>
      </w:tr>
      <w:tr w:rsidR="002609C8" w:rsidRPr="00A12850" w14:paraId="7E5DCEA6" w14:textId="77777777" w:rsidTr="00031E73">
        <w:trPr>
          <w:trHeight w:val="400"/>
          <w:jc w:val="center"/>
        </w:trPr>
        <w:tc>
          <w:tcPr>
            <w:tcW w:w="0" w:type="auto"/>
          </w:tcPr>
          <w:p w14:paraId="6C3BB917"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Calculated natural frequency of the cantilever beam</w:t>
            </w:r>
          </w:p>
        </w:tc>
        <w:tc>
          <w:tcPr>
            <w:tcW w:w="0" w:type="auto"/>
          </w:tcPr>
          <w:p w14:paraId="4A388DDB"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26.29</w:t>
            </w:r>
          </w:p>
        </w:tc>
        <w:tc>
          <w:tcPr>
            <w:tcW w:w="0" w:type="auto"/>
          </w:tcPr>
          <w:p w14:paraId="76A6F6FA"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Hz</w:t>
            </w:r>
          </w:p>
        </w:tc>
      </w:tr>
      <w:tr w:rsidR="002609C8" w:rsidRPr="00A12850" w14:paraId="00DF0A67" w14:textId="77777777" w:rsidTr="00031E73">
        <w:trPr>
          <w:trHeight w:val="400"/>
          <w:jc w:val="center"/>
        </w:trPr>
        <w:tc>
          <w:tcPr>
            <w:tcW w:w="0" w:type="auto"/>
            <w:hideMark/>
          </w:tcPr>
          <w:p w14:paraId="6FCDC3FE"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 xml:space="preserve">Spherical magnet diameter </w:t>
            </w:r>
          </w:p>
        </w:tc>
        <w:tc>
          <w:tcPr>
            <w:tcW w:w="0" w:type="auto"/>
            <w:hideMark/>
          </w:tcPr>
          <w:p w14:paraId="43E4D3B2"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19</w:t>
            </w:r>
          </w:p>
        </w:tc>
        <w:tc>
          <w:tcPr>
            <w:tcW w:w="0" w:type="auto"/>
            <w:hideMark/>
          </w:tcPr>
          <w:p w14:paraId="3C9A2736"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mm</w:t>
            </w:r>
          </w:p>
        </w:tc>
      </w:tr>
      <w:tr w:rsidR="002609C8" w:rsidRPr="00A12850" w14:paraId="205C198D" w14:textId="77777777" w:rsidTr="00031E73">
        <w:trPr>
          <w:trHeight w:val="400"/>
          <w:jc w:val="center"/>
        </w:trPr>
        <w:tc>
          <w:tcPr>
            <w:tcW w:w="0" w:type="auto"/>
          </w:tcPr>
          <w:p w14:paraId="079EC559"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Density of the magnet (NdFeB)</w:t>
            </w:r>
          </w:p>
        </w:tc>
        <w:tc>
          <w:tcPr>
            <w:tcW w:w="0" w:type="auto"/>
          </w:tcPr>
          <w:p w14:paraId="71059616"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7500</w:t>
            </w:r>
          </w:p>
        </w:tc>
        <w:tc>
          <w:tcPr>
            <w:tcW w:w="0" w:type="auto"/>
          </w:tcPr>
          <w:p w14:paraId="7E5BBC84"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Kg/m</w:t>
            </w:r>
            <w:r w:rsidRPr="00A12850">
              <w:rPr>
                <w:rFonts w:asciiTheme="majorBidi" w:hAnsiTheme="majorBidi" w:cstheme="majorBidi"/>
                <w:bCs/>
                <w:sz w:val="22"/>
                <w:vertAlign w:val="superscript"/>
              </w:rPr>
              <w:t>3</w:t>
            </w:r>
          </w:p>
        </w:tc>
      </w:tr>
      <w:tr w:rsidR="002609C8" w:rsidRPr="00A12850" w14:paraId="5125BE20" w14:textId="77777777" w:rsidTr="00031E73">
        <w:trPr>
          <w:trHeight w:val="400"/>
          <w:jc w:val="center"/>
        </w:trPr>
        <w:tc>
          <w:tcPr>
            <w:tcW w:w="0" w:type="auto"/>
            <w:hideMark/>
          </w:tcPr>
          <w:p w14:paraId="084D0AF8"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Remanence of the magnet (Br)</w:t>
            </w:r>
          </w:p>
        </w:tc>
        <w:tc>
          <w:tcPr>
            <w:tcW w:w="0" w:type="auto"/>
            <w:hideMark/>
          </w:tcPr>
          <w:p w14:paraId="0EAA9048" w14:textId="77777777" w:rsidR="002609C8" w:rsidRPr="00A12850" w:rsidRDefault="002609C8" w:rsidP="00031E73">
            <w:pPr>
              <w:spacing w:line="240" w:lineRule="auto"/>
              <w:jc w:val="both"/>
              <w:rPr>
                <w:rFonts w:asciiTheme="majorBidi" w:hAnsiTheme="majorBidi" w:cstheme="majorBidi"/>
                <w:bCs/>
                <w:sz w:val="22"/>
              </w:rPr>
            </w:pPr>
            <w:r w:rsidRPr="00A12850">
              <w:rPr>
                <w:rFonts w:asciiTheme="majorBidi" w:hAnsiTheme="majorBidi" w:cstheme="majorBidi"/>
                <w:bCs/>
                <w:sz w:val="22"/>
              </w:rPr>
              <w:t>1.44</w:t>
            </w:r>
          </w:p>
        </w:tc>
        <w:tc>
          <w:tcPr>
            <w:tcW w:w="0" w:type="auto"/>
            <w:hideMark/>
          </w:tcPr>
          <w:p w14:paraId="406DD8DF" w14:textId="77777777" w:rsidR="002609C8" w:rsidRPr="00A12850" w:rsidRDefault="002609C8" w:rsidP="00031E73">
            <w:pPr>
              <w:pStyle w:val="ListParagraph"/>
              <w:numPr>
                <w:ilvl w:val="0"/>
                <w:numId w:val="0"/>
              </w:numPr>
              <w:spacing w:line="240" w:lineRule="auto"/>
              <w:ind w:left="720"/>
              <w:jc w:val="both"/>
              <w:rPr>
                <w:rFonts w:asciiTheme="majorBidi" w:hAnsiTheme="majorBidi" w:cstheme="majorBidi"/>
                <w:bCs/>
                <w:sz w:val="22"/>
              </w:rPr>
            </w:pPr>
            <w:r w:rsidRPr="00A12850">
              <w:rPr>
                <w:rFonts w:asciiTheme="majorBidi" w:hAnsiTheme="majorBidi" w:cstheme="majorBidi"/>
                <w:bCs/>
                <w:sz w:val="22"/>
              </w:rPr>
              <w:t>T</w:t>
            </w:r>
          </w:p>
        </w:tc>
      </w:tr>
    </w:tbl>
    <w:p w14:paraId="2FFBA6AB" w14:textId="77777777" w:rsidR="002609C8" w:rsidRPr="00A12850" w:rsidRDefault="002609C8" w:rsidP="002609C8">
      <w:pPr>
        <w:pStyle w:val="Heading2"/>
        <w:numPr>
          <w:ilvl w:val="0"/>
          <w:numId w:val="0"/>
        </w:numPr>
        <w:spacing w:after="480"/>
      </w:pPr>
      <w:bookmarkStart w:id="139" w:name="_Toc89517585"/>
    </w:p>
    <w:p w14:paraId="6435CE2D" w14:textId="77777777" w:rsidR="002609C8" w:rsidRPr="00A12850" w:rsidRDefault="002609C8" w:rsidP="002609C8">
      <w:pPr>
        <w:pStyle w:val="Heading2"/>
        <w:spacing w:after="480"/>
      </w:pPr>
      <w:bookmarkStart w:id="140" w:name="_Toc155786231"/>
      <w:r w:rsidRPr="00A12850">
        <w:t>Experimental setup</w:t>
      </w:r>
      <w:bookmarkEnd w:id="139"/>
      <w:bookmarkEnd w:id="140"/>
      <w:r w:rsidRPr="00A12850">
        <w:t xml:space="preserve"> </w:t>
      </w:r>
    </w:p>
    <w:p w14:paraId="7F338F4D" w14:textId="77777777" w:rsidR="002609C8" w:rsidRPr="00A12850" w:rsidRDefault="002609C8" w:rsidP="002609C8">
      <w:pPr>
        <w:pStyle w:val="Para4lines"/>
        <w:spacing w:after="960"/>
      </w:pPr>
      <w:r w:rsidRPr="00A12850">
        <w:t xml:space="preserve">Indigenous vibro-acoustic energy harvester’s test bench was developed for the characterization of both prototypes. A desktop speaker (KENWOOD, KFC-W3010) with a frequency response of 25Hz-800 Hz, nominal resistance of 4 Ω and peak power of 1000 W was used to produce vibrations. A Teflon material was installed on the speaker diaphragm with an adhesive material to isolate the developed prototypes from permanent magnet of the speaker. Accelerometer (ADXL335) was attached with the Teflon to constantly measure acceleration level. Another speaker as a sound source was used at one end of a polyvinyl chloride (PVC) pipe which was used as a plane wave tube to ensure smooth sinusoidal acoustic wave. The plane wave tube was left open from the other side to make sure that the developed prototypes can harvest acoustic energy in an open environment.  A sound level meter (TENMA-72-947) was used at the end of the plane wave tube to continuously measure the sound pressure level (SPL). The developed protypes were positioned with an adhesive material on the </w:t>
      </w:r>
      <w:r w:rsidRPr="00A12850">
        <w:lastRenderedPageBreak/>
        <w:t xml:space="preserve">Teflon. Two Function generators Agilent (33220A) with frequency range of 20 MHz were used to regulate the frequency and amplitude of acoustic and vibration signals. These signals were further amplified by two single input power amplifiers. Digital multi meter Agilent (U1252A) was used to test the connectivity of the coils and the voltage produced was analysed using Agilent (DSO1012A), 100 MHz oscilloscope. The experimental setup is shown in Figure 3.6. </w:t>
      </w:r>
    </w:p>
    <w:p w14:paraId="780D7FF2" w14:textId="77777777" w:rsidR="002609C8" w:rsidRPr="00A12850" w:rsidRDefault="002609C8" w:rsidP="002609C8">
      <w:pPr>
        <w:pStyle w:val="ListParagraph"/>
        <w:numPr>
          <w:ilvl w:val="0"/>
          <w:numId w:val="0"/>
        </w:numPr>
        <w:jc w:val="center"/>
        <w:rPr>
          <w:rFonts w:asciiTheme="majorBidi" w:hAnsiTheme="majorBidi" w:cstheme="majorBidi"/>
          <w:b/>
          <w:szCs w:val="24"/>
        </w:rPr>
      </w:pPr>
      <w:r w:rsidRPr="00A12850">
        <w:rPr>
          <w:rFonts w:asciiTheme="majorBidi" w:hAnsiTheme="majorBidi" w:cstheme="majorBidi"/>
          <w:b/>
          <w:noProof/>
          <w:szCs w:val="24"/>
        </w:rPr>
        <w:drawing>
          <wp:inline distT="0" distB="0" distL="0" distR="0" wp14:anchorId="5ED86319" wp14:editId="2E5EAA86">
            <wp:extent cx="5449209" cy="4505325"/>
            <wp:effectExtent l="0" t="0" r="0" b="0"/>
            <wp:docPr id="106947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9837" name=""/>
                    <pic:cNvPicPr/>
                  </pic:nvPicPr>
                  <pic:blipFill>
                    <a:blip r:embed="rId50"/>
                    <a:stretch>
                      <a:fillRect/>
                    </a:stretch>
                  </pic:blipFill>
                  <pic:spPr>
                    <a:xfrm>
                      <a:off x="0" y="0"/>
                      <a:ext cx="5458773" cy="4513233"/>
                    </a:xfrm>
                    <a:prstGeom prst="rect">
                      <a:avLst/>
                    </a:prstGeom>
                  </pic:spPr>
                </pic:pic>
              </a:graphicData>
            </a:graphic>
          </wp:inline>
        </w:drawing>
      </w:r>
    </w:p>
    <w:p w14:paraId="38F2543C" w14:textId="77777777" w:rsidR="002609C8" w:rsidRPr="000D0A70" w:rsidRDefault="002609C8" w:rsidP="002609C8">
      <w:pPr>
        <w:pStyle w:val="ListParagraph"/>
        <w:numPr>
          <w:ilvl w:val="0"/>
          <w:numId w:val="0"/>
        </w:numPr>
        <w:spacing w:after="200"/>
        <w:ind w:left="720"/>
        <w:contextualSpacing/>
        <w:rPr>
          <w:rFonts w:asciiTheme="majorBidi" w:hAnsiTheme="majorBidi" w:cstheme="majorBidi"/>
          <w:szCs w:val="24"/>
        </w:rPr>
        <w:sectPr w:rsidR="002609C8" w:rsidRPr="000D0A70" w:rsidSect="002609C8">
          <w:type w:val="oddPage"/>
          <w:pgSz w:w="11907" w:h="16840" w:code="9"/>
          <w:pgMar w:top="1418" w:right="1843" w:bottom="1418" w:left="1843" w:header="709" w:footer="709" w:gutter="0"/>
          <w:cols w:space="708"/>
          <w:docGrid w:linePitch="360"/>
        </w:sectPr>
      </w:pPr>
      <w:bookmarkStart w:id="141" w:name="_Toc89517616"/>
      <w:bookmarkStart w:id="142" w:name="_Toc155786285"/>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3</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14</w:t>
      </w:r>
      <w:r w:rsidRPr="00A12850">
        <w:rPr>
          <w:noProof/>
        </w:rPr>
        <w:fldChar w:fldCharType="end"/>
      </w:r>
      <w:r w:rsidRPr="00A12850">
        <w:rPr>
          <w:noProof/>
        </w:rPr>
        <w:tab/>
      </w:r>
      <w:r w:rsidRPr="00A12850">
        <w:rPr>
          <w:rFonts w:asciiTheme="majorBidi" w:hAnsiTheme="majorBidi" w:cstheme="majorBidi"/>
          <w:szCs w:val="24"/>
        </w:rPr>
        <w:t>HVA-EH’s test bench (a) block diagram (b) developed setup</w:t>
      </w:r>
      <w:bookmarkEnd w:id="141"/>
      <w:bookmarkEnd w:id="142"/>
    </w:p>
    <w:p w14:paraId="43965C3C" w14:textId="77777777" w:rsidR="002609C8" w:rsidRPr="00A12850" w:rsidRDefault="002609C8" w:rsidP="002609C8">
      <w:pPr>
        <w:pStyle w:val="Heading1"/>
        <w:spacing w:after="960"/>
      </w:pPr>
      <w:r>
        <w:lastRenderedPageBreak/>
        <w:br/>
      </w:r>
      <w:r>
        <w:br/>
      </w:r>
      <w:r>
        <w:br/>
      </w:r>
      <w:bookmarkStart w:id="143" w:name="_Toc89517586"/>
      <w:bookmarkStart w:id="144" w:name="_Toc155786232"/>
      <w:r w:rsidRPr="00A12850">
        <w:t xml:space="preserve">RESULTS AND </w:t>
      </w:r>
      <w:bookmarkEnd w:id="143"/>
      <w:r w:rsidRPr="00A12850">
        <w:t>DISCUSSION</w:t>
      </w:r>
      <w:bookmarkEnd w:id="144"/>
      <w:r w:rsidRPr="00A12850">
        <w:t xml:space="preserve"> </w:t>
      </w:r>
    </w:p>
    <w:p w14:paraId="7A5D4CD9" w14:textId="77777777" w:rsidR="002609C8" w:rsidRPr="00A12850" w:rsidRDefault="002609C8" w:rsidP="002609C8">
      <w:pPr>
        <w:pStyle w:val="Heading2"/>
        <w:spacing w:after="480"/>
      </w:pPr>
      <w:bookmarkStart w:id="145" w:name="_Toc89517587"/>
      <w:bookmarkStart w:id="146" w:name="_Toc155786233"/>
      <w:r w:rsidRPr="00A12850">
        <w:t>Overview</w:t>
      </w:r>
      <w:bookmarkEnd w:id="145"/>
      <w:bookmarkEnd w:id="146"/>
    </w:p>
    <w:p w14:paraId="685A25FA" w14:textId="77777777" w:rsidR="002609C8" w:rsidRPr="00A12850" w:rsidRDefault="002609C8" w:rsidP="002609C8">
      <w:pPr>
        <w:pStyle w:val="Para4lines"/>
        <w:spacing w:after="960"/>
      </w:pPr>
      <w:r w:rsidRPr="00A12850">
        <w:t>In this chapter, the experimentation of the developed prototypes is discussed. Characterization of the HVA-EH-1 and HVA-EH-2 under vibration, acoustic and hybrid environment (simultaneous vibration and acoustic) are reported. The open circuit voltage (OCV), load voltage and output power responses of the developed prototypes are shown and discussed in detail. Finally, at the end of this chapter, the response of the HVA-EH-2 after connecting it to the developed power management circuit in term of output DC power and charging capabilities are discussed.</w:t>
      </w:r>
    </w:p>
    <w:p w14:paraId="656FDF7B" w14:textId="77777777" w:rsidR="002609C8" w:rsidRPr="00A12850" w:rsidRDefault="002609C8" w:rsidP="002609C8">
      <w:pPr>
        <w:pStyle w:val="Heading2"/>
        <w:spacing w:after="480"/>
      </w:pPr>
      <w:bookmarkStart w:id="147" w:name="_Toc89517588"/>
      <w:bookmarkStart w:id="148" w:name="_Toc155786234"/>
      <w:r w:rsidRPr="00A12850">
        <w:t>Characterization of HVA-EH-1 under vibration energy</w:t>
      </w:r>
      <w:bookmarkEnd w:id="147"/>
      <w:bookmarkEnd w:id="148"/>
      <w:r w:rsidRPr="00A12850">
        <w:t xml:space="preserve"> </w:t>
      </w:r>
    </w:p>
    <w:p w14:paraId="0FDD4E99" w14:textId="77777777" w:rsidR="002609C8" w:rsidRPr="00A12850" w:rsidRDefault="002609C8" w:rsidP="002609C8">
      <w:pPr>
        <w:pStyle w:val="Para4lines"/>
        <w:spacing w:after="960"/>
      </w:pPr>
      <w:r w:rsidRPr="00A12850">
        <w:t>To record the responses under vibration energy, The HVA-EH-1 was excited at acceleration level of 0.1 g, 0.2 g and 0.3 g with a frequency sweep of 0-80 Hz. It was noticed that the prototype of HVA-EH-1 has a vibration resonant frequency of 26 Hz. The open circuit peak-to-peak voltage of top fixed MPC, bottom fixed MPC, flexible MPC and combined coils where all the coils were connected in series are shown in Figure 4.1, 4.2, 4.3 and 4.4 respectively. For vibration level of 0.3 g, the OCVs generated by top fixed MPC, bottom fixed MPC, flexible MPC and combined coils are 184 mV, 195 mV, 569 mV and 852 mV respectively at resonant frequency. The output voltage of the top and bottom coil is different because of the gravity effect, which bring the magnet closer to the bottom coil and hence the output voltage is more compared to the top coil. To confirm the resonant frequency of the HVA-EH-1, the characterization was carried out at reverse frequency sweep as well. It was also observed that with increase in vibration level the output voltage increases.</w:t>
      </w:r>
    </w:p>
    <w:p w14:paraId="381D000D" w14:textId="77777777" w:rsidR="002609C8" w:rsidRPr="00A12850" w:rsidRDefault="002609C8" w:rsidP="002609C8">
      <w:pPr>
        <w:pStyle w:val="Para4lines"/>
        <w:spacing w:afterLines="150" w:after="360"/>
        <w:ind w:left="-432"/>
        <w:jc w:val="left"/>
      </w:pPr>
      <w:r w:rsidRPr="00A12850">
        <w:rPr>
          <w:noProof/>
        </w:rPr>
        <w:lastRenderedPageBreak/>
        <w:drawing>
          <wp:inline distT="0" distB="0" distL="0" distR="0" wp14:anchorId="00C09480" wp14:editId="770DA05A">
            <wp:extent cx="5220335" cy="3677920"/>
            <wp:effectExtent l="0" t="0" r="0" b="0"/>
            <wp:docPr id="65" name="Picture 3" descr="Chart, histogram&#10;&#10;Description automatically generated">
              <a:extLst xmlns:a="http://schemas.openxmlformats.org/drawingml/2006/main">
                <a:ext uri="{FF2B5EF4-FFF2-40B4-BE49-F238E27FC236}">
                  <a16:creationId xmlns:a16="http://schemas.microsoft.com/office/drawing/2014/main" id="{78DDF489-0D78-4D34-8CA2-70A84EF7C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 descr="Chart, histogram&#10;&#10;Description automatically generated">
                      <a:extLst>
                        <a:ext uri="{FF2B5EF4-FFF2-40B4-BE49-F238E27FC236}">
                          <a16:creationId xmlns:a16="http://schemas.microsoft.com/office/drawing/2014/main" id="{78DDF489-0D78-4D34-8CA2-70A84EF7CDC9}"/>
                        </a:ext>
                      </a:extLst>
                    </pic:cNvPr>
                    <pic:cNvPicPr>
                      <a:picLocks noChangeAspect="1"/>
                    </pic:cNvPicPr>
                  </pic:nvPicPr>
                  <pic:blipFill>
                    <a:blip r:embed="rId51"/>
                    <a:stretch>
                      <a:fillRect/>
                    </a:stretch>
                  </pic:blipFill>
                  <pic:spPr>
                    <a:xfrm>
                      <a:off x="0" y="0"/>
                      <a:ext cx="5220335" cy="3677920"/>
                    </a:xfrm>
                    <a:prstGeom prst="rect">
                      <a:avLst/>
                    </a:prstGeom>
                  </pic:spPr>
                </pic:pic>
              </a:graphicData>
            </a:graphic>
          </wp:inline>
        </w:drawing>
      </w:r>
    </w:p>
    <w:p w14:paraId="4B97BC9A" w14:textId="77777777" w:rsidR="002609C8" w:rsidRPr="00A12850" w:rsidRDefault="002609C8" w:rsidP="002609C8">
      <w:pPr>
        <w:pStyle w:val="CaptionforFigure2line"/>
        <w:spacing w:before="240" w:after="240"/>
      </w:pPr>
      <w:bookmarkStart w:id="149" w:name="_Toc155786286"/>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w:t>
      </w:r>
      <w:r w:rsidRPr="00A12850">
        <w:rPr>
          <w:noProof/>
        </w:rPr>
        <w:fldChar w:fldCharType="end"/>
      </w:r>
      <w:r w:rsidRPr="00A12850">
        <w:rPr>
          <w:noProof/>
        </w:rPr>
        <w:tab/>
      </w:r>
      <w:r w:rsidRPr="00A12850">
        <w:t>Open circuit voltage versus frequency of HVA-EH-1 under vibration energy of top fixed MPC</w:t>
      </w:r>
      <w:bookmarkEnd w:id="149"/>
    </w:p>
    <w:p w14:paraId="172B3D89" w14:textId="77777777" w:rsidR="002609C8" w:rsidRPr="00A12850" w:rsidRDefault="002609C8" w:rsidP="002609C8">
      <w:pPr>
        <w:pStyle w:val="CaptionforFigure2line"/>
        <w:spacing w:before="240" w:after="240"/>
      </w:pPr>
      <w:r w:rsidRPr="00A12850">
        <w:rPr>
          <w:noProof/>
        </w:rPr>
        <w:drawing>
          <wp:inline distT="0" distB="0" distL="0" distR="0" wp14:anchorId="60CDA331" wp14:editId="4BFA75FA">
            <wp:extent cx="5220335" cy="3649980"/>
            <wp:effectExtent l="0" t="0" r="0" b="7620"/>
            <wp:docPr id="66" name="Picture 4" descr="Chart, histogram&#10;&#10;Description automatically generated">
              <a:extLst xmlns:a="http://schemas.openxmlformats.org/drawingml/2006/main">
                <a:ext uri="{FF2B5EF4-FFF2-40B4-BE49-F238E27FC236}">
                  <a16:creationId xmlns:a16="http://schemas.microsoft.com/office/drawing/2014/main" id="{19F279D3-6A1A-42E6-8F29-4203178017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 descr="Chart, histogram&#10;&#10;Description automatically generated">
                      <a:extLst>
                        <a:ext uri="{FF2B5EF4-FFF2-40B4-BE49-F238E27FC236}">
                          <a16:creationId xmlns:a16="http://schemas.microsoft.com/office/drawing/2014/main" id="{19F279D3-6A1A-42E6-8F29-420317801798}"/>
                        </a:ext>
                      </a:extLst>
                    </pic:cNvPr>
                    <pic:cNvPicPr>
                      <a:picLocks noChangeAspect="1"/>
                    </pic:cNvPicPr>
                  </pic:nvPicPr>
                  <pic:blipFill>
                    <a:blip r:embed="rId52"/>
                    <a:stretch>
                      <a:fillRect/>
                    </a:stretch>
                  </pic:blipFill>
                  <pic:spPr>
                    <a:xfrm>
                      <a:off x="0" y="0"/>
                      <a:ext cx="5220335" cy="3649980"/>
                    </a:xfrm>
                    <a:prstGeom prst="rect">
                      <a:avLst/>
                    </a:prstGeom>
                  </pic:spPr>
                </pic:pic>
              </a:graphicData>
            </a:graphic>
          </wp:inline>
        </w:drawing>
      </w:r>
    </w:p>
    <w:p w14:paraId="70E45F39" w14:textId="77777777" w:rsidR="002609C8" w:rsidRPr="00A12850" w:rsidRDefault="002609C8" w:rsidP="002609C8">
      <w:pPr>
        <w:pStyle w:val="CaptionforFigure2line"/>
        <w:spacing w:before="240" w:after="240"/>
      </w:pPr>
      <w:bookmarkStart w:id="150" w:name="_Toc15578628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w:t>
      </w:r>
      <w:r w:rsidRPr="00A12850">
        <w:rPr>
          <w:noProof/>
        </w:rPr>
        <w:fldChar w:fldCharType="end"/>
      </w:r>
      <w:r w:rsidRPr="00A12850">
        <w:rPr>
          <w:noProof/>
        </w:rPr>
        <w:tab/>
      </w:r>
      <w:r w:rsidRPr="00A12850">
        <w:t>Open circuit voltage versus frequency of HVA-EH-1 under vibration energy of bottom fixed MPC</w:t>
      </w:r>
      <w:bookmarkEnd w:id="150"/>
      <w:r w:rsidRPr="00A12850">
        <w:t xml:space="preserve"> </w:t>
      </w:r>
    </w:p>
    <w:p w14:paraId="0425FF3A" w14:textId="77777777" w:rsidR="002609C8" w:rsidRPr="00A12850" w:rsidRDefault="002609C8" w:rsidP="002609C8">
      <w:pPr>
        <w:pStyle w:val="CaptionforFigure2line"/>
        <w:spacing w:before="240" w:after="240"/>
      </w:pPr>
      <w:r w:rsidRPr="00A12850">
        <w:rPr>
          <w:noProof/>
        </w:rPr>
        <w:lastRenderedPageBreak/>
        <w:drawing>
          <wp:inline distT="0" distB="0" distL="0" distR="0" wp14:anchorId="628CD63A" wp14:editId="50036A2D">
            <wp:extent cx="5220335" cy="3644265"/>
            <wp:effectExtent l="0" t="0" r="0" b="0"/>
            <wp:docPr id="67" name="Picture 5" descr="Histogram&#10;&#10;Description automatically generated">
              <a:extLst xmlns:a="http://schemas.openxmlformats.org/drawingml/2006/main">
                <a:ext uri="{FF2B5EF4-FFF2-40B4-BE49-F238E27FC236}">
                  <a16:creationId xmlns:a16="http://schemas.microsoft.com/office/drawing/2014/main" id="{4D7FA8B5-53D4-4DCF-B324-D2FBF55BD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 descr="Histogram&#10;&#10;Description automatically generated">
                      <a:extLst>
                        <a:ext uri="{FF2B5EF4-FFF2-40B4-BE49-F238E27FC236}">
                          <a16:creationId xmlns:a16="http://schemas.microsoft.com/office/drawing/2014/main" id="{4D7FA8B5-53D4-4DCF-B324-D2FBF55BD540}"/>
                        </a:ext>
                      </a:extLst>
                    </pic:cNvPr>
                    <pic:cNvPicPr>
                      <a:picLocks noChangeAspect="1"/>
                    </pic:cNvPicPr>
                  </pic:nvPicPr>
                  <pic:blipFill>
                    <a:blip r:embed="rId53"/>
                    <a:stretch>
                      <a:fillRect/>
                    </a:stretch>
                  </pic:blipFill>
                  <pic:spPr>
                    <a:xfrm>
                      <a:off x="0" y="0"/>
                      <a:ext cx="5220335" cy="3644265"/>
                    </a:xfrm>
                    <a:prstGeom prst="rect">
                      <a:avLst/>
                    </a:prstGeom>
                  </pic:spPr>
                </pic:pic>
              </a:graphicData>
            </a:graphic>
          </wp:inline>
        </w:drawing>
      </w:r>
    </w:p>
    <w:p w14:paraId="40BD0EBD" w14:textId="77777777" w:rsidR="002609C8" w:rsidRPr="00A12850" w:rsidRDefault="002609C8" w:rsidP="002609C8">
      <w:pPr>
        <w:pStyle w:val="CaptionforFigure2line"/>
        <w:spacing w:before="240" w:after="240"/>
      </w:pPr>
      <w:bookmarkStart w:id="151" w:name="_Toc15578628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w:t>
      </w:r>
      <w:r w:rsidRPr="00A12850">
        <w:rPr>
          <w:noProof/>
        </w:rPr>
        <w:fldChar w:fldCharType="end"/>
      </w:r>
      <w:r w:rsidRPr="00A12850">
        <w:rPr>
          <w:noProof/>
        </w:rPr>
        <w:tab/>
      </w:r>
      <w:r w:rsidRPr="00A12850">
        <w:t>Open circuit voltage versus frequency of HVA-EH-1 under vibration energy of flexible MPC</w:t>
      </w:r>
      <w:bookmarkEnd w:id="151"/>
      <w:r w:rsidRPr="00A12850">
        <w:t xml:space="preserve"> </w:t>
      </w:r>
    </w:p>
    <w:p w14:paraId="2FEB4B1E" w14:textId="77777777" w:rsidR="002609C8" w:rsidRPr="00A12850" w:rsidRDefault="002609C8" w:rsidP="002609C8">
      <w:pPr>
        <w:pStyle w:val="CaptionforFigure2line"/>
        <w:spacing w:before="240" w:after="240"/>
      </w:pPr>
      <w:r w:rsidRPr="00A12850">
        <w:rPr>
          <w:noProof/>
        </w:rPr>
        <w:drawing>
          <wp:inline distT="0" distB="0" distL="0" distR="0" wp14:anchorId="2E0D2AE6" wp14:editId="4A337845">
            <wp:extent cx="5220335" cy="3679190"/>
            <wp:effectExtent l="0" t="0" r="0" b="0"/>
            <wp:docPr id="68" name="Picture 2" descr="Histogram&#10;&#10;Description automatically generated">
              <a:extLst xmlns:a="http://schemas.openxmlformats.org/drawingml/2006/main">
                <a:ext uri="{FF2B5EF4-FFF2-40B4-BE49-F238E27FC236}">
                  <a16:creationId xmlns:a16="http://schemas.microsoft.com/office/drawing/2014/main" id="{F22205F1-2E11-4EC5-8B24-3AA281BF6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descr="Histogram&#10;&#10;Description automatically generated">
                      <a:extLst>
                        <a:ext uri="{FF2B5EF4-FFF2-40B4-BE49-F238E27FC236}">
                          <a16:creationId xmlns:a16="http://schemas.microsoft.com/office/drawing/2014/main" id="{F22205F1-2E11-4EC5-8B24-3AA281BF6BD4}"/>
                        </a:ext>
                      </a:extLst>
                    </pic:cNvPr>
                    <pic:cNvPicPr>
                      <a:picLocks noChangeAspect="1"/>
                    </pic:cNvPicPr>
                  </pic:nvPicPr>
                  <pic:blipFill>
                    <a:blip r:embed="rId54"/>
                    <a:stretch>
                      <a:fillRect/>
                    </a:stretch>
                  </pic:blipFill>
                  <pic:spPr>
                    <a:xfrm>
                      <a:off x="0" y="0"/>
                      <a:ext cx="5220335" cy="3679190"/>
                    </a:xfrm>
                    <a:prstGeom prst="rect">
                      <a:avLst/>
                    </a:prstGeom>
                  </pic:spPr>
                </pic:pic>
              </a:graphicData>
            </a:graphic>
          </wp:inline>
        </w:drawing>
      </w:r>
    </w:p>
    <w:p w14:paraId="70AD8B4C" w14:textId="77777777" w:rsidR="002609C8" w:rsidRPr="00A12850" w:rsidRDefault="002609C8" w:rsidP="002609C8">
      <w:pPr>
        <w:pStyle w:val="CaptionforFigure2line"/>
        <w:spacing w:before="240" w:after="240"/>
      </w:pPr>
      <w:bookmarkStart w:id="152" w:name="_Toc15578628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w:t>
      </w:r>
      <w:r w:rsidRPr="00A12850">
        <w:rPr>
          <w:noProof/>
        </w:rPr>
        <w:fldChar w:fldCharType="end"/>
      </w:r>
      <w:r w:rsidRPr="00A12850">
        <w:rPr>
          <w:noProof/>
        </w:rPr>
        <w:tab/>
      </w:r>
      <w:r w:rsidRPr="00A12850">
        <w:t>Open circuit voltage versus frequency of HVA-EH-1 under vibration energy of combined coils</w:t>
      </w:r>
      <w:bookmarkEnd w:id="152"/>
    </w:p>
    <w:p w14:paraId="4CC5D4CD" w14:textId="77777777" w:rsidR="002609C8" w:rsidRPr="00A12850" w:rsidRDefault="002609C8" w:rsidP="002609C8">
      <w:pPr>
        <w:pStyle w:val="CaptionforFigure2line"/>
        <w:spacing w:before="240" w:after="240"/>
      </w:pPr>
    </w:p>
    <w:p w14:paraId="5C818F6B" w14:textId="77777777" w:rsidR="002609C8" w:rsidRPr="00A12850" w:rsidRDefault="002609C8" w:rsidP="002609C8">
      <w:pPr>
        <w:pStyle w:val="Para2a"/>
        <w:spacing w:before="480" w:after="480"/>
      </w:pPr>
      <w:r w:rsidRPr="00A12850">
        <w:lastRenderedPageBreak/>
        <w:t>Figure 4.5, 4.6,4.7 and 4.8 compares the output load voltage of top fixed MPC, bottom fixed MPC, flexible MPC and combined coils respectively with varying resistive load. For base acceleration of 0.3 g, a maximum of 101 mV, 104 mV, 195 mV and 356 mV output load voltages are produced by top fixed MPC, bottom fixed MPC, flexible MPC and combined coils respectively at resonant frequency. For top fixed MPC, bottom fixed MPC and flexible MPC, the load resistance was varied up to 30 Ω using linear variable resistor. However, for the combined coils it was varied till 50 Ω because of its high resistance when connected in series. Above 30 Ω and 50 Ω the changes in load voltages were noted to be very small.</w:t>
      </w:r>
    </w:p>
    <w:p w14:paraId="7167D8A1" w14:textId="77777777" w:rsidR="002609C8" w:rsidRPr="00A12850" w:rsidRDefault="002609C8" w:rsidP="002609C8">
      <w:pPr>
        <w:pStyle w:val="Para2a"/>
        <w:spacing w:before="480" w:after="480"/>
      </w:pPr>
      <w:r w:rsidRPr="00A12850">
        <w:tab/>
        <w:t xml:space="preserve">The output root mean square (RMS) power under vibration energy of the HVA-EH-1 was calculated using Equation (4.1) </w:t>
      </w:r>
      <w:r w:rsidRPr="00A12850">
        <w:fldChar w:fldCharType="begin" w:fldLock="1"/>
      </w:r>
      <w:r w:rsidRPr="00A12850">
        <w:instrText>ADDIN CSL_CITATION {"citationItems":[{"id":"ITEM-1","itemData":{"DOI":"https://doi.org/10.1016/j.enconman.2022.116635","ISSN":"0196-8904","abstract":"Energy harvesters are considered to be a promising solution for long lasting operation of wireless sensor nodes, moreover, make these power-sustainable in hazardous, implantable, remote, harsh, embedded, and abandoned environments where frequent battery replacement is a challenge. Existing energy harvesters utilize only one or two ambient energy sources, however, in this paper, we developed a novel piezoelectric-based energy harvester that converts three ambient energies (acoustic, vibration, and wind) simultaneously into electrical energy. The developed harvester comprises a Helmholtz resonator, a unimorph piezoelectric composite plate, and a cambered aerofoil connected with a piezoelectric plate using a base support. Acoustic, vibration, and wind induced deformation in the harvester’s piezoelectric plate and intrun electrical energy is produced based on piezoelectric phenomena. The harvester showed two peaks (at 802 and 1417 Hz frequencies) when subjected to a forward frequency sweep (FFS) which corresponds to its resonant frequencies. Under resonance, in the acoustic and vibrations environment, the harvester produced a maximum power of 210.6 µW, and 1.38 mW on excitation at 130 dB sound pressure level (SPL) and 0.8 g base acceleration, respectively. Furthermore, the harvester produced maximum power of about 285 µW when exposed to 8 m/s wind speed. The developed harvester can be a potential power source for self-powered wireless sensors used for the structural health monitoring of bridges, tall buildings, and railway tracks.","author":[{"dropping-particle":"","family":"Izhar","given":"","non-dropping-particle":"","parse-names":false,"suffix":""},{"dropping-particle":"","family":"Iqbal","given":"Muhammad","non-dropping-particle":"","parse-names":false,"suffix":""},{"dropping-particle":"","family":"Khan","given":"Farid","non-dropping-particle":"","parse-names":false,"suffix":""}],"container-title":"Energy Conversion and Management","id":"ITEM-1","issued":{"date-parts":[["2023"]]},"page":"116635","title":"Hybrid acoustic, vibration, and wind energy harvester using piezoelectric transduction for self-powered wireless sensor node applications","type":"article-journal","volume":"277"},"uris":["http://www.mendeley.com/documents/?uuid=b4f0e0db-dc8d-4bd2-bcf1-debfe0210045"]}],"mendeley":{"formattedCitation":"[162]","plainTextFormattedCitation":"[162]","previouslyFormattedCitation":"[162]"},"properties":{"noteIndex":0},"schema":"https://github.com/citation-style-language/schema/raw/master/csl-citation.json"}</w:instrText>
      </w:r>
      <w:r w:rsidRPr="00A12850">
        <w:fldChar w:fldCharType="separate"/>
      </w:r>
      <w:r w:rsidRPr="00A12850">
        <w:rPr>
          <w:noProof/>
        </w:rPr>
        <w:t>[162]</w:t>
      </w:r>
      <w:r w:rsidRPr="00A12850">
        <w:fldChar w:fldCharType="end"/>
      </w:r>
      <w:r w:rsidRPr="00A12850">
        <w:t xml:space="preserve">. </w:t>
      </w:r>
    </w:p>
    <w:p w14:paraId="37EE93BF" w14:textId="77777777" w:rsidR="002609C8" w:rsidRPr="00A12850" w:rsidRDefault="002609C8" w:rsidP="002609C8">
      <w:pPr>
        <w:jc w:val="both"/>
        <w:rPr>
          <w:rFonts w:asciiTheme="majorBidi" w:hAnsiTheme="majorBidi" w:cstheme="majorBidi"/>
          <w:szCs w:val="24"/>
        </w:rPr>
      </w:pPr>
      <m:oMath>
        <m:r>
          <w:rPr>
            <w:rFonts w:ascii="Cambria Math" w:hAnsi="Cambria Math" w:cstheme="majorBidi"/>
            <w:szCs w:val="24"/>
          </w:rPr>
          <m:t xml:space="preserve">P= </m:t>
        </m:r>
        <m:f>
          <m:fPr>
            <m:ctrlPr>
              <w:rPr>
                <w:rFonts w:ascii="Cambria Math" w:hAnsi="Cambria Math" w:cstheme="majorBidi"/>
                <w:i/>
                <w:szCs w:val="24"/>
              </w:rPr>
            </m:ctrlPr>
          </m:fPr>
          <m:num>
            <m:r>
              <w:rPr>
                <w:rFonts w:ascii="Cambria Math" w:hAnsi="Cambria Math" w:cstheme="majorBidi"/>
                <w:szCs w:val="24"/>
              </w:rPr>
              <m:t>(</m:t>
            </m:r>
            <m:sSup>
              <m:sSupPr>
                <m:ctrlPr>
                  <w:rPr>
                    <w:rFonts w:ascii="Cambria Math" w:hAnsi="Cambria Math" w:cstheme="majorBidi"/>
                    <w:i/>
                    <w:szCs w:val="24"/>
                  </w:rPr>
                </m:ctrlPr>
              </m:sSupPr>
              <m:e>
                <m:sSub>
                  <m:sSubPr>
                    <m:ctrlPr>
                      <w:rPr>
                        <w:rFonts w:ascii="Cambria Math" w:hAnsi="Cambria Math" w:cstheme="majorBidi"/>
                        <w:i/>
                        <w:szCs w:val="24"/>
                      </w:rPr>
                    </m:ctrlPr>
                  </m:sSubPr>
                  <m:e>
                    <m:r>
                      <w:rPr>
                        <w:rFonts w:ascii="Cambria Math" w:hAnsi="Cambria Math" w:cstheme="majorBidi"/>
                        <w:szCs w:val="24"/>
                      </w:rPr>
                      <m:t>V</m:t>
                    </m:r>
                  </m:e>
                  <m:sub>
                    <m:r>
                      <w:rPr>
                        <w:rFonts w:ascii="Cambria Math" w:hAnsi="Cambria Math" w:cstheme="majorBidi"/>
                        <w:szCs w:val="24"/>
                      </w:rPr>
                      <m:t>pp</m:t>
                    </m:r>
                  </m:sub>
                </m:sSub>
                <m:r>
                  <w:rPr>
                    <w:rFonts w:ascii="Cambria Math" w:hAnsi="Cambria Math" w:cstheme="majorBidi"/>
                    <w:szCs w:val="24"/>
                  </w:rPr>
                  <m:t>)</m:t>
                </m:r>
              </m:e>
              <m:sup>
                <m:r>
                  <w:rPr>
                    <w:rFonts w:ascii="Cambria Math" w:hAnsi="Cambria Math" w:cstheme="majorBidi"/>
                    <w:szCs w:val="24"/>
                  </w:rPr>
                  <m:t>2</m:t>
                </m:r>
              </m:sup>
            </m:sSup>
          </m:num>
          <m:den>
            <m:sSup>
              <m:sSupPr>
                <m:ctrlPr>
                  <w:rPr>
                    <w:rFonts w:ascii="Cambria Math" w:hAnsi="Cambria Math" w:cstheme="majorBidi"/>
                    <w:i/>
                    <w:szCs w:val="24"/>
                  </w:rPr>
                </m:ctrlPr>
              </m:sSupPr>
              <m:e>
                <m:r>
                  <w:rPr>
                    <w:rFonts w:ascii="Cambria Math" w:hAnsi="Cambria Math" w:cstheme="majorBidi"/>
                    <w:szCs w:val="24"/>
                  </w:rPr>
                  <m:t>(2</m:t>
                </m:r>
                <m:rad>
                  <m:radPr>
                    <m:degHide m:val="1"/>
                    <m:ctrlPr>
                      <w:rPr>
                        <w:rFonts w:ascii="Cambria Math" w:hAnsi="Cambria Math" w:cstheme="majorBidi"/>
                        <w:i/>
                        <w:szCs w:val="24"/>
                      </w:rPr>
                    </m:ctrlPr>
                  </m:radPr>
                  <m:deg/>
                  <m:e>
                    <m:r>
                      <w:rPr>
                        <w:rFonts w:ascii="Cambria Math" w:hAnsi="Cambria Math" w:cstheme="majorBidi"/>
                        <w:szCs w:val="24"/>
                      </w:rPr>
                      <m:t>2</m:t>
                    </m:r>
                  </m:e>
                </m:rad>
                <m:r>
                  <w:rPr>
                    <w:rFonts w:ascii="Cambria Math" w:hAnsi="Cambria Math" w:cstheme="majorBidi"/>
                    <w:szCs w:val="24"/>
                  </w:rPr>
                  <m:t>)</m:t>
                </m:r>
              </m:e>
              <m:sup>
                <m:r>
                  <w:rPr>
                    <w:rFonts w:ascii="Cambria Math" w:hAnsi="Cambria Math" w:cstheme="majorBidi"/>
                    <w:szCs w:val="24"/>
                  </w:rPr>
                  <m:t>2</m:t>
                </m:r>
              </m:sup>
            </m:sSup>
            <m:r>
              <w:rPr>
                <w:rFonts w:ascii="Cambria Math" w:hAnsi="Cambria Math" w:cstheme="majorBidi"/>
                <w:szCs w:val="24"/>
              </w:rPr>
              <m:t xml:space="preserve"> </m:t>
            </m:r>
            <m:sSub>
              <m:sSubPr>
                <m:ctrlPr>
                  <w:rPr>
                    <w:rFonts w:ascii="Cambria Math" w:hAnsi="Cambria Math" w:cstheme="majorBidi"/>
                    <w:i/>
                    <w:szCs w:val="24"/>
                  </w:rPr>
                </m:ctrlPr>
              </m:sSubPr>
              <m:e>
                <m:r>
                  <w:rPr>
                    <w:rFonts w:ascii="Cambria Math" w:hAnsi="Cambria Math" w:cstheme="majorBidi"/>
                    <w:szCs w:val="24"/>
                  </w:rPr>
                  <m:t>R</m:t>
                </m:r>
              </m:e>
              <m:sub>
                <m:r>
                  <w:rPr>
                    <w:rFonts w:ascii="Cambria Math" w:hAnsi="Cambria Math" w:cstheme="majorBidi"/>
                    <w:szCs w:val="24"/>
                  </w:rPr>
                  <m:t>L</m:t>
                </m:r>
              </m:sub>
            </m:sSub>
          </m:den>
        </m:f>
      </m:oMath>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r>
      <w:r w:rsidRPr="00A12850">
        <w:rPr>
          <w:rFonts w:asciiTheme="majorBidi" w:eastAsiaTheme="minorEastAsia" w:hAnsiTheme="majorBidi" w:cstheme="majorBidi"/>
          <w:szCs w:val="24"/>
        </w:rPr>
        <w:tab/>
        <w:t>(4.1)</w:t>
      </w:r>
    </w:p>
    <w:p w14:paraId="56A6D895" w14:textId="77777777" w:rsidR="002609C8" w:rsidRPr="00A12850" w:rsidRDefault="002609C8" w:rsidP="002609C8">
      <w:pPr>
        <w:pStyle w:val="Para4a"/>
        <w:spacing w:before="480" w:after="960"/>
      </w:pPr>
      <w:r w:rsidRPr="00A12850">
        <w:t xml:space="preserve">Where </w:t>
      </w:r>
      <m:oMath>
        <m:sSub>
          <m:sSubPr>
            <m:ctrlPr>
              <w:rPr>
                <w:rFonts w:ascii="Cambria Math" w:hAnsi="Cambria Math"/>
                <w:i/>
              </w:rPr>
            </m:ctrlPr>
          </m:sSubPr>
          <m:e>
            <m:r>
              <w:rPr>
                <w:rFonts w:ascii="Cambria Math" w:hAnsi="Cambria Math"/>
              </w:rPr>
              <m:t>V</m:t>
            </m:r>
          </m:e>
          <m:sub>
            <m:r>
              <w:rPr>
                <w:rFonts w:ascii="Cambria Math" w:hAnsi="Cambria Math"/>
              </w:rPr>
              <m:t>pp</m:t>
            </m:r>
          </m:sub>
        </m:sSub>
      </m:oMath>
      <w:r w:rsidRPr="00A12850">
        <w:t xml:space="preserve">is the peak-to-peak voltage and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sidRPr="00A12850">
        <w:t xml:space="preserve"> is the load resistance.  From Figure 4.5, 4.6,4.7 and 4.8, it can be seen that at vibration level of 0.3 g, the top fixed MPC, bottom fixed MPC and flexible MPC generate an output power of 67 μW, 81 μW and 234 μW respectively at resonant frequency of 26 Hz and matching impedance of 10 Ω. The coils are generating maximum power at 10 Ω because the internal resistance of each coil is 9 Ω and because of the maximum power transfer theorem, the output power is maximum around that resistance. The combined coils generate an output power of 372 μW at matching impedance of 24 Ω with the same vibration level (0.3 g) and resonant frequency (26 Hz).  For the combined coil, the total internal resistance is 27 Ω therefore the output power is maximum around that value. </w:t>
      </w:r>
    </w:p>
    <w:p w14:paraId="59CFAFEF" w14:textId="77777777" w:rsidR="002609C8" w:rsidRPr="00A12850" w:rsidRDefault="002609C8" w:rsidP="002609C8">
      <w:pPr>
        <w:pStyle w:val="CaptionforFigure2line"/>
        <w:spacing w:beforeLines="0" w:before="0"/>
      </w:pPr>
      <w:r w:rsidRPr="00A12850">
        <w:rPr>
          <w:noProof/>
        </w:rPr>
        <w:lastRenderedPageBreak/>
        <w:drawing>
          <wp:inline distT="0" distB="0" distL="0" distR="0" wp14:anchorId="3399CA2E" wp14:editId="2DEE1BC2">
            <wp:extent cx="5220335" cy="3395980"/>
            <wp:effectExtent l="0" t="0" r="0" b="0"/>
            <wp:docPr id="69" name="Picture 3" descr="Chart&#10;&#10;Description automatically generated">
              <a:extLst xmlns:a="http://schemas.openxmlformats.org/drawingml/2006/main">
                <a:ext uri="{FF2B5EF4-FFF2-40B4-BE49-F238E27FC236}">
                  <a16:creationId xmlns:a16="http://schemas.microsoft.com/office/drawing/2014/main" id="{5360CAD8-B077-4E39-ABA1-457D76536B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descr="Chart&#10;&#10;Description automatically generated">
                      <a:extLst>
                        <a:ext uri="{FF2B5EF4-FFF2-40B4-BE49-F238E27FC236}">
                          <a16:creationId xmlns:a16="http://schemas.microsoft.com/office/drawing/2014/main" id="{5360CAD8-B077-4E39-ABA1-457D76536BF2}"/>
                        </a:ext>
                      </a:extLst>
                    </pic:cNvPr>
                    <pic:cNvPicPr>
                      <a:picLocks noChangeAspect="1"/>
                    </pic:cNvPicPr>
                  </pic:nvPicPr>
                  <pic:blipFill>
                    <a:blip r:embed="rId55"/>
                    <a:stretch>
                      <a:fillRect/>
                    </a:stretch>
                  </pic:blipFill>
                  <pic:spPr>
                    <a:xfrm>
                      <a:off x="0" y="0"/>
                      <a:ext cx="5220335" cy="3395980"/>
                    </a:xfrm>
                    <a:prstGeom prst="rect">
                      <a:avLst/>
                    </a:prstGeom>
                  </pic:spPr>
                </pic:pic>
              </a:graphicData>
            </a:graphic>
          </wp:inline>
        </w:drawing>
      </w:r>
    </w:p>
    <w:p w14:paraId="0F9D3B92" w14:textId="77777777" w:rsidR="002609C8" w:rsidRPr="00A12850" w:rsidRDefault="002609C8" w:rsidP="002609C8">
      <w:pPr>
        <w:pStyle w:val="CaptionforFigure2line"/>
        <w:spacing w:before="240"/>
      </w:pPr>
      <w:bookmarkStart w:id="153" w:name="_Toc15578629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5</w:t>
      </w:r>
      <w:r w:rsidRPr="00A12850">
        <w:rPr>
          <w:noProof/>
        </w:rPr>
        <w:fldChar w:fldCharType="end"/>
      </w:r>
      <w:r w:rsidRPr="00A12850">
        <w:rPr>
          <w:noProof/>
        </w:rPr>
        <w:tab/>
      </w:r>
      <w:r w:rsidRPr="00A12850">
        <w:t>Load voltage and power versus load resistance of top fixed MPC</w:t>
      </w:r>
      <w:bookmarkEnd w:id="153"/>
      <w:r w:rsidRPr="00A12850">
        <w:t xml:space="preserve"> </w:t>
      </w:r>
    </w:p>
    <w:p w14:paraId="1E02F80E" w14:textId="77777777" w:rsidR="002609C8" w:rsidRPr="00A12850" w:rsidRDefault="002609C8" w:rsidP="002609C8">
      <w:pPr>
        <w:pStyle w:val="CaptionforFigure2line"/>
        <w:spacing w:before="240"/>
      </w:pPr>
      <w:r w:rsidRPr="00A12850">
        <w:rPr>
          <w:noProof/>
        </w:rPr>
        <w:drawing>
          <wp:inline distT="0" distB="0" distL="0" distR="0" wp14:anchorId="22AB9B2C" wp14:editId="2C6CBB94">
            <wp:extent cx="5220335" cy="3422650"/>
            <wp:effectExtent l="0" t="0" r="0" b="6350"/>
            <wp:docPr id="70" name="Picture 4" descr="Chart, line chart&#10;&#10;Description automatically generated">
              <a:extLst xmlns:a="http://schemas.openxmlformats.org/drawingml/2006/main">
                <a:ext uri="{FF2B5EF4-FFF2-40B4-BE49-F238E27FC236}">
                  <a16:creationId xmlns:a16="http://schemas.microsoft.com/office/drawing/2014/main" id="{E22B24B3-B249-4919-B477-5CF14B372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descr="Chart, line chart&#10;&#10;Description automatically generated">
                      <a:extLst>
                        <a:ext uri="{FF2B5EF4-FFF2-40B4-BE49-F238E27FC236}">
                          <a16:creationId xmlns:a16="http://schemas.microsoft.com/office/drawing/2014/main" id="{E22B24B3-B249-4919-B477-5CF14B372A05}"/>
                        </a:ext>
                      </a:extLst>
                    </pic:cNvPr>
                    <pic:cNvPicPr>
                      <a:picLocks noChangeAspect="1"/>
                    </pic:cNvPicPr>
                  </pic:nvPicPr>
                  <pic:blipFill>
                    <a:blip r:embed="rId56"/>
                    <a:stretch>
                      <a:fillRect/>
                    </a:stretch>
                  </pic:blipFill>
                  <pic:spPr>
                    <a:xfrm>
                      <a:off x="0" y="0"/>
                      <a:ext cx="5220335" cy="3422650"/>
                    </a:xfrm>
                    <a:prstGeom prst="rect">
                      <a:avLst/>
                    </a:prstGeom>
                  </pic:spPr>
                </pic:pic>
              </a:graphicData>
            </a:graphic>
          </wp:inline>
        </w:drawing>
      </w:r>
    </w:p>
    <w:p w14:paraId="72F2E469" w14:textId="77777777" w:rsidR="002609C8" w:rsidRPr="00A12850" w:rsidRDefault="002609C8" w:rsidP="002609C8">
      <w:pPr>
        <w:pStyle w:val="CaptionforFigure2line"/>
        <w:spacing w:before="240"/>
      </w:pPr>
      <w:bookmarkStart w:id="154" w:name="_Toc15578629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6</w:t>
      </w:r>
      <w:r w:rsidRPr="00A12850">
        <w:rPr>
          <w:noProof/>
        </w:rPr>
        <w:fldChar w:fldCharType="end"/>
      </w:r>
      <w:r w:rsidRPr="00A12850">
        <w:rPr>
          <w:noProof/>
        </w:rPr>
        <w:tab/>
      </w:r>
      <w:r w:rsidRPr="00A12850">
        <w:t>Load voltage and power versus load resistance of bottom fixed MPC</w:t>
      </w:r>
      <w:bookmarkEnd w:id="154"/>
      <w:r w:rsidRPr="00A12850">
        <w:t xml:space="preserve"> </w:t>
      </w:r>
    </w:p>
    <w:p w14:paraId="6B317A3E" w14:textId="77777777" w:rsidR="002609C8" w:rsidRPr="00A12850" w:rsidRDefault="002609C8" w:rsidP="002609C8">
      <w:pPr>
        <w:pStyle w:val="CaptionforFigure2line"/>
        <w:spacing w:before="240"/>
      </w:pPr>
      <w:r w:rsidRPr="00A12850">
        <w:rPr>
          <w:noProof/>
        </w:rPr>
        <w:lastRenderedPageBreak/>
        <w:drawing>
          <wp:inline distT="0" distB="0" distL="0" distR="0" wp14:anchorId="6264F960" wp14:editId="56BFC532">
            <wp:extent cx="5220335" cy="3446145"/>
            <wp:effectExtent l="0" t="0" r="0" b="1905"/>
            <wp:docPr id="71" name="Picture 5" descr="Chart, line chart&#10;&#10;Description automatically generated">
              <a:extLst xmlns:a="http://schemas.openxmlformats.org/drawingml/2006/main">
                <a:ext uri="{FF2B5EF4-FFF2-40B4-BE49-F238E27FC236}">
                  <a16:creationId xmlns:a16="http://schemas.microsoft.com/office/drawing/2014/main" id="{EF40CA9E-482C-4CDD-9C8D-2F59B8495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 descr="Chart, line chart&#10;&#10;Description automatically generated">
                      <a:extLst>
                        <a:ext uri="{FF2B5EF4-FFF2-40B4-BE49-F238E27FC236}">
                          <a16:creationId xmlns:a16="http://schemas.microsoft.com/office/drawing/2014/main" id="{EF40CA9E-482C-4CDD-9C8D-2F59B8495323}"/>
                        </a:ext>
                      </a:extLst>
                    </pic:cNvPr>
                    <pic:cNvPicPr>
                      <a:picLocks noChangeAspect="1"/>
                    </pic:cNvPicPr>
                  </pic:nvPicPr>
                  <pic:blipFill>
                    <a:blip r:embed="rId57"/>
                    <a:stretch>
                      <a:fillRect/>
                    </a:stretch>
                  </pic:blipFill>
                  <pic:spPr>
                    <a:xfrm>
                      <a:off x="0" y="0"/>
                      <a:ext cx="5220335" cy="3446145"/>
                    </a:xfrm>
                    <a:prstGeom prst="rect">
                      <a:avLst/>
                    </a:prstGeom>
                  </pic:spPr>
                </pic:pic>
              </a:graphicData>
            </a:graphic>
          </wp:inline>
        </w:drawing>
      </w:r>
    </w:p>
    <w:p w14:paraId="642B7E27" w14:textId="77777777" w:rsidR="002609C8" w:rsidRPr="00A12850" w:rsidRDefault="002609C8" w:rsidP="002609C8">
      <w:pPr>
        <w:pStyle w:val="CaptionforFigure2line"/>
        <w:spacing w:before="240"/>
      </w:pPr>
      <w:bookmarkStart w:id="155" w:name="_Toc15578629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7</w:t>
      </w:r>
      <w:r w:rsidRPr="00A12850">
        <w:rPr>
          <w:noProof/>
        </w:rPr>
        <w:fldChar w:fldCharType="end"/>
      </w:r>
      <w:r w:rsidRPr="00A12850">
        <w:rPr>
          <w:noProof/>
        </w:rPr>
        <w:tab/>
      </w:r>
      <w:r w:rsidRPr="00A12850">
        <w:t>Load voltage and power versus load resistance of flexible MPC</w:t>
      </w:r>
      <w:bookmarkEnd w:id="155"/>
      <w:r w:rsidRPr="00A12850">
        <w:t xml:space="preserve"> </w:t>
      </w:r>
    </w:p>
    <w:p w14:paraId="73939214" w14:textId="77777777" w:rsidR="002609C8" w:rsidRPr="00A12850" w:rsidRDefault="002609C8" w:rsidP="002609C8">
      <w:pPr>
        <w:pStyle w:val="CaptionforFigure2line"/>
        <w:spacing w:before="240"/>
      </w:pPr>
      <w:r w:rsidRPr="00A12850">
        <w:rPr>
          <w:noProof/>
        </w:rPr>
        <w:drawing>
          <wp:inline distT="0" distB="0" distL="0" distR="0" wp14:anchorId="15FCE988" wp14:editId="2297BC22">
            <wp:extent cx="5220335" cy="3441065"/>
            <wp:effectExtent l="0" t="0" r="0" b="6985"/>
            <wp:docPr id="72" name="Picture 7" descr="Chart, line chart&#10;&#10;Description automatically generated">
              <a:extLst xmlns:a="http://schemas.openxmlformats.org/drawingml/2006/main">
                <a:ext uri="{FF2B5EF4-FFF2-40B4-BE49-F238E27FC236}">
                  <a16:creationId xmlns:a16="http://schemas.microsoft.com/office/drawing/2014/main" id="{CDEBCD32-EEDB-410C-813C-244673D4B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 descr="Chart, line chart&#10;&#10;Description automatically generated">
                      <a:extLst>
                        <a:ext uri="{FF2B5EF4-FFF2-40B4-BE49-F238E27FC236}">
                          <a16:creationId xmlns:a16="http://schemas.microsoft.com/office/drawing/2014/main" id="{CDEBCD32-EEDB-410C-813C-244673D4BA82}"/>
                        </a:ext>
                      </a:extLst>
                    </pic:cNvPr>
                    <pic:cNvPicPr>
                      <a:picLocks noChangeAspect="1"/>
                    </pic:cNvPicPr>
                  </pic:nvPicPr>
                  <pic:blipFill>
                    <a:blip r:embed="rId58"/>
                    <a:stretch>
                      <a:fillRect/>
                    </a:stretch>
                  </pic:blipFill>
                  <pic:spPr>
                    <a:xfrm>
                      <a:off x="0" y="0"/>
                      <a:ext cx="5220335" cy="3441065"/>
                    </a:xfrm>
                    <a:prstGeom prst="rect">
                      <a:avLst/>
                    </a:prstGeom>
                  </pic:spPr>
                </pic:pic>
              </a:graphicData>
            </a:graphic>
          </wp:inline>
        </w:drawing>
      </w:r>
    </w:p>
    <w:p w14:paraId="7F580964" w14:textId="77777777" w:rsidR="002609C8" w:rsidRPr="00A12850" w:rsidRDefault="002609C8" w:rsidP="002609C8">
      <w:pPr>
        <w:pStyle w:val="CaptionforFigure2line"/>
        <w:spacing w:before="240"/>
      </w:pPr>
      <w:bookmarkStart w:id="156" w:name="_Toc15578629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8</w:t>
      </w:r>
      <w:r w:rsidRPr="00A12850">
        <w:rPr>
          <w:noProof/>
        </w:rPr>
        <w:fldChar w:fldCharType="end"/>
      </w:r>
      <w:r w:rsidRPr="00A12850">
        <w:rPr>
          <w:noProof/>
        </w:rPr>
        <w:tab/>
      </w:r>
      <w:r w:rsidRPr="00A12850">
        <w:t>Load voltage and power versus load resistance of combined coils</w:t>
      </w:r>
      <w:bookmarkEnd w:id="156"/>
    </w:p>
    <w:p w14:paraId="6F6D328B" w14:textId="77777777" w:rsidR="002609C8" w:rsidRPr="00A12850" w:rsidRDefault="002609C8" w:rsidP="002609C8">
      <w:pPr>
        <w:rPr>
          <w:lang w:val="en-US"/>
        </w:rPr>
      </w:pPr>
    </w:p>
    <w:p w14:paraId="4B38EA05" w14:textId="77777777" w:rsidR="002609C8" w:rsidRPr="00A12850" w:rsidRDefault="002609C8" w:rsidP="002609C8">
      <w:pPr>
        <w:pStyle w:val="Heading2"/>
        <w:spacing w:after="480"/>
      </w:pPr>
      <w:bookmarkStart w:id="157" w:name="_Toc89517589"/>
      <w:bookmarkStart w:id="158" w:name="_Toc155786235"/>
      <w:r w:rsidRPr="00A12850">
        <w:lastRenderedPageBreak/>
        <w:t>Characterization of HVA-EH-1 under acoustic energy</w:t>
      </w:r>
      <w:bookmarkEnd w:id="157"/>
      <w:bookmarkEnd w:id="158"/>
      <w:r w:rsidRPr="00A12850">
        <w:t xml:space="preserve"> </w:t>
      </w:r>
    </w:p>
    <w:p w14:paraId="61768E77" w14:textId="77777777" w:rsidR="002609C8" w:rsidRPr="00A12850" w:rsidRDefault="002609C8" w:rsidP="002609C8">
      <w:pPr>
        <w:pStyle w:val="Para4lines"/>
        <w:spacing w:after="960"/>
      </w:pPr>
      <w:r w:rsidRPr="00A12850">
        <w:t xml:space="preserve">The HVA-EH-1 was characterized under different SPLs (115 dB, 120 dB, 125 dB, 130 dB) at a frequency sweep of 0-1000 Hz of sinusoidal acoustic waves. The developed harvester was tested at SPL of 115 dB and above because the output was significantly low below 115 dB. Under acoustic energy, only the flexible MPC oscillates and experiences a change in magnetic flux density. The OCV versus frequency response of the flexible MPC at various SPLs is depicted in Figure 4.9. The HVA-EH-1 produces an OCV at multiple frequencies (340 Hz, 495 Hz, 660 Hz and 820 Hz) under different SPLs. The multiple frequencies were observed because of the flexibility in the flexible MPC and resonance of the cavity. When the device is subjected to SPL of 130 dB, it generates a maximum OCV of 203 mV at 340 Hz, 405 mV at 495 Hz, 448 mV at 660 Hz, and 360 mV at 820 Hz.  It was also observed that the output voltage of HVA-EH-1 increases with the increase in SPL. </w:t>
      </w:r>
    </w:p>
    <w:p w14:paraId="1C446478" w14:textId="77777777" w:rsidR="002609C8" w:rsidRPr="00A12850" w:rsidRDefault="002609C8" w:rsidP="002609C8">
      <w:pPr>
        <w:jc w:val="center"/>
        <w:rPr>
          <w:rFonts w:asciiTheme="majorBidi" w:hAnsiTheme="majorBidi" w:cstheme="majorBidi"/>
          <w:b/>
          <w:szCs w:val="24"/>
        </w:rPr>
      </w:pPr>
      <w:r w:rsidRPr="00A12850">
        <w:rPr>
          <w:rFonts w:asciiTheme="majorBidi" w:hAnsiTheme="majorBidi" w:cstheme="majorBidi"/>
          <w:noProof/>
          <w:szCs w:val="24"/>
        </w:rPr>
        <w:drawing>
          <wp:inline distT="0" distB="0" distL="0" distR="0" wp14:anchorId="321920E5" wp14:editId="090FC20B">
            <wp:extent cx="4051300" cy="2817129"/>
            <wp:effectExtent l="0" t="0" r="6350" b="254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71651" cy="2831280"/>
                    </a:xfrm>
                    <a:prstGeom prst="rect">
                      <a:avLst/>
                    </a:prstGeom>
                  </pic:spPr>
                </pic:pic>
              </a:graphicData>
            </a:graphic>
          </wp:inline>
        </w:drawing>
      </w:r>
    </w:p>
    <w:p w14:paraId="06CEFF07" w14:textId="77777777" w:rsidR="002609C8" w:rsidRPr="00A12850" w:rsidRDefault="002609C8" w:rsidP="002609C8">
      <w:pPr>
        <w:pStyle w:val="ListParagraph"/>
        <w:numPr>
          <w:ilvl w:val="0"/>
          <w:numId w:val="0"/>
        </w:numPr>
        <w:spacing w:after="200"/>
        <w:ind w:left="720"/>
        <w:contextualSpacing/>
        <w:rPr>
          <w:rFonts w:asciiTheme="majorBidi" w:hAnsiTheme="majorBidi" w:cstheme="majorBidi"/>
          <w:szCs w:val="24"/>
        </w:rPr>
      </w:pPr>
      <w:bookmarkStart w:id="159" w:name="_Toc89517618"/>
      <w:bookmarkStart w:id="160" w:name="_Toc15578629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9</w:t>
      </w:r>
      <w:r w:rsidRPr="00A12850">
        <w:rPr>
          <w:noProof/>
        </w:rPr>
        <w:fldChar w:fldCharType="end"/>
      </w:r>
      <w:r w:rsidRPr="00A12850">
        <w:rPr>
          <w:noProof/>
        </w:rPr>
        <w:tab/>
      </w:r>
      <w:r w:rsidRPr="00A12850">
        <w:rPr>
          <w:rFonts w:asciiTheme="majorBidi" w:hAnsiTheme="majorBidi" w:cstheme="majorBidi"/>
          <w:szCs w:val="24"/>
        </w:rPr>
        <w:t xml:space="preserve">Open circuit voltage versus frequency of </w:t>
      </w:r>
      <w:r w:rsidRPr="00A12850">
        <w:t xml:space="preserve">flexible </w:t>
      </w:r>
      <w:r w:rsidRPr="00A12850">
        <w:rPr>
          <w:rFonts w:asciiTheme="majorBidi" w:hAnsiTheme="majorBidi" w:cstheme="majorBidi"/>
          <w:szCs w:val="24"/>
        </w:rPr>
        <w:t>MPC under acoustic energy</w:t>
      </w:r>
      <w:bookmarkEnd w:id="159"/>
      <w:bookmarkEnd w:id="160"/>
      <w:r w:rsidRPr="00A12850">
        <w:rPr>
          <w:rFonts w:asciiTheme="majorBidi" w:hAnsiTheme="majorBidi" w:cstheme="majorBidi"/>
          <w:szCs w:val="24"/>
        </w:rPr>
        <w:t xml:space="preserve">  </w:t>
      </w:r>
    </w:p>
    <w:p w14:paraId="4E1A6232" w14:textId="77777777" w:rsidR="002609C8" w:rsidRPr="00A12850" w:rsidRDefault="002609C8" w:rsidP="002609C8">
      <w:pPr>
        <w:pStyle w:val="Para2a"/>
        <w:spacing w:before="480" w:after="480"/>
      </w:pPr>
      <w:r w:rsidRPr="00A12850">
        <w:t xml:space="preserve">Figure 4.10, 4.11, 4.12 and 4.13 shows the load voltage and power as a function of load resistance for the flexible MPC under SPLs of 115 dB, 120 dB, 125 dB and 130 dB respectively.  The load voltage data was recorded at four dominant frequencies </w:t>
      </w:r>
      <w:r w:rsidRPr="00A12850">
        <w:lastRenderedPageBreak/>
        <w:t>(340 Hz, 495 Hz, 660 Hz and 820 Hz) and different SPLs. By changing the load resistance, the load voltage increases at the expense of decrease in the current through the load. When the HVA-EH-1 was excited at 2</w:t>
      </w:r>
      <w:r w:rsidRPr="00A12850">
        <w:rPr>
          <w:vertAlign w:val="superscript"/>
        </w:rPr>
        <w:t>nd</w:t>
      </w:r>
      <w:r w:rsidRPr="00A12850">
        <w:t xml:space="preserve"> mode (495 Hz), the maximum load voltages produce was 152 mV, 162 mV, 125 mV and 178 mV at 115 dB, 120 dB, 125 dB and 130 dB respectively. </w:t>
      </w:r>
    </w:p>
    <w:p w14:paraId="6535E9E9" w14:textId="77777777" w:rsidR="002609C8" w:rsidRPr="00A12850" w:rsidRDefault="002609C8" w:rsidP="002609C8">
      <w:pPr>
        <w:pStyle w:val="Para4lines"/>
        <w:spacing w:after="960"/>
      </w:pPr>
      <w:r w:rsidRPr="00A12850">
        <w:t>The output power for the flexible MPC under acoustic energy was also calculated using Equation (4.1). It was observed that at 2</w:t>
      </w:r>
      <w:r w:rsidRPr="00A12850">
        <w:rPr>
          <w:vertAlign w:val="superscript"/>
        </w:rPr>
        <w:t>nd</w:t>
      </w:r>
      <w:r w:rsidRPr="00A12850">
        <w:t xml:space="preserve"> mode the device can generate a maximum output power of 207 μW, 254 μW, 248 μW and 271 μW under SPLs of 115 dB, 120 dB, 125 dB and 130 dB respectively at matching impedance.</w:t>
      </w:r>
    </w:p>
    <w:p w14:paraId="605B7000" w14:textId="77777777" w:rsidR="002609C8" w:rsidRPr="00A12850" w:rsidRDefault="002609C8" w:rsidP="002609C8">
      <w:pPr>
        <w:pStyle w:val="Para4lines"/>
        <w:spacing w:before="20" w:afterLines="0" w:after="0"/>
        <w:ind w:left="-144" w:firstLine="288"/>
      </w:pPr>
      <w:r w:rsidRPr="00A12850">
        <w:rPr>
          <w:noProof/>
        </w:rPr>
        <w:drawing>
          <wp:inline distT="0" distB="0" distL="0" distR="0" wp14:anchorId="3C93D319" wp14:editId="0E163B47">
            <wp:extent cx="5220335" cy="3255645"/>
            <wp:effectExtent l="0" t="0" r="0" b="1905"/>
            <wp:docPr id="75" name="Picture 2" descr="Chart, line chart&#10;&#10;Description automatically generated">
              <a:extLst xmlns:a="http://schemas.openxmlformats.org/drawingml/2006/main">
                <a:ext uri="{FF2B5EF4-FFF2-40B4-BE49-F238E27FC236}">
                  <a16:creationId xmlns:a16="http://schemas.microsoft.com/office/drawing/2014/main" id="{DA85DD2F-C23D-49CA-B52D-BC52692D6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 descr="Chart, line chart&#10;&#10;Description automatically generated">
                      <a:extLst>
                        <a:ext uri="{FF2B5EF4-FFF2-40B4-BE49-F238E27FC236}">
                          <a16:creationId xmlns:a16="http://schemas.microsoft.com/office/drawing/2014/main" id="{DA85DD2F-C23D-49CA-B52D-BC52692D6B50}"/>
                        </a:ext>
                      </a:extLst>
                    </pic:cNvPr>
                    <pic:cNvPicPr>
                      <a:picLocks noChangeAspect="1"/>
                    </pic:cNvPicPr>
                  </pic:nvPicPr>
                  <pic:blipFill>
                    <a:blip r:embed="rId60"/>
                    <a:stretch>
                      <a:fillRect/>
                    </a:stretch>
                  </pic:blipFill>
                  <pic:spPr>
                    <a:xfrm>
                      <a:off x="0" y="0"/>
                      <a:ext cx="5220335" cy="3255645"/>
                    </a:xfrm>
                    <a:prstGeom prst="rect">
                      <a:avLst/>
                    </a:prstGeom>
                  </pic:spPr>
                </pic:pic>
              </a:graphicData>
            </a:graphic>
          </wp:inline>
        </w:drawing>
      </w:r>
    </w:p>
    <w:p w14:paraId="2EE4A078" w14:textId="77777777" w:rsidR="002609C8" w:rsidRPr="00A12850" w:rsidRDefault="002609C8" w:rsidP="002609C8">
      <w:pPr>
        <w:pStyle w:val="CaptionforFigure2line"/>
        <w:spacing w:before="240"/>
      </w:pPr>
      <w:bookmarkStart w:id="161" w:name="_Toc155786295"/>
      <w:r w:rsidRPr="00A12850">
        <w:t xml:space="preserve">Figure </w:t>
      </w:r>
      <w:r>
        <w:fldChar w:fldCharType="begin"/>
      </w:r>
      <w:r>
        <w:instrText xml:space="preserve"> STYLEREF 1 \s </w:instrText>
      </w:r>
      <w:r>
        <w:fldChar w:fldCharType="separate"/>
      </w:r>
      <w:r>
        <w:rPr>
          <w:noProof/>
          <w:cs/>
        </w:rPr>
        <w:t>‎</w:t>
      </w:r>
      <w:r>
        <w:rPr>
          <w:noProof/>
        </w:rPr>
        <w:t>4</w:t>
      </w:r>
      <w:r>
        <w:rPr>
          <w:noProof/>
        </w:rPr>
        <w:fldChar w:fldCharType="end"/>
      </w:r>
      <w:r w:rsidRPr="00A12850">
        <w:t>.</w:t>
      </w:r>
      <w:r>
        <w:fldChar w:fldCharType="begin"/>
      </w:r>
      <w:r>
        <w:instrText xml:space="preserve"> SEQ Figure \* ARABIC \s 1 </w:instrText>
      </w:r>
      <w:r>
        <w:fldChar w:fldCharType="separate"/>
      </w:r>
      <w:r>
        <w:rPr>
          <w:noProof/>
        </w:rPr>
        <w:t>10</w:t>
      </w:r>
      <w:r>
        <w:rPr>
          <w:noProof/>
        </w:rPr>
        <w:fldChar w:fldCharType="end"/>
      </w:r>
      <w:r w:rsidRPr="00A12850">
        <w:tab/>
        <w:t>Load voltage and power as a function of load resistance under acoustic energy at SPL of 115 dB</w:t>
      </w:r>
      <w:bookmarkEnd w:id="161"/>
      <w:r w:rsidRPr="00A12850">
        <w:t xml:space="preserve"> </w:t>
      </w:r>
    </w:p>
    <w:p w14:paraId="13ECE7B9" w14:textId="77777777" w:rsidR="002609C8" w:rsidRPr="00A12850" w:rsidRDefault="002609C8" w:rsidP="002609C8">
      <w:pPr>
        <w:pStyle w:val="Para4lines"/>
        <w:spacing w:before="20" w:afterLines="0" w:after="0"/>
        <w:ind w:left="-144"/>
      </w:pPr>
      <w:r w:rsidRPr="00A12850">
        <w:rPr>
          <w:noProof/>
        </w:rPr>
        <w:lastRenderedPageBreak/>
        <w:drawing>
          <wp:inline distT="0" distB="0" distL="0" distR="0" wp14:anchorId="05ECDA6E" wp14:editId="6A8453F3">
            <wp:extent cx="5220335" cy="3202305"/>
            <wp:effectExtent l="0" t="0" r="0" b="0"/>
            <wp:docPr id="76" name="Picture 8" descr="Chart, line chart&#10;&#10;Description automatically generated">
              <a:extLst xmlns:a="http://schemas.openxmlformats.org/drawingml/2006/main">
                <a:ext uri="{FF2B5EF4-FFF2-40B4-BE49-F238E27FC236}">
                  <a16:creationId xmlns:a16="http://schemas.microsoft.com/office/drawing/2014/main" id="{E164B8FA-7690-46B2-B23A-8BEB5CDC1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 descr="Chart, line chart&#10;&#10;Description automatically generated">
                      <a:extLst>
                        <a:ext uri="{FF2B5EF4-FFF2-40B4-BE49-F238E27FC236}">
                          <a16:creationId xmlns:a16="http://schemas.microsoft.com/office/drawing/2014/main" id="{E164B8FA-7690-46B2-B23A-8BEB5CDC1BF1}"/>
                        </a:ext>
                      </a:extLst>
                    </pic:cNvPr>
                    <pic:cNvPicPr>
                      <a:picLocks noChangeAspect="1"/>
                    </pic:cNvPicPr>
                  </pic:nvPicPr>
                  <pic:blipFill>
                    <a:blip r:embed="rId61"/>
                    <a:stretch>
                      <a:fillRect/>
                    </a:stretch>
                  </pic:blipFill>
                  <pic:spPr>
                    <a:xfrm>
                      <a:off x="0" y="0"/>
                      <a:ext cx="5220335" cy="3202305"/>
                    </a:xfrm>
                    <a:prstGeom prst="rect">
                      <a:avLst/>
                    </a:prstGeom>
                  </pic:spPr>
                </pic:pic>
              </a:graphicData>
            </a:graphic>
          </wp:inline>
        </w:drawing>
      </w:r>
    </w:p>
    <w:p w14:paraId="02826CAB" w14:textId="77777777" w:rsidR="002609C8" w:rsidRPr="00A12850" w:rsidRDefault="002609C8" w:rsidP="002609C8">
      <w:pPr>
        <w:pStyle w:val="CaptionforFigure2line"/>
        <w:spacing w:before="240"/>
      </w:pPr>
      <w:bookmarkStart w:id="162" w:name="_Toc155786296"/>
      <w:r w:rsidRPr="00A12850">
        <w:t xml:space="preserve">Figure </w:t>
      </w:r>
      <w:r>
        <w:fldChar w:fldCharType="begin"/>
      </w:r>
      <w:r>
        <w:instrText xml:space="preserve"> STYLEREF 1 \s </w:instrText>
      </w:r>
      <w:r>
        <w:fldChar w:fldCharType="separate"/>
      </w:r>
      <w:r>
        <w:rPr>
          <w:noProof/>
          <w:cs/>
        </w:rPr>
        <w:t>‎</w:t>
      </w:r>
      <w:r>
        <w:rPr>
          <w:noProof/>
        </w:rPr>
        <w:t>4</w:t>
      </w:r>
      <w:r>
        <w:rPr>
          <w:noProof/>
        </w:rPr>
        <w:fldChar w:fldCharType="end"/>
      </w:r>
      <w:r w:rsidRPr="00A12850">
        <w:t>.</w:t>
      </w:r>
      <w:r>
        <w:fldChar w:fldCharType="begin"/>
      </w:r>
      <w:r>
        <w:instrText xml:space="preserve"> SEQ Figure \* ARABIC \s 1 </w:instrText>
      </w:r>
      <w:r>
        <w:fldChar w:fldCharType="separate"/>
      </w:r>
      <w:r>
        <w:rPr>
          <w:noProof/>
        </w:rPr>
        <w:t>11</w:t>
      </w:r>
      <w:r>
        <w:rPr>
          <w:noProof/>
        </w:rPr>
        <w:fldChar w:fldCharType="end"/>
      </w:r>
      <w:r w:rsidRPr="00A12850">
        <w:tab/>
        <w:t>Load voltage and power as a function of load resistance under acoustic energy at SPL of 120 dB</w:t>
      </w:r>
      <w:bookmarkEnd w:id="162"/>
      <w:r w:rsidRPr="00A12850">
        <w:t xml:space="preserve"> </w:t>
      </w:r>
    </w:p>
    <w:p w14:paraId="608F8208" w14:textId="77777777" w:rsidR="002609C8" w:rsidRPr="00A12850" w:rsidRDefault="002609C8" w:rsidP="002609C8">
      <w:pPr>
        <w:pStyle w:val="CaptionforFigure2line"/>
        <w:spacing w:before="240"/>
      </w:pPr>
    </w:p>
    <w:p w14:paraId="7C7C69A9" w14:textId="77777777" w:rsidR="002609C8" w:rsidRPr="00A12850" w:rsidRDefault="002609C8" w:rsidP="002609C8">
      <w:pPr>
        <w:pStyle w:val="Para4lines"/>
        <w:spacing w:before="20" w:afterLines="0" w:after="0"/>
        <w:ind w:left="-288"/>
      </w:pPr>
      <w:r w:rsidRPr="00A12850">
        <w:rPr>
          <w:noProof/>
        </w:rPr>
        <w:drawing>
          <wp:inline distT="0" distB="0" distL="0" distR="0" wp14:anchorId="71956EA3" wp14:editId="0CC2497F">
            <wp:extent cx="5220335" cy="3201670"/>
            <wp:effectExtent l="0" t="0" r="0" b="0"/>
            <wp:docPr id="77" name="Picture 10" descr="Chart&#10;&#10;Description automatically generated">
              <a:extLst xmlns:a="http://schemas.openxmlformats.org/drawingml/2006/main">
                <a:ext uri="{FF2B5EF4-FFF2-40B4-BE49-F238E27FC236}">
                  <a16:creationId xmlns:a16="http://schemas.microsoft.com/office/drawing/2014/main" id="{3F2588A8-2581-4E7A-80E9-366939CBAB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0" descr="Chart&#10;&#10;Description automatically generated">
                      <a:extLst>
                        <a:ext uri="{FF2B5EF4-FFF2-40B4-BE49-F238E27FC236}">
                          <a16:creationId xmlns:a16="http://schemas.microsoft.com/office/drawing/2014/main" id="{3F2588A8-2581-4E7A-80E9-366939CBABB5}"/>
                        </a:ext>
                      </a:extLst>
                    </pic:cNvPr>
                    <pic:cNvPicPr>
                      <a:picLocks noChangeAspect="1"/>
                    </pic:cNvPicPr>
                  </pic:nvPicPr>
                  <pic:blipFill>
                    <a:blip r:embed="rId62"/>
                    <a:stretch>
                      <a:fillRect/>
                    </a:stretch>
                  </pic:blipFill>
                  <pic:spPr>
                    <a:xfrm>
                      <a:off x="0" y="0"/>
                      <a:ext cx="5220335" cy="3201670"/>
                    </a:xfrm>
                    <a:prstGeom prst="rect">
                      <a:avLst/>
                    </a:prstGeom>
                  </pic:spPr>
                </pic:pic>
              </a:graphicData>
            </a:graphic>
          </wp:inline>
        </w:drawing>
      </w:r>
    </w:p>
    <w:p w14:paraId="4BEE79CC" w14:textId="77777777" w:rsidR="002609C8" w:rsidRPr="00A12850" w:rsidRDefault="002609C8" w:rsidP="002609C8">
      <w:pPr>
        <w:pStyle w:val="CaptionforFigure2line"/>
        <w:spacing w:before="240"/>
      </w:pPr>
      <w:bookmarkStart w:id="163" w:name="_Toc15578629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12</w:t>
      </w:r>
      <w:r w:rsidRPr="00A12850">
        <w:rPr>
          <w:noProof/>
        </w:rPr>
        <w:fldChar w:fldCharType="end"/>
      </w:r>
      <w:r w:rsidRPr="00A12850">
        <w:rPr>
          <w:noProof/>
        </w:rPr>
        <w:tab/>
      </w:r>
      <w:r w:rsidRPr="00A12850">
        <w:t>Load voltage and power as a function of load resistance under acoustic energy at SPL of 125 dB</w:t>
      </w:r>
      <w:bookmarkEnd w:id="163"/>
      <w:r w:rsidRPr="00A12850">
        <w:t xml:space="preserve"> </w:t>
      </w:r>
    </w:p>
    <w:p w14:paraId="16C35543" w14:textId="77777777" w:rsidR="002609C8" w:rsidRPr="00A12850" w:rsidRDefault="002609C8" w:rsidP="002609C8">
      <w:pPr>
        <w:pStyle w:val="CaptionforFigure2line"/>
        <w:spacing w:before="240"/>
      </w:pPr>
      <w:r w:rsidRPr="00A12850">
        <w:rPr>
          <w:noProof/>
        </w:rPr>
        <w:lastRenderedPageBreak/>
        <w:drawing>
          <wp:inline distT="0" distB="0" distL="0" distR="0" wp14:anchorId="148A3E5E" wp14:editId="16875C97">
            <wp:extent cx="5220335" cy="3235960"/>
            <wp:effectExtent l="0" t="0" r="0" b="2540"/>
            <wp:docPr id="78" name="Picture 16" descr="Chart&#10;&#10;Description automatically generated">
              <a:extLst xmlns:a="http://schemas.openxmlformats.org/drawingml/2006/main">
                <a:ext uri="{FF2B5EF4-FFF2-40B4-BE49-F238E27FC236}">
                  <a16:creationId xmlns:a16="http://schemas.microsoft.com/office/drawing/2014/main" id="{50009D77-2DFA-4000-8E11-2C608A24F2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6" descr="Chart&#10;&#10;Description automatically generated">
                      <a:extLst>
                        <a:ext uri="{FF2B5EF4-FFF2-40B4-BE49-F238E27FC236}">
                          <a16:creationId xmlns:a16="http://schemas.microsoft.com/office/drawing/2014/main" id="{50009D77-2DFA-4000-8E11-2C608A24F257}"/>
                        </a:ext>
                      </a:extLst>
                    </pic:cNvPr>
                    <pic:cNvPicPr>
                      <a:picLocks noChangeAspect="1"/>
                    </pic:cNvPicPr>
                  </pic:nvPicPr>
                  <pic:blipFill>
                    <a:blip r:embed="rId63"/>
                    <a:stretch>
                      <a:fillRect/>
                    </a:stretch>
                  </pic:blipFill>
                  <pic:spPr>
                    <a:xfrm>
                      <a:off x="0" y="0"/>
                      <a:ext cx="5220335" cy="3235960"/>
                    </a:xfrm>
                    <a:prstGeom prst="rect">
                      <a:avLst/>
                    </a:prstGeom>
                  </pic:spPr>
                </pic:pic>
              </a:graphicData>
            </a:graphic>
          </wp:inline>
        </w:drawing>
      </w:r>
    </w:p>
    <w:p w14:paraId="5EAAB01F" w14:textId="77777777" w:rsidR="002609C8" w:rsidRPr="00A12850" w:rsidRDefault="002609C8" w:rsidP="002609C8">
      <w:pPr>
        <w:pStyle w:val="CaptionforFigure2line"/>
        <w:spacing w:before="240"/>
      </w:pPr>
      <w:bookmarkStart w:id="164" w:name="_Toc15578629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13</w:t>
      </w:r>
      <w:r w:rsidRPr="00A12850">
        <w:rPr>
          <w:noProof/>
        </w:rPr>
        <w:fldChar w:fldCharType="end"/>
      </w:r>
      <w:r w:rsidRPr="00A12850">
        <w:rPr>
          <w:noProof/>
        </w:rPr>
        <w:tab/>
      </w:r>
      <w:r w:rsidRPr="00A12850">
        <w:t>Load voltage and power as a function of load resistance under acoustic energy at SPL of 130 dB</w:t>
      </w:r>
      <w:bookmarkEnd w:id="164"/>
      <w:r w:rsidRPr="00A12850">
        <w:t xml:space="preserve"> </w:t>
      </w:r>
    </w:p>
    <w:p w14:paraId="55338BB9" w14:textId="77777777" w:rsidR="002609C8" w:rsidRPr="00A12850" w:rsidRDefault="002609C8" w:rsidP="002609C8">
      <w:pPr>
        <w:spacing w:after="200"/>
        <w:contextualSpacing/>
        <w:rPr>
          <w:rFonts w:asciiTheme="majorBidi" w:hAnsiTheme="majorBidi" w:cstheme="majorBidi"/>
          <w:szCs w:val="24"/>
        </w:rPr>
      </w:pPr>
    </w:p>
    <w:p w14:paraId="358418B7" w14:textId="77777777" w:rsidR="002609C8" w:rsidRPr="00A12850" w:rsidRDefault="002609C8" w:rsidP="002609C8">
      <w:pPr>
        <w:pStyle w:val="Heading2"/>
        <w:spacing w:after="480"/>
      </w:pPr>
      <w:bookmarkStart w:id="165" w:name="_Toc89517590"/>
      <w:bookmarkStart w:id="166" w:name="_Toc155786236"/>
      <w:r w:rsidRPr="00A12850">
        <w:t xml:space="preserve">Characterization of HVA-EH-1 under hybrid </w:t>
      </w:r>
      <w:bookmarkEnd w:id="165"/>
      <w:r w:rsidRPr="00A12850">
        <w:t>environment</w:t>
      </w:r>
      <w:bookmarkEnd w:id="166"/>
    </w:p>
    <w:p w14:paraId="27B4FC86" w14:textId="77777777" w:rsidR="002609C8" w:rsidRPr="00A12850" w:rsidRDefault="002609C8" w:rsidP="002609C8">
      <w:pPr>
        <w:pStyle w:val="Para4lines"/>
        <w:spacing w:after="960"/>
      </w:pPr>
      <w:r w:rsidRPr="00A12850">
        <w:t>The HVA-EH-1 was finally exposed to hybrid environment where both vibration and acoustic energies were harvested simultaneously. The data was recorded from flexible MPC as this is the only coil which experiences change in magnetic flux density at a time from both vibration and acoustic energy. The OCV versus vibration frequency responses for all four acoustic modes (340 Hz, 495 Hz, 660 Hz and 820 Hz) under various SPLs (115 dB, 120 dB, 125 dB and 130 dB) at fixed vibration levels of 0.1 g, 0.2 g and 0.3 g are shown in Figure 4.14, 4.15 and 4.16 respectively. At vibration resonant frequency, the maximum OCVs produced by HVA-EH-1 at 2</w:t>
      </w:r>
      <w:r w:rsidRPr="00A12850">
        <w:rPr>
          <w:vertAlign w:val="superscript"/>
        </w:rPr>
        <w:t>nd</w:t>
      </w:r>
      <w:r w:rsidRPr="00A12850">
        <w:t xml:space="preserve"> acoustic mode under SPL of 130 dB were 353 mV, 393 mV and 540 mV at 0.1 g, 0.2 g and 0.3 g respectively. The output voltage reaches its maximum values at vibration resonance frequency and is almost constant for all acoustic modes and SPLs. This means that the vibration energy alone cannot further increase the output voltage. At higher vibration level of 0.3 g the device behaves as a broadband and can produce maximum OCV at a band of frequencies (22 to 28 Hz). It can also be seen from the same Figures that at 0 Hz of vibration frequency, the device can generate a decent OCV promising a continuous supply in the presence of even one source which is acoustic in this case.  </w:t>
      </w:r>
    </w:p>
    <w:p w14:paraId="65486490" w14:textId="77777777" w:rsidR="002609C8" w:rsidRPr="00A12850" w:rsidRDefault="002609C8" w:rsidP="002609C8">
      <w:pPr>
        <w:pStyle w:val="Para4lines"/>
        <w:spacing w:before="20" w:afterLines="0" w:after="0"/>
        <w:ind w:left="-432"/>
      </w:pPr>
      <w:r w:rsidRPr="00A12850">
        <w:rPr>
          <w:noProof/>
        </w:rPr>
        <w:lastRenderedPageBreak/>
        <w:drawing>
          <wp:inline distT="0" distB="0" distL="0" distR="0" wp14:anchorId="61F7C86C" wp14:editId="79D0C095">
            <wp:extent cx="5220335" cy="3615690"/>
            <wp:effectExtent l="0" t="0" r="0" b="3810"/>
            <wp:docPr id="79" name="Picture 3" descr="A picture containing chart&#10;&#10;Description automatically generated">
              <a:extLst xmlns:a="http://schemas.openxmlformats.org/drawingml/2006/main">
                <a:ext uri="{FF2B5EF4-FFF2-40B4-BE49-F238E27FC236}">
                  <a16:creationId xmlns:a16="http://schemas.microsoft.com/office/drawing/2014/main" id="{4970021E-7DBB-4434-A774-D444D6323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descr="A picture containing chart&#10;&#10;Description automatically generated">
                      <a:extLst>
                        <a:ext uri="{FF2B5EF4-FFF2-40B4-BE49-F238E27FC236}">
                          <a16:creationId xmlns:a16="http://schemas.microsoft.com/office/drawing/2014/main" id="{4970021E-7DBB-4434-A774-D444D6323EE3}"/>
                        </a:ext>
                      </a:extLst>
                    </pic:cNvPr>
                    <pic:cNvPicPr>
                      <a:picLocks noChangeAspect="1"/>
                    </pic:cNvPicPr>
                  </pic:nvPicPr>
                  <pic:blipFill>
                    <a:blip r:embed="rId64"/>
                    <a:stretch>
                      <a:fillRect/>
                    </a:stretch>
                  </pic:blipFill>
                  <pic:spPr>
                    <a:xfrm>
                      <a:off x="0" y="0"/>
                      <a:ext cx="5220335" cy="3615690"/>
                    </a:xfrm>
                    <a:prstGeom prst="rect">
                      <a:avLst/>
                    </a:prstGeom>
                  </pic:spPr>
                </pic:pic>
              </a:graphicData>
            </a:graphic>
          </wp:inline>
        </w:drawing>
      </w:r>
    </w:p>
    <w:p w14:paraId="2546D7E2" w14:textId="77777777" w:rsidR="002609C8" w:rsidRPr="00A12850" w:rsidRDefault="002609C8" w:rsidP="002609C8">
      <w:pPr>
        <w:pStyle w:val="ListParagraph"/>
        <w:numPr>
          <w:ilvl w:val="0"/>
          <w:numId w:val="0"/>
        </w:numPr>
        <w:spacing w:after="200" w:line="240" w:lineRule="auto"/>
        <w:ind w:left="720"/>
        <w:contextualSpacing/>
        <w:rPr>
          <w:rFonts w:asciiTheme="majorBidi" w:hAnsiTheme="majorBidi" w:cstheme="majorBidi"/>
          <w:szCs w:val="24"/>
        </w:rPr>
      </w:pPr>
      <w:bookmarkStart w:id="167" w:name="_Toc15578629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14</w:t>
      </w:r>
      <w:r w:rsidRPr="00A12850">
        <w:rPr>
          <w:noProof/>
        </w:rPr>
        <w:fldChar w:fldCharType="end"/>
      </w:r>
      <w:r w:rsidRPr="00A12850">
        <w:rPr>
          <w:noProof/>
        </w:rPr>
        <w:tab/>
      </w:r>
      <w:r w:rsidRPr="00A12850">
        <w:rPr>
          <w:rFonts w:asciiTheme="majorBidi" w:hAnsiTheme="majorBidi" w:cstheme="majorBidi"/>
          <w:szCs w:val="24"/>
        </w:rPr>
        <w:t>Open circuit voltage versus frequency of HVA-EH-1 under both vibration and acoustic energy at vibration level of 0.1 g</w:t>
      </w:r>
      <w:bookmarkEnd w:id="167"/>
      <w:r w:rsidRPr="00A12850">
        <w:rPr>
          <w:rFonts w:asciiTheme="majorBidi" w:hAnsiTheme="majorBidi" w:cstheme="majorBidi"/>
          <w:szCs w:val="24"/>
        </w:rPr>
        <w:t xml:space="preserve"> </w:t>
      </w:r>
    </w:p>
    <w:p w14:paraId="29D4BE56" w14:textId="77777777" w:rsidR="002609C8" w:rsidRPr="00A12850" w:rsidRDefault="002609C8" w:rsidP="002609C8">
      <w:pPr>
        <w:pStyle w:val="Para4lines"/>
        <w:spacing w:before="20" w:afterLines="0" w:after="0"/>
        <w:ind w:left="-432"/>
      </w:pPr>
      <w:r w:rsidRPr="00A12850">
        <w:rPr>
          <w:noProof/>
        </w:rPr>
        <w:drawing>
          <wp:inline distT="0" distB="0" distL="0" distR="0" wp14:anchorId="5878FCCD" wp14:editId="34873B3C">
            <wp:extent cx="5220335" cy="3655060"/>
            <wp:effectExtent l="0" t="0" r="0" b="2540"/>
            <wp:docPr id="80" name="Picture 6">
              <a:extLst xmlns:a="http://schemas.openxmlformats.org/drawingml/2006/main">
                <a:ext uri="{FF2B5EF4-FFF2-40B4-BE49-F238E27FC236}">
                  <a16:creationId xmlns:a16="http://schemas.microsoft.com/office/drawing/2014/main" id="{18D8CF30-C9CD-406A-9A0B-49DF3D966C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8D8CF30-C9CD-406A-9A0B-49DF3D966CF5}"/>
                        </a:ext>
                      </a:extLst>
                    </pic:cNvPr>
                    <pic:cNvPicPr>
                      <a:picLocks noChangeAspect="1"/>
                    </pic:cNvPicPr>
                  </pic:nvPicPr>
                  <pic:blipFill>
                    <a:blip r:embed="rId65"/>
                    <a:stretch>
                      <a:fillRect/>
                    </a:stretch>
                  </pic:blipFill>
                  <pic:spPr>
                    <a:xfrm>
                      <a:off x="0" y="0"/>
                      <a:ext cx="5220335" cy="3655060"/>
                    </a:xfrm>
                    <a:prstGeom prst="rect">
                      <a:avLst/>
                    </a:prstGeom>
                  </pic:spPr>
                </pic:pic>
              </a:graphicData>
            </a:graphic>
          </wp:inline>
        </w:drawing>
      </w:r>
    </w:p>
    <w:p w14:paraId="6196BCC9" w14:textId="77777777" w:rsidR="002609C8" w:rsidRPr="00A12850" w:rsidRDefault="002609C8" w:rsidP="002609C8">
      <w:pPr>
        <w:pStyle w:val="ListParagraph"/>
        <w:numPr>
          <w:ilvl w:val="0"/>
          <w:numId w:val="0"/>
        </w:numPr>
        <w:spacing w:after="200" w:line="240" w:lineRule="auto"/>
        <w:ind w:left="720"/>
        <w:contextualSpacing/>
        <w:rPr>
          <w:rFonts w:asciiTheme="majorBidi" w:hAnsiTheme="majorBidi" w:cstheme="majorBidi"/>
          <w:szCs w:val="24"/>
        </w:rPr>
      </w:pPr>
      <w:bookmarkStart w:id="168" w:name="_Toc15578630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15</w:t>
      </w:r>
      <w:r w:rsidRPr="00A12850">
        <w:rPr>
          <w:noProof/>
        </w:rPr>
        <w:fldChar w:fldCharType="end"/>
      </w:r>
      <w:r w:rsidRPr="00A12850">
        <w:rPr>
          <w:noProof/>
        </w:rPr>
        <w:tab/>
      </w:r>
      <w:r w:rsidRPr="00A12850">
        <w:rPr>
          <w:rFonts w:asciiTheme="majorBidi" w:hAnsiTheme="majorBidi" w:cstheme="majorBidi"/>
          <w:szCs w:val="24"/>
        </w:rPr>
        <w:t>Open circuit voltage versus frequency of HVA-EH-1 under both vibration and acoustic energy at vibration level of 0.2 g</w:t>
      </w:r>
      <w:bookmarkEnd w:id="168"/>
      <w:r w:rsidRPr="00A12850">
        <w:rPr>
          <w:rFonts w:asciiTheme="majorBidi" w:hAnsiTheme="majorBidi" w:cstheme="majorBidi"/>
          <w:szCs w:val="24"/>
        </w:rPr>
        <w:t xml:space="preserve"> </w:t>
      </w:r>
    </w:p>
    <w:p w14:paraId="6ED55929" w14:textId="77777777" w:rsidR="002609C8" w:rsidRPr="00A12850" w:rsidRDefault="002609C8" w:rsidP="002609C8">
      <w:pPr>
        <w:pStyle w:val="Para4lines"/>
        <w:spacing w:before="20" w:afterLines="0" w:after="0"/>
        <w:ind w:left="-432"/>
      </w:pPr>
      <w:r w:rsidRPr="00A12850">
        <w:rPr>
          <w:noProof/>
        </w:rPr>
        <w:lastRenderedPageBreak/>
        <w:drawing>
          <wp:inline distT="0" distB="0" distL="0" distR="0" wp14:anchorId="42F842D1" wp14:editId="4928137B">
            <wp:extent cx="5220335" cy="3618230"/>
            <wp:effectExtent l="0" t="0" r="0" b="1270"/>
            <wp:docPr id="81" name="Picture 7">
              <a:extLst xmlns:a="http://schemas.openxmlformats.org/drawingml/2006/main">
                <a:ext uri="{FF2B5EF4-FFF2-40B4-BE49-F238E27FC236}">
                  <a16:creationId xmlns:a16="http://schemas.microsoft.com/office/drawing/2014/main" id="{DB0BA00C-62D2-48D7-B1EF-8C1FA4DBA7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B0BA00C-62D2-48D7-B1EF-8C1FA4DBA722}"/>
                        </a:ext>
                      </a:extLst>
                    </pic:cNvPr>
                    <pic:cNvPicPr>
                      <a:picLocks noChangeAspect="1"/>
                    </pic:cNvPicPr>
                  </pic:nvPicPr>
                  <pic:blipFill>
                    <a:blip r:embed="rId66"/>
                    <a:stretch>
                      <a:fillRect/>
                    </a:stretch>
                  </pic:blipFill>
                  <pic:spPr>
                    <a:xfrm>
                      <a:off x="0" y="0"/>
                      <a:ext cx="5220335" cy="3618230"/>
                    </a:xfrm>
                    <a:prstGeom prst="rect">
                      <a:avLst/>
                    </a:prstGeom>
                  </pic:spPr>
                </pic:pic>
              </a:graphicData>
            </a:graphic>
          </wp:inline>
        </w:drawing>
      </w:r>
    </w:p>
    <w:p w14:paraId="09CA7A8D" w14:textId="77777777" w:rsidR="002609C8" w:rsidRPr="00A12850" w:rsidRDefault="002609C8" w:rsidP="002609C8">
      <w:pPr>
        <w:pStyle w:val="ListParagraph"/>
        <w:numPr>
          <w:ilvl w:val="0"/>
          <w:numId w:val="0"/>
        </w:numPr>
        <w:spacing w:after="200" w:line="240" w:lineRule="auto"/>
        <w:ind w:left="720"/>
        <w:contextualSpacing/>
        <w:rPr>
          <w:rFonts w:asciiTheme="majorBidi" w:hAnsiTheme="majorBidi" w:cstheme="majorBidi"/>
          <w:szCs w:val="24"/>
        </w:rPr>
      </w:pPr>
      <w:bookmarkStart w:id="169" w:name="_Toc15578630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16</w:t>
      </w:r>
      <w:r w:rsidRPr="00A12850">
        <w:rPr>
          <w:noProof/>
        </w:rPr>
        <w:fldChar w:fldCharType="end"/>
      </w:r>
      <w:r w:rsidRPr="00A12850">
        <w:rPr>
          <w:noProof/>
        </w:rPr>
        <w:tab/>
      </w:r>
      <w:r w:rsidRPr="00A12850">
        <w:rPr>
          <w:rFonts w:asciiTheme="majorBidi" w:hAnsiTheme="majorBidi" w:cstheme="majorBidi"/>
          <w:szCs w:val="24"/>
        </w:rPr>
        <w:t>Open circuit voltage versus frequency of HVA-EH-1 under both vibration and acoustic energy at vibration level of 0.3 g</w:t>
      </w:r>
      <w:bookmarkEnd w:id="169"/>
      <w:r w:rsidRPr="00A12850">
        <w:rPr>
          <w:rFonts w:asciiTheme="majorBidi" w:hAnsiTheme="majorBidi" w:cstheme="majorBidi"/>
          <w:szCs w:val="24"/>
        </w:rPr>
        <w:t xml:space="preserve"> </w:t>
      </w:r>
    </w:p>
    <w:p w14:paraId="37CC220E" w14:textId="77777777" w:rsidR="002609C8" w:rsidRPr="00A12850" w:rsidRDefault="002609C8" w:rsidP="002609C8">
      <w:pPr>
        <w:jc w:val="center"/>
        <w:rPr>
          <w:rFonts w:asciiTheme="majorBidi" w:hAnsiTheme="majorBidi" w:cstheme="majorBidi"/>
          <w:b/>
          <w:szCs w:val="24"/>
        </w:rPr>
      </w:pPr>
    </w:p>
    <w:p w14:paraId="2D433AB8" w14:textId="77777777" w:rsidR="002609C8" w:rsidRPr="00A12850" w:rsidRDefault="002609C8" w:rsidP="002609C8">
      <w:pPr>
        <w:pStyle w:val="Para4lines"/>
        <w:spacing w:after="960"/>
      </w:pPr>
      <w:bookmarkStart w:id="170" w:name="_Toc89517593"/>
      <w:bookmarkStart w:id="171" w:name="_Toc89517592"/>
      <w:r w:rsidRPr="00A12850">
        <w:t>For the load voltages, the HVA-EH-1 was kept at vibration resonance and the data was recorded at fixed SPLs (</w:t>
      </w:r>
      <w:r w:rsidRPr="00A12850">
        <w:rPr>
          <w:bCs/>
        </w:rPr>
        <w:t>115 dB, 120 dB, 125 dB and 130 dB</w:t>
      </w:r>
      <w:r w:rsidRPr="00A12850">
        <w:t>) and fixed acoustic modes (</w:t>
      </w:r>
      <w:r w:rsidRPr="00A12850">
        <w:rPr>
          <w:bCs/>
        </w:rPr>
        <w:t>340 Hz, 495 Hz, 660 Hz and 820 Hz</w:t>
      </w:r>
      <w:r w:rsidRPr="00A12850">
        <w:t>) while the load resistance was kept on increasing. Figure 4.17, 4.18 and 4.19 shows the output load voltages at vibration levels of 0.1 g, 0.2 g and 0.3 g respectively. The maximum load voltages recorded were 147 mV, 206 mV, 297 mV at 0.1 g, 0.2 g and 0.3 g respectively at 2</w:t>
      </w:r>
      <w:r w:rsidRPr="00A12850">
        <w:rPr>
          <w:vertAlign w:val="superscript"/>
        </w:rPr>
        <w:t>nd</w:t>
      </w:r>
      <w:r w:rsidRPr="00A12850">
        <w:t xml:space="preserve"> acoustic mode under SPL of 130 dB. </w:t>
      </w:r>
    </w:p>
    <w:p w14:paraId="07307133" w14:textId="77777777" w:rsidR="002609C8" w:rsidRPr="00A12850" w:rsidRDefault="002609C8" w:rsidP="002609C8">
      <w:pPr>
        <w:pStyle w:val="Para4lines"/>
        <w:spacing w:before="20" w:afterLines="0" w:after="0"/>
        <w:ind w:left="-432"/>
      </w:pPr>
      <w:r w:rsidRPr="00A12850">
        <w:rPr>
          <w:noProof/>
        </w:rPr>
        <w:lastRenderedPageBreak/>
        <w:drawing>
          <wp:inline distT="0" distB="0" distL="0" distR="0" wp14:anchorId="2180416F" wp14:editId="505AFA71">
            <wp:extent cx="5220335" cy="3598545"/>
            <wp:effectExtent l="0" t="0" r="0" b="1905"/>
            <wp:docPr id="82" name="Picture 5" descr="Diagram&#10;&#10;Description automatically generated">
              <a:extLst xmlns:a="http://schemas.openxmlformats.org/drawingml/2006/main">
                <a:ext uri="{FF2B5EF4-FFF2-40B4-BE49-F238E27FC236}">
                  <a16:creationId xmlns:a16="http://schemas.microsoft.com/office/drawing/2014/main" id="{08379A3E-63BD-440F-ACA0-11AD1A38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 descr="Diagram&#10;&#10;Description automatically generated">
                      <a:extLst>
                        <a:ext uri="{FF2B5EF4-FFF2-40B4-BE49-F238E27FC236}">
                          <a16:creationId xmlns:a16="http://schemas.microsoft.com/office/drawing/2014/main" id="{08379A3E-63BD-440F-ACA0-11AD1A380075}"/>
                        </a:ext>
                      </a:extLst>
                    </pic:cNvPr>
                    <pic:cNvPicPr>
                      <a:picLocks noChangeAspect="1"/>
                    </pic:cNvPicPr>
                  </pic:nvPicPr>
                  <pic:blipFill>
                    <a:blip r:embed="rId67"/>
                    <a:stretch>
                      <a:fillRect/>
                    </a:stretch>
                  </pic:blipFill>
                  <pic:spPr>
                    <a:xfrm>
                      <a:off x="0" y="0"/>
                      <a:ext cx="5220335" cy="3598545"/>
                    </a:xfrm>
                    <a:prstGeom prst="rect">
                      <a:avLst/>
                    </a:prstGeom>
                  </pic:spPr>
                </pic:pic>
              </a:graphicData>
            </a:graphic>
          </wp:inline>
        </w:drawing>
      </w:r>
    </w:p>
    <w:p w14:paraId="68736886" w14:textId="77777777" w:rsidR="002609C8" w:rsidRPr="00A12850" w:rsidRDefault="002609C8" w:rsidP="002609C8">
      <w:pPr>
        <w:pStyle w:val="CaptionforFigure2line"/>
        <w:spacing w:before="240"/>
      </w:pPr>
      <w:bookmarkStart w:id="172" w:name="_Toc15578630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17</w:t>
      </w:r>
      <w:r w:rsidRPr="00A12850">
        <w:rPr>
          <w:noProof/>
        </w:rPr>
        <w:fldChar w:fldCharType="end"/>
      </w:r>
      <w:r w:rsidRPr="00A12850">
        <w:rPr>
          <w:noProof/>
        </w:rPr>
        <w:tab/>
      </w:r>
      <w:r w:rsidRPr="00A12850">
        <w:t>Load voltage as a function of load resistance of the HVA-EH-1 at 0.1 g</w:t>
      </w:r>
      <w:bookmarkEnd w:id="172"/>
    </w:p>
    <w:p w14:paraId="2E7DC2F5" w14:textId="77777777" w:rsidR="002609C8" w:rsidRPr="00A12850" w:rsidRDefault="002609C8" w:rsidP="002609C8">
      <w:pPr>
        <w:pStyle w:val="CaptionforFigure2line"/>
        <w:spacing w:before="240"/>
      </w:pPr>
    </w:p>
    <w:p w14:paraId="29AD0886" w14:textId="77777777" w:rsidR="002609C8" w:rsidRPr="00A12850" w:rsidRDefault="002609C8" w:rsidP="002609C8">
      <w:pPr>
        <w:pStyle w:val="Para4lines"/>
        <w:spacing w:before="20" w:afterLines="0" w:after="0"/>
        <w:ind w:left="-432"/>
      </w:pPr>
      <w:r w:rsidRPr="00A12850">
        <w:rPr>
          <w:noProof/>
        </w:rPr>
        <w:drawing>
          <wp:inline distT="0" distB="0" distL="0" distR="0" wp14:anchorId="4D46A6F4" wp14:editId="2A7FB9AE">
            <wp:extent cx="5220335" cy="3582035"/>
            <wp:effectExtent l="0" t="0" r="0" b="0"/>
            <wp:docPr id="83" name="Picture 7" descr="Chart, diagram&#10;&#10;Description automatically generated">
              <a:extLst xmlns:a="http://schemas.openxmlformats.org/drawingml/2006/main">
                <a:ext uri="{FF2B5EF4-FFF2-40B4-BE49-F238E27FC236}">
                  <a16:creationId xmlns:a16="http://schemas.microsoft.com/office/drawing/2014/main" id="{9E05D4BD-F85D-4D92-8C62-8591576F55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 descr="Chart, diagram&#10;&#10;Description automatically generated">
                      <a:extLst>
                        <a:ext uri="{FF2B5EF4-FFF2-40B4-BE49-F238E27FC236}">
                          <a16:creationId xmlns:a16="http://schemas.microsoft.com/office/drawing/2014/main" id="{9E05D4BD-F85D-4D92-8C62-8591576F5530}"/>
                        </a:ext>
                      </a:extLst>
                    </pic:cNvPr>
                    <pic:cNvPicPr>
                      <a:picLocks noChangeAspect="1"/>
                    </pic:cNvPicPr>
                  </pic:nvPicPr>
                  <pic:blipFill>
                    <a:blip r:embed="rId68"/>
                    <a:stretch>
                      <a:fillRect/>
                    </a:stretch>
                  </pic:blipFill>
                  <pic:spPr>
                    <a:xfrm>
                      <a:off x="0" y="0"/>
                      <a:ext cx="5220335" cy="3582035"/>
                    </a:xfrm>
                    <a:prstGeom prst="rect">
                      <a:avLst/>
                    </a:prstGeom>
                  </pic:spPr>
                </pic:pic>
              </a:graphicData>
            </a:graphic>
          </wp:inline>
        </w:drawing>
      </w:r>
    </w:p>
    <w:p w14:paraId="6E2CB626" w14:textId="77777777" w:rsidR="002609C8" w:rsidRPr="00A12850" w:rsidRDefault="002609C8" w:rsidP="002609C8">
      <w:pPr>
        <w:pStyle w:val="CaptionforFigure2line"/>
        <w:spacing w:before="240"/>
      </w:pPr>
      <w:bookmarkStart w:id="173" w:name="_Toc15578630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18</w:t>
      </w:r>
      <w:r w:rsidRPr="00A12850">
        <w:rPr>
          <w:noProof/>
        </w:rPr>
        <w:fldChar w:fldCharType="end"/>
      </w:r>
      <w:r w:rsidRPr="00A12850">
        <w:rPr>
          <w:noProof/>
        </w:rPr>
        <w:tab/>
      </w:r>
      <w:r w:rsidRPr="00A12850">
        <w:t>Load voltage as a function of load resistance of the HVA-EH-1 at 0.2 g</w:t>
      </w:r>
      <w:bookmarkEnd w:id="173"/>
    </w:p>
    <w:p w14:paraId="4454B5DB" w14:textId="77777777" w:rsidR="002609C8" w:rsidRPr="00A12850" w:rsidRDefault="002609C8" w:rsidP="002609C8">
      <w:pPr>
        <w:pStyle w:val="CaptionforFigure2line"/>
        <w:spacing w:before="240"/>
      </w:pPr>
    </w:p>
    <w:p w14:paraId="00D17BB0" w14:textId="77777777" w:rsidR="002609C8" w:rsidRPr="00A12850" w:rsidRDefault="002609C8" w:rsidP="002609C8">
      <w:pPr>
        <w:pStyle w:val="Para4lines"/>
        <w:spacing w:before="20" w:afterLines="0" w:after="0"/>
        <w:ind w:left="-432"/>
      </w:pPr>
      <w:r w:rsidRPr="00A12850">
        <w:rPr>
          <w:noProof/>
        </w:rPr>
        <w:drawing>
          <wp:inline distT="0" distB="0" distL="0" distR="0" wp14:anchorId="0103164A" wp14:editId="6E7AD2B2">
            <wp:extent cx="5220335" cy="3620135"/>
            <wp:effectExtent l="0" t="0" r="0" b="0"/>
            <wp:docPr id="84" name="Picture 9" descr="Diagram&#10;&#10;Description automatically generated">
              <a:extLst xmlns:a="http://schemas.openxmlformats.org/drawingml/2006/main">
                <a:ext uri="{FF2B5EF4-FFF2-40B4-BE49-F238E27FC236}">
                  <a16:creationId xmlns:a16="http://schemas.microsoft.com/office/drawing/2014/main" id="{2726C18C-CB8F-483B-9008-E1B2F2C73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 descr="Diagram&#10;&#10;Description automatically generated">
                      <a:extLst>
                        <a:ext uri="{FF2B5EF4-FFF2-40B4-BE49-F238E27FC236}">
                          <a16:creationId xmlns:a16="http://schemas.microsoft.com/office/drawing/2014/main" id="{2726C18C-CB8F-483B-9008-E1B2F2C732F1}"/>
                        </a:ext>
                      </a:extLst>
                    </pic:cNvPr>
                    <pic:cNvPicPr>
                      <a:picLocks noChangeAspect="1"/>
                    </pic:cNvPicPr>
                  </pic:nvPicPr>
                  <pic:blipFill>
                    <a:blip r:embed="rId69"/>
                    <a:stretch>
                      <a:fillRect/>
                    </a:stretch>
                  </pic:blipFill>
                  <pic:spPr>
                    <a:xfrm>
                      <a:off x="0" y="0"/>
                      <a:ext cx="5220335" cy="3620135"/>
                    </a:xfrm>
                    <a:prstGeom prst="rect">
                      <a:avLst/>
                    </a:prstGeom>
                  </pic:spPr>
                </pic:pic>
              </a:graphicData>
            </a:graphic>
          </wp:inline>
        </w:drawing>
      </w:r>
    </w:p>
    <w:p w14:paraId="7F82BC57" w14:textId="77777777" w:rsidR="002609C8" w:rsidRPr="00A12850" w:rsidRDefault="002609C8" w:rsidP="002609C8">
      <w:pPr>
        <w:pStyle w:val="CaptionforFigure2line"/>
        <w:spacing w:before="240"/>
      </w:pPr>
      <w:bookmarkStart w:id="174" w:name="_Toc15578630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19</w:t>
      </w:r>
      <w:r w:rsidRPr="00A12850">
        <w:rPr>
          <w:noProof/>
        </w:rPr>
        <w:fldChar w:fldCharType="end"/>
      </w:r>
      <w:r w:rsidRPr="00A12850">
        <w:rPr>
          <w:noProof/>
        </w:rPr>
        <w:tab/>
      </w:r>
      <w:r w:rsidRPr="00A12850">
        <w:t>Load voltage as a function of load resistance of the HVA-EH-1 at 0.3 g</w:t>
      </w:r>
      <w:bookmarkEnd w:id="174"/>
    </w:p>
    <w:p w14:paraId="558058A8" w14:textId="77777777" w:rsidR="002609C8" w:rsidRPr="00A12850" w:rsidRDefault="002609C8" w:rsidP="002609C8">
      <w:pPr>
        <w:pStyle w:val="CaptionforFigure2line"/>
        <w:spacing w:before="240"/>
      </w:pPr>
    </w:p>
    <w:p w14:paraId="37D5FE92" w14:textId="77777777" w:rsidR="002609C8" w:rsidRPr="00A12850" w:rsidRDefault="002609C8" w:rsidP="002609C8">
      <w:pPr>
        <w:pStyle w:val="Para4lines"/>
        <w:spacing w:after="960"/>
      </w:pPr>
      <w:r w:rsidRPr="00A12850">
        <w:t>The output power as a functions of load resistance was also calculated and plotted for the vibration level of 0.1 g, 0.2 g and 0.3 g in Figure 4.20, 4.21, and 4.22 respectively. At matching impedance, the maximum power generated by the HVA-EH-1 in hybrid environment was 153 μW, 361 μW and 656 μW at vibration level of 0.1 g, 0.2 g and 0.3 g under SPL of 130 dB at 2nd acoustic mode. It can be observed from the results that the maximum output power generated by the HVA-EH-1 is at 0.3 g and under SPL of 130 dB. If we compare these conditions to vibration and acoustic levels shown in Table 2.2, it is very much clear that the developed HVA-EH-1 is applicable for real environment. Moreover, currently the miniaturization of electronics devices has substantially reduced the power requirements of WSNs, hence, the industrial applicability of the developed device increases.</w:t>
      </w:r>
    </w:p>
    <w:p w14:paraId="27940334" w14:textId="77777777" w:rsidR="002609C8" w:rsidRPr="00A12850" w:rsidRDefault="002609C8" w:rsidP="002609C8">
      <w:pPr>
        <w:pStyle w:val="CaptionforFigure2line"/>
        <w:spacing w:before="240"/>
      </w:pPr>
    </w:p>
    <w:p w14:paraId="744BA566" w14:textId="77777777" w:rsidR="002609C8" w:rsidRPr="00A12850" w:rsidRDefault="002609C8" w:rsidP="002609C8">
      <w:pPr>
        <w:pStyle w:val="Para4lines"/>
        <w:spacing w:before="20" w:afterLines="0" w:after="0"/>
        <w:ind w:left="-432"/>
      </w:pPr>
      <w:r w:rsidRPr="00A12850">
        <w:rPr>
          <w:noProof/>
        </w:rPr>
        <w:lastRenderedPageBreak/>
        <w:drawing>
          <wp:inline distT="0" distB="0" distL="0" distR="0" wp14:anchorId="78F1F13F" wp14:editId="74C0E98E">
            <wp:extent cx="5220335" cy="3600450"/>
            <wp:effectExtent l="0" t="0" r="0" b="0"/>
            <wp:docPr id="85" name="Picture 6" descr="Diagram&#10;&#10;Description automatically generated">
              <a:extLst xmlns:a="http://schemas.openxmlformats.org/drawingml/2006/main">
                <a:ext uri="{FF2B5EF4-FFF2-40B4-BE49-F238E27FC236}">
                  <a16:creationId xmlns:a16="http://schemas.microsoft.com/office/drawing/2014/main" id="{43B7AEBD-B3C9-4D4A-8639-E3D8C9C44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6" descr="Diagram&#10;&#10;Description automatically generated">
                      <a:extLst>
                        <a:ext uri="{FF2B5EF4-FFF2-40B4-BE49-F238E27FC236}">
                          <a16:creationId xmlns:a16="http://schemas.microsoft.com/office/drawing/2014/main" id="{43B7AEBD-B3C9-4D4A-8639-E3D8C9C445D0}"/>
                        </a:ext>
                      </a:extLst>
                    </pic:cNvPr>
                    <pic:cNvPicPr>
                      <a:picLocks noChangeAspect="1"/>
                    </pic:cNvPicPr>
                  </pic:nvPicPr>
                  <pic:blipFill>
                    <a:blip r:embed="rId70"/>
                    <a:stretch>
                      <a:fillRect/>
                    </a:stretch>
                  </pic:blipFill>
                  <pic:spPr>
                    <a:xfrm>
                      <a:off x="0" y="0"/>
                      <a:ext cx="5220335" cy="3600450"/>
                    </a:xfrm>
                    <a:prstGeom prst="rect">
                      <a:avLst/>
                    </a:prstGeom>
                  </pic:spPr>
                </pic:pic>
              </a:graphicData>
            </a:graphic>
          </wp:inline>
        </w:drawing>
      </w:r>
    </w:p>
    <w:p w14:paraId="15152D26" w14:textId="77777777" w:rsidR="002609C8" w:rsidRPr="00A12850" w:rsidRDefault="002609C8" w:rsidP="002609C8">
      <w:pPr>
        <w:pStyle w:val="CaptionforFigure2line"/>
        <w:spacing w:before="240"/>
      </w:pPr>
      <w:bookmarkStart w:id="175" w:name="_Toc155786305"/>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20</w:t>
      </w:r>
      <w:r w:rsidRPr="00A12850">
        <w:rPr>
          <w:noProof/>
        </w:rPr>
        <w:fldChar w:fldCharType="end"/>
      </w:r>
      <w:r w:rsidRPr="00A12850">
        <w:rPr>
          <w:noProof/>
        </w:rPr>
        <w:tab/>
      </w:r>
      <w:r w:rsidRPr="00A12850">
        <w:t>Output power as a function of load resistance of the HVA-EH-1 at 0.1 g</w:t>
      </w:r>
      <w:bookmarkEnd w:id="175"/>
    </w:p>
    <w:p w14:paraId="6871BE47" w14:textId="77777777" w:rsidR="002609C8" w:rsidRPr="00A12850" w:rsidRDefault="002609C8" w:rsidP="002609C8">
      <w:pPr>
        <w:pStyle w:val="CaptionforFigure2line"/>
        <w:spacing w:before="240"/>
      </w:pPr>
    </w:p>
    <w:p w14:paraId="6E9DA1D3" w14:textId="77777777" w:rsidR="002609C8" w:rsidRPr="00A12850" w:rsidRDefault="002609C8" w:rsidP="002609C8">
      <w:pPr>
        <w:pStyle w:val="Para4lines"/>
        <w:spacing w:before="20" w:afterLines="0" w:after="0"/>
        <w:ind w:left="-432"/>
      </w:pPr>
      <w:r w:rsidRPr="00A12850">
        <w:rPr>
          <w:noProof/>
        </w:rPr>
        <w:drawing>
          <wp:inline distT="0" distB="0" distL="0" distR="0" wp14:anchorId="27CCED8A" wp14:editId="7BC191D5">
            <wp:extent cx="5220335" cy="3619500"/>
            <wp:effectExtent l="0" t="0" r="0" b="0"/>
            <wp:docPr id="86" name="Picture 8">
              <a:extLst xmlns:a="http://schemas.openxmlformats.org/drawingml/2006/main">
                <a:ext uri="{FF2B5EF4-FFF2-40B4-BE49-F238E27FC236}">
                  <a16:creationId xmlns:a16="http://schemas.microsoft.com/office/drawing/2014/main" id="{BF441952-5FB1-4413-81DD-EEA84994E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F441952-5FB1-4413-81DD-EEA84994E0E2}"/>
                        </a:ext>
                      </a:extLst>
                    </pic:cNvPr>
                    <pic:cNvPicPr>
                      <a:picLocks noChangeAspect="1"/>
                    </pic:cNvPicPr>
                  </pic:nvPicPr>
                  <pic:blipFill>
                    <a:blip r:embed="rId71"/>
                    <a:stretch>
                      <a:fillRect/>
                    </a:stretch>
                  </pic:blipFill>
                  <pic:spPr>
                    <a:xfrm>
                      <a:off x="0" y="0"/>
                      <a:ext cx="5220335" cy="3619500"/>
                    </a:xfrm>
                    <a:prstGeom prst="rect">
                      <a:avLst/>
                    </a:prstGeom>
                  </pic:spPr>
                </pic:pic>
              </a:graphicData>
            </a:graphic>
          </wp:inline>
        </w:drawing>
      </w:r>
    </w:p>
    <w:p w14:paraId="30561B68" w14:textId="77777777" w:rsidR="002609C8" w:rsidRPr="00A12850" w:rsidRDefault="002609C8" w:rsidP="002609C8">
      <w:pPr>
        <w:pStyle w:val="CaptionforFigure2line"/>
        <w:spacing w:before="240"/>
      </w:pPr>
      <w:bookmarkStart w:id="176" w:name="_Toc155786306"/>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21</w:t>
      </w:r>
      <w:r w:rsidRPr="00A12850">
        <w:rPr>
          <w:noProof/>
        </w:rPr>
        <w:fldChar w:fldCharType="end"/>
      </w:r>
      <w:r w:rsidRPr="00A12850">
        <w:rPr>
          <w:noProof/>
        </w:rPr>
        <w:tab/>
      </w:r>
      <w:r w:rsidRPr="00A12850">
        <w:t>Output power as a function of load resistance of the HVA-EH-1 at 0.2 g</w:t>
      </w:r>
      <w:bookmarkEnd w:id="176"/>
    </w:p>
    <w:p w14:paraId="72663314" w14:textId="77777777" w:rsidR="002609C8" w:rsidRPr="00A12850" w:rsidRDefault="002609C8" w:rsidP="002609C8">
      <w:pPr>
        <w:pStyle w:val="Para4lines"/>
        <w:spacing w:before="20" w:afterLines="0" w:after="0"/>
        <w:ind w:left="-432"/>
      </w:pPr>
      <w:r w:rsidRPr="00A12850">
        <w:rPr>
          <w:noProof/>
        </w:rPr>
        <w:lastRenderedPageBreak/>
        <w:drawing>
          <wp:inline distT="0" distB="0" distL="0" distR="0" wp14:anchorId="4C049C41" wp14:editId="67EB3776">
            <wp:extent cx="5220335" cy="3602990"/>
            <wp:effectExtent l="0" t="0" r="0" b="0"/>
            <wp:docPr id="87" name="Picture 10" descr="Diagram&#10;&#10;Description automatically generated">
              <a:extLst xmlns:a="http://schemas.openxmlformats.org/drawingml/2006/main">
                <a:ext uri="{FF2B5EF4-FFF2-40B4-BE49-F238E27FC236}">
                  <a16:creationId xmlns:a16="http://schemas.microsoft.com/office/drawing/2014/main" id="{EF1F36AF-7363-406F-9BAE-BF5359C1F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 descr="Diagram&#10;&#10;Description automatically generated">
                      <a:extLst>
                        <a:ext uri="{FF2B5EF4-FFF2-40B4-BE49-F238E27FC236}">
                          <a16:creationId xmlns:a16="http://schemas.microsoft.com/office/drawing/2014/main" id="{EF1F36AF-7363-406F-9BAE-BF5359C1F3E0}"/>
                        </a:ext>
                      </a:extLst>
                    </pic:cNvPr>
                    <pic:cNvPicPr>
                      <a:picLocks noChangeAspect="1"/>
                    </pic:cNvPicPr>
                  </pic:nvPicPr>
                  <pic:blipFill>
                    <a:blip r:embed="rId72"/>
                    <a:stretch>
                      <a:fillRect/>
                    </a:stretch>
                  </pic:blipFill>
                  <pic:spPr>
                    <a:xfrm>
                      <a:off x="0" y="0"/>
                      <a:ext cx="5220335" cy="3602990"/>
                    </a:xfrm>
                    <a:prstGeom prst="rect">
                      <a:avLst/>
                    </a:prstGeom>
                  </pic:spPr>
                </pic:pic>
              </a:graphicData>
            </a:graphic>
          </wp:inline>
        </w:drawing>
      </w:r>
    </w:p>
    <w:p w14:paraId="55C27F59" w14:textId="77777777" w:rsidR="002609C8" w:rsidRPr="00A12850" w:rsidRDefault="002609C8" w:rsidP="002609C8">
      <w:pPr>
        <w:pStyle w:val="CaptionforFigure2line"/>
        <w:spacing w:before="240"/>
      </w:pPr>
      <w:bookmarkStart w:id="177" w:name="_Toc15578630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22</w:t>
      </w:r>
      <w:r w:rsidRPr="00A12850">
        <w:rPr>
          <w:noProof/>
        </w:rPr>
        <w:fldChar w:fldCharType="end"/>
      </w:r>
      <w:r w:rsidRPr="00A12850">
        <w:rPr>
          <w:noProof/>
        </w:rPr>
        <w:tab/>
      </w:r>
      <w:r w:rsidRPr="00A12850">
        <w:t>Output power as a function of load resistance of the HVA-EH-1 at 0.3 g</w:t>
      </w:r>
      <w:bookmarkEnd w:id="177"/>
    </w:p>
    <w:p w14:paraId="219C678E" w14:textId="77777777" w:rsidR="002609C8" w:rsidRPr="00A12850" w:rsidRDefault="002609C8" w:rsidP="002609C8">
      <w:pPr>
        <w:jc w:val="both"/>
        <w:rPr>
          <w:rFonts w:asciiTheme="majorBidi" w:hAnsiTheme="majorBidi" w:cstheme="majorBidi"/>
          <w:b/>
          <w:szCs w:val="24"/>
        </w:rPr>
      </w:pPr>
    </w:p>
    <w:p w14:paraId="083D6D7C" w14:textId="77777777" w:rsidR="002609C8" w:rsidRPr="00A12850" w:rsidRDefault="002609C8" w:rsidP="002609C8">
      <w:pPr>
        <w:rPr>
          <w:rFonts w:asciiTheme="majorBidi" w:hAnsiTheme="majorBidi" w:cstheme="majorBidi"/>
          <w:bCs/>
          <w:szCs w:val="24"/>
        </w:rPr>
      </w:pPr>
    </w:p>
    <w:p w14:paraId="379DD8AF" w14:textId="77777777" w:rsidR="002609C8" w:rsidRPr="00A12850" w:rsidRDefault="002609C8" w:rsidP="002609C8">
      <w:pPr>
        <w:pStyle w:val="Heading2"/>
        <w:spacing w:after="480"/>
      </w:pPr>
      <w:bookmarkStart w:id="178" w:name="_Toc155786237"/>
      <w:r w:rsidRPr="00A12850">
        <w:t>Characterization of HVA-EH-2 under vibration environment</w:t>
      </w:r>
      <w:bookmarkEnd w:id="178"/>
      <w:r w:rsidRPr="00A12850">
        <w:t xml:space="preserve"> </w:t>
      </w:r>
    </w:p>
    <w:p w14:paraId="3D8E729D" w14:textId="77777777" w:rsidR="002609C8" w:rsidRPr="00A12850" w:rsidRDefault="002609C8" w:rsidP="002609C8">
      <w:pPr>
        <w:pStyle w:val="Para4lines"/>
        <w:spacing w:after="960"/>
      </w:pPr>
      <w:r w:rsidRPr="00A12850">
        <w:t xml:space="preserve">The developed prototype of HVA-EH-2 was also initially tested under a vibration environment and was exposed to vibration levels of 0.1 g, 0.2 g and 0.3 g at a frequency range of up to 90 Hz. It was noted that the HVA-EH-2 can produce RMS open circuit voltage of 263, 350 and 374 mV under vibration levels of 0.1 g, 0.2 g and 0.3 g respectively at a resonant frequency of 29 Hz. It was also observed that the developed prototype has a second resonance frequency of 72 Hz which has been added by the spinning of the spherical magnet inside the cavity. At the second mode, the HVA-EH-2 was able to produce an RMS OCV of 144 mV, 194 mV and 220 mV under vibration levels of 0.1 g, 0.2 g and 0.3 g respectively.  To record the load voltage of the HVA-EH-2, a variable resistor of 100 Ω was used. It was noted that the HVA-EH-2 is delivering maximum load voltages of 86, 88 and 103 mV under vibration levels of 0.1 g, 0.2 g and 0.3 g at the first resonant frequency. The output power was also calculated from the load voltage and the maximum output power recorded was 391, 444 and 588 μW under vibration levels of 0.1 g, 0.2 g and 0.3 g respectively at </w:t>
      </w:r>
      <w:r w:rsidRPr="00A12850">
        <w:lastRenderedPageBreak/>
        <w:t xml:space="preserve">matching impedance. The RMS OCV versus frequency, RMS load voltage versus load resistance and the calculated power versus load resistance are presented in Figure 4.23, 4.24 and 4.25 respectively. </w:t>
      </w:r>
    </w:p>
    <w:p w14:paraId="1CCFBDFD" w14:textId="77777777" w:rsidR="002609C8" w:rsidRPr="00A12850" w:rsidRDefault="002609C8" w:rsidP="002609C8">
      <w:pPr>
        <w:pStyle w:val="Para4lines"/>
        <w:spacing w:before="20" w:afterLines="0" w:after="0"/>
        <w:ind w:firstLine="0"/>
      </w:pPr>
      <w:r w:rsidRPr="00A12850">
        <w:rPr>
          <w:noProof/>
        </w:rPr>
        <w:drawing>
          <wp:inline distT="0" distB="0" distL="0" distR="0" wp14:anchorId="45BB9F81" wp14:editId="49E2F872">
            <wp:extent cx="5220335" cy="3728720"/>
            <wp:effectExtent l="0" t="0" r="0" b="5080"/>
            <wp:docPr id="89" name="Picture 3" descr="Chart, histogram&#10;&#10;Description automatically generated">
              <a:extLst xmlns:a="http://schemas.openxmlformats.org/drawingml/2006/main">
                <a:ext uri="{FF2B5EF4-FFF2-40B4-BE49-F238E27FC236}">
                  <a16:creationId xmlns:a16="http://schemas.microsoft.com/office/drawing/2014/main" id="{4D58CF60-7C80-47D1-9466-AE116F097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 descr="Chart, histogram&#10;&#10;Description automatically generated">
                      <a:extLst>
                        <a:ext uri="{FF2B5EF4-FFF2-40B4-BE49-F238E27FC236}">
                          <a16:creationId xmlns:a16="http://schemas.microsoft.com/office/drawing/2014/main" id="{4D58CF60-7C80-47D1-9466-AE116F097D58}"/>
                        </a:ext>
                      </a:extLst>
                    </pic:cNvPr>
                    <pic:cNvPicPr>
                      <a:picLocks noChangeAspect="1"/>
                    </pic:cNvPicPr>
                  </pic:nvPicPr>
                  <pic:blipFill>
                    <a:blip r:embed="rId73"/>
                    <a:stretch>
                      <a:fillRect/>
                    </a:stretch>
                  </pic:blipFill>
                  <pic:spPr>
                    <a:xfrm>
                      <a:off x="0" y="0"/>
                      <a:ext cx="5220335" cy="3728720"/>
                    </a:xfrm>
                    <a:prstGeom prst="rect">
                      <a:avLst/>
                    </a:prstGeom>
                  </pic:spPr>
                </pic:pic>
              </a:graphicData>
            </a:graphic>
          </wp:inline>
        </w:drawing>
      </w:r>
    </w:p>
    <w:p w14:paraId="68B85B4A" w14:textId="77777777" w:rsidR="002609C8" w:rsidRPr="00A12850" w:rsidRDefault="002609C8" w:rsidP="002609C8">
      <w:pPr>
        <w:pStyle w:val="CaptionforFigure2line"/>
        <w:spacing w:before="240"/>
      </w:pPr>
      <w:bookmarkStart w:id="179" w:name="_Toc15578630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23</w:t>
      </w:r>
      <w:r w:rsidRPr="00A12850">
        <w:rPr>
          <w:noProof/>
        </w:rPr>
        <w:fldChar w:fldCharType="end"/>
      </w:r>
      <w:r w:rsidRPr="00A12850">
        <w:rPr>
          <w:noProof/>
        </w:rPr>
        <w:tab/>
        <w:t xml:space="preserve">RMS Open circuit volatage versus frequency </w:t>
      </w:r>
      <w:r w:rsidRPr="00A12850">
        <w:t xml:space="preserve">of </w:t>
      </w:r>
      <w:r w:rsidRPr="00A12850">
        <w:rPr>
          <w:rFonts w:asciiTheme="majorBidi" w:hAnsiTheme="majorBidi" w:cstheme="majorBidi"/>
          <w:bCs/>
          <w:szCs w:val="24"/>
        </w:rPr>
        <w:t xml:space="preserve">HVA-EH-2 </w:t>
      </w:r>
      <w:r w:rsidRPr="00A12850">
        <w:t>under vibration environment</w:t>
      </w:r>
      <w:bookmarkEnd w:id="179"/>
      <w:r w:rsidRPr="00A12850">
        <w:t xml:space="preserve"> </w:t>
      </w:r>
    </w:p>
    <w:p w14:paraId="0393118F" w14:textId="77777777" w:rsidR="002609C8" w:rsidRPr="00A12850" w:rsidRDefault="002609C8" w:rsidP="002609C8">
      <w:pPr>
        <w:pStyle w:val="Para4lines"/>
        <w:spacing w:after="960"/>
        <w:ind w:firstLine="0"/>
      </w:pPr>
    </w:p>
    <w:p w14:paraId="3C154F1A" w14:textId="77777777" w:rsidR="002609C8" w:rsidRPr="00A12850" w:rsidRDefault="002609C8" w:rsidP="002609C8">
      <w:pPr>
        <w:pStyle w:val="Para4lines"/>
        <w:spacing w:before="20" w:afterLines="0" w:after="0"/>
        <w:ind w:firstLine="0"/>
      </w:pPr>
      <w:r w:rsidRPr="00A12850">
        <w:rPr>
          <w:noProof/>
        </w:rPr>
        <w:lastRenderedPageBreak/>
        <w:drawing>
          <wp:inline distT="0" distB="0" distL="0" distR="0" wp14:anchorId="23620C6D" wp14:editId="0383715E">
            <wp:extent cx="4953000" cy="3505237"/>
            <wp:effectExtent l="0" t="0" r="0" b="0"/>
            <wp:docPr id="90" name="Picture 4" descr="Chart, line chart&#10;&#10;Description automatically generated">
              <a:extLst xmlns:a="http://schemas.openxmlformats.org/drawingml/2006/main">
                <a:ext uri="{FF2B5EF4-FFF2-40B4-BE49-F238E27FC236}">
                  <a16:creationId xmlns:a16="http://schemas.microsoft.com/office/drawing/2014/main" id="{41645975-D0D0-4C2B-9200-70C738AE5C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descr="Chart, line chart&#10;&#10;Description automatically generated">
                      <a:extLst>
                        <a:ext uri="{FF2B5EF4-FFF2-40B4-BE49-F238E27FC236}">
                          <a16:creationId xmlns:a16="http://schemas.microsoft.com/office/drawing/2014/main" id="{41645975-D0D0-4C2B-9200-70C738AE5C38}"/>
                        </a:ext>
                      </a:extLst>
                    </pic:cNvPr>
                    <pic:cNvPicPr>
                      <a:picLocks noChangeAspect="1"/>
                    </pic:cNvPicPr>
                  </pic:nvPicPr>
                  <pic:blipFill>
                    <a:blip r:embed="rId74"/>
                    <a:stretch>
                      <a:fillRect/>
                    </a:stretch>
                  </pic:blipFill>
                  <pic:spPr>
                    <a:xfrm>
                      <a:off x="0" y="0"/>
                      <a:ext cx="4957635" cy="3508517"/>
                    </a:xfrm>
                    <a:prstGeom prst="rect">
                      <a:avLst/>
                    </a:prstGeom>
                  </pic:spPr>
                </pic:pic>
              </a:graphicData>
            </a:graphic>
          </wp:inline>
        </w:drawing>
      </w:r>
    </w:p>
    <w:p w14:paraId="18885C1C" w14:textId="77777777" w:rsidR="002609C8" w:rsidRPr="00A12850" w:rsidRDefault="002609C8" w:rsidP="002609C8">
      <w:pPr>
        <w:pStyle w:val="CaptionforFigure2line"/>
        <w:spacing w:before="240"/>
      </w:pPr>
      <w:bookmarkStart w:id="180" w:name="_Toc15578630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24</w:t>
      </w:r>
      <w:r w:rsidRPr="00A12850">
        <w:rPr>
          <w:noProof/>
        </w:rPr>
        <w:fldChar w:fldCharType="end"/>
      </w:r>
      <w:r w:rsidRPr="00A12850">
        <w:rPr>
          <w:noProof/>
        </w:rPr>
        <w:tab/>
        <w:t>RMS load volatage versus load resistance</w:t>
      </w:r>
      <w:r w:rsidRPr="00A12850">
        <w:t xml:space="preserve">of </w:t>
      </w:r>
      <w:r w:rsidRPr="00A12850">
        <w:rPr>
          <w:rFonts w:asciiTheme="majorBidi" w:hAnsiTheme="majorBidi" w:cstheme="majorBidi"/>
          <w:bCs/>
          <w:szCs w:val="24"/>
        </w:rPr>
        <w:t xml:space="preserve">HVA-EH-2 </w:t>
      </w:r>
      <w:r w:rsidRPr="00A12850">
        <w:t>under vibration environment</w:t>
      </w:r>
      <w:bookmarkEnd w:id="180"/>
      <w:r w:rsidRPr="00A12850">
        <w:t xml:space="preserve"> </w:t>
      </w:r>
    </w:p>
    <w:p w14:paraId="42425279" w14:textId="77777777" w:rsidR="002609C8" w:rsidRPr="00A12850" w:rsidRDefault="002609C8" w:rsidP="002609C8">
      <w:pPr>
        <w:pStyle w:val="CaptionforFigure2line"/>
        <w:spacing w:before="240"/>
      </w:pPr>
    </w:p>
    <w:p w14:paraId="0562BD8F" w14:textId="77777777" w:rsidR="002609C8" w:rsidRPr="00A12850" w:rsidRDefault="002609C8" w:rsidP="002609C8">
      <w:pPr>
        <w:pStyle w:val="Para4lines"/>
        <w:spacing w:before="20" w:afterLines="0" w:after="0"/>
        <w:ind w:firstLine="0"/>
      </w:pPr>
      <w:r w:rsidRPr="00A12850">
        <w:rPr>
          <w:noProof/>
        </w:rPr>
        <w:drawing>
          <wp:inline distT="0" distB="0" distL="0" distR="0" wp14:anchorId="64A0C65D" wp14:editId="06E6C5DD">
            <wp:extent cx="5114457" cy="3619500"/>
            <wp:effectExtent l="0" t="0" r="0" b="0"/>
            <wp:docPr id="91" name="Picture 5" descr="Chart, line chart&#10;&#10;Description automatically generated">
              <a:extLst xmlns:a="http://schemas.openxmlformats.org/drawingml/2006/main">
                <a:ext uri="{FF2B5EF4-FFF2-40B4-BE49-F238E27FC236}">
                  <a16:creationId xmlns:a16="http://schemas.microsoft.com/office/drawing/2014/main" id="{5451C8AB-68A4-482C-A6D4-3EE01BD246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 descr="Chart, line chart&#10;&#10;Description automatically generated">
                      <a:extLst>
                        <a:ext uri="{FF2B5EF4-FFF2-40B4-BE49-F238E27FC236}">
                          <a16:creationId xmlns:a16="http://schemas.microsoft.com/office/drawing/2014/main" id="{5451C8AB-68A4-482C-A6D4-3EE01BD24647}"/>
                        </a:ext>
                      </a:extLst>
                    </pic:cNvPr>
                    <pic:cNvPicPr>
                      <a:picLocks noChangeAspect="1"/>
                    </pic:cNvPicPr>
                  </pic:nvPicPr>
                  <pic:blipFill>
                    <a:blip r:embed="rId75"/>
                    <a:stretch>
                      <a:fillRect/>
                    </a:stretch>
                  </pic:blipFill>
                  <pic:spPr>
                    <a:xfrm>
                      <a:off x="0" y="0"/>
                      <a:ext cx="5117970" cy="3621986"/>
                    </a:xfrm>
                    <a:prstGeom prst="rect">
                      <a:avLst/>
                    </a:prstGeom>
                  </pic:spPr>
                </pic:pic>
              </a:graphicData>
            </a:graphic>
          </wp:inline>
        </w:drawing>
      </w:r>
    </w:p>
    <w:p w14:paraId="380EC302" w14:textId="77777777" w:rsidR="002609C8" w:rsidRPr="00A12850" w:rsidRDefault="002609C8" w:rsidP="002609C8">
      <w:pPr>
        <w:pStyle w:val="CaptionforFigure2line"/>
        <w:spacing w:before="240"/>
      </w:pPr>
      <w:bookmarkStart w:id="181" w:name="_Toc15578631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25</w:t>
      </w:r>
      <w:r w:rsidRPr="00A12850">
        <w:rPr>
          <w:noProof/>
        </w:rPr>
        <w:fldChar w:fldCharType="end"/>
      </w:r>
      <w:r w:rsidRPr="00A12850">
        <w:rPr>
          <w:noProof/>
        </w:rPr>
        <w:tab/>
        <w:t>Calculated power versus load resistance</w:t>
      </w:r>
      <w:r w:rsidRPr="00A12850">
        <w:t xml:space="preserve">of </w:t>
      </w:r>
      <w:r w:rsidRPr="00A12850">
        <w:rPr>
          <w:rFonts w:asciiTheme="majorBidi" w:hAnsiTheme="majorBidi" w:cstheme="majorBidi"/>
          <w:bCs/>
          <w:szCs w:val="24"/>
        </w:rPr>
        <w:t xml:space="preserve">HVA-EH-2 </w:t>
      </w:r>
      <w:r w:rsidRPr="00A12850">
        <w:t>under vibration environment</w:t>
      </w:r>
      <w:bookmarkEnd w:id="181"/>
      <w:r w:rsidRPr="00A12850">
        <w:t xml:space="preserve"> </w:t>
      </w:r>
    </w:p>
    <w:p w14:paraId="295BF613" w14:textId="77777777" w:rsidR="002609C8" w:rsidRPr="00A12850" w:rsidRDefault="002609C8" w:rsidP="002609C8">
      <w:pPr>
        <w:pStyle w:val="CaptionforFigure2line"/>
        <w:spacing w:before="240"/>
      </w:pPr>
    </w:p>
    <w:p w14:paraId="47FC0248" w14:textId="77777777" w:rsidR="002609C8" w:rsidRPr="00A12850" w:rsidRDefault="002609C8" w:rsidP="002609C8">
      <w:pPr>
        <w:pStyle w:val="Heading2"/>
        <w:spacing w:after="480"/>
      </w:pPr>
      <w:bookmarkStart w:id="182" w:name="_Toc155786238"/>
      <w:r w:rsidRPr="00A12850">
        <w:t>Characterization of HVA-EH-2 under acoustic environment</w:t>
      </w:r>
      <w:bookmarkEnd w:id="182"/>
      <w:r w:rsidRPr="00A12850">
        <w:t xml:space="preserve"> </w:t>
      </w:r>
    </w:p>
    <w:p w14:paraId="29F053A8" w14:textId="77777777" w:rsidR="002609C8" w:rsidRPr="00A12850" w:rsidRDefault="002609C8" w:rsidP="002609C8">
      <w:pPr>
        <w:pStyle w:val="Para4a"/>
        <w:spacing w:before="480" w:after="960"/>
      </w:pPr>
      <w:r w:rsidRPr="00A12850">
        <w:t xml:space="preserve">The HVA-EH-2 was also tested under a standalone acoustic environment. The HVA-EH-2 was exposed to the acoustic frequency sweep of 1 to 1400 Hz at various SPLs of 110 dB, 120 dB, and 130 dB. The sound waves enter the HC and oscillate the flexible MPC at multiple modes. Under an acoustic environment, at 130 dB SPL, the device produces a maximum RMS OCV of 163 mV @ 130 Hz, 180 mV @ 400 Hz, 148 mV @ 740 Hz, 250 mV @ 920 Hz and 273 mV @ 1050 Hz. It can be seen from the Figure </w:t>
      </w:r>
      <w:r w:rsidRPr="00A12850">
        <w:rPr>
          <w:color w:val="000000" w:themeColor="text1"/>
        </w:rPr>
        <w:t xml:space="preserve">4.26 that the RMS OCV increases with an increase in SPL. Furthermore, a variable resistor of 100 Ω was connected to the </w:t>
      </w:r>
      <w:r w:rsidRPr="00A12850">
        <w:t xml:space="preserve">HVA-EH-2 </w:t>
      </w:r>
      <w:r w:rsidRPr="00A12850">
        <w:rPr>
          <w:color w:val="000000" w:themeColor="text1"/>
        </w:rPr>
        <w:t xml:space="preserve">to record the load voltage versus load resistor response. The output RMS load voltage as a function of the load resistor is shown in Figure 4.27. At SPLs of 110 dB, 120 dB and 130 dB the device was able to produce a maximum RMS load voltage of 54 mV, 68 mV and 86 mV respectively at 1050 Hz. Moreover, the output power was calculated from the load voltage at a frequency of 1050 Hz and is depicted in Figure 4.28. </w:t>
      </w:r>
      <w:r w:rsidRPr="00A12850">
        <w:t>At matching impedance,</w:t>
      </w:r>
      <w:r w:rsidRPr="00A12850">
        <w:rPr>
          <w:color w:val="000000" w:themeColor="text1"/>
        </w:rPr>
        <w:t xml:space="preserve"> the maximum power output achieved was 190 μW, 406 μW and 512 μW at </w:t>
      </w:r>
      <w:r w:rsidRPr="00A12850">
        <w:t xml:space="preserve">SPLs of 110 dB, 120 dB and 130 dB respectively. </w:t>
      </w:r>
    </w:p>
    <w:p w14:paraId="03C62329" w14:textId="77777777" w:rsidR="002609C8" w:rsidRPr="00A12850" w:rsidRDefault="002609C8" w:rsidP="002609C8">
      <w:pPr>
        <w:pStyle w:val="Para4a"/>
        <w:spacing w:beforeLines="100" w:before="240" w:afterLines="0" w:after="0"/>
        <w:ind w:firstLine="0"/>
      </w:pPr>
      <w:r w:rsidRPr="00A12850">
        <w:rPr>
          <w:noProof/>
        </w:rPr>
        <w:lastRenderedPageBreak/>
        <w:drawing>
          <wp:inline distT="0" distB="0" distL="0" distR="0" wp14:anchorId="5E416E39" wp14:editId="0F2E70BA">
            <wp:extent cx="5220335" cy="3664585"/>
            <wp:effectExtent l="0" t="0" r="0" b="0"/>
            <wp:docPr id="92" name="Picture 10" descr="Chart, histogram&#10;&#10;Description automatically generated">
              <a:extLst xmlns:a="http://schemas.openxmlformats.org/drawingml/2006/main">
                <a:ext uri="{FF2B5EF4-FFF2-40B4-BE49-F238E27FC236}">
                  <a16:creationId xmlns:a16="http://schemas.microsoft.com/office/drawing/2014/main" id="{8452451B-B3E5-41E8-8C7A-64EB1ACDAA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 descr="Chart, histogram&#10;&#10;Description automatically generated">
                      <a:extLst>
                        <a:ext uri="{FF2B5EF4-FFF2-40B4-BE49-F238E27FC236}">
                          <a16:creationId xmlns:a16="http://schemas.microsoft.com/office/drawing/2014/main" id="{8452451B-B3E5-41E8-8C7A-64EB1ACDAA94}"/>
                        </a:ext>
                      </a:extLst>
                    </pic:cNvPr>
                    <pic:cNvPicPr>
                      <a:picLocks noChangeAspect="1"/>
                    </pic:cNvPicPr>
                  </pic:nvPicPr>
                  <pic:blipFill>
                    <a:blip r:embed="rId76"/>
                    <a:stretch>
                      <a:fillRect/>
                    </a:stretch>
                  </pic:blipFill>
                  <pic:spPr>
                    <a:xfrm>
                      <a:off x="0" y="0"/>
                      <a:ext cx="5220335" cy="3664585"/>
                    </a:xfrm>
                    <a:prstGeom prst="rect">
                      <a:avLst/>
                    </a:prstGeom>
                  </pic:spPr>
                </pic:pic>
              </a:graphicData>
            </a:graphic>
          </wp:inline>
        </w:drawing>
      </w:r>
    </w:p>
    <w:p w14:paraId="633F882D" w14:textId="77777777" w:rsidR="002609C8" w:rsidRPr="00A12850" w:rsidRDefault="002609C8" w:rsidP="002609C8">
      <w:pPr>
        <w:pStyle w:val="CaptionforFigure2line"/>
        <w:spacing w:before="240"/>
      </w:pPr>
      <w:bookmarkStart w:id="183" w:name="_Toc15578631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26</w:t>
      </w:r>
      <w:r w:rsidRPr="00A12850">
        <w:rPr>
          <w:noProof/>
        </w:rPr>
        <w:fldChar w:fldCharType="end"/>
      </w:r>
      <w:r w:rsidRPr="00A12850">
        <w:rPr>
          <w:noProof/>
        </w:rPr>
        <w:tab/>
        <w:t xml:space="preserve">RMS Open circuit volatage versus frequency </w:t>
      </w:r>
      <w:r w:rsidRPr="00A12850">
        <w:t xml:space="preserve">of </w:t>
      </w:r>
      <w:r w:rsidRPr="00A12850">
        <w:rPr>
          <w:rFonts w:asciiTheme="majorBidi" w:hAnsiTheme="majorBidi" w:cstheme="majorBidi"/>
          <w:bCs/>
          <w:szCs w:val="24"/>
        </w:rPr>
        <w:t xml:space="preserve">HVA-EH-2 </w:t>
      </w:r>
      <w:r w:rsidRPr="00A12850">
        <w:t>under acoustic environment</w:t>
      </w:r>
      <w:bookmarkEnd w:id="183"/>
      <w:r w:rsidRPr="00A12850">
        <w:t xml:space="preserve"> </w:t>
      </w:r>
    </w:p>
    <w:p w14:paraId="17580D9A" w14:textId="77777777" w:rsidR="002609C8" w:rsidRPr="00A12850" w:rsidRDefault="002609C8" w:rsidP="002609C8">
      <w:pPr>
        <w:pStyle w:val="CaptionforFigure2line"/>
        <w:spacing w:before="240"/>
      </w:pPr>
      <w:r w:rsidRPr="00A12850">
        <w:rPr>
          <w:noProof/>
        </w:rPr>
        <w:drawing>
          <wp:inline distT="0" distB="0" distL="0" distR="0" wp14:anchorId="03A75841" wp14:editId="45F1706F">
            <wp:extent cx="5220335" cy="3721100"/>
            <wp:effectExtent l="0" t="0" r="0" b="0"/>
            <wp:docPr id="93" name="Picture 11" descr="Chart, line chart&#10;&#10;Description automatically generated">
              <a:extLst xmlns:a="http://schemas.openxmlformats.org/drawingml/2006/main">
                <a:ext uri="{FF2B5EF4-FFF2-40B4-BE49-F238E27FC236}">
                  <a16:creationId xmlns:a16="http://schemas.microsoft.com/office/drawing/2014/main" id="{A840BAC4-205F-4EDF-B2EF-2E748870A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 descr="Chart, line chart&#10;&#10;Description automatically generated">
                      <a:extLst>
                        <a:ext uri="{FF2B5EF4-FFF2-40B4-BE49-F238E27FC236}">
                          <a16:creationId xmlns:a16="http://schemas.microsoft.com/office/drawing/2014/main" id="{A840BAC4-205F-4EDF-B2EF-2E748870A47A}"/>
                        </a:ext>
                      </a:extLst>
                    </pic:cNvPr>
                    <pic:cNvPicPr>
                      <a:picLocks noChangeAspect="1"/>
                    </pic:cNvPicPr>
                  </pic:nvPicPr>
                  <pic:blipFill>
                    <a:blip r:embed="rId77"/>
                    <a:stretch>
                      <a:fillRect/>
                    </a:stretch>
                  </pic:blipFill>
                  <pic:spPr>
                    <a:xfrm>
                      <a:off x="0" y="0"/>
                      <a:ext cx="5220335" cy="3721100"/>
                    </a:xfrm>
                    <a:prstGeom prst="rect">
                      <a:avLst/>
                    </a:prstGeom>
                  </pic:spPr>
                </pic:pic>
              </a:graphicData>
            </a:graphic>
          </wp:inline>
        </w:drawing>
      </w:r>
    </w:p>
    <w:p w14:paraId="280E8BF6" w14:textId="77777777" w:rsidR="002609C8" w:rsidRPr="00A12850" w:rsidRDefault="002609C8" w:rsidP="002609C8">
      <w:pPr>
        <w:pStyle w:val="CaptionforFigure2line"/>
        <w:spacing w:before="240"/>
      </w:pPr>
      <w:bookmarkStart w:id="184" w:name="_Toc15578631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27</w:t>
      </w:r>
      <w:r w:rsidRPr="00A12850">
        <w:rPr>
          <w:noProof/>
        </w:rPr>
        <w:fldChar w:fldCharType="end"/>
      </w:r>
      <w:r w:rsidRPr="00A12850">
        <w:rPr>
          <w:noProof/>
        </w:rPr>
        <w:tab/>
        <w:t>RMS load volatage versus load resistance</w:t>
      </w:r>
      <w:r w:rsidRPr="00A12850">
        <w:t xml:space="preserve">of </w:t>
      </w:r>
      <w:r w:rsidRPr="00A12850">
        <w:rPr>
          <w:rFonts w:asciiTheme="majorBidi" w:hAnsiTheme="majorBidi" w:cstheme="majorBidi"/>
          <w:bCs/>
          <w:szCs w:val="24"/>
        </w:rPr>
        <w:t xml:space="preserve">HVA-EH-2 </w:t>
      </w:r>
      <w:r w:rsidRPr="00A12850">
        <w:t>under acoustic environment</w:t>
      </w:r>
      <w:bookmarkEnd w:id="184"/>
      <w:r w:rsidRPr="00A12850">
        <w:t xml:space="preserve"> </w:t>
      </w:r>
    </w:p>
    <w:p w14:paraId="511C2CFD" w14:textId="77777777" w:rsidR="002609C8" w:rsidRPr="00A12850" w:rsidRDefault="002609C8" w:rsidP="002609C8">
      <w:pPr>
        <w:pStyle w:val="Para4a"/>
        <w:spacing w:beforeLines="100" w:before="240" w:afterLines="0" w:after="0"/>
        <w:ind w:firstLine="0"/>
      </w:pPr>
      <w:r w:rsidRPr="00A12850">
        <w:rPr>
          <w:noProof/>
        </w:rPr>
        <w:lastRenderedPageBreak/>
        <w:drawing>
          <wp:inline distT="0" distB="0" distL="0" distR="0" wp14:anchorId="5A731C5A" wp14:editId="0D139439">
            <wp:extent cx="5220335" cy="3709670"/>
            <wp:effectExtent l="0" t="0" r="0" b="5080"/>
            <wp:docPr id="94" name="Picture 12" descr="Chart, line chart&#10;&#10;Description automatically generated">
              <a:extLst xmlns:a="http://schemas.openxmlformats.org/drawingml/2006/main">
                <a:ext uri="{FF2B5EF4-FFF2-40B4-BE49-F238E27FC236}">
                  <a16:creationId xmlns:a16="http://schemas.microsoft.com/office/drawing/2014/main" id="{F93FC0E6-D8AD-4A3C-A7B0-9FDCE97B66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2" descr="Chart, line chart&#10;&#10;Description automatically generated">
                      <a:extLst>
                        <a:ext uri="{FF2B5EF4-FFF2-40B4-BE49-F238E27FC236}">
                          <a16:creationId xmlns:a16="http://schemas.microsoft.com/office/drawing/2014/main" id="{F93FC0E6-D8AD-4A3C-A7B0-9FDCE97B66F2}"/>
                        </a:ext>
                      </a:extLst>
                    </pic:cNvPr>
                    <pic:cNvPicPr>
                      <a:picLocks noChangeAspect="1"/>
                    </pic:cNvPicPr>
                  </pic:nvPicPr>
                  <pic:blipFill>
                    <a:blip r:embed="rId78"/>
                    <a:stretch>
                      <a:fillRect/>
                    </a:stretch>
                  </pic:blipFill>
                  <pic:spPr>
                    <a:xfrm>
                      <a:off x="0" y="0"/>
                      <a:ext cx="5220335" cy="3709670"/>
                    </a:xfrm>
                    <a:prstGeom prst="rect">
                      <a:avLst/>
                    </a:prstGeom>
                  </pic:spPr>
                </pic:pic>
              </a:graphicData>
            </a:graphic>
          </wp:inline>
        </w:drawing>
      </w:r>
    </w:p>
    <w:p w14:paraId="40F6D0D5" w14:textId="77777777" w:rsidR="002609C8" w:rsidRPr="00A12850" w:rsidRDefault="002609C8" w:rsidP="002609C8">
      <w:pPr>
        <w:pStyle w:val="CaptionforFigure2line"/>
        <w:spacing w:before="240"/>
      </w:pPr>
      <w:bookmarkStart w:id="185" w:name="_Toc15578631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28</w:t>
      </w:r>
      <w:r w:rsidRPr="00A12850">
        <w:rPr>
          <w:noProof/>
        </w:rPr>
        <w:fldChar w:fldCharType="end"/>
      </w:r>
      <w:r w:rsidRPr="00A12850">
        <w:rPr>
          <w:noProof/>
        </w:rPr>
        <w:tab/>
        <w:t>Calculated power versus load resistance</w:t>
      </w:r>
      <w:r w:rsidRPr="00A12850">
        <w:t xml:space="preserve">of </w:t>
      </w:r>
      <w:r w:rsidRPr="00A12850">
        <w:rPr>
          <w:rFonts w:asciiTheme="majorBidi" w:hAnsiTheme="majorBidi" w:cstheme="majorBidi"/>
          <w:bCs/>
          <w:szCs w:val="24"/>
        </w:rPr>
        <w:t xml:space="preserve">HVA-EH-2 </w:t>
      </w:r>
      <w:r w:rsidRPr="00A12850">
        <w:t>under acoustic environment</w:t>
      </w:r>
      <w:bookmarkEnd w:id="185"/>
      <w:r w:rsidRPr="00A12850">
        <w:t xml:space="preserve"> </w:t>
      </w:r>
    </w:p>
    <w:p w14:paraId="57B65CEF" w14:textId="77777777" w:rsidR="002609C8" w:rsidRPr="00A12850" w:rsidRDefault="002609C8" w:rsidP="002609C8">
      <w:pPr>
        <w:jc w:val="center"/>
        <w:rPr>
          <w:rFonts w:asciiTheme="majorBidi" w:hAnsiTheme="majorBidi" w:cstheme="majorBidi"/>
          <w:bCs/>
          <w:szCs w:val="24"/>
        </w:rPr>
      </w:pPr>
    </w:p>
    <w:p w14:paraId="0A1829B3" w14:textId="77777777" w:rsidR="002609C8" w:rsidRPr="00A12850" w:rsidRDefault="002609C8" w:rsidP="002609C8">
      <w:pPr>
        <w:pStyle w:val="Heading2"/>
        <w:spacing w:after="480"/>
      </w:pPr>
      <w:bookmarkStart w:id="186" w:name="_Toc155786239"/>
      <w:r w:rsidRPr="00A12850">
        <w:t>Characterization of HVA-EH-2 under hybrid environment</w:t>
      </w:r>
      <w:bookmarkEnd w:id="186"/>
      <w:r w:rsidRPr="00A12850">
        <w:t xml:space="preserve"> </w:t>
      </w:r>
    </w:p>
    <w:p w14:paraId="5C046894" w14:textId="77777777" w:rsidR="002609C8" w:rsidRPr="00A12850" w:rsidRDefault="002609C8" w:rsidP="002609C8">
      <w:pPr>
        <w:pStyle w:val="Para4a"/>
        <w:spacing w:before="480" w:after="960"/>
      </w:pPr>
      <w:r w:rsidRPr="00A12850">
        <w:t xml:space="preserve">The performance of the HVA-EH-2 was further investigated under both acoustic and vibration environments at the same time. The developed prototype was tested under a hybrid environment and the data was recorded from flexible </w:t>
      </w:r>
      <w:r w:rsidRPr="00A12850">
        <w:rPr>
          <w:rFonts w:cs="Times New Roman"/>
          <w:color w:val="000000" w:themeColor="text1"/>
        </w:rPr>
        <w:t>MPC</w:t>
      </w:r>
      <w:r w:rsidRPr="00A12850">
        <w:t>. The RMS OCV versus vibration frequency responses under 0.1 g, 0.2 g and 0.3 g vibration levels at fixed SPLs of 110 dB, 120 dB, and 130 dB and fixed acoustic frequency of 1050 Hz are shown in Figure 4.29, 4.30 and 4.31 respectively. It was observed that at SPLs of 110 dB, 120 dB and 130 dB the HVA-EH-2 is producing maximum OCV of 323 mV, 363 mV and 409 mV respectively under 0.3 g vibration level at a first vibration frequency of 29 Hz. At a second vibration frequency of 72 Hz, the HVA-EH-2 is producing maximum OCV of 253 mV, 313 mV and 361 mV at SPLs of 110 dB, 120 dB and 130 dB respectively under 0.3 g vibration level. The OCV remains the same at vibration resonances at higher vibration level because at this stage it reaches its maximum value, and the vibration energy cannot further increase the output voltage. This effect can be seen in Figure 4.30 and Figure 4.31.</w:t>
      </w:r>
    </w:p>
    <w:p w14:paraId="302CEA95" w14:textId="77777777" w:rsidR="002609C8" w:rsidRPr="00A12850" w:rsidRDefault="002609C8" w:rsidP="002609C8">
      <w:pPr>
        <w:jc w:val="both"/>
        <w:rPr>
          <w:rFonts w:asciiTheme="majorBidi" w:hAnsiTheme="majorBidi" w:cstheme="majorBidi"/>
          <w:bCs/>
          <w:szCs w:val="24"/>
        </w:rPr>
      </w:pPr>
      <w:r w:rsidRPr="00A12850">
        <w:rPr>
          <w:rFonts w:asciiTheme="majorBidi" w:hAnsiTheme="majorBidi" w:cstheme="majorBidi"/>
          <w:bCs/>
          <w:noProof/>
          <w:szCs w:val="24"/>
        </w:rPr>
        <w:lastRenderedPageBreak/>
        <w:drawing>
          <wp:inline distT="0" distB="0" distL="0" distR="0" wp14:anchorId="4329F4EC" wp14:editId="3BA5CDA3">
            <wp:extent cx="5220335" cy="3649980"/>
            <wp:effectExtent l="0" t="0" r="0" b="7620"/>
            <wp:docPr id="95" name="Picture 13" descr="Chart, histogram&#10;&#10;Description automatically generated">
              <a:extLst xmlns:a="http://schemas.openxmlformats.org/drawingml/2006/main">
                <a:ext uri="{FF2B5EF4-FFF2-40B4-BE49-F238E27FC236}">
                  <a16:creationId xmlns:a16="http://schemas.microsoft.com/office/drawing/2014/main" id="{64C366BF-0706-499E-A5AC-0C0049016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3" descr="Chart, histogram&#10;&#10;Description automatically generated">
                      <a:extLst>
                        <a:ext uri="{FF2B5EF4-FFF2-40B4-BE49-F238E27FC236}">
                          <a16:creationId xmlns:a16="http://schemas.microsoft.com/office/drawing/2014/main" id="{64C366BF-0706-499E-A5AC-0C00490168FD}"/>
                        </a:ext>
                      </a:extLst>
                    </pic:cNvPr>
                    <pic:cNvPicPr>
                      <a:picLocks noChangeAspect="1"/>
                    </pic:cNvPicPr>
                  </pic:nvPicPr>
                  <pic:blipFill>
                    <a:blip r:embed="rId79"/>
                    <a:stretch>
                      <a:fillRect/>
                    </a:stretch>
                  </pic:blipFill>
                  <pic:spPr>
                    <a:xfrm>
                      <a:off x="0" y="0"/>
                      <a:ext cx="5220335" cy="3649980"/>
                    </a:xfrm>
                    <a:prstGeom prst="rect">
                      <a:avLst/>
                    </a:prstGeom>
                  </pic:spPr>
                </pic:pic>
              </a:graphicData>
            </a:graphic>
          </wp:inline>
        </w:drawing>
      </w:r>
    </w:p>
    <w:p w14:paraId="4630106C" w14:textId="77777777" w:rsidR="002609C8" w:rsidRPr="00A12850" w:rsidRDefault="002609C8" w:rsidP="002609C8">
      <w:pPr>
        <w:pStyle w:val="CaptionforFigure2line"/>
        <w:spacing w:before="240"/>
      </w:pPr>
      <w:bookmarkStart w:id="187" w:name="_Toc15578631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29</w:t>
      </w:r>
      <w:r w:rsidRPr="00A12850">
        <w:rPr>
          <w:noProof/>
        </w:rPr>
        <w:fldChar w:fldCharType="end"/>
      </w:r>
      <w:r w:rsidRPr="00A12850">
        <w:rPr>
          <w:noProof/>
        </w:rPr>
        <w:tab/>
        <w:t xml:space="preserve">RMS OCV versus freqeuncy </w:t>
      </w:r>
      <w:r w:rsidRPr="00A12850">
        <w:t>of the HVA-EH-2 under the hybrid environment at 110 dB SPL</w:t>
      </w:r>
      <w:bookmarkEnd w:id="187"/>
    </w:p>
    <w:p w14:paraId="3CF2E536" w14:textId="77777777" w:rsidR="002609C8" w:rsidRPr="00A12850" w:rsidRDefault="002609C8" w:rsidP="002609C8">
      <w:pPr>
        <w:jc w:val="both"/>
        <w:rPr>
          <w:rFonts w:asciiTheme="majorBidi" w:hAnsiTheme="majorBidi" w:cstheme="majorBidi"/>
          <w:bCs/>
          <w:szCs w:val="24"/>
        </w:rPr>
      </w:pPr>
    </w:p>
    <w:p w14:paraId="4D502A9F" w14:textId="77777777" w:rsidR="002609C8" w:rsidRPr="00A12850" w:rsidRDefault="002609C8" w:rsidP="002609C8">
      <w:pPr>
        <w:jc w:val="both"/>
        <w:rPr>
          <w:rFonts w:asciiTheme="majorBidi" w:hAnsiTheme="majorBidi" w:cstheme="majorBidi"/>
          <w:bCs/>
          <w:szCs w:val="24"/>
        </w:rPr>
      </w:pPr>
      <w:r w:rsidRPr="00A12850">
        <w:rPr>
          <w:rFonts w:asciiTheme="majorBidi" w:hAnsiTheme="majorBidi" w:cstheme="majorBidi"/>
          <w:bCs/>
          <w:noProof/>
          <w:szCs w:val="24"/>
        </w:rPr>
        <w:drawing>
          <wp:inline distT="0" distB="0" distL="0" distR="0" wp14:anchorId="62CEC021" wp14:editId="30AD8AA1">
            <wp:extent cx="5220335" cy="3721100"/>
            <wp:effectExtent l="0" t="0" r="0" b="0"/>
            <wp:docPr id="96" name="Picture 14" descr="Chart, histogram&#10;&#10;Description automatically generated">
              <a:extLst xmlns:a="http://schemas.openxmlformats.org/drawingml/2006/main">
                <a:ext uri="{FF2B5EF4-FFF2-40B4-BE49-F238E27FC236}">
                  <a16:creationId xmlns:a16="http://schemas.microsoft.com/office/drawing/2014/main" id="{8C0706E1-176F-4993-98EE-6197F4CD1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4" descr="Chart, histogram&#10;&#10;Description automatically generated">
                      <a:extLst>
                        <a:ext uri="{FF2B5EF4-FFF2-40B4-BE49-F238E27FC236}">
                          <a16:creationId xmlns:a16="http://schemas.microsoft.com/office/drawing/2014/main" id="{8C0706E1-176F-4993-98EE-6197F4CD1986}"/>
                        </a:ext>
                      </a:extLst>
                    </pic:cNvPr>
                    <pic:cNvPicPr>
                      <a:picLocks noChangeAspect="1"/>
                    </pic:cNvPicPr>
                  </pic:nvPicPr>
                  <pic:blipFill>
                    <a:blip r:embed="rId80"/>
                    <a:stretch>
                      <a:fillRect/>
                    </a:stretch>
                  </pic:blipFill>
                  <pic:spPr>
                    <a:xfrm>
                      <a:off x="0" y="0"/>
                      <a:ext cx="5220335" cy="3721100"/>
                    </a:xfrm>
                    <a:prstGeom prst="rect">
                      <a:avLst/>
                    </a:prstGeom>
                  </pic:spPr>
                </pic:pic>
              </a:graphicData>
            </a:graphic>
          </wp:inline>
        </w:drawing>
      </w:r>
    </w:p>
    <w:p w14:paraId="17800615" w14:textId="77777777" w:rsidR="002609C8" w:rsidRPr="00A12850" w:rsidRDefault="002609C8" w:rsidP="002609C8">
      <w:pPr>
        <w:pStyle w:val="CaptionforFigure2line"/>
        <w:spacing w:before="240"/>
      </w:pPr>
      <w:bookmarkStart w:id="188" w:name="_Toc155786315"/>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30</w:t>
      </w:r>
      <w:r w:rsidRPr="00A12850">
        <w:rPr>
          <w:noProof/>
        </w:rPr>
        <w:fldChar w:fldCharType="end"/>
      </w:r>
      <w:r w:rsidRPr="00A12850">
        <w:rPr>
          <w:noProof/>
        </w:rPr>
        <w:tab/>
        <w:t xml:space="preserve">RMS OCV versus freqeuncy </w:t>
      </w:r>
      <w:r w:rsidRPr="00A12850">
        <w:t>of the HVA-EH-2 under the hybrid environment at 120 dB SPL</w:t>
      </w:r>
      <w:bookmarkEnd w:id="188"/>
    </w:p>
    <w:p w14:paraId="257611D2" w14:textId="77777777" w:rsidR="002609C8" w:rsidRPr="00A12850" w:rsidRDefault="002609C8" w:rsidP="002609C8">
      <w:pPr>
        <w:jc w:val="both"/>
        <w:rPr>
          <w:rFonts w:asciiTheme="majorBidi" w:hAnsiTheme="majorBidi" w:cstheme="majorBidi"/>
          <w:bCs/>
          <w:szCs w:val="24"/>
        </w:rPr>
      </w:pPr>
    </w:p>
    <w:p w14:paraId="3D9675FD" w14:textId="77777777" w:rsidR="002609C8" w:rsidRPr="00A12850" w:rsidRDefault="002609C8" w:rsidP="002609C8">
      <w:pPr>
        <w:jc w:val="both"/>
        <w:rPr>
          <w:rFonts w:asciiTheme="majorBidi" w:hAnsiTheme="majorBidi" w:cstheme="majorBidi"/>
          <w:bCs/>
          <w:szCs w:val="24"/>
        </w:rPr>
      </w:pPr>
      <w:r w:rsidRPr="00A12850">
        <w:rPr>
          <w:rFonts w:asciiTheme="majorBidi" w:hAnsiTheme="majorBidi" w:cstheme="majorBidi"/>
          <w:bCs/>
          <w:noProof/>
          <w:szCs w:val="24"/>
        </w:rPr>
        <w:drawing>
          <wp:inline distT="0" distB="0" distL="0" distR="0" wp14:anchorId="0CAC17C3" wp14:editId="41183C14">
            <wp:extent cx="5220335" cy="3797935"/>
            <wp:effectExtent l="0" t="0" r="0" b="0"/>
            <wp:docPr id="97" name="Picture 15" descr="Chart, histogram&#10;&#10;Description automatically generated">
              <a:extLst xmlns:a="http://schemas.openxmlformats.org/drawingml/2006/main">
                <a:ext uri="{FF2B5EF4-FFF2-40B4-BE49-F238E27FC236}">
                  <a16:creationId xmlns:a16="http://schemas.microsoft.com/office/drawing/2014/main" id="{805051F9-FF2F-4557-ACD1-DC61F60A20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5" descr="Chart, histogram&#10;&#10;Description automatically generated">
                      <a:extLst>
                        <a:ext uri="{FF2B5EF4-FFF2-40B4-BE49-F238E27FC236}">
                          <a16:creationId xmlns:a16="http://schemas.microsoft.com/office/drawing/2014/main" id="{805051F9-FF2F-4557-ACD1-DC61F60A2031}"/>
                        </a:ext>
                      </a:extLst>
                    </pic:cNvPr>
                    <pic:cNvPicPr>
                      <a:picLocks noChangeAspect="1"/>
                    </pic:cNvPicPr>
                  </pic:nvPicPr>
                  <pic:blipFill>
                    <a:blip r:embed="rId81"/>
                    <a:stretch>
                      <a:fillRect/>
                    </a:stretch>
                  </pic:blipFill>
                  <pic:spPr>
                    <a:xfrm>
                      <a:off x="0" y="0"/>
                      <a:ext cx="5220335" cy="3797935"/>
                    </a:xfrm>
                    <a:prstGeom prst="rect">
                      <a:avLst/>
                    </a:prstGeom>
                  </pic:spPr>
                </pic:pic>
              </a:graphicData>
            </a:graphic>
          </wp:inline>
        </w:drawing>
      </w:r>
    </w:p>
    <w:p w14:paraId="50393670" w14:textId="77777777" w:rsidR="002609C8" w:rsidRPr="00A12850" w:rsidRDefault="002609C8" w:rsidP="002609C8">
      <w:pPr>
        <w:pStyle w:val="CaptionforFigure2line"/>
        <w:spacing w:before="240"/>
      </w:pPr>
      <w:bookmarkStart w:id="189" w:name="_Toc155786316"/>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31</w:t>
      </w:r>
      <w:r w:rsidRPr="00A12850">
        <w:rPr>
          <w:noProof/>
        </w:rPr>
        <w:fldChar w:fldCharType="end"/>
      </w:r>
      <w:r w:rsidRPr="00A12850">
        <w:rPr>
          <w:noProof/>
        </w:rPr>
        <w:tab/>
        <w:t xml:space="preserve">RMS OCV versus freqeuncy </w:t>
      </w:r>
      <w:r w:rsidRPr="00A12850">
        <w:t>of the HVA-EH-2 under the hybrid environment at 130 dB SPL</w:t>
      </w:r>
      <w:bookmarkEnd w:id="189"/>
    </w:p>
    <w:p w14:paraId="3DEA4420" w14:textId="77777777" w:rsidR="002609C8" w:rsidRPr="00A12850" w:rsidRDefault="002609C8" w:rsidP="002609C8">
      <w:pPr>
        <w:jc w:val="both"/>
        <w:rPr>
          <w:rFonts w:asciiTheme="majorBidi" w:hAnsiTheme="majorBidi" w:cstheme="majorBidi"/>
          <w:bCs/>
          <w:szCs w:val="24"/>
        </w:rPr>
      </w:pPr>
    </w:p>
    <w:p w14:paraId="5F444681" w14:textId="77777777" w:rsidR="002609C8" w:rsidRPr="00A12850" w:rsidRDefault="002609C8" w:rsidP="002609C8">
      <w:pPr>
        <w:pStyle w:val="Para4a"/>
        <w:spacing w:before="480" w:after="960"/>
      </w:pPr>
      <w:r w:rsidRPr="00A12850">
        <w:t xml:space="preserve">For the RMS load voltages, the </w:t>
      </w:r>
      <w:r w:rsidRPr="00A12850">
        <w:rPr>
          <w:bCs/>
        </w:rPr>
        <w:t xml:space="preserve">HVA-EH-2 </w:t>
      </w:r>
      <w:r w:rsidRPr="00A12850">
        <w:t>was kept at first vibration resonance (29 Hz) and 1050 Hz acoustic frequency and the experiment was performed at SPLs (</w:t>
      </w:r>
      <w:r w:rsidRPr="00A12850">
        <w:rPr>
          <w:bCs/>
        </w:rPr>
        <w:t>110 dB, 120 dB, and 130 dB</w:t>
      </w:r>
      <w:r w:rsidRPr="00A12850">
        <w:rPr>
          <w:color w:val="000000" w:themeColor="text1"/>
        </w:rPr>
        <w:t xml:space="preserve">), </w:t>
      </w:r>
      <w:r w:rsidRPr="00A12850">
        <w:t>although the load resistance was kept on increasing. Figure 4.32, 4.33, and 4.34 shows the output RMS load voltages at SPLs of 110</w:t>
      </w:r>
      <w:r w:rsidRPr="00A12850">
        <w:rPr>
          <w:bCs/>
        </w:rPr>
        <w:t xml:space="preserve"> dB, 120 dB, and 130 dB</w:t>
      </w:r>
      <w:r w:rsidRPr="00A12850">
        <w:t xml:space="preserve"> respectively under 0.1 g, 0.2 g and 0.3 g vibration levels. The RMS load voltages produced were 108 mV, 105 mV, and 109 mV at SPLs of </w:t>
      </w:r>
      <w:r w:rsidRPr="00A12850">
        <w:rPr>
          <w:bCs/>
        </w:rPr>
        <w:t>110 dB, 120 dB, and 130 dB respectively under 0.3 g vibration level</w:t>
      </w:r>
      <w:r w:rsidRPr="00A12850">
        <w:t xml:space="preserve">. </w:t>
      </w:r>
    </w:p>
    <w:p w14:paraId="5951BC9F" w14:textId="77777777" w:rsidR="002609C8" w:rsidRPr="00A12850" w:rsidRDefault="002609C8" w:rsidP="002609C8">
      <w:pPr>
        <w:pStyle w:val="Para4a"/>
        <w:spacing w:beforeLines="100" w:before="240" w:afterLines="0" w:after="0"/>
        <w:ind w:firstLine="0"/>
      </w:pPr>
      <w:r w:rsidRPr="00A12850">
        <w:rPr>
          <w:noProof/>
        </w:rPr>
        <w:lastRenderedPageBreak/>
        <w:drawing>
          <wp:inline distT="0" distB="0" distL="0" distR="0" wp14:anchorId="59C5937F" wp14:editId="0BB84CE0">
            <wp:extent cx="5220335" cy="3599180"/>
            <wp:effectExtent l="0" t="0" r="0" b="1270"/>
            <wp:docPr id="98" name="Picture 2" descr="Chart&#10;&#10;Description automatically generated">
              <a:extLst xmlns:a="http://schemas.openxmlformats.org/drawingml/2006/main">
                <a:ext uri="{FF2B5EF4-FFF2-40B4-BE49-F238E27FC236}">
                  <a16:creationId xmlns:a16="http://schemas.microsoft.com/office/drawing/2014/main" id="{24C2A821-A874-4CD9-B81A-F768C74534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 descr="Chart&#10;&#10;Description automatically generated">
                      <a:extLst>
                        <a:ext uri="{FF2B5EF4-FFF2-40B4-BE49-F238E27FC236}">
                          <a16:creationId xmlns:a16="http://schemas.microsoft.com/office/drawing/2014/main" id="{24C2A821-A874-4CD9-B81A-F768C7453475}"/>
                        </a:ext>
                      </a:extLst>
                    </pic:cNvPr>
                    <pic:cNvPicPr>
                      <a:picLocks noChangeAspect="1"/>
                    </pic:cNvPicPr>
                  </pic:nvPicPr>
                  <pic:blipFill>
                    <a:blip r:embed="rId82"/>
                    <a:stretch>
                      <a:fillRect/>
                    </a:stretch>
                  </pic:blipFill>
                  <pic:spPr>
                    <a:xfrm>
                      <a:off x="0" y="0"/>
                      <a:ext cx="5220335" cy="3599180"/>
                    </a:xfrm>
                    <a:prstGeom prst="rect">
                      <a:avLst/>
                    </a:prstGeom>
                  </pic:spPr>
                </pic:pic>
              </a:graphicData>
            </a:graphic>
          </wp:inline>
        </w:drawing>
      </w:r>
    </w:p>
    <w:p w14:paraId="2FBDFFF9" w14:textId="77777777" w:rsidR="002609C8" w:rsidRPr="00A12850" w:rsidRDefault="002609C8" w:rsidP="002609C8">
      <w:pPr>
        <w:pStyle w:val="CaptionforFigure2line"/>
        <w:spacing w:before="240"/>
      </w:pPr>
      <w:bookmarkStart w:id="190" w:name="_Toc15578631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32</w:t>
      </w:r>
      <w:r w:rsidRPr="00A12850">
        <w:rPr>
          <w:noProof/>
        </w:rPr>
        <w:fldChar w:fldCharType="end"/>
      </w:r>
      <w:r w:rsidRPr="00A12850">
        <w:rPr>
          <w:noProof/>
        </w:rPr>
        <w:tab/>
        <w:t xml:space="preserve">Load voltage versus load resistance of </w:t>
      </w:r>
      <w:r w:rsidRPr="00A12850">
        <w:t>HVA-EH-2 under hybrid environment 110 dB SPL</w:t>
      </w:r>
      <w:bookmarkEnd w:id="190"/>
      <w:r w:rsidRPr="00A12850">
        <w:t xml:space="preserve"> </w:t>
      </w:r>
    </w:p>
    <w:p w14:paraId="2711AFA0" w14:textId="77777777" w:rsidR="002609C8" w:rsidRPr="00A12850" w:rsidRDefault="002609C8" w:rsidP="002609C8">
      <w:pPr>
        <w:pStyle w:val="CaptionforFigure2line"/>
        <w:spacing w:before="240"/>
      </w:pPr>
      <w:r w:rsidRPr="00A12850">
        <w:rPr>
          <w:noProof/>
        </w:rPr>
        <w:drawing>
          <wp:inline distT="0" distB="0" distL="0" distR="0" wp14:anchorId="3869E9C5" wp14:editId="5239ED7A">
            <wp:extent cx="5220335" cy="3653155"/>
            <wp:effectExtent l="0" t="0" r="0" b="4445"/>
            <wp:docPr id="99" name="Picture 4" descr="Chart, line chart&#10;&#10;Description automatically generated">
              <a:extLst xmlns:a="http://schemas.openxmlformats.org/drawingml/2006/main">
                <a:ext uri="{FF2B5EF4-FFF2-40B4-BE49-F238E27FC236}">
                  <a16:creationId xmlns:a16="http://schemas.microsoft.com/office/drawing/2014/main" id="{D4A88091-B1F2-48E3-8AFE-6D26F915F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descr="Chart, line chart&#10;&#10;Description automatically generated">
                      <a:extLst>
                        <a:ext uri="{FF2B5EF4-FFF2-40B4-BE49-F238E27FC236}">
                          <a16:creationId xmlns:a16="http://schemas.microsoft.com/office/drawing/2014/main" id="{D4A88091-B1F2-48E3-8AFE-6D26F915F7C4}"/>
                        </a:ext>
                      </a:extLst>
                    </pic:cNvPr>
                    <pic:cNvPicPr>
                      <a:picLocks noChangeAspect="1"/>
                    </pic:cNvPicPr>
                  </pic:nvPicPr>
                  <pic:blipFill>
                    <a:blip r:embed="rId83"/>
                    <a:stretch>
                      <a:fillRect/>
                    </a:stretch>
                  </pic:blipFill>
                  <pic:spPr>
                    <a:xfrm>
                      <a:off x="0" y="0"/>
                      <a:ext cx="5220335" cy="3653155"/>
                    </a:xfrm>
                    <a:prstGeom prst="rect">
                      <a:avLst/>
                    </a:prstGeom>
                  </pic:spPr>
                </pic:pic>
              </a:graphicData>
            </a:graphic>
          </wp:inline>
        </w:drawing>
      </w:r>
    </w:p>
    <w:p w14:paraId="6C8B617E" w14:textId="77777777" w:rsidR="002609C8" w:rsidRPr="00A12850" w:rsidRDefault="002609C8" w:rsidP="002609C8">
      <w:pPr>
        <w:pStyle w:val="CaptionforFigure2line"/>
        <w:spacing w:before="240"/>
      </w:pPr>
      <w:bookmarkStart w:id="191" w:name="_Toc15578631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33</w:t>
      </w:r>
      <w:r w:rsidRPr="00A12850">
        <w:rPr>
          <w:noProof/>
        </w:rPr>
        <w:fldChar w:fldCharType="end"/>
      </w:r>
      <w:r w:rsidRPr="00A12850">
        <w:rPr>
          <w:noProof/>
        </w:rPr>
        <w:tab/>
        <w:t xml:space="preserve">Load voltage versus load resistance of </w:t>
      </w:r>
      <w:r w:rsidRPr="00A12850">
        <w:t>HVA-EH-2 under hybrid environment 120 dB SPL</w:t>
      </w:r>
      <w:bookmarkEnd w:id="191"/>
      <w:r w:rsidRPr="00A12850">
        <w:t xml:space="preserve"> </w:t>
      </w:r>
    </w:p>
    <w:p w14:paraId="3A280CD8" w14:textId="77777777" w:rsidR="002609C8" w:rsidRPr="00A12850" w:rsidRDefault="002609C8" w:rsidP="002609C8">
      <w:pPr>
        <w:pStyle w:val="CaptionforFigure2line"/>
        <w:spacing w:before="240"/>
      </w:pPr>
      <w:r w:rsidRPr="00A12850">
        <w:rPr>
          <w:noProof/>
        </w:rPr>
        <w:lastRenderedPageBreak/>
        <w:drawing>
          <wp:inline distT="0" distB="0" distL="0" distR="0" wp14:anchorId="13584308" wp14:editId="3C1037FD">
            <wp:extent cx="5220335" cy="3691255"/>
            <wp:effectExtent l="0" t="0" r="0" b="4445"/>
            <wp:docPr id="100" name="Picture 6" descr="Chart, line chart&#10;&#10;Description automatically generated">
              <a:extLst xmlns:a="http://schemas.openxmlformats.org/drawingml/2006/main">
                <a:ext uri="{FF2B5EF4-FFF2-40B4-BE49-F238E27FC236}">
                  <a16:creationId xmlns:a16="http://schemas.microsoft.com/office/drawing/2014/main" id="{4C417414-C629-4AC8-92B0-435C64665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6" descr="Chart, line chart&#10;&#10;Description automatically generated">
                      <a:extLst>
                        <a:ext uri="{FF2B5EF4-FFF2-40B4-BE49-F238E27FC236}">
                          <a16:creationId xmlns:a16="http://schemas.microsoft.com/office/drawing/2014/main" id="{4C417414-C629-4AC8-92B0-435C64665CAE}"/>
                        </a:ext>
                      </a:extLst>
                    </pic:cNvPr>
                    <pic:cNvPicPr>
                      <a:picLocks noChangeAspect="1"/>
                    </pic:cNvPicPr>
                  </pic:nvPicPr>
                  <pic:blipFill>
                    <a:blip r:embed="rId84"/>
                    <a:stretch>
                      <a:fillRect/>
                    </a:stretch>
                  </pic:blipFill>
                  <pic:spPr>
                    <a:xfrm>
                      <a:off x="0" y="0"/>
                      <a:ext cx="5220335" cy="3691255"/>
                    </a:xfrm>
                    <a:prstGeom prst="rect">
                      <a:avLst/>
                    </a:prstGeom>
                  </pic:spPr>
                </pic:pic>
              </a:graphicData>
            </a:graphic>
          </wp:inline>
        </w:drawing>
      </w:r>
    </w:p>
    <w:p w14:paraId="2D818DDE" w14:textId="77777777" w:rsidR="002609C8" w:rsidRPr="00A12850" w:rsidRDefault="002609C8" w:rsidP="002609C8">
      <w:pPr>
        <w:pStyle w:val="CaptionforFigure2line"/>
        <w:spacing w:before="240"/>
      </w:pPr>
      <w:bookmarkStart w:id="192" w:name="_Toc15578631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34</w:t>
      </w:r>
      <w:r w:rsidRPr="00A12850">
        <w:rPr>
          <w:noProof/>
        </w:rPr>
        <w:fldChar w:fldCharType="end"/>
      </w:r>
      <w:r w:rsidRPr="00A12850">
        <w:rPr>
          <w:noProof/>
        </w:rPr>
        <w:tab/>
        <w:t xml:space="preserve">Load voltage versus load resistance of </w:t>
      </w:r>
      <w:r w:rsidRPr="00A12850">
        <w:t>HVA-EH-2 under hybrid environment 130 dB SPL</w:t>
      </w:r>
      <w:bookmarkEnd w:id="192"/>
      <w:r w:rsidRPr="00A12850">
        <w:t xml:space="preserve"> </w:t>
      </w:r>
    </w:p>
    <w:p w14:paraId="5E2C377E" w14:textId="77777777" w:rsidR="002609C8" w:rsidRPr="00A12850" w:rsidRDefault="002609C8" w:rsidP="002609C8">
      <w:pPr>
        <w:pStyle w:val="Para4a"/>
        <w:spacing w:before="480" w:after="960"/>
        <w:rPr>
          <w:bCs/>
        </w:rPr>
      </w:pPr>
      <w:r w:rsidRPr="00A12850">
        <w:t xml:space="preserve">The output power as a function of load resistances was also calculated and are shown in Figure 4.35, 4.36 and 4.37 for SPLs of 110 dB, 120 dB and 130 dB respectively. The maximum power produced by the developed prototype under a hybrid environment was found to be 560 μW, 612 μW, 741 μW at SPLs of </w:t>
      </w:r>
      <w:r w:rsidRPr="00A12850">
        <w:rPr>
          <w:bCs/>
        </w:rPr>
        <w:t xml:space="preserve">110 dB, 120 dB, and 130 dB respectively under a vibration level of 0.3 g and at vibration frequency of 29 Hz and acoustic frequency of 1050 Hz </w:t>
      </w:r>
      <w:r w:rsidRPr="00A12850">
        <w:t>at matching impedance</w:t>
      </w:r>
      <w:r w:rsidRPr="00A12850">
        <w:rPr>
          <w:bCs/>
        </w:rPr>
        <w:t>.</w:t>
      </w:r>
    </w:p>
    <w:p w14:paraId="6159BF4D" w14:textId="77777777" w:rsidR="002609C8" w:rsidRPr="00A12850" w:rsidRDefault="002609C8" w:rsidP="002609C8">
      <w:pPr>
        <w:pStyle w:val="Para4a"/>
        <w:spacing w:beforeLines="100" w:before="240" w:afterLines="0" w:after="0"/>
        <w:ind w:firstLine="0"/>
        <w:rPr>
          <w:bCs/>
        </w:rPr>
      </w:pPr>
      <w:r w:rsidRPr="00A12850">
        <w:rPr>
          <w:bCs/>
          <w:noProof/>
        </w:rPr>
        <w:lastRenderedPageBreak/>
        <w:drawing>
          <wp:inline distT="0" distB="0" distL="0" distR="0" wp14:anchorId="5540B395" wp14:editId="2E3650B1">
            <wp:extent cx="5220335" cy="3691890"/>
            <wp:effectExtent l="0" t="0" r="0" b="3810"/>
            <wp:docPr id="101" name="Picture 6" descr="Chart, line chart&#10;&#10;Description automatically generated">
              <a:extLst xmlns:a="http://schemas.openxmlformats.org/drawingml/2006/main">
                <a:ext uri="{FF2B5EF4-FFF2-40B4-BE49-F238E27FC236}">
                  <a16:creationId xmlns:a16="http://schemas.microsoft.com/office/drawing/2014/main" id="{AE5B52FC-5A1E-4A38-ABF8-36BD08286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6" descr="Chart, line chart&#10;&#10;Description automatically generated">
                      <a:extLst>
                        <a:ext uri="{FF2B5EF4-FFF2-40B4-BE49-F238E27FC236}">
                          <a16:creationId xmlns:a16="http://schemas.microsoft.com/office/drawing/2014/main" id="{AE5B52FC-5A1E-4A38-ABF8-36BD0828645E}"/>
                        </a:ext>
                      </a:extLst>
                    </pic:cNvPr>
                    <pic:cNvPicPr>
                      <a:picLocks noChangeAspect="1"/>
                    </pic:cNvPicPr>
                  </pic:nvPicPr>
                  <pic:blipFill>
                    <a:blip r:embed="rId85"/>
                    <a:stretch>
                      <a:fillRect/>
                    </a:stretch>
                  </pic:blipFill>
                  <pic:spPr>
                    <a:xfrm>
                      <a:off x="0" y="0"/>
                      <a:ext cx="5220335" cy="3691890"/>
                    </a:xfrm>
                    <a:prstGeom prst="rect">
                      <a:avLst/>
                    </a:prstGeom>
                  </pic:spPr>
                </pic:pic>
              </a:graphicData>
            </a:graphic>
          </wp:inline>
        </w:drawing>
      </w:r>
    </w:p>
    <w:p w14:paraId="4B0CE7B4" w14:textId="77777777" w:rsidR="002609C8" w:rsidRPr="00A12850" w:rsidRDefault="002609C8" w:rsidP="002609C8">
      <w:pPr>
        <w:pStyle w:val="CaptionforFigure2line"/>
        <w:spacing w:before="240"/>
      </w:pPr>
      <w:bookmarkStart w:id="193" w:name="_Toc15578632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35</w:t>
      </w:r>
      <w:r w:rsidRPr="00A12850">
        <w:rPr>
          <w:noProof/>
        </w:rPr>
        <w:fldChar w:fldCharType="end"/>
      </w:r>
      <w:r w:rsidRPr="00A12850">
        <w:rPr>
          <w:noProof/>
        </w:rPr>
        <w:tab/>
        <w:t xml:space="preserve">Power versus load resistance of </w:t>
      </w:r>
      <w:r w:rsidRPr="00A12850">
        <w:t>HVA-EH-2 under hybrid environment 110 dB SPL</w:t>
      </w:r>
      <w:bookmarkEnd w:id="193"/>
      <w:r w:rsidRPr="00A12850">
        <w:t xml:space="preserve"> </w:t>
      </w:r>
    </w:p>
    <w:p w14:paraId="4921D276" w14:textId="77777777" w:rsidR="002609C8" w:rsidRPr="00A12850" w:rsidRDefault="002609C8" w:rsidP="002609C8">
      <w:pPr>
        <w:pStyle w:val="CaptionforFigure2line"/>
        <w:spacing w:before="240"/>
      </w:pPr>
      <w:r w:rsidRPr="00A12850">
        <w:rPr>
          <w:noProof/>
        </w:rPr>
        <w:drawing>
          <wp:inline distT="0" distB="0" distL="0" distR="0" wp14:anchorId="74C26FEA" wp14:editId="624C4723">
            <wp:extent cx="5220335" cy="3689350"/>
            <wp:effectExtent l="0" t="0" r="0" b="6350"/>
            <wp:docPr id="102" name="Picture 4" descr="Chart, line chart&#10;&#10;Description automatically generated">
              <a:extLst xmlns:a="http://schemas.openxmlformats.org/drawingml/2006/main">
                <a:ext uri="{FF2B5EF4-FFF2-40B4-BE49-F238E27FC236}">
                  <a16:creationId xmlns:a16="http://schemas.microsoft.com/office/drawing/2014/main" id="{BA744014-534E-48D9-9B45-B4EC32EF08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 descr="Chart, line chart&#10;&#10;Description automatically generated">
                      <a:extLst>
                        <a:ext uri="{FF2B5EF4-FFF2-40B4-BE49-F238E27FC236}">
                          <a16:creationId xmlns:a16="http://schemas.microsoft.com/office/drawing/2014/main" id="{BA744014-534E-48D9-9B45-B4EC32EF0807}"/>
                        </a:ext>
                      </a:extLst>
                    </pic:cNvPr>
                    <pic:cNvPicPr>
                      <a:picLocks noChangeAspect="1"/>
                    </pic:cNvPicPr>
                  </pic:nvPicPr>
                  <pic:blipFill>
                    <a:blip r:embed="rId86"/>
                    <a:stretch>
                      <a:fillRect/>
                    </a:stretch>
                  </pic:blipFill>
                  <pic:spPr>
                    <a:xfrm>
                      <a:off x="0" y="0"/>
                      <a:ext cx="5220335" cy="3689350"/>
                    </a:xfrm>
                    <a:prstGeom prst="rect">
                      <a:avLst/>
                    </a:prstGeom>
                  </pic:spPr>
                </pic:pic>
              </a:graphicData>
            </a:graphic>
          </wp:inline>
        </w:drawing>
      </w:r>
    </w:p>
    <w:p w14:paraId="3193CC30" w14:textId="77777777" w:rsidR="002609C8" w:rsidRPr="00A12850" w:rsidRDefault="002609C8" w:rsidP="002609C8">
      <w:pPr>
        <w:pStyle w:val="CaptionforFigure2line"/>
        <w:spacing w:before="240"/>
      </w:pPr>
      <w:bookmarkStart w:id="194" w:name="_Toc15578632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36</w:t>
      </w:r>
      <w:r w:rsidRPr="00A12850">
        <w:rPr>
          <w:noProof/>
        </w:rPr>
        <w:fldChar w:fldCharType="end"/>
      </w:r>
      <w:r w:rsidRPr="00A12850">
        <w:rPr>
          <w:noProof/>
        </w:rPr>
        <w:tab/>
        <w:t xml:space="preserve">Power versus load resistance of </w:t>
      </w:r>
      <w:r w:rsidRPr="00A12850">
        <w:t>HVA-EH-2 under hybrid environment 120 dB SPL</w:t>
      </w:r>
      <w:bookmarkEnd w:id="194"/>
      <w:r w:rsidRPr="00A12850">
        <w:t xml:space="preserve"> </w:t>
      </w:r>
    </w:p>
    <w:p w14:paraId="0E0D26AE" w14:textId="77777777" w:rsidR="002609C8" w:rsidRPr="00A12850" w:rsidRDefault="002609C8" w:rsidP="002609C8">
      <w:pPr>
        <w:pStyle w:val="CaptionforFigure2line"/>
        <w:spacing w:before="240"/>
      </w:pPr>
      <w:r w:rsidRPr="00A12850">
        <w:rPr>
          <w:noProof/>
        </w:rPr>
        <w:lastRenderedPageBreak/>
        <w:drawing>
          <wp:inline distT="0" distB="0" distL="0" distR="0" wp14:anchorId="2351EF8B" wp14:editId="195F7B91">
            <wp:extent cx="5220335" cy="3696335"/>
            <wp:effectExtent l="0" t="0" r="0" b="0"/>
            <wp:docPr id="103" name="Picture 2" descr="Chart, line chart&#10;&#10;Description automatically generated">
              <a:extLst xmlns:a="http://schemas.openxmlformats.org/drawingml/2006/main">
                <a:ext uri="{FF2B5EF4-FFF2-40B4-BE49-F238E27FC236}">
                  <a16:creationId xmlns:a16="http://schemas.microsoft.com/office/drawing/2014/main" id="{A2966D33-C4B9-4C4A-BDFD-B6A94458F1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descr="Chart, line chart&#10;&#10;Description automatically generated">
                      <a:extLst>
                        <a:ext uri="{FF2B5EF4-FFF2-40B4-BE49-F238E27FC236}">
                          <a16:creationId xmlns:a16="http://schemas.microsoft.com/office/drawing/2014/main" id="{A2966D33-C4B9-4C4A-BDFD-B6A94458F1E3}"/>
                        </a:ext>
                      </a:extLst>
                    </pic:cNvPr>
                    <pic:cNvPicPr>
                      <a:picLocks noChangeAspect="1"/>
                    </pic:cNvPicPr>
                  </pic:nvPicPr>
                  <pic:blipFill>
                    <a:blip r:embed="rId87"/>
                    <a:stretch>
                      <a:fillRect/>
                    </a:stretch>
                  </pic:blipFill>
                  <pic:spPr>
                    <a:xfrm>
                      <a:off x="0" y="0"/>
                      <a:ext cx="5220335" cy="3696335"/>
                    </a:xfrm>
                    <a:prstGeom prst="rect">
                      <a:avLst/>
                    </a:prstGeom>
                  </pic:spPr>
                </pic:pic>
              </a:graphicData>
            </a:graphic>
          </wp:inline>
        </w:drawing>
      </w:r>
    </w:p>
    <w:p w14:paraId="2991A180" w14:textId="77777777" w:rsidR="002609C8" w:rsidRPr="00A12850" w:rsidRDefault="002609C8" w:rsidP="002609C8">
      <w:pPr>
        <w:pStyle w:val="CaptionforFigure2line"/>
        <w:spacing w:before="240"/>
      </w:pPr>
      <w:bookmarkStart w:id="195" w:name="_Toc155786322"/>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37</w:t>
      </w:r>
      <w:r w:rsidRPr="00A12850">
        <w:rPr>
          <w:noProof/>
        </w:rPr>
        <w:fldChar w:fldCharType="end"/>
      </w:r>
      <w:r w:rsidRPr="00A12850">
        <w:rPr>
          <w:noProof/>
        </w:rPr>
        <w:tab/>
        <w:t xml:space="preserve">Power versus load resistance of </w:t>
      </w:r>
      <w:r w:rsidRPr="00A12850">
        <w:t>HVA-EH-2 under hybrid environment 130 dB SPL</w:t>
      </w:r>
      <w:bookmarkEnd w:id="195"/>
      <w:r w:rsidRPr="00A12850">
        <w:t xml:space="preserve"> </w:t>
      </w:r>
    </w:p>
    <w:p w14:paraId="52ED7F7E" w14:textId="77777777" w:rsidR="002609C8" w:rsidRPr="00A12850" w:rsidRDefault="002609C8" w:rsidP="002609C8">
      <w:pPr>
        <w:jc w:val="both"/>
        <w:rPr>
          <w:rFonts w:asciiTheme="majorBidi" w:hAnsiTheme="majorBidi" w:cstheme="majorBidi"/>
          <w:bCs/>
          <w:szCs w:val="24"/>
        </w:rPr>
      </w:pPr>
    </w:p>
    <w:p w14:paraId="7C40F65D" w14:textId="77777777" w:rsidR="002609C8" w:rsidRPr="00A12850" w:rsidRDefault="002609C8" w:rsidP="002609C8">
      <w:pPr>
        <w:jc w:val="center"/>
        <w:rPr>
          <w:rFonts w:asciiTheme="majorBidi" w:hAnsiTheme="majorBidi" w:cstheme="majorBidi"/>
          <w:bCs/>
          <w:szCs w:val="24"/>
        </w:rPr>
      </w:pPr>
    </w:p>
    <w:p w14:paraId="633835B5" w14:textId="77777777" w:rsidR="002609C8" w:rsidRPr="00A12850" w:rsidRDefault="002609C8" w:rsidP="002609C8">
      <w:pPr>
        <w:pStyle w:val="Heading2"/>
        <w:spacing w:after="480"/>
      </w:pPr>
      <w:bookmarkStart w:id="196" w:name="_Toc155786240"/>
      <w:r w:rsidRPr="00A12850">
        <w:t>Power management</w:t>
      </w:r>
      <w:bookmarkEnd w:id="196"/>
      <w:r w:rsidRPr="00A12850">
        <w:t xml:space="preserve"> </w:t>
      </w:r>
    </w:p>
    <w:p w14:paraId="7E715E8E" w14:textId="77777777" w:rsidR="002609C8" w:rsidRPr="00A12850" w:rsidRDefault="002609C8" w:rsidP="002609C8">
      <w:pPr>
        <w:pStyle w:val="Para4a"/>
        <w:spacing w:before="480" w:after="960"/>
      </w:pPr>
      <w:r w:rsidRPr="00A12850">
        <w:t xml:space="preserve">The output voltage produced by the HVA-EH-2 is relatively low and of an alternating current (AC) nature. The WSNs can only be operated continuously if the supplied energy is equal to or more than the consumption, which is challenging for most of the energy harvesters and hence ultra-low power management approaches are required to supply a reliable direct current (DC) power. The low AC voltage generated by HVA-EH-2 must be rectified and boosted into a suitable DC voltage level. In this research, a </w:t>
      </w:r>
      <w:bookmarkStart w:id="197" w:name="_Hlk129272282"/>
      <w:r w:rsidRPr="00A12850">
        <w:t xml:space="preserve">Cockcroft Walton converter </w:t>
      </w:r>
      <w:bookmarkEnd w:id="197"/>
      <w:r w:rsidRPr="00A12850">
        <w:t xml:space="preserve">(CWC) topology was used to rectify and boost the ultra-low AC voltage. The CWC can boost the low voltage without transformer which helps in reducing the device size and mass. This converter can work in low frequencies ranges, moreover, the output voltage can also be regulated by adjusting the number of stages. A CWC converts ultra-low AC voltage into high DC voltage and is capable of providing a uniform current during the operation </w:t>
      </w:r>
      <w:r w:rsidRPr="00A12850">
        <w:fldChar w:fldCharType="begin" w:fldLock="1"/>
      </w:r>
      <w:r w:rsidRPr="00A12850">
        <w:instrText>ADDIN CSL_CITATION {"citationItems":[{"id":"ITEM-1","itemData":{"author":[{"dropping-particle":"","family":"Khan","given":"Farid Ullah","non-dropping-particle":"","parse-names":false,"suffix":""},{"dropping-particle":"","family":"Ali","given":"Tashfeen","non-dropping-particle":"","parse-names":false,"suffix":""},{"dropping-particle":"","family":"Jamil","given":"Khubroo","non-dropping-particle":"","parse-names":false,"suffix":""}],"container-title":"Journal of Engineering and Applied Sciences","id":"ITEM-1","issue":"2","issued":{"date-parts":[["2015"]]},"page":"35-46","title":"Development of a low voltage AC to DC converter for meso and micro energy harvesters","type":"article-journal","volume":"34"},"uris":["http://www.mendeley.com/documents/?uuid=c34943d7-c077-44a1-b11f-938f60ccb9df"]}],"mendeley":{"formattedCitation":"[163]","plainTextFormattedCitation":"[163]","previouslyFormattedCitation":"[163]"},"properties":{"noteIndex":0},"schema":"https://github.com/citation-style-language/schema/raw/master/csl-citation.json"}</w:instrText>
      </w:r>
      <w:r w:rsidRPr="00A12850">
        <w:fldChar w:fldCharType="separate"/>
      </w:r>
      <w:r w:rsidRPr="00A12850">
        <w:rPr>
          <w:noProof/>
        </w:rPr>
        <w:t>[163]</w:t>
      </w:r>
      <w:r w:rsidRPr="00A12850">
        <w:fldChar w:fldCharType="end"/>
      </w:r>
      <w:r w:rsidRPr="00A12850">
        <w:t xml:space="preserve">. The circuit diagram of three stage CWC is shown in Figure 4.38 (a). however, in this research different stages of the same circuit were simulated in MATLAB Simulink and the </w:t>
      </w:r>
      <w:r w:rsidRPr="00A12850">
        <w:lastRenderedPageBreak/>
        <w:t xml:space="preserve">result has been plotted in Figure 4.38 (b) to see how many stages are suitable for the developed prototype. The best result was achieved from the 8 stages circuit, and it was observed that the output voltage reduces at higher stages. The 8 stages CWC was then developed on a PCB using 100 µF Tantalum capacitors and PMEG2010AEB Schottky diodes.  Moreover, the power consumption of CWC is very low as mentioned by </w:t>
      </w:r>
      <w:r w:rsidRPr="00A12850">
        <w:fldChar w:fldCharType="begin" w:fldLock="1"/>
      </w:r>
      <w:r w:rsidRPr="00A12850">
        <w:instrText>ADDIN CSL_CITATION {"citationItems":[{"id":"ITEM-1","itemData":{"author":[{"dropping-particle":"","family":"Khan","given":"Farid Ullah","non-dropping-particle":"","parse-names":false,"suffix":""},{"dropping-particle":"","family":"Ali","given":"Tashfeen","non-dropping-particle":"","parse-names":false,"suffix":""},{"dropping-particle":"","family":"Jamil","given":"Khubroo","non-dropping-particle":"","parse-names":false,"suffix":""}],"container-title":"Journal of Engineering and Applied Sciences","id":"ITEM-1","issue":"2","issued":{"date-parts":[["2015"]]},"page":"35-46","title":"Development of a low voltage AC to DC converter for meso and micro energy harvesters","type":"article-journal","volume":"34"},"uris":["http://www.mendeley.com/documents/?uuid=c34943d7-c077-44a1-b11f-938f60ccb9df"]}],"mendeley":{"formattedCitation":"[163]","plainTextFormattedCitation":"[163]"},"properties":{"noteIndex":0},"schema":"https://github.com/citation-style-language/schema/raw/master/csl-citation.json"}</w:instrText>
      </w:r>
      <w:r w:rsidRPr="00A12850">
        <w:fldChar w:fldCharType="separate"/>
      </w:r>
      <w:r w:rsidRPr="00A12850">
        <w:rPr>
          <w:noProof/>
        </w:rPr>
        <w:t>[163]</w:t>
      </w:r>
      <w:r w:rsidRPr="00A12850">
        <w:fldChar w:fldCharType="end"/>
      </w:r>
      <w:r w:rsidRPr="00A12850">
        <w:t xml:space="preserve">, for six stages CWC converter the power consumption was calculated to be 90 nW which is very low power. </w:t>
      </w:r>
    </w:p>
    <w:p w14:paraId="5E456CD0"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7F143BDE" wp14:editId="4649BDD1">
            <wp:extent cx="4086225" cy="5710935"/>
            <wp:effectExtent l="0" t="0" r="0" b="4445"/>
            <wp:docPr id="58" name="Picture 5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schematic&#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131795" cy="5774623"/>
                    </a:xfrm>
                    <a:prstGeom prst="rect">
                      <a:avLst/>
                    </a:prstGeom>
                    <a:noFill/>
                    <a:ln>
                      <a:noFill/>
                    </a:ln>
                  </pic:spPr>
                </pic:pic>
              </a:graphicData>
            </a:graphic>
          </wp:inline>
        </w:drawing>
      </w:r>
    </w:p>
    <w:p w14:paraId="286C51E3" w14:textId="77777777" w:rsidR="002609C8" w:rsidRPr="00A12850" w:rsidRDefault="002609C8" w:rsidP="002609C8">
      <w:pPr>
        <w:pStyle w:val="CaptionforFigure2line"/>
        <w:spacing w:before="240"/>
      </w:pPr>
      <w:bookmarkStart w:id="198" w:name="_Toc155786323"/>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38</w:t>
      </w:r>
      <w:r w:rsidRPr="00A12850">
        <w:rPr>
          <w:noProof/>
        </w:rPr>
        <w:fldChar w:fldCharType="end"/>
      </w:r>
      <w:r w:rsidRPr="00A12850">
        <w:t xml:space="preserve"> </w:t>
      </w:r>
      <w:r w:rsidRPr="00A12850">
        <w:tab/>
        <w:t>(a) Six stage Cockcroft Walton converter (b) MATLAB Simulation of Cockcroft Walton converter</w:t>
      </w:r>
      <w:bookmarkEnd w:id="198"/>
    </w:p>
    <w:p w14:paraId="5E8E41A3" w14:textId="77777777" w:rsidR="002609C8" w:rsidRPr="00A12850" w:rsidRDefault="002609C8" w:rsidP="002609C8">
      <w:pPr>
        <w:pStyle w:val="CaptionforFigure2line"/>
        <w:spacing w:before="240"/>
      </w:pPr>
    </w:p>
    <w:p w14:paraId="1278F1B2" w14:textId="77777777" w:rsidR="002609C8" w:rsidRPr="00A12850" w:rsidRDefault="002609C8" w:rsidP="002609C8">
      <w:pPr>
        <w:pStyle w:val="Para4a"/>
        <w:spacing w:before="480" w:after="960"/>
      </w:pPr>
      <w:r w:rsidRPr="00A12850">
        <w:t xml:space="preserve">To check the performance of the HVA-EH-2 with the power management circuit, a load resistor was used between the ULV rectifier circuit and the HVA-EH-2. This characterization was performed under a hybrid environment where the developed prototype was exposed to various vibration levels at first vibration resonance and fixed SPLs at 1050 Hz acoustic frequency. It can be seen from Figure 4.39, 4.40 and 4.41 that the maximum DC voltages produced by the HVA-EH-2 along with the power management circuit under 0.3 g vibration level are 305 mV, 371 mV and 342 mV at SPL of 110 dB, 120 dB and 130 dB respectively. </w:t>
      </w:r>
    </w:p>
    <w:p w14:paraId="44DCE738" w14:textId="77777777" w:rsidR="002609C8" w:rsidRPr="00A12850" w:rsidRDefault="002609C8" w:rsidP="002609C8">
      <w:pPr>
        <w:pStyle w:val="Para4a"/>
        <w:spacing w:beforeLines="100" w:before="240" w:afterLines="0" w:after="0"/>
        <w:ind w:firstLine="0"/>
      </w:pPr>
      <w:r w:rsidRPr="00A12850">
        <w:rPr>
          <w:noProof/>
        </w:rPr>
        <w:drawing>
          <wp:inline distT="0" distB="0" distL="0" distR="0" wp14:anchorId="1603D2AB" wp14:editId="2BB5B87F">
            <wp:extent cx="5220335" cy="3700780"/>
            <wp:effectExtent l="0" t="0" r="0" b="0"/>
            <wp:docPr id="104" name="Picture 5" descr="Chart, line chart&#10;&#10;Description automatically generated">
              <a:extLst xmlns:a="http://schemas.openxmlformats.org/drawingml/2006/main">
                <a:ext uri="{FF2B5EF4-FFF2-40B4-BE49-F238E27FC236}">
                  <a16:creationId xmlns:a16="http://schemas.microsoft.com/office/drawing/2014/main" id="{4916108B-96FF-4234-B824-4C3B39DC8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5" descr="Chart, line chart&#10;&#10;Description automatically generated">
                      <a:extLst>
                        <a:ext uri="{FF2B5EF4-FFF2-40B4-BE49-F238E27FC236}">
                          <a16:creationId xmlns:a16="http://schemas.microsoft.com/office/drawing/2014/main" id="{4916108B-96FF-4234-B824-4C3B39DC8CF6}"/>
                        </a:ext>
                      </a:extLst>
                    </pic:cNvPr>
                    <pic:cNvPicPr>
                      <a:picLocks noChangeAspect="1"/>
                    </pic:cNvPicPr>
                  </pic:nvPicPr>
                  <pic:blipFill>
                    <a:blip r:embed="rId89"/>
                    <a:stretch>
                      <a:fillRect/>
                    </a:stretch>
                  </pic:blipFill>
                  <pic:spPr>
                    <a:xfrm>
                      <a:off x="0" y="0"/>
                      <a:ext cx="5220335" cy="3700780"/>
                    </a:xfrm>
                    <a:prstGeom prst="rect">
                      <a:avLst/>
                    </a:prstGeom>
                  </pic:spPr>
                </pic:pic>
              </a:graphicData>
            </a:graphic>
          </wp:inline>
        </w:drawing>
      </w:r>
    </w:p>
    <w:p w14:paraId="699F39F7" w14:textId="77777777" w:rsidR="002609C8" w:rsidRPr="00A12850" w:rsidRDefault="002609C8" w:rsidP="002609C8">
      <w:pPr>
        <w:pStyle w:val="CaptionforFigure2line"/>
        <w:spacing w:before="240"/>
      </w:pPr>
      <w:bookmarkStart w:id="199" w:name="_Toc155786324"/>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39</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load voltage versus load resistance at SPLs 110 dB</w:t>
      </w:r>
      <w:bookmarkEnd w:id="199"/>
      <w:r w:rsidRPr="00A12850">
        <w:t xml:space="preserve">  </w:t>
      </w:r>
    </w:p>
    <w:p w14:paraId="1C7FA4C8" w14:textId="77777777" w:rsidR="002609C8" w:rsidRPr="00A12850" w:rsidRDefault="002609C8" w:rsidP="002609C8">
      <w:pPr>
        <w:jc w:val="both"/>
        <w:rPr>
          <w:rFonts w:asciiTheme="majorBidi" w:hAnsiTheme="majorBidi" w:cstheme="majorBidi"/>
          <w:b/>
          <w:szCs w:val="24"/>
        </w:rPr>
      </w:pPr>
    </w:p>
    <w:p w14:paraId="67E13D48" w14:textId="77777777" w:rsidR="002609C8" w:rsidRPr="00A12850" w:rsidRDefault="002609C8" w:rsidP="002609C8">
      <w:pPr>
        <w:jc w:val="both"/>
        <w:rPr>
          <w:rFonts w:asciiTheme="majorBidi" w:hAnsiTheme="majorBidi" w:cstheme="majorBidi"/>
          <w:b/>
          <w:szCs w:val="24"/>
        </w:rPr>
      </w:pPr>
      <w:r w:rsidRPr="00A12850">
        <w:rPr>
          <w:rFonts w:asciiTheme="majorBidi" w:hAnsiTheme="majorBidi" w:cstheme="majorBidi"/>
          <w:b/>
          <w:noProof/>
          <w:szCs w:val="24"/>
        </w:rPr>
        <w:lastRenderedPageBreak/>
        <w:drawing>
          <wp:inline distT="0" distB="0" distL="0" distR="0" wp14:anchorId="7573B9D3" wp14:editId="73ACBDBF">
            <wp:extent cx="5220335" cy="3733165"/>
            <wp:effectExtent l="0" t="0" r="0" b="635"/>
            <wp:docPr id="105" name="Picture 6" descr="Chart, line chart&#10;&#10;Description automatically generated">
              <a:extLst xmlns:a="http://schemas.openxmlformats.org/drawingml/2006/main">
                <a:ext uri="{FF2B5EF4-FFF2-40B4-BE49-F238E27FC236}">
                  <a16:creationId xmlns:a16="http://schemas.microsoft.com/office/drawing/2014/main" id="{4383A2D4-55DD-4DE1-AC08-8FA76A689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 descr="Chart, line chart&#10;&#10;Description automatically generated">
                      <a:extLst>
                        <a:ext uri="{FF2B5EF4-FFF2-40B4-BE49-F238E27FC236}">
                          <a16:creationId xmlns:a16="http://schemas.microsoft.com/office/drawing/2014/main" id="{4383A2D4-55DD-4DE1-AC08-8FA76A68929F}"/>
                        </a:ext>
                      </a:extLst>
                    </pic:cNvPr>
                    <pic:cNvPicPr>
                      <a:picLocks noChangeAspect="1"/>
                    </pic:cNvPicPr>
                  </pic:nvPicPr>
                  <pic:blipFill>
                    <a:blip r:embed="rId90"/>
                    <a:stretch>
                      <a:fillRect/>
                    </a:stretch>
                  </pic:blipFill>
                  <pic:spPr>
                    <a:xfrm>
                      <a:off x="0" y="0"/>
                      <a:ext cx="5220335" cy="3733165"/>
                    </a:xfrm>
                    <a:prstGeom prst="rect">
                      <a:avLst/>
                    </a:prstGeom>
                  </pic:spPr>
                </pic:pic>
              </a:graphicData>
            </a:graphic>
          </wp:inline>
        </w:drawing>
      </w:r>
    </w:p>
    <w:p w14:paraId="46F8EEF0" w14:textId="77777777" w:rsidR="002609C8" w:rsidRPr="00A12850" w:rsidRDefault="002609C8" w:rsidP="002609C8">
      <w:pPr>
        <w:pStyle w:val="CaptionforFigure2line"/>
        <w:spacing w:before="240"/>
      </w:pPr>
      <w:bookmarkStart w:id="200" w:name="_Toc155786325"/>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40</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load voltage versus load resistance at SPLs 120 dB</w:t>
      </w:r>
      <w:bookmarkEnd w:id="200"/>
      <w:r w:rsidRPr="00A12850">
        <w:t xml:space="preserve">  </w:t>
      </w:r>
    </w:p>
    <w:p w14:paraId="56F349B9" w14:textId="77777777" w:rsidR="002609C8" w:rsidRPr="00A12850" w:rsidRDefault="002609C8" w:rsidP="002609C8">
      <w:pPr>
        <w:jc w:val="both"/>
        <w:rPr>
          <w:rFonts w:asciiTheme="majorBidi" w:hAnsiTheme="majorBidi" w:cstheme="majorBidi"/>
          <w:b/>
          <w:szCs w:val="24"/>
        </w:rPr>
      </w:pPr>
    </w:p>
    <w:p w14:paraId="4E60248F" w14:textId="77777777" w:rsidR="002609C8" w:rsidRPr="00A12850" w:rsidRDefault="002609C8" w:rsidP="002609C8">
      <w:pPr>
        <w:jc w:val="both"/>
        <w:rPr>
          <w:rFonts w:asciiTheme="majorBidi" w:hAnsiTheme="majorBidi" w:cstheme="majorBidi"/>
          <w:b/>
          <w:szCs w:val="24"/>
        </w:rPr>
      </w:pPr>
      <w:r w:rsidRPr="00A12850">
        <w:rPr>
          <w:rFonts w:asciiTheme="majorBidi" w:hAnsiTheme="majorBidi" w:cstheme="majorBidi"/>
          <w:b/>
          <w:noProof/>
          <w:szCs w:val="24"/>
        </w:rPr>
        <w:drawing>
          <wp:inline distT="0" distB="0" distL="0" distR="0" wp14:anchorId="44F85062" wp14:editId="05308D28">
            <wp:extent cx="5018568" cy="3588267"/>
            <wp:effectExtent l="0" t="0" r="0" b="0"/>
            <wp:docPr id="106" name="Picture 4" descr="Chart, line chart&#10;&#10;Description automatically generated">
              <a:extLst xmlns:a="http://schemas.openxmlformats.org/drawingml/2006/main">
                <a:ext uri="{FF2B5EF4-FFF2-40B4-BE49-F238E27FC236}">
                  <a16:creationId xmlns:a16="http://schemas.microsoft.com/office/drawing/2014/main" id="{68D044D2-D79C-470E-A32E-485260C94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 descr="Chart, line chart&#10;&#10;Description automatically generated">
                      <a:extLst>
                        <a:ext uri="{FF2B5EF4-FFF2-40B4-BE49-F238E27FC236}">
                          <a16:creationId xmlns:a16="http://schemas.microsoft.com/office/drawing/2014/main" id="{68D044D2-D79C-470E-A32E-485260C94E4E}"/>
                        </a:ext>
                      </a:extLst>
                    </pic:cNvPr>
                    <pic:cNvPicPr>
                      <a:picLocks noChangeAspect="1"/>
                    </pic:cNvPicPr>
                  </pic:nvPicPr>
                  <pic:blipFill>
                    <a:blip r:embed="rId91"/>
                    <a:stretch>
                      <a:fillRect/>
                    </a:stretch>
                  </pic:blipFill>
                  <pic:spPr>
                    <a:xfrm>
                      <a:off x="0" y="0"/>
                      <a:ext cx="5022399" cy="3591006"/>
                    </a:xfrm>
                    <a:prstGeom prst="rect">
                      <a:avLst/>
                    </a:prstGeom>
                  </pic:spPr>
                </pic:pic>
              </a:graphicData>
            </a:graphic>
          </wp:inline>
        </w:drawing>
      </w:r>
    </w:p>
    <w:p w14:paraId="5967606F" w14:textId="77777777" w:rsidR="002609C8" w:rsidRPr="00A12850" w:rsidRDefault="002609C8" w:rsidP="002609C8">
      <w:pPr>
        <w:pStyle w:val="CaptionforFigure2line"/>
        <w:spacing w:before="240"/>
      </w:pPr>
      <w:bookmarkStart w:id="201" w:name="_Toc155786326"/>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41</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load voltage versus load resistance at SPLs 130 dB</w:t>
      </w:r>
      <w:bookmarkEnd w:id="201"/>
      <w:r w:rsidRPr="00A12850">
        <w:t xml:space="preserve">  </w:t>
      </w:r>
    </w:p>
    <w:p w14:paraId="6DEB5E09" w14:textId="77777777" w:rsidR="002609C8" w:rsidRPr="00A12850" w:rsidRDefault="002609C8" w:rsidP="002609C8">
      <w:pPr>
        <w:pStyle w:val="CaptionforFigure2line"/>
        <w:spacing w:before="240"/>
      </w:pPr>
    </w:p>
    <w:p w14:paraId="798365B1" w14:textId="77777777" w:rsidR="002609C8" w:rsidRPr="00A12850" w:rsidRDefault="002609C8" w:rsidP="002609C8">
      <w:pPr>
        <w:pStyle w:val="Para4a"/>
        <w:spacing w:before="480" w:after="960"/>
      </w:pPr>
      <w:r w:rsidRPr="00A12850">
        <w:t>The power was also calculated from the DC load voltage and it was observed that under 0.3 g vibration levels the HVA-EH-2 is capable of generating maximum power of</w:t>
      </w:r>
      <w:r w:rsidRPr="00A12850">
        <w:rPr>
          <w:color w:val="FF0000"/>
        </w:rPr>
        <w:t xml:space="preserve"> </w:t>
      </w:r>
      <w:r w:rsidRPr="00A12850">
        <w:rPr>
          <w:color w:val="000000" w:themeColor="text1"/>
        </w:rPr>
        <w:t xml:space="preserve">3168 µW, 4970 µW and 5056 µW at </w:t>
      </w:r>
      <w:r w:rsidRPr="00A12850">
        <w:t>110 dB, 120 dB and 130 dB</w:t>
      </w:r>
      <w:r w:rsidRPr="00A12850">
        <w:rPr>
          <w:color w:val="000000" w:themeColor="text1"/>
        </w:rPr>
        <w:t xml:space="preserve"> SPLs </w:t>
      </w:r>
      <w:r w:rsidRPr="00A12850">
        <w:t>respectively.  The DC power versus load resistance of the HVA-EH-2 under various vibration level at SPLs of 110 dB, 120 dB and 130 dB are shown in Figure 4.42, 4.43, and 4.44 respectively.</w:t>
      </w:r>
    </w:p>
    <w:p w14:paraId="40E14331" w14:textId="77777777" w:rsidR="002609C8" w:rsidRPr="00A12850" w:rsidRDefault="002609C8" w:rsidP="002609C8">
      <w:pPr>
        <w:pStyle w:val="CaptionforFigure2line"/>
        <w:spacing w:before="240"/>
      </w:pPr>
    </w:p>
    <w:p w14:paraId="1CDB8D70" w14:textId="77777777" w:rsidR="002609C8" w:rsidRPr="00A12850" w:rsidRDefault="002609C8" w:rsidP="002609C8">
      <w:pPr>
        <w:jc w:val="both"/>
        <w:rPr>
          <w:rFonts w:asciiTheme="majorBidi" w:hAnsiTheme="majorBidi" w:cstheme="majorBidi"/>
          <w:b/>
          <w:szCs w:val="24"/>
        </w:rPr>
      </w:pPr>
      <w:r w:rsidRPr="00A12850">
        <w:rPr>
          <w:rFonts w:asciiTheme="majorBidi" w:hAnsiTheme="majorBidi" w:cstheme="majorBidi"/>
          <w:b/>
          <w:noProof/>
          <w:szCs w:val="24"/>
        </w:rPr>
        <w:drawing>
          <wp:inline distT="0" distB="0" distL="0" distR="0" wp14:anchorId="32A3EAEF" wp14:editId="55789D87">
            <wp:extent cx="5055272" cy="3508744"/>
            <wp:effectExtent l="0" t="0" r="0" b="0"/>
            <wp:docPr id="108" name="Picture 5" descr="Chart, line chart&#10;&#10;Description automatically generated">
              <a:extLst xmlns:a="http://schemas.openxmlformats.org/drawingml/2006/main">
                <a:ext uri="{FF2B5EF4-FFF2-40B4-BE49-F238E27FC236}">
                  <a16:creationId xmlns:a16="http://schemas.microsoft.com/office/drawing/2014/main" id="{E35BA210-29F4-41FA-9D37-2A8C49BDD2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 descr="Chart, line chart&#10;&#10;Description automatically generated">
                      <a:extLst>
                        <a:ext uri="{FF2B5EF4-FFF2-40B4-BE49-F238E27FC236}">
                          <a16:creationId xmlns:a16="http://schemas.microsoft.com/office/drawing/2014/main" id="{E35BA210-29F4-41FA-9D37-2A8C49BDD221}"/>
                        </a:ext>
                      </a:extLst>
                    </pic:cNvPr>
                    <pic:cNvPicPr>
                      <a:picLocks noChangeAspect="1"/>
                    </pic:cNvPicPr>
                  </pic:nvPicPr>
                  <pic:blipFill>
                    <a:blip r:embed="rId92"/>
                    <a:stretch>
                      <a:fillRect/>
                    </a:stretch>
                  </pic:blipFill>
                  <pic:spPr>
                    <a:xfrm>
                      <a:off x="0" y="0"/>
                      <a:ext cx="5057266" cy="3510128"/>
                    </a:xfrm>
                    <a:prstGeom prst="rect">
                      <a:avLst/>
                    </a:prstGeom>
                  </pic:spPr>
                </pic:pic>
              </a:graphicData>
            </a:graphic>
          </wp:inline>
        </w:drawing>
      </w:r>
    </w:p>
    <w:p w14:paraId="2DCDC4F9" w14:textId="77777777" w:rsidR="002609C8" w:rsidRPr="00A12850" w:rsidRDefault="002609C8" w:rsidP="002609C8">
      <w:pPr>
        <w:pStyle w:val="CaptionforFigure2line"/>
        <w:spacing w:before="240"/>
      </w:pPr>
      <w:bookmarkStart w:id="202" w:name="_Toc155786327"/>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42</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power versus load resistance at SPLs 110 dB</w:t>
      </w:r>
      <w:bookmarkEnd w:id="202"/>
      <w:r w:rsidRPr="00A12850">
        <w:t xml:space="preserve">  </w:t>
      </w:r>
    </w:p>
    <w:p w14:paraId="4A0A62A4" w14:textId="77777777" w:rsidR="002609C8" w:rsidRPr="00A12850" w:rsidRDefault="002609C8" w:rsidP="002609C8">
      <w:pPr>
        <w:jc w:val="both"/>
        <w:rPr>
          <w:rFonts w:asciiTheme="majorBidi" w:hAnsiTheme="majorBidi" w:cstheme="majorBidi"/>
          <w:b/>
          <w:szCs w:val="24"/>
        </w:rPr>
      </w:pPr>
    </w:p>
    <w:p w14:paraId="0B7713C9" w14:textId="77777777" w:rsidR="002609C8" w:rsidRPr="00A12850" w:rsidRDefault="002609C8" w:rsidP="002609C8">
      <w:pPr>
        <w:jc w:val="both"/>
        <w:rPr>
          <w:rFonts w:asciiTheme="majorBidi" w:hAnsiTheme="majorBidi" w:cstheme="majorBidi"/>
          <w:b/>
          <w:szCs w:val="24"/>
        </w:rPr>
      </w:pPr>
      <w:r w:rsidRPr="00A12850">
        <w:rPr>
          <w:rFonts w:asciiTheme="majorBidi" w:hAnsiTheme="majorBidi" w:cstheme="majorBidi"/>
          <w:b/>
          <w:noProof/>
          <w:szCs w:val="24"/>
        </w:rPr>
        <w:lastRenderedPageBreak/>
        <w:drawing>
          <wp:inline distT="0" distB="0" distL="0" distR="0" wp14:anchorId="0F40218F" wp14:editId="2A541270">
            <wp:extent cx="5055235" cy="3525936"/>
            <wp:effectExtent l="0" t="0" r="0" b="0"/>
            <wp:docPr id="109" name="Picture 6" descr="Chart, line chart&#10;&#10;Description automatically generated">
              <a:extLst xmlns:a="http://schemas.openxmlformats.org/drawingml/2006/main">
                <a:ext uri="{FF2B5EF4-FFF2-40B4-BE49-F238E27FC236}">
                  <a16:creationId xmlns:a16="http://schemas.microsoft.com/office/drawing/2014/main" id="{CA4F6F48-2ACB-48CD-AE40-5D4B9CCCDE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6" descr="Chart, line chart&#10;&#10;Description automatically generated">
                      <a:extLst>
                        <a:ext uri="{FF2B5EF4-FFF2-40B4-BE49-F238E27FC236}">
                          <a16:creationId xmlns:a16="http://schemas.microsoft.com/office/drawing/2014/main" id="{CA4F6F48-2ACB-48CD-AE40-5D4B9CCCDEE3}"/>
                        </a:ext>
                      </a:extLst>
                    </pic:cNvPr>
                    <pic:cNvPicPr>
                      <a:picLocks noChangeAspect="1"/>
                    </pic:cNvPicPr>
                  </pic:nvPicPr>
                  <pic:blipFill>
                    <a:blip r:embed="rId93"/>
                    <a:stretch>
                      <a:fillRect/>
                    </a:stretch>
                  </pic:blipFill>
                  <pic:spPr>
                    <a:xfrm>
                      <a:off x="0" y="0"/>
                      <a:ext cx="5057017" cy="3527179"/>
                    </a:xfrm>
                    <a:prstGeom prst="rect">
                      <a:avLst/>
                    </a:prstGeom>
                  </pic:spPr>
                </pic:pic>
              </a:graphicData>
            </a:graphic>
          </wp:inline>
        </w:drawing>
      </w:r>
    </w:p>
    <w:p w14:paraId="723EB034" w14:textId="77777777" w:rsidR="002609C8" w:rsidRPr="00A12850" w:rsidRDefault="002609C8" w:rsidP="002609C8">
      <w:pPr>
        <w:pStyle w:val="CaptionforFigure2line"/>
        <w:spacing w:before="240"/>
      </w:pPr>
      <w:bookmarkStart w:id="203" w:name="_Toc155786328"/>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43</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power versus load resistance at SPLs 120 dB</w:t>
      </w:r>
      <w:bookmarkEnd w:id="203"/>
      <w:r w:rsidRPr="00A12850">
        <w:t xml:space="preserve">  </w:t>
      </w:r>
    </w:p>
    <w:p w14:paraId="69FA9ED8" w14:textId="77777777" w:rsidR="002609C8" w:rsidRPr="00A12850" w:rsidRDefault="002609C8" w:rsidP="002609C8">
      <w:pPr>
        <w:rPr>
          <w:rFonts w:asciiTheme="majorBidi" w:hAnsiTheme="majorBidi" w:cstheme="majorBidi"/>
          <w:b/>
          <w:szCs w:val="24"/>
        </w:rPr>
      </w:pPr>
    </w:p>
    <w:p w14:paraId="4EACAA4C" w14:textId="77777777" w:rsidR="002609C8" w:rsidRPr="00A12850" w:rsidRDefault="002609C8" w:rsidP="002609C8">
      <w:pPr>
        <w:rPr>
          <w:rFonts w:asciiTheme="majorBidi" w:hAnsiTheme="majorBidi" w:cstheme="majorBidi"/>
          <w:b/>
          <w:szCs w:val="24"/>
        </w:rPr>
      </w:pPr>
      <w:r w:rsidRPr="00A12850">
        <w:rPr>
          <w:rFonts w:asciiTheme="majorBidi" w:hAnsiTheme="majorBidi" w:cstheme="majorBidi"/>
          <w:b/>
          <w:noProof/>
          <w:szCs w:val="24"/>
        </w:rPr>
        <w:drawing>
          <wp:inline distT="0" distB="0" distL="0" distR="0" wp14:anchorId="765421F5" wp14:editId="14A7BAF4">
            <wp:extent cx="4824249" cy="3393581"/>
            <wp:effectExtent l="0" t="0" r="0" b="0"/>
            <wp:docPr id="110" name="Picture 4" descr="Chart, line chart&#10;&#10;Description automatically generated">
              <a:extLst xmlns:a="http://schemas.openxmlformats.org/drawingml/2006/main">
                <a:ext uri="{FF2B5EF4-FFF2-40B4-BE49-F238E27FC236}">
                  <a16:creationId xmlns:a16="http://schemas.microsoft.com/office/drawing/2014/main" id="{40524CBE-89C5-4556-822C-FCFB7B832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 descr="Chart, line chart&#10;&#10;Description automatically generated">
                      <a:extLst>
                        <a:ext uri="{FF2B5EF4-FFF2-40B4-BE49-F238E27FC236}">
                          <a16:creationId xmlns:a16="http://schemas.microsoft.com/office/drawing/2014/main" id="{40524CBE-89C5-4556-822C-FCFB7B832F31}"/>
                        </a:ext>
                      </a:extLst>
                    </pic:cNvPr>
                    <pic:cNvPicPr>
                      <a:picLocks noChangeAspect="1"/>
                    </pic:cNvPicPr>
                  </pic:nvPicPr>
                  <pic:blipFill>
                    <a:blip r:embed="rId94"/>
                    <a:stretch>
                      <a:fillRect/>
                    </a:stretch>
                  </pic:blipFill>
                  <pic:spPr>
                    <a:xfrm>
                      <a:off x="0" y="0"/>
                      <a:ext cx="4828893" cy="3396848"/>
                    </a:xfrm>
                    <a:prstGeom prst="rect">
                      <a:avLst/>
                    </a:prstGeom>
                  </pic:spPr>
                </pic:pic>
              </a:graphicData>
            </a:graphic>
          </wp:inline>
        </w:drawing>
      </w:r>
    </w:p>
    <w:p w14:paraId="510DF9AE" w14:textId="77777777" w:rsidR="002609C8" w:rsidRPr="00A12850" w:rsidRDefault="002609C8" w:rsidP="002609C8">
      <w:pPr>
        <w:pStyle w:val="CaptionforFigure2line"/>
        <w:spacing w:before="240"/>
      </w:pPr>
      <w:bookmarkStart w:id="204" w:name="_Toc155786329"/>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44</w:t>
      </w:r>
      <w:r w:rsidRPr="00A12850">
        <w:rPr>
          <w:noProof/>
        </w:rPr>
        <w:fldChar w:fldCharType="end"/>
      </w:r>
      <w:r w:rsidRPr="00A12850">
        <w:rPr>
          <w:noProof/>
        </w:rPr>
        <w:tab/>
      </w:r>
      <w:r w:rsidRPr="00A12850">
        <w:t xml:space="preserve">Characterization of </w:t>
      </w:r>
      <w:r w:rsidRPr="00A12850">
        <w:rPr>
          <w:rFonts w:asciiTheme="majorBidi" w:hAnsiTheme="majorBidi" w:cstheme="majorBidi"/>
          <w:bCs/>
          <w:szCs w:val="24"/>
        </w:rPr>
        <w:t xml:space="preserve">HVA-EH-2 </w:t>
      </w:r>
      <w:r w:rsidRPr="00A12850">
        <w:t>with power management circuit: DC power versus load resistance at SPLs 130 dB</w:t>
      </w:r>
      <w:bookmarkEnd w:id="204"/>
      <w:r w:rsidRPr="00A12850">
        <w:t xml:space="preserve">  </w:t>
      </w:r>
    </w:p>
    <w:p w14:paraId="20305A69" w14:textId="77777777" w:rsidR="002609C8" w:rsidRPr="00A12850" w:rsidRDefault="002609C8" w:rsidP="002609C8">
      <w:pPr>
        <w:pStyle w:val="Para4a"/>
        <w:spacing w:before="480" w:after="960"/>
      </w:pPr>
      <w:r w:rsidRPr="00A12850">
        <w:lastRenderedPageBreak/>
        <w:t>The HVA-EH-2 was then connected to the battery to see the charging capabilities of the developed device. The block diagram of the charging setup is shown in Figure 4.45. The same power management circuit was used to charge AAA 1.5 V battery. Initially, a load resistor was used to discharge the battery up to 0.6 V and then it was connected to the power management system for charging. It was noted that the HVA-EH-2 along with the power management circuit is able to charge the battery completely in an hour’s time under hybrid environment. Figure 4.46 shows the battery charging.</w:t>
      </w:r>
    </w:p>
    <w:p w14:paraId="7A092B95" w14:textId="77777777" w:rsidR="002609C8" w:rsidRPr="00A12850" w:rsidRDefault="002609C8" w:rsidP="002609C8">
      <w:pPr>
        <w:ind w:left="360"/>
        <w:jc w:val="center"/>
        <w:rPr>
          <w:rFonts w:asciiTheme="majorBidi" w:hAnsiTheme="majorBidi" w:cstheme="majorBidi"/>
          <w:bCs/>
          <w:szCs w:val="24"/>
        </w:rPr>
      </w:pPr>
      <w:r w:rsidRPr="00A12850">
        <w:rPr>
          <w:noProof/>
        </w:rPr>
        <w:drawing>
          <wp:inline distT="0" distB="0" distL="0" distR="0" wp14:anchorId="01BBDB5E" wp14:editId="1EDB4585">
            <wp:extent cx="4922322" cy="1639196"/>
            <wp:effectExtent l="0" t="0" r="0" b="0"/>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980695" cy="1658635"/>
                    </a:xfrm>
                    <a:prstGeom prst="rect">
                      <a:avLst/>
                    </a:prstGeom>
                    <a:noFill/>
                    <a:ln>
                      <a:noFill/>
                    </a:ln>
                  </pic:spPr>
                </pic:pic>
              </a:graphicData>
            </a:graphic>
          </wp:inline>
        </w:drawing>
      </w:r>
    </w:p>
    <w:p w14:paraId="4CD9F13C" w14:textId="77777777" w:rsidR="002609C8" w:rsidRPr="00A12850" w:rsidRDefault="002609C8" w:rsidP="002609C8">
      <w:pPr>
        <w:pStyle w:val="CaptionforFigure2line"/>
        <w:spacing w:before="240"/>
        <w:jc w:val="center"/>
        <w:rPr>
          <w:rFonts w:asciiTheme="majorBidi" w:hAnsiTheme="majorBidi" w:cstheme="majorBidi"/>
          <w:bCs/>
          <w:szCs w:val="24"/>
        </w:rPr>
      </w:pPr>
      <w:bookmarkStart w:id="205" w:name="_Toc155786330"/>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45</w:t>
      </w:r>
      <w:r w:rsidRPr="00A12850">
        <w:rPr>
          <w:noProof/>
        </w:rPr>
        <w:fldChar w:fldCharType="end"/>
      </w:r>
      <w:r w:rsidRPr="00A12850">
        <w:rPr>
          <w:noProof/>
        </w:rPr>
        <w:tab/>
      </w:r>
      <w:r w:rsidRPr="00A12850">
        <w:rPr>
          <w:rFonts w:asciiTheme="majorBidi" w:hAnsiTheme="majorBidi" w:cstheme="majorBidi"/>
          <w:bCs/>
          <w:szCs w:val="24"/>
        </w:rPr>
        <w:t xml:space="preserve"> Block diagram of battery charging</w:t>
      </w:r>
      <w:bookmarkEnd w:id="205"/>
    </w:p>
    <w:p w14:paraId="6008593F" w14:textId="77777777" w:rsidR="002609C8" w:rsidRPr="00A12850" w:rsidRDefault="002609C8" w:rsidP="002609C8">
      <w:pPr>
        <w:pStyle w:val="CaptionforFigure2line"/>
        <w:spacing w:before="240"/>
        <w:jc w:val="center"/>
        <w:rPr>
          <w:rFonts w:asciiTheme="majorBidi" w:hAnsiTheme="majorBidi" w:cstheme="majorBidi"/>
          <w:bCs/>
          <w:szCs w:val="24"/>
        </w:rPr>
      </w:pPr>
    </w:p>
    <w:p w14:paraId="3B54A68B" w14:textId="77777777" w:rsidR="002609C8" w:rsidRPr="00A12850" w:rsidRDefault="002609C8" w:rsidP="002609C8">
      <w:pPr>
        <w:jc w:val="center"/>
        <w:rPr>
          <w:rFonts w:asciiTheme="majorBidi" w:hAnsiTheme="majorBidi" w:cstheme="majorBidi"/>
          <w:b/>
          <w:szCs w:val="24"/>
        </w:rPr>
      </w:pPr>
      <w:r w:rsidRPr="00A12850">
        <w:rPr>
          <w:noProof/>
        </w:rPr>
        <w:drawing>
          <wp:inline distT="0" distB="0" distL="0" distR="0" wp14:anchorId="5D06C4C7" wp14:editId="67B7DF61">
            <wp:extent cx="4694830" cy="3280863"/>
            <wp:effectExtent l="0" t="0" r="0" b="0"/>
            <wp:docPr id="62" name="Picture 6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96"/>
                    <a:stretch>
                      <a:fillRect/>
                    </a:stretch>
                  </pic:blipFill>
                  <pic:spPr>
                    <a:xfrm>
                      <a:off x="0" y="0"/>
                      <a:ext cx="4739013" cy="3311739"/>
                    </a:xfrm>
                    <a:prstGeom prst="rect">
                      <a:avLst/>
                    </a:prstGeom>
                  </pic:spPr>
                </pic:pic>
              </a:graphicData>
            </a:graphic>
          </wp:inline>
        </w:drawing>
      </w:r>
    </w:p>
    <w:p w14:paraId="39860879" w14:textId="77777777" w:rsidR="002609C8" w:rsidRPr="00A12850" w:rsidRDefault="002609C8" w:rsidP="002609C8">
      <w:pPr>
        <w:pStyle w:val="CaptionforFigure2line"/>
        <w:spacing w:before="240"/>
        <w:jc w:val="center"/>
        <w:rPr>
          <w:rFonts w:asciiTheme="majorBidi" w:hAnsiTheme="majorBidi" w:cstheme="majorBidi"/>
          <w:bCs/>
          <w:szCs w:val="24"/>
        </w:rPr>
      </w:pPr>
      <w:bookmarkStart w:id="206" w:name="_Toc155786331"/>
      <w:r w:rsidRPr="00A12850">
        <w:t xml:space="preserve">Figure </w:t>
      </w:r>
      <w:r w:rsidRPr="00A12850">
        <w:rPr>
          <w:noProof/>
        </w:rPr>
        <w:fldChar w:fldCharType="begin"/>
      </w:r>
      <w:r w:rsidRPr="00A12850">
        <w:rPr>
          <w:noProof/>
        </w:rPr>
        <w:instrText xml:space="preserve"> STYLEREF 1 \s </w:instrText>
      </w:r>
      <w:r w:rsidRPr="00A12850">
        <w:rPr>
          <w:noProof/>
        </w:rPr>
        <w:fldChar w:fldCharType="separate"/>
      </w:r>
      <w:r>
        <w:rPr>
          <w:noProof/>
          <w:cs/>
        </w:rPr>
        <w:t>‎</w:t>
      </w:r>
      <w:r>
        <w:rPr>
          <w:noProof/>
        </w:rPr>
        <w:t>4</w:t>
      </w:r>
      <w:r w:rsidRPr="00A12850">
        <w:rPr>
          <w:noProof/>
        </w:rPr>
        <w:fldChar w:fldCharType="end"/>
      </w:r>
      <w:r w:rsidRPr="00A12850">
        <w:t>.</w:t>
      </w:r>
      <w:r w:rsidRPr="00A12850">
        <w:rPr>
          <w:noProof/>
        </w:rPr>
        <w:fldChar w:fldCharType="begin"/>
      </w:r>
      <w:r w:rsidRPr="00A12850">
        <w:rPr>
          <w:noProof/>
        </w:rPr>
        <w:instrText xml:space="preserve"> SEQ Figure \* ARABIC \s 1 </w:instrText>
      </w:r>
      <w:r w:rsidRPr="00A12850">
        <w:rPr>
          <w:noProof/>
        </w:rPr>
        <w:fldChar w:fldCharType="separate"/>
      </w:r>
      <w:r>
        <w:rPr>
          <w:noProof/>
        </w:rPr>
        <w:t>46</w:t>
      </w:r>
      <w:r w:rsidRPr="00A12850">
        <w:rPr>
          <w:noProof/>
        </w:rPr>
        <w:fldChar w:fldCharType="end"/>
      </w:r>
      <w:r w:rsidRPr="00A12850">
        <w:rPr>
          <w:noProof/>
        </w:rPr>
        <w:tab/>
      </w:r>
      <w:r w:rsidRPr="00A12850">
        <w:rPr>
          <w:rFonts w:asciiTheme="majorBidi" w:hAnsiTheme="majorBidi" w:cstheme="majorBidi"/>
          <w:bCs/>
          <w:szCs w:val="24"/>
        </w:rPr>
        <w:t>Battery charging at 0.3 g, 130 dB SPL under both resonances</w:t>
      </w:r>
      <w:bookmarkEnd w:id="206"/>
    </w:p>
    <w:p w14:paraId="65FFEBF6" w14:textId="77777777" w:rsidR="002609C8" w:rsidRPr="00A12850" w:rsidRDefault="002609C8" w:rsidP="002609C8">
      <w:pPr>
        <w:pStyle w:val="Heading2"/>
        <w:spacing w:after="480"/>
      </w:pPr>
      <w:bookmarkStart w:id="207" w:name="_Toc155786241"/>
      <w:r w:rsidRPr="00A12850">
        <w:lastRenderedPageBreak/>
        <w:t>Discussion and comparison</w:t>
      </w:r>
      <w:bookmarkEnd w:id="207"/>
      <w:r w:rsidRPr="00A12850">
        <w:t xml:space="preserve"> </w:t>
      </w:r>
    </w:p>
    <w:p w14:paraId="260C2CB0" w14:textId="77777777" w:rsidR="002609C8" w:rsidRPr="00A12850" w:rsidRDefault="002609C8" w:rsidP="002609C8">
      <w:pPr>
        <w:pStyle w:val="Para2lines"/>
        <w:spacing w:after="480"/>
      </w:pPr>
      <w:r w:rsidRPr="00A12850">
        <w:t xml:space="preserve">Most of the recently developed energy harvesters for WSNs in literature are compared with both the prototypes of HVA-EH based on various parameters like transduction mechanism, device volume, internal resistance, SPLs, vibration levels, natural frequencies, voltage produced, output power and power density. For WSNs applications, the piezoelectric transduction mechanism is used in majority of the acoustic energy harvesters while, in vibration energy harvesters both electromagnetic and piezoelectric transduction mechanisms are used. The devices developed in literature are only relying on single source either vibration or acoustic and mostly the architecture does not allow to accommodate more sources. Because of the high resonant frequencies and high internal impedance of piezoelectric devices, the electromagnetic transduction was preferred, moreover, the electrostatic was not selected as it requires the initial power signal for start-up.  The resonant frequencies of the electromagnetic type of vibration and acoustic energy harvesters reported in literature ranges from 20 to 1332 Hz, while for piezoelectric energy harvester it ranges from 50 to 2100 Hz. The resonant frequencies are mostly dependant on the architecture of the devices which can be tune accordingly with modification in architectures. The vibration and sound pressure levels to which these harvesters were subjected are from 0.06 g to 2.5 g and 100 dB to 130 dB respectively. The voltage produced by the vibration energy harvester in both piezoelectric and electromagnetic transduction is higher (33 to 25000 mV) than the acoustic energy harvesters (110 to 3200 mV). Similarly, the power output of the reported vibration energy harvesters is more (16 to 630 μW) than the acoustic energy harvesters (2.4 to 212 μW).  </w:t>
      </w:r>
    </w:p>
    <w:p w14:paraId="3C1B1A21" w14:textId="77777777" w:rsidR="002609C8" w:rsidRPr="00B55E97" w:rsidRDefault="002609C8" w:rsidP="002609C8">
      <w:pPr>
        <w:pStyle w:val="Para2a"/>
        <w:spacing w:before="480" w:after="480"/>
      </w:pPr>
      <w:r w:rsidRPr="00A12850">
        <w:tab/>
        <w:t xml:space="preserve">The HVA-EH-1 developed in this work is the first electromagnetic type of hybrid environment-based energy harvester which is capable of scavenging both vibration and acoustic energies simultaneously with its unique architecture. The device is demonstrated to be capable of harvesting energy at low vibration (26 Hz) and acoustic (&lt;1000 Hz) frequency as compared to the ones reported in literature, which shows the suitability of the device for WSNs in real environment. The HVA-EH-1 is also compared with the reported standalone vibration and acoustic energy harvester. The output power of the HVA-EH-1 under vibration energy is 372 μW which is the </w:t>
      </w:r>
      <w:r w:rsidRPr="00A12850">
        <w:lastRenderedPageBreak/>
        <w:t xml:space="preserve">highest among the vibration devices except </w:t>
      </w:r>
      <w:r w:rsidRPr="00A12850">
        <w:rPr>
          <w:color w:val="000000" w:themeColor="text1"/>
        </w:rPr>
        <w:fldChar w:fldCharType="begin" w:fldLock="1"/>
      </w:r>
      <w:r w:rsidRPr="00A12850">
        <w:rPr>
          <w:color w:val="000000" w:themeColor="text1"/>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rPr>
          <w:color w:val="000000" w:themeColor="text1"/>
        </w:rPr>
        <w:fldChar w:fldCharType="separate"/>
      </w:r>
      <w:r w:rsidRPr="00A12850">
        <w:rPr>
          <w:noProof/>
          <w:color w:val="000000" w:themeColor="text1"/>
        </w:rPr>
        <w:t>[44]</w:t>
      </w:r>
      <w:r w:rsidRPr="00A12850">
        <w:rPr>
          <w:color w:val="000000" w:themeColor="text1"/>
        </w:rPr>
        <w:fldChar w:fldCharType="end"/>
      </w:r>
      <w:r w:rsidRPr="00A12850">
        <w:t xml:space="preserve"> which was characterized at higher vibration level of 1 g, moreover, the device reported in </w:t>
      </w:r>
      <w:r w:rsidRPr="00A12850">
        <w:rPr>
          <w:color w:val="000000" w:themeColor="text1"/>
        </w:rPr>
        <w:fldChar w:fldCharType="begin" w:fldLock="1"/>
      </w:r>
      <w:r w:rsidRPr="00A12850">
        <w:rPr>
          <w:color w:val="000000" w:themeColor="text1"/>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rPr>
          <w:color w:val="000000" w:themeColor="text1"/>
        </w:rPr>
        <w:fldChar w:fldCharType="separate"/>
      </w:r>
      <w:r w:rsidRPr="00A12850">
        <w:rPr>
          <w:noProof/>
          <w:color w:val="000000" w:themeColor="text1"/>
        </w:rPr>
        <w:t>[44]</w:t>
      </w:r>
      <w:r w:rsidRPr="00A12850">
        <w:rPr>
          <w:color w:val="000000" w:themeColor="text1"/>
        </w:rPr>
        <w:fldChar w:fldCharType="end"/>
      </w:r>
      <w:r w:rsidRPr="00A12850">
        <w:t xml:space="preserve"> has comparatively high resonant frequency of 100 Hz. The vibration level at which the device is tested is suitable for the real-life vibration shown in Table 2.2.  Under acoustic energy the HVA-EH-1 generates a maximum output power of 271 μW which is the highest among the acoustic devices reported in literature (2.4 to 212 μW). The applicability of the device in acoustic mode can also be seen from the SPLs of different devices in Table 2.2 and the one at which the device is tested.  Apart from the standalone comparison, the HVA-EH-1 generates the output power 656 μW at low vibration and acoustic frequencies, under low vibration level and at comparable SPLs. The ability of harvesting low frequency sound and vibration simultaneously with its unique architecture makes the HVA-EH-1 an energy eﬃcient and more applicable system for WSNs amongst the reported energy harvesters listed in Table 4.1. </w:t>
      </w:r>
    </w:p>
    <w:p w14:paraId="76C634AF" w14:textId="77777777" w:rsidR="002609C8" w:rsidRPr="00A12850" w:rsidRDefault="002609C8" w:rsidP="002609C8">
      <w:pPr>
        <w:pStyle w:val="Para2a"/>
        <w:spacing w:before="480" w:after="480"/>
      </w:pPr>
      <w:r w:rsidRPr="00A12850">
        <w:t xml:space="preserve">The performance of the HVA-EH-2 where flexible coil along with spinning spherical magnet is used in its architecture, is also compared with previously developed (mostly in the last five years) vibration, acoustic and vibro-acoustic energy harvesters. The HVA-EH-2 is also verified to be capable of scavenging ambient energy at low vibration (29 Hz) and acoustic (&lt;1400 Hz) frequencies as compared to the ones stated in the literature.  Like HVA-EH-1, the HVA-EH-2 is also benched marked with the reported separate vibration and acoustic energy harvesters and then it is being compared with the hybrid vibro-acoustic energy harvesters. The maximum output RMS voltage and power of the developed prototype under standalone vibration environment at 0.3 g and at resonant frequency of 29 Hz is 374 mV and 588 μW respectively which is higher than the reported work.  The comparison was also performed under a standalone acoustic environment with the reported acoustic energy harvesters. The output voltages and power production of the reported acoustic energy harvesters lies in the range of 38 mV to 1365 mV and 3.16 μW to 271 μW respectively, while the output voltage and power produced by the developed HVA-EH-2 under standalone acoustic environment are 273 mV and 512 μW, respectively. This is the highest amongst the reported acoustic energy harvesters except </w:t>
      </w:r>
      <w:r w:rsidRPr="00A12850">
        <w:fldChar w:fldCharType="begin" w:fldLock="1"/>
      </w:r>
      <w:r w:rsidRPr="00A12850">
        <w:instrText>ADDIN CSL_CITATION {"citationItems":[{"id":"ITEM-1","itemData":{"ISBN":"1755-1315","author":[{"dropping-particle":"","family":"Gu","given":"Cong","non-dropping-particle":"","parse-names":false,"suffix":""},{"dropping-particle":"","family":"Chen","given":"Yuansheng","non-dropping-particle":"","parse-names":false,"suffix":""},{"dropping-particle":"","family":"Chen","given":"Wei","non-dropping-particle":"","parse-names":false,"suffix":""},{"dropping-particle":"","family":"Zhao","given":"Pengcheng","non-dropping-particle":"","parse-names":false,"suffix":""}],"container-title":"IOP Conference Series: Earth and Environmental Science","id":"ITEM-1","issue":"1","issued":{"date-parts":[["2020"]]},"page":"12038","publisher":"IOP Publishing","title":"Acoustic Energy Harvester by Electromagnetic Mechanisms and Helmholtz Resonator","type":"paper-conference","volume":"617"},"uris":["http://www.mendeley.com/documents/?uuid=25a2ca90-5542-4786-af32-2d95f60002c8"]}],"mendeley":{"formattedCitation":"[146]","plainTextFormattedCitation":"[146]","previouslyFormattedCitation":"[146]"},"properties":{"noteIndex":0},"schema":"https://github.com/citation-style-language/schema/raw/master/csl-citation.json"}</w:instrText>
      </w:r>
      <w:r w:rsidRPr="00A12850">
        <w:fldChar w:fldCharType="separate"/>
      </w:r>
      <w:r w:rsidRPr="00A12850">
        <w:rPr>
          <w:noProof/>
        </w:rPr>
        <w:t>[146]</w:t>
      </w:r>
      <w:r w:rsidRPr="00A12850">
        <w:fldChar w:fldCharType="end"/>
      </w:r>
      <w:r w:rsidRPr="00A12850">
        <w:t xml:space="preserve"> , because of its large volume of 6141.3 cm</w:t>
      </w:r>
      <w:r w:rsidRPr="00A12850">
        <w:rPr>
          <w:vertAlign w:val="superscript"/>
        </w:rPr>
        <w:t>3</w:t>
      </w:r>
      <w:r w:rsidRPr="00A12850">
        <w:t xml:space="preserve">. The HVA-EH-2 was also compared with the previous prototype developed in this work (HVA-EH-1). The output power produced by the HVA-EH-2 is higher (741 μW) than the HVA-EH-1 (656 μW). It is clear from the </w:t>
      </w:r>
      <w:r w:rsidRPr="00A12850">
        <w:lastRenderedPageBreak/>
        <w:t>comparison that the second prototypes developed in this work can produce higher voltage and higher power levels than the harvesters developed earlier. This is because of the changes in its architecture by spinning of spherical magnet which has been added to this prototype. The results of the developed prototypes show the same behaviour as of the already verified models of the vibration and acoustic energy harvesters. Moreover, the developed HVA-EH-2 has the highest power density (9.2 μW/cm</w:t>
      </w:r>
      <w:r w:rsidRPr="00A12850">
        <w:rPr>
          <w:vertAlign w:val="superscript"/>
        </w:rPr>
        <w:t>3</w:t>
      </w:r>
      <w:r w:rsidRPr="00A12850">
        <w:t xml:space="preserve">) amongst the reported vibration, acoustic and vibroacoustic energy harvesters except </w:t>
      </w:r>
      <w:r w:rsidRPr="00A12850">
        <w:fldChar w:fldCharType="begin" w:fldLock="1"/>
      </w:r>
      <w:r w:rsidRPr="00A12850">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mendeley":{"formattedCitation":"[49]","plainTextFormattedCitation":"[49]","previouslyFormattedCitation":"[49]"},"properties":{"noteIndex":0},"schema":"https://github.com/citation-style-language/schema/raw/master/csl-citation.json"}</w:instrText>
      </w:r>
      <w:r w:rsidRPr="00A12850">
        <w:fldChar w:fldCharType="separate"/>
      </w:r>
      <w:r w:rsidRPr="00A12850">
        <w:rPr>
          <w:noProof/>
        </w:rPr>
        <w:t>[49]</w:t>
      </w:r>
      <w:r w:rsidRPr="00A12850">
        <w:fldChar w:fldCharType="end"/>
      </w:r>
      <w:r w:rsidRPr="00A12850">
        <w:t xml:space="preserve">, which is a piezoelectric device with low output power and extremely small size. Furthermore, the HVA-EH-2 when connected to the newly developed power management circuit, it was able to produce a maximum output DC power of 5056 μW and it was able to fully charge 1.5 V AAA battery in almost a duration of an hour time. The capability of harvesting low-frequency vibration and sound at the same time makes the HVA-EH-2 an energy eﬃcient system for WSNs. </w:t>
      </w:r>
    </w:p>
    <w:p w14:paraId="2CE00F77" w14:textId="77777777" w:rsidR="002609C8" w:rsidRPr="00A12850" w:rsidRDefault="002609C8" w:rsidP="002609C8">
      <w:pPr>
        <w:pStyle w:val="Para4lines"/>
        <w:spacing w:after="960"/>
        <w:sectPr w:rsidR="002609C8" w:rsidRPr="00A12850" w:rsidSect="002609C8">
          <w:type w:val="oddPage"/>
          <w:pgSz w:w="11907" w:h="16840" w:code="9"/>
          <w:pgMar w:top="1418" w:right="1843" w:bottom="1418" w:left="1843" w:header="709" w:footer="709" w:gutter="0"/>
          <w:cols w:space="708"/>
          <w:docGrid w:linePitch="360"/>
        </w:sectPr>
      </w:pPr>
      <w:r w:rsidRPr="00A12850">
        <w:t xml:space="preserve">With the recent advancement of microfabrication technology, the power requirement of different sensors (pressure, acceleration, and temperature) has reduced and is in the range of 1.8 to 324 μW </w:t>
      </w:r>
      <w:r w:rsidRPr="00A12850">
        <w:fldChar w:fldCharType="begin" w:fldLock="1"/>
      </w:r>
      <w:r w:rsidRPr="00A12850">
        <w:instrText>ADDIN CSL_CITATION {"citationItems":[{"id":"ITEM-1","itemData":{"ISSN":"0196-8904","author":[{"dropping-particle":"","family":"Ahmad","given":"Iftikhar","non-dropping-particle":"","parse-names":false,"suffix":""},{"dropping-particle":"","family":"Hee","given":"Lim Meng","non-dropping-particle":"","parse-names":false,"suffix":""},{"dropping-particle":"","family":"Abdelrhman","given":"Ahmed M","non-dropping-particle":"","parse-names":false,"suffix":""},{"dropping-particle":"","family":"Imam","given":"Syed Asad","non-dropping-particle":"","parse-names":false,"suffix":""},{"dropping-particle":"","family":"Leong","given":"M S","non-dropping-particle":"","parse-names":false,"suffix":""}],"container-title":"Energy Conversion and Management","id":"ITEM-1","issued":{"date-parts":[["2022"]]},"page":"115443","publisher":"Elsevier","title":"Hybrid vibro-acoustic energy harvesting using electromagnetic transduction for autonomous condition monitoring system","type":"article-journal","volume":"258"},"uris":["http://www.mendeley.com/documents/?uuid=c6eb8beb-9a91-4857-8a3e-e4680c3265ec"]}],"mendeley":{"formattedCitation":"[161]","plainTextFormattedCitation":"[161]","previouslyFormattedCitation":"[161]"},"properties":{"noteIndex":0},"schema":"https://github.com/citation-style-language/schema/raw/master/csl-citation.json"}</w:instrText>
      </w:r>
      <w:r w:rsidRPr="00A12850">
        <w:fldChar w:fldCharType="separate"/>
      </w:r>
      <w:r w:rsidRPr="00A12850">
        <w:rPr>
          <w:noProof/>
        </w:rPr>
        <w:t>[161]</w:t>
      </w:r>
      <w:r w:rsidRPr="00A12850">
        <w:fldChar w:fldCharType="end"/>
      </w:r>
      <w:r w:rsidRPr="00A12850">
        <w:t xml:space="preserve">. It can be seen that the developed prototype is able to power these types of WSNs. Moreover, vibration and acoustic are simultaneously available in many environments like: the industrial machines in running condition produce noise and vibrate at the same time </w:t>
      </w:r>
      <w:r w:rsidRPr="00A12850">
        <w:fldChar w:fldCharType="begin" w:fldLock="1"/>
      </w:r>
      <w:r w:rsidRPr="00A12850">
        <w:instrText>ADDIN CSL_CITATION {"citationItems":[{"id":"ITEM-1","itemData":{"ISSN":"0263-2241","author":[{"dropping-particle":"","family":"Ahmad","given":"Iftikhar","non-dropping-particle":"","parse-names":false,"suffix":""},{"dropping-particle":"","family":"Hee","given":"Lim Meng","non-dropping-particle":"","parse-names":false,"suffix":""},{"dropping-particle":"","family":"Abdelrhman","given":"Ahmed Mohammed","non-dropping-particle":"","parse-names":false,"suffix":""},{"dropping-particle":"","family":"Imam","given":"Syed Asad","non-dropping-particle":"","parse-names":false,"suffix":""},{"dropping-particle":"","family":"Leong","given":"Mohd Salman","non-dropping-particle":"","parse-names":false,"suffix":""}],"container-title":"Measurement","id":"ITEM-1","issued":{"date-parts":[["2021"]]},"page":"109856","publisher":"Elsevier","title":"Scopes, challenges and approaches of energy harvesting for wireless sensor nodes in machine condition monitoring systems: A review","type":"article-journal"},"uris":["http://www.mendeley.com/documents/?uuid=b1bcf3e7-0f37-40d0-9a95-dafd5cf5749b"]}],"mendeley":{"formattedCitation":"[4]","plainTextFormattedCitation":"[4]","previouslyFormattedCitation":"[4]"},"properties":{"noteIndex":0},"schema":"https://github.com/citation-style-language/schema/raw/master/csl-citation.json"}</w:instrText>
      </w:r>
      <w:r w:rsidRPr="00A12850">
        <w:fldChar w:fldCharType="separate"/>
      </w:r>
      <w:r w:rsidRPr="00A12850">
        <w:rPr>
          <w:noProof/>
        </w:rPr>
        <w:t>[4]</w:t>
      </w:r>
      <w:r w:rsidRPr="00A12850">
        <w:fldChar w:fldCharType="end"/>
      </w:r>
      <w:r w:rsidRPr="00A12850">
        <w:t xml:space="preserve">. Moreover, there are a lot of WSNs used for the health monitoring of machines as well as for the internet of things (IoT) in the industrial environment </w:t>
      </w:r>
      <w:r w:rsidRPr="00A12850">
        <w:fldChar w:fldCharType="begin" w:fldLock="1"/>
      </w:r>
      <w:r w:rsidRPr="00A12850">
        <w:instrText>ADDIN CSL_CITATION {"citationItems":[{"id":"ITEM-1","itemData":{"ISSN":"0263-2241","author":[{"dropping-particle":"","family":"Ahmad","given":"Iftikhar","non-dropping-particle":"","parse-names":false,"suffix":""},{"dropping-particle":"","family":"Hee","given":"Lim Meng","non-dropping-particle":"","parse-names":false,"suffix":""},{"dropping-particle":"","family":"Abdelrhman","given":"Ahmed Mohammed","non-dropping-particle":"","parse-names":false,"suffix":""},{"dropping-particle":"","family":"Imam","given":"Syed Asad","non-dropping-particle":"","parse-names":false,"suffix":""},{"dropping-particle":"","family":"Leong","given":"Mohd Salman","non-dropping-particle":"","parse-names":false,"suffix":""}],"container-title":"Measurement","id":"ITEM-1","issued":{"date-parts":[["2021"]]},"page":"109856","publisher":"Elsevier","title":"Scopes, challenges and approaches of energy harvesting for wireless sensor nodes in machine condition monitoring systems: A review","type":"article-journal"},"uris":["http://www.mendeley.com/documents/?uuid=b1bcf3e7-0f37-40d0-9a95-dafd5cf5749b"]}],"mendeley":{"formattedCitation":"[4]","plainTextFormattedCitation":"[4]","previouslyFormattedCitation":"[4]"},"properties":{"noteIndex":0},"schema":"https://github.com/citation-style-language/schema/raw/master/csl-citation.json"}</w:instrText>
      </w:r>
      <w:r w:rsidRPr="00A12850">
        <w:fldChar w:fldCharType="separate"/>
      </w:r>
      <w:r w:rsidRPr="00A12850">
        <w:rPr>
          <w:noProof/>
        </w:rPr>
        <w:t>[4]</w:t>
      </w:r>
      <w:r w:rsidRPr="00A12850">
        <w:fldChar w:fldCharType="end"/>
      </w:r>
      <w:r w:rsidRPr="00A12850">
        <w:t xml:space="preserve">. This research will also help in achieving self-sustained long-term operation of those WSNs and will eventually makes the deployment of WSNs easy. This research will help in other advanced technologies where WSNs are the key components of the system like internet of things, remote condition monitoring, tele health diagnosing and monitoring, global positioning systems and structural health monitoring. </w:t>
      </w:r>
    </w:p>
    <w:p w14:paraId="2ABE25AB" w14:textId="77777777" w:rsidR="002609C8" w:rsidRPr="00A12850" w:rsidRDefault="002609C8" w:rsidP="002609C8">
      <w:pPr>
        <w:pStyle w:val="CaptionforFigure"/>
        <w:spacing w:before="240"/>
        <w:rPr>
          <w:rFonts w:asciiTheme="majorBidi" w:hAnsiTheme="majorBidi" w:cstheme="majorBidi"/>
          <w:bCs/>
          <w:szCs w:val="24"/>
        </w:rPr>
      </w:pPr>
      <w:bookmarkStart w:id="208" w:name="_Toc142654842"/>
      <w:r w:rsidRPr="00A12850">
        <w:lastRenderedPageBreak/>
        <w:t>Table 4.</w:t>
      </w:r>
      <w:r>
        <w:fldChar w:fldCharType="begin"/>
      </w:r>
      <w:r>
        <w:instrText xml:space="preserve"> SEQ Table \* ARABIC \s 1 </w:instrText>
      </w:r>
      <w:r>
        <w:fldChar w:fldCharType="separate"/>
      </w:r>
      <w:r>
        <w:rPr>
          <w:noProof/>
        </w:rPr>
        <w:t>1</w:t>
      </w:r>
      <w:r>
        <w:rPr>
          <w:noProof/>
        </w:rPr>
        <w:fldChar w:fldCharType="end"/>
      </w:r>
      <w:r w:rsidRPr="00A12850">
        <w:rPr>
          <w:noProof/>
        </w:rPr>
        <w:tab/>
      </w:r>
      <w:r w:rsidRPr="00A12850">
        <w:rPr>
          <w:rFonts w:asciiTheme="majorBidi" w:hAnsiTheme="majorBidi" w:cstheme="majorBidi"/>
          <w:bCs/>
          <w:szCs w:val="24"/>
        </w:rPr>
        <w:t>Comparison of acoustic and vibration energy harvesters with HVA-EH-1 and HVA-EH-2</w:t>
      </w:r>
      <w:bookmarkEnd w:id="208"/>
    </w:p>
    <w:tbl>
      <w:tblPr>
        <w:tblStyle w:val="TableGrid4"/>
        <w:tblW w:w="14500" w:type="dxa"/>
        <w:jc w:val="center"/>
        <w:tblLook w:val="04A0" w:firstRow="1" w:lastRow="0" w:firstColumn="1" w:lastColumn="0" w:noHBand="0" w:noVBand="1"/>
      </w:tblPr>
      <w:tblGrid>
        <w:gridCol w:w="1136"/>
        <w:gridCol w:w="1891"/>
        <w:gridCol w:w="1093"/>
        <w:gridCol w:w="1335"/>
        <w:gridCol w:w="1701"/>
        <w:gridCol w:w="1360"/>
        <w:gridCol w:w="1060"/>
        <w:gridCol w:w="927"/>
        <w:gridCol w:w="1939"/>
        <w:gridCol w:w="2058"/>
      </w:tblGrid>
      <w:tr w:rsidR="002609C8" w:rsidRPr="00A12850" w14:paraId="2D6B352F" w14:textId="77777777" w:rsidTr="00031E73">
        <w:trPr>
          <w:trHeight w:val="576"/>
          <w:jc w:val="center"/>
        </w:trPr>
        <w:tc>
          <w:tcPr>
            <w:tcW w:w="0" w:type="auto"/>
            <w:vAlign w:val="center"/>
          </w:tcPr>
          <w:p w14:paraId="5BB7D800"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 xml:space="preserve">Type </w:t>
            </w:r>
          </w:p>
        </w:tc>
        <w:tc>
          <w:tcPr>
            <w:tcW w:w="0" w:type="auto"/>
            <w:vAlign w:val="center"/>
          </w:tcPr>
          <w:p w14:paraId="36E671C2"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 xml:space="preserve">Transduction Mechanism </w:t>
            </w:r>
          </w:p>
        </w:tc>
        <w:tc>
          <w:tcPr>
            <w:tcW w:w="0" w:type="auto"/>
            <w:vAlign w:val="center"/>
          </w:tcPr>
          <w:p w14:paraId="41A6FFAF"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Device volume (cm</w:t>
            </w:r>
            <w:r w:rsidRPr="00A12850">
              <w:rPr>
                <w:rFonts w:eastAsia="Calibri" w:cs="Times New Roman"/>
                <w:b/>
                <w:color w:val="000000"/>
                <w:szCs w:val="24"/>
                <w:vertAlign w:val="superscript"/>
              </w:rPr>
              <w:t>3</w:t>
            </w:r>
            <w:r w:rsidRPr="00A12850">
              <w:rPr>
                <w:rFonts w:eastAsia="Calibri" w:cs="Times New Roman"/>
                <w:b/>
                <w:color w:val="000000"/>
                <w:szCs w:val="24"/>
              </w:rPr>
              <w:t>)</w:t>
            </w:r>
          </w:p>
        </w:tc>
        <w:tc>
          <w:tcPr>
            <w:tcW w:w="0" w:type="auto"/>
            <w:vAlign w:val="center"/>
          </w:tcPr>
          <w:p w14:paraId="3EABBF1B"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Resistance (Ω)</w:t>
            </w:r>
          </w:p>
        </w:tc>
        <w:tc>
          <w:tcPr>
            <w:tcW w:w="0" w:type="auto"/>
            <w:vAlign w:val="center"/>
          </w:tcPr>
          <w:p w14:paraId="5DCF432D"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Input Acceleration (g)/SPL (dB)</w:t>
            </w:r>
          </w:p>
        </w:tc>
        <w:tc>
          <w:tcPr>
            <w:tcW w:w="0" w:type="auto"/>
            <w:vAlign w:val="center"/>
          </w:tcPr>
          <w:p w14:paraId="7351036A"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Frequency (Hz)</w:t>
            </w:r>
          </w:p>
        </w:tc>
        <w:tc>
          <w:tcPr>
            <w:tcW w:w="0" w:type="auto"/>
            <w:vAlign w:val="center"/>
          </w:tcPr>
          <w:p w14:paraId="05FCF332"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Voltage (mV)</w:t>
            </w:r>
          </w:p>
        </w:tc>
        <w:tc>
          <w:tcPr>
            <w:tcW w:w="0" w:type="auto"/>
            <w:vAlign w:val="center"/>
          </w:tcPr>
          <w:p w14:paraId="540A780A"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Power (μW)</w:t>
            </w:r>
          </w:p>
        </w:tc>
        <w:tc>
          <w:tcPr>
            <w:tcW w:w="1939" w:type="dxa"/>
            <w:vAlign w:val="center"/>
          </w:tcPr>
          <w:p w14:paraId="30ABFE49"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Power density(μW/cm</w:t>
            </w:r>
            <w:r w:rsidRPr="00A12850">
              <w:rPr>
                <w:rFonts w:eastAsia="Calibri" w:cs="Times New Roman"/>
                <w:b/>
                <w:color w:val="000000"/>
                <w:szCs w:val="24"/>
                <w:vertAlign w:val="superscript"/>
              </w:rPr>
              <w:t>3</w:t>
            </w:r>
            <w:r w:rsidRPr="00A12850">
              <w:rPr>
                <w:rFonts w:eastAsia="Calibri" w:cs="Times New Roman"/>
                <w:b/>
                <w:color w:val="000000"/>
                <w:szCs w:val="24"/>
              </w:rPr>
              <w:t>)</w:t>
            </w:r>
          </w:p>
        </w:tc>
        <w:tc>
          <w:tcPr>
            <w:tcW w:w="2058" w:type="dxa"/>
            <w:vAlign w:val="center"/>
          </w:tcPr>
          <w:p w14:paraId="51470A83" w14:textId="77777777" w:rsidR="002609C8" w:rsidRPr="00A12850" w:rsidRDefault="002609C8" w:rsidP="00031E73">
            <w:pPr>
              <w:spacing w:after="200" w:line="276" w:lineRule="auto"/>
              <w:contextualSpacing/>
              <w:jc w:val="center"/>
              <w:rPr>
                <w:rFonts w:eastAsia="Calibri" w:cs="Times New Roman"/>
                <w:b/>
                <w:color w:val="000000"/>
                <w:szCs w:val="24"/>
              </w:rPr>
            </w:pPr>
            <w:r w:rsidRPr="00A12850">
              <w:rPr>
                <w:rFonts w:eastAsia="Calibri" w:cs="Times New Roman"/>
                <w:b/>
                <w:color w:val="000000"/>
                <w:szCs w:val="24"/>
              </w:rPr>
              <w:t>Ref./Year</w:t>
            </w:r>
          </w:p>
        </w:tc>
      </w:tr>
      <w:tr w:rsidR="002609C8" w:rsidRPr="00A12850" w14:paraId="1D73A007" w14:textId="77777777" w:rsidTr="00031E73">
        <w:trPr>
          <w:trHeight w:val="576"/>
          <w:jc w:val="center"/>
        </w:trPr>
        <w:tc>
          <w:tcPr>
            <w:tcW w:w="0" w:type="auto"/>
            <w:vAlign w:val="center"/>
          </w:tcPr>
          <w:p w14:paraId="04E40DA4"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Vibration</w:t>
            </w:r>
          </w:p>
        </w:tc>
        <w:tc>
          <w:tcPr>
            <w:tcW w:w="0" w:type="auto"/>
            <w:vAlign w:val="center"/>
          </w:tcPr>
          <w:p w14:paraId="3BEBFD95"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color w:val="000000"/>
                <w:szCs w:val="24"/>
              </w:rPr>
              <w:t>Electromagnetic</w:t>
            </w:r>
          </w:p>
        </w:tc>
        <w:tc>
          <w:tcPr>
            <w:tcW w:w="0" w:type="auto"/>
            <w:vAlign w:val="center"/>
          </w:tcPr>
          <w:p w14:paraId="676C0F06"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0.15</w:t>
            </w:r>
          </w:p>
        </w:tc>
        <w:tc>
          <w:tcPr>
            <w:tcW w:w="0" w:type="auto"/>
            <w:vAlign w:val="center"/>
          </w:tcPr>
          <w:p w14:paraId="3789477A"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2323</w:t>
            </w:r>
          </w:p>
        </w:tc>
        <w:tc>
          <w:tcPr>
            <w:tcW w:w="0" w:type="auto"/>
            <w:vAlign w:val="center"/>
          </w:tcPr>
          <w:p w14:paraId="2887D52F"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0.06 g</w:t>
            </w:r>
          </w:p>
        </w:tc>
        <w:tc>
          <w:tcPr>
            <w:tcW w:w="0" w:type="auto"/>
            <w:vAlign w:val="center"/>
          </w:tcPr>
          <w:p w14:paraId="7E0A38F2"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52</w:t>
            </w:r>
          </w:p>
        </w:tc>
        <w:tc>
          <w:tcPr>
            <w:tcW w:w="0" w:type="auto"/>
            <w:vAlign w:val="center"/>
          </w:tcPr>
          <w:p w14:paraId="6937AA0D"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1141</w:t>
            </w:r>
          </w:p>
        </w:tc>
        <w:tc>
          <w:tcPr>
            <w:tcW w:w="0" w:type="auto"/>
            <w:vAlign w:val="center"/>
          </w:tcPr>
          <w:p w14:paraId="1783A498"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58</w:t>
            </w:r>
          </w:p>
        </w:tc>
        <w:tc>
          <w:tcPr>
            <w:tcW w:w="1939" w:type="dxa"/>
            <w:vAlign w:val="bottom"/>
          </w:tcPr>
          <w:p w14:paraId="304E15F7"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2058" w:type="dxa"/>
            <w:vAlign w:val="center"/>
          </w:tcPr>
          <w:p w14:paraId="3EAD67CB"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fldChar w:fldCharType="begin" w:fldLock="1"/>
            </w:r>
            <w:r w:rsidRPr="00A12850">
              <w:rPr>
                <w:rFonts w:eastAsia="Calibri" w:cs="Times New Roman"/>
                <w:bCs/>
                <w:color w:val="000000"/>
                <w:szCs w:val="24"/>
              </w:rPr>
              <w:instrText>ADDIN CSL_CITATION {"citationItems":[{"id":"ITEM-1","itemData":{"DOI":"10.1088/0957-0233/19/12/125202","ISSN":"13616501","abstract":"This paper reports the development and implementation of an energy aware autonomous wireless condition monitoring sensor system (ACMS) powered by ambient vibrations. An electromagnetic (EM) generator has been designed to harvest sufficient energy to power a radio-frequency (RF) linked accelerometer-based sensor system. The ACMS is energy aware and will adjust the measurement/transmit duty cycle according to the available energy; this is typically every 3 s at 0.6 m s-2rms acceleration and can be as low as 0.2 m s-2rms with a duty cycle around 12 min. The EM generator has a volume of only 150 mm3 producing an average power of 58 νW at 0.6 m s-2rms acceleration at a frequency of 52 Hz. In addition, a voltage multiplier circuit is shown to increase the electrical damping compared to a purely resistive load; this allows for an average power of 120 νW to be generated at 1.7 m s-2rms acceleration. The ACMS has been successfully demonstrated on an industrial air compressor and an office air conditioning unit, continuously monitoring vibration levels and thereby simulating a typical condition monitoring application. © 2008 IOP Publishing Ltd.","author":[{"dropping-particle":"","family":"Torah","given":"R.","non-dropping-particle":"","parse-names":false,"suffix":""},{"dropping-particle":"","family":"Glynne-Jones","given":"P.","non-dropping-particle":"","parse-names":false,"suffix":""},{"dropping-particle":"","family":"Tudor","given":"M.","non-dropping-particle":"","parse-names":false,"suffix":""},{"dropping-particle":"","family":"O'Donnell","given":"T.","non-dropping-particle":"","parse-names":false,"suffix":""},{"dropping-particle":"","family":"Roy","given":"S.","non-dropping-particle":"","parse-names":false,"suffix":""},{"dropping-particle":"","family":"Beeby","given":"S.","non-dropping-particle":"","parse-names":false,"suffix":""}],"container-title":"Measurement Science and Technology","id":"ITEM-1","issue":"12","issued":{"date-parts":[["2008"]]},"title":"Self-powered autonomous wireless sensor node using vibration energy harvesting","type":"article-journal","volume":"19"},"uris":["http://www.mendeley.com/documents/?uuid=04e69e7c-150e-43c2-bf1b-916b733f3ff4"]}],"mendeley":{"formattedCitation":"[40]","plainTextFormattedCitation":"[40]","previouslyFormattedCitation":"[40]"},"properties":{"noteIndex":0},"schema":"https://github.com/citation-style-language/schema/raw/master/csl-citation.json"}</w:instrText>
            </w:r>
            <w:r w:rsidRPr="00A12850">
              <w:rPr>
                <w:rFonts w:eastAsia="Calibri" w:cs="Times New Roman"/>
                <w:bCs/>
                <w:color w:val="000000"/>
                <w:szCs w:val="24"/>
              </w:rPr>
              <w:fldChar w:fldCharType="separate"/>
            </w:r>
            <w:r w:rsidRPr="00A12850">
              <w:rPr>
                <w:rFonts w:eastAsia="Calibri" w:cs="Times New Roman"/>
                <w:bCs/>
                <w:noProof/>
                <w:color w:val="000000"/>
                <w:szCs w:val="24"/>
              </w:rPr>
              <w:t>[40]</w:t>
            </w:r>
            <w:r w:rsidRPr="00A12850">
              <w:rPr>
                <w:rFonts w:eastAsia="Calibri" w:cs="Times New Roman"/>
                <w:bCs/>
                <w:color w:val="000000"/>
                <w:szCs w:val="24"/>
              </w:rPr>
              <w:fldChar w:fldCharType="end"/>
            </w:r>
            <w:r w:rsidRPr="00A12850">
              <w:rPr>
                <w:rFonts w:eastAsia="Calibri" w:cs="Times New Roman"/>
                <w:bCs/>
                <w:color w:val="000000"/>
                <w:szCs w:val="24"/>
              </w:rPr>
              <w:t xml:space="preserve"> 2008</w:t>
            </w:r>
          </w:p>
        </w:tc>
      </w:tr>
      <w:tr w:rsidR="002609C8" w:rsidRPr="00A12850" w14:paraId="33F754B6" w14:textId="77777777" w:rsidTr="00031E73">
        <w:trPr>
          <w:trHeight w:val="576"/>
          <w:jc w:val="center"/>
        </w:trPr>
        <w:tc>
          <w:tcPr>
            <w:tcW w:w="0" w:type="auto"/>
            <w:vAlign w:val="center"/>
          </w:tcPr>
          <w:p w14:paraId="77CEF8BE"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Vibration</w:t>
            </w:r>
          </w:p>
        </w:tc>
        <w:tc>
          <w:tcPr>
            <w:tcW w:w="0" w:type="auto"/>
            <w:vAlign w:val="center"/>
          </w:tcPr>
          <w:p w14:paraId="5A2986CF"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color w:val="000000"/>
                <w:szCs w:val="24"/>
              </w:rPr>
              <w:t>Electromagnetic</w:t>
            </w:r>
          </w:p>
        </w:tc>
        <w:tc>
          <w:tcPr>
            <w:tcW w:w="0" w:type="auto"/>
            <w:vAlign w:val="bottom"/>
          </w:tcPr>
          <w:p w14:paraId="0625A1B9"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29.03</w:t>
            </w:r>
          </w:p>
        </w:tc>
        <w:tc>
          <w:tcPr>
            <w:tcW w:w="0" w:type="auto"/>
            <w:vAlign w:val="center"/>
          </w:tcPr>
          <w:p w14:paraId="6CB9E69C"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32D0D58D"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 g</w:t>
            </w:r>
          </w:p>
        </w:tc>
        <w:tc>
          <w:tcPr>
            <w:tcW w:w="0" w:type="auto"/>
            <w:vAlign w:val="center"/>
          </w:tcPr>
          <w:p w14:paraId="109D44D6"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82</w:t>
            </w:r>
          </w:p>
        </w:tc>
        <w:tc>
          <w:tcPr>
            <w:tcW w:w="0" w:type="auto"/>
            <w:vAlign w:val="center"/>
          </w:tcPr>
          <w:p w14:paraId="7C668B92"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33</w:t>
            </w:r>
          </w:p>
        </w:tc>
        <w:tc>
          <w:tcPr>
            <w:tcW w:w="0" w:type="auto"/>
            <w:vAlign w:val="center"/>
          </w:tcPr>
          <w:p w14:paraId="05056B56"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68.4</w:t>
            </w:r>
          </w:p>
        </w:tc>
        <w:tc>
          <w:tcPr>
            <w:tcW w:w="1939" w:type="dxa"/>
            <w:vAlign w:val="center"/>
          </w:tcPr>
          <w:p w14:paraId="3BF36921"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2.35</w:t>
            </w:r>
          </w:p>
        </w:tc>
        <w:tc>
          <w:tcPr>
            <w:tcW w:w="2058" w:type="dxa"/>
            <w:vAlign w:val="center"/>
          </w:tcPr>
          <w:p w14:paraId="0414FB3F"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fldChar w:fldCharType="begin" w:fldLock="1"/>
            </w:r>
            <w:r w:rsidRPr="00A12850">
              <w:rPr>
                <w:rFonts w:eastAsia="Calibri" w:cs="Times New Roman"/>
                <w:bCs/>
                <w:color w:val="000000"/>
                <w:szCs w:val="24"/>
              </w:rPr>
              <w:instrText>ADDIN CSL_CITATION {"citationItems":[{"id":"ITEM-1","itemData":{"ISSN":"0924-4247","author":[{"dropping-particle":"","family":"Ahmad","given":"Iftikhar","non-dropping-particle":"","parse-names":false,"suffix":""},{"dropping-particle":"","family":"Khan","given":"Farid Ullah","non-dropping-particle":"","parse-names":false,"suffix":""}],"container-title":"Sensors and Actuators A: Physical","id":"ITEM-1","issued":{"date-parts":[["2018"]]},"page":"154-161","publisher":"Elsevier","title":"Multi-mode vibration based electromagnetic type micro power generator for structural health monitoring of bridges","type":"article-journal","volume":"275"},"uris":["http://www.mendeley.com/documents/?uuid=219a508a-7e01-4060-9b04-9308251889e9"]}],"mendeley":{"formattedCitation":"[34]","plainTextFormattedCitation":"[34]","previouslyFormattedCitation":"[34]"},"properties":{"noteIndex":0},"schema":"https://github.com/citation-style-language/schema/raw/master/csl-citation.json"}</w:instrText>
            </w:r>
            <w:r w:rsidRPr="00A12850">
              <w:rPr>
                <w:rFonts w:eastAsia="Calibri" w:cs="Times New Roman"/>
                <w:bCs/>
                <w:color w:val="000000"/>
                <w:szCs w:val="24"/>
              </w:rPr>
              <w:fldChar w:fldCharType="separate"/>
            </w:r>
            <w:r w:rsidRPr="00A12850">
              <w:rPr>
                <w:rFonts w:eastAsia="Calibri" w:cs="Times New Roman"/>
                <w:bCs/>
                <w:noProof/>
                <w:color w:val="000000"/>
                <w:szCs w:val="24"/>
              </w:rPr>
              <w:t>[34]</w:t>
            </w:r>
            <w:r w:rsidRPr="00A12850">
              <w:rPr>
                <w:rFonts w:eastAsia="Calibri" w:cs="Times New Roman"/>
                <w:bCs/>
                <w:color w:val="000000"/>
                <w:szCs w:val="24"/>
              </w:rPr>
              <w:fldChar w:fldCharType="end"/>
            </w:r>
            <w:r w:rsidRPr="00A12850">
              <w:rPr>
                <w:rFonts w:eastAsia="Calibri" w:cs="Times New Roman"/>
                <w:bCs/>
                <w:color w:val="000000"/>
                <w:szCs w:val="24"/>
              </w:rPr>
              <w:t xml:space="preserve"> 2018 </w:t>
            </w:r>
          </w:p>
        </w:tc>
      </w:tr>
      <w:tr w:rsidR="002609C8" w:rsidRPr="00A12850" w14:paraId="11325FB9" w14:textId="77777777" w:rsidTr="00031E73">
        <w:trPr>
          <w:trHeight w:val="576"/>
          <w:jc w:val="center"/>
        </w:trPr>
        <w:tc>
          <w:tcPr>
            <w:tcW w:w="0" w:type="auto"/>
            <w:vAlign w:val="center"/>
          </w:tcPr>
          <w:p w14:paraId="3279A621"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 xml:space="preserve">Vibration </w:t>
            </w:r>
          </w:p>
        </w:tc>
        <w:tc>
          <w:tcPr>
            <w:tcW w:w="0" w:type="auto"/>
            <w:vAlign w:val="center"/>
          </w:tcPr>
          <w:p w14:paraId="7FE71BEC"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color w:val="000000"/>
                <w:szCs w:val="24"/>
              </w:rPr>
              <w:t>Piezoelectric</w:t>
            </w:r>
          </w:p>
        </w:tc>
        <w:tc>
          <w:tcPr>
            <w:tcW w:w="0" w:type="auto"/>
            <w:vAlign w:val="bottom"/>
          </w:tcPr>
          <w:p w14:paraId="60272811"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5938ED6A"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900000</w:t>
            </w:r>
          </w:p>
        </w:tc>
        <w:tc>
          <w:tcPr>
            <w:tcW w:w="0" w:type="auto"/>
            <w:vAlign w:val="bottom"/>
          </w:tcPr>
          <w:p w14:paraId="77F8E228"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220912E4"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20</w:t>
            </w:r>
          </w:p>
        </w:tc>
        <w:tc>
          <w:tcPr>
            <w:tcW w:w="0" w:type="auto"/>
            <w:vAlign w:val="center"/>
          </w:tcPr>
          <w:p w14:paraId="51268021"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25000</w:t>
            </w:r>
          </w:p>
        </w:tc>
        <w:tc>
          <w:tcPr>
            <w:tcW w:w="0" w:type="auto"/>
            <w:vAlign w:val="center"/>
          </w:tcPr>
          <w:p w14:paraId="4D0E60E2"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60–131</w:t>
            </w:r>
          </w:p>
        </w:tc>
        <w:tc>
          <w:tcPr>
            <w:tcW w:w="1939" w:type="dxa"/>
            <w:vAlign w:val="bottom"/>
          </w:tcPr>
          <w:p w14:paraId="3BA79159"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2058" w:type="dxa"/>
            <w:vAlign w:val="center"/>
          </w:tcPr>
          <w:p w14:paraId="267FD59B"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szCs w:val="24"/>
              </w:rPr>
              <w:fldChar w:fldCharType="begin" w:fldLock="1"/>
            </w:r>
            <w:r w:rsidRPr="00A12850">
              <w:rPr>
                <w:rFonts w:eastAsia="Calibri" w:cs="Times New Roman"/>
                <w:szCs w:val="24"/>
              </w:rPr>
              <w:instrText>ADDIN CSL_CITATION {"citationItems":[{"id":"ITEM-1","itemData":{"ISSN":"0360-5442","author":[{"dropping-particle":"","family":"Zhang","given":"Liufeng","non-dropping-particle":"","parse-names":false,"suffix":""},{"dropping-particle":"","family":"Zhang","given":"Feibin","non-dropping-particle":"","parse-names":false,"suffix":""},{"dropping-particle":"","family":"Qin","given":"Zhaoye","non-dropping-particle":"","parse-names":false,"suffix":""},{"dropping-particle":"","family":"Han","given":"Qinkai","non-dropping-particle":"","parse-names":false,"suffix":""},{"dropping-particle":"","family":"Wang","given":"Tianyang","non-dropping-particle":"","parse-names":false,"suffix":""},{"dropping-particle":"","family":"Chu","given":"Fulei","non-dropping-particle":"","parse-names":false,"suffix":""}],"container-title":"Energy","id":"ITEM-1","issued":{"date-parts":[["2022"]]},"page":"121770","publisher":"Elsevier","title":"Piezoelectric energy harvester for rolling bearings with capability of self-powered condition monitoring","type":"article-journal","volume":"238"},"uris":["http://www.mendeley.com/documents/?uuid=83365ec6-33e3-4fbf-95ac-d4daca38db29"]}],"mendeley":{"formattedCitation":"[41]","plainTextFormattedCitation":"[41]","previouslyFormattedCitation":"[41]"},"properties":{"noteIndex":0},"schema":"https://github.com/citation-style-language/schema/raw/master/csl-citation.json"}</w:instrText>
            </w:r>
            <w:r w:rsidRPr="00A12850">
              <w:rPr>
                <w:rFonts w:eastAsia="Calibri" w:cs="Times New Roman"/>
                <w:szCs w:val="24"/>
              </w:rPr>
              <w:fldChar w:fldCharType="separate"/>
            </w:r>
            <w:r w:rsidRPr="00A12850">
              <w:rPr>
                <w:rFonts w:eastAsia="Calibri" w:cs="Times New Roman"/>
                <w:noProof/>
                <w:szCs w:val="24"/>
              </w:rPr>
              <w:t>[41]</w:t>
            </w:r>
            <w:r w:rsidRPr="00A12850">
              <w:rPr>
                <w:rFonts w:eastAsia="Calibri" w:cs="Times New Roman"/>
                <w:szCs w:val="24"/>
              </w:rPr>
              <w:fldChar w:fldCharType="end"/>
            </w:r>
            <w:r w:rsidRPr="00A12850">
              <w:rPr>
                <w:rFonts w:eastAsia="Calibri" w:cs="Times New Roman"/>
                <w:szCs w:val="24"/>
              </w:rPr>
              <w:t xml:space="preserve"> 2022</w:t>
            </w:r>
          </w:p>
        </w:tc>
      </w:tr>
      <w:tr w:rsidR="002609C8" w:rsidRPr="00A12850" w14:paraId="72A73B40" w14:textId="77777777" w:rsidTr="00031E73">
        <w:trPr>
          <w:trHeight w:val="576"/>
          <w:jc w:val="center"/>
        </w:trPr>
        <w:tc>
          <w:tcPr>
            <w:tcW w:w="0" w:type="auto"/>
            <w:vAlign w:val="center"/>
          </w:tcPr>
          <w:p w14:paraId="548EE976"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Vibration</w:t>
            </w:r>
          </w:p>
        </w:tc>
        <w:tc>
          <w:tcPr>
            <w:tcW w:w="0" w:type="auto"/>
            <w:vAlign w:val="center"/>
          </w:tcPr>
          <w:p w14:paraId="099F48FC"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color w:val="000000"/>
                <w:szCs w:val="24"/>
              </w:rPr>
              <w:t>Piezoelectric</w:t>
            </w:r>
          </w:p>
        </w:tc>
        <w:tc>
          <w:tcPr>
            <w:tcW w:w="0" w:type="auto"/>
            <w:vAlign w:val="center"/>
          </w:tcPr>
          <w:p w14:paraId="3EBF9B5A"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color w:val="000000"/>
                <w:szCs w:val="24"/>
              </w:rPr>
              <w:t>4.03</w:t>
            </w:r>
          </w:p>
        </w:tc>
        <w:tc>
          <w:tcPr>
            <w:tcW w:w="0" w:type="auto"/>
            <w:vAlign w:val="center"/>
          </w:tcPr>
          <w:p w14:paraId="57B7A130"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3AAF91F1"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color w:val="000000"/>
                <w:szCs w:val="24"/>
              </w:rPr>
              <w:t>0.45 g</w:t>
            </w:r>
          </w:p>
        </w:tc>
        <w:tc>
          <w:tcPr>
            <w:tcW w:w="0" w:type="auto"/>
            <w:vAlign w:val="center"/>
          </w:tcPr>
          <w:p w14:paraId="7C7EACC7"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color w:val="000000"/>
                <w:szCs w:val="24"/>
              </w:rPr>
              <w:t>40.8</w:t>
            </w:r>
          </w:p>
        </w:tc>
        <w:tc>
          <w:tcPr>
            <w:tcW w:w="0" w:type="auto"/>
            <w:vAlign w:val="center"/>
          </w:tcPr>
          <w:p w14:paraId="22B75385"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4800</w:t>
            </w:r>
            <w:r w:rsidRPr="00A12850">
              <w:rPr>
                <w:rFonts w:eastAsia="Calibri" w:cs="Times New Roman"/>
                <w:bCs/>
                <w:color w:val="000000"/>
                <w:szCs w:val="24"/>
                <w:vertAlign w:val="superscript"/>
              </w:rPr>
              <w:t>b</w:t>
            </w:r>
          </w:p>
        </w:tc>
        <w:tc>
          <w:tcPr>
            <w:tcW w:w="0" w:type="auto"/>
            <w:vAlign w:val="center"/>
          </w:tcPr>
          <w:p w14:paraId="6E0BC74B"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color w:val="000000"/>
                <w:szCs w:val="24"/>
              </w:rPr>
              <w:t>100</w:t>
            </w:r>
            <w:r w:rsidRPr="00A12850">
              <w:rPr>
                <w:rFonts w:eastAsia="Calibri" w:cs="Times New Roman"/>
                <w:color w:val="000000"/>
                <w:szCs w:val="24"/>
                <w:vertAlign w:val="superscript"/>
              </w:rPr>
              <w:t>a</w:t>
            </w:r>
          </w:p>
        </w:tc>
        <w:tc>
          <w:tcPr>
            <w:tcW w:w="1939" w:type="dxa"/>
            <w:vAlign w:val="bottom"/>
          </w:tcPr>
          <w:p w14:paraId="54E96801"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2058" w:type="dxa"/>
            <w:vAlign w:val="center"/>
          </w:tcPr>
          <w:p w14:paraId="1947CD9A"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szCs w:val="24"/>
              </w:rPr>
              <w:fldChar w:fldCharType="begin" w:fldLock="1"/>
            </w:r>
            <w:r w:rsidRPr="00A12850">
              <w:rPr>
                <w:rFonts w:eastAsia="Calibri" w:cs="Times New Roman"/>
                <w:szCs w:val="24"/>
              </w:rPr>
              <w:instrText>ADDIN CSL_CITATION {"citationItems":[{"id":"ITEM-1","itemData":{"ISSN":"1549-8328","author":[{"dropping-particle":"","family":"Jang","given":"JaeHyuk","non-dropping-particle":"","parse-names":false,"suffix":""},{"dropping-particle":"","family":"Berdy","given":"DavidF","non-dropping-particle":"","parse-names":false,"suffix":""},{"dropping-particle":"","family":"Lee","given":"Jangjoon","non-dropping-particle":"","parse-names":false,"suffix":""},{"dropping-particle":"","family":"Peroulis","given":"Dimitrios","non-dropping-particle":"","parse-names":false,"suffix":""},{"dropping-particle":"","family":"Jung","given":"Byunghoo","non-dropping-particle":"","parse-names":false,"suffix":""}],"container-title":"IEEE Transactions on Circuits and Systems I: Regular Papers","id":"ITEM-1","issue":"4","issued":{"date-parts":[["2012"]]},"page":"1082-1093","publisher":"IEEE","title":"A wireless condition monitoring system powered by a sub-100/spl mu/W vibration energy harvester","type":"article-journal","volume":"60"},"uris":["http://www.mendeley.com/documents/?uuid=733d25ac-413c-40b5-8fea-1b72c1046fc8"]}],"mendeley":{"formattedCitation":"[43]","plainTextFormattedCitation":"[43]","previouslyFormattedCitation":"[43]"},"properties":{"noteIndex":0},"schema":"https://github.com/citation-style-language/schema/raw/master/csl-citation.json"}</w:instrText>
            </w:r>
            <w:r w:rsidRPr="00A12850">
              <w:rPr>
                <w:rFonts w:eastAsia="Calibri" w:cs="Times New Roman"/>
                <w:szCs w:val="24"/>
              </w:rPr>
              <w:fldChar w:fldCharType="separate"/>
            </w:r>
            <w:r w:rsidRPr="00A12850">
              <w:rPr>
                <w:rFonts w:eastAsia="Calibri" w:cs="Times New Roman"/>
                <w:noProof/>
                <w:szCs w:val="24"/>
              </w:rPr>
              <w:t>[43]</w:t>
            </w:r>
            <w:r w:rsidRPr="00A12850">
              <w:rPr>
                <w:rFonts w:eastAsia="Calibri" w:cs="Times New Roman"/>
                <w:szCs w:val="24"/>
              </w:rPr>
              <w:fldChar w:fldCharType="end"/>
            </w:r>
            <w:r w:rsidRPr="00A12850">
              <w:rPr>
                <w:rFonts w:eastAsia="Calibri" w:cs="Times New Roman"/>
                <w:szCs w:val="24"/>
              </w:rPr>
              <w:t xml:space="preserve"> </w:t>
            </w:r>
            <w:r w:rsidRPr="00A12850">
              <w:rPr>
                <w:rFonts w:eastAsia="Calibri" w:cs="Times New Roman"/>
                <w:bCs/>
                <w:color w:val="000000"/>
                <w:szCs w:val="24"/>
              </w:rPr>
              <w:t>2013</w:t>
            </w:r>
          </w:p>
        </w:tc>
      </w:tr>
      <w:tr w:rsidR="002609C8" w:rsidRPr="00A12850" w14:paraId="25D3189B" w14:textId="77777777" w:rsidTr="00031E73">
        <w:trPr>
          <w:trHeight w:val="576"/>
          <w:jc w:val="center"/>
        </w:trPr>
        <w:tc>
          <w:tcPr>
            <w:tcW w:w="0" w:type="auto"/>
            <w:vAlign w:val="center"/>
          </w:tcPr>
          <w:p w14:paraId="1498E9D5"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bCs/>
                <w:color w:val="000000"/>
                <w:szCs w:val="24"/>
              </w:rPr>
              <w:t xml:space="preserve">Vibration </w:t>
            </w:r>
          </w:p>
        </w:tc>
        <w:tc>
          <w:tcPr>
            <w:tcW w:w="0" w:type="auto"/>
            <w:vAlign w:val="center"/>
          </w:tcPr>
          <w:p w14:paraId="494F534A"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bCs/>
                <w:color w:val="000000"/>
                <w:szCs w:val="24"/>
              </w:rPr>
              <w:t>Piezoelectric</w:t>
            </w:r>
          </w:p>
        </w:tc>
        <w:tc>
          <w:tcPr>
            <w:tcW w:w="0" w:type="auto"/>
            <w:vAlign w:val="bottom"/>
          </w:tcPr>
          <w:p w14:paraId="033B1F98"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0E37B84E"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100000</w:t>
            </w:r>
          </w:p>
        </w:tc>
        <w:tc>
          <w:tcPr>
            <w:tcW w:w="0" w:type="auto"/>
            <w:vAlign w:val="center"/>
          </w:tcPr>
          <w:p w14:paraId="0AA630A7"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bCs/>
                <w:color w:val="000000"/>
                <w:szCs w:val="24"/>
              </w:rPr>
              <w:t>1 g</w:t>
            </w:r>
          </w:p>
        </w:tc>
        <w:tc>
          <w:tcPr>
            <w:tcW w:w="0" w:type="auto"/>
            <w:vAlign w:val="center"/>
          </w:tcPr>
          <w:p w14:paraId="24A53682"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bCs/>
                <w:color w:val="000000"/>
                <w:szCs w:val="24"/>
              </w:rPr>
              <w:t>100</w:t>
            </w:r>
          </w:p>
        </w:tc>
        <w:tc>
          <w:tcPr>
            <w:tcW w:w="0" w:type="auto"/>
            <w:vAlign w:val="center"/>
          </w:tcPr>
          <w:p w14:paraId="7128E9C6"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8000</w:t>
            </w:r>
          </w:p>
        </w:tc>
        <w:tc>
          <w:tcPr>
            <w:tcW w:w="0" w:type="auto"/>
            <w:vAlign w:val="center"/>
          </w:tcPr>
          <w:p w14:paraId="499D34E2"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bCs/>
                <w:color w:val="000000"/>
                <w:szCs w:val="24"/>
              </w:rPr>
              <w:t>630</w:t>
            </w:r>
          </w:p>
        </w:tc>
        <w:tc>
          <w:tcPr>
            <w:tcW w:w="1939" w:type="dxa"/>
            <w:vAlign w:val="bottom"/>
          </w:tcPr>
          <w:p w14:paraId="2F02A7EE"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2058" w:type="dxa"/>
            <w:vAlign w:val="center"/>
          </w:tcPr>
          <w:p w14:paraId="13F12989"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fldChar w:fldCharType="begin" w:fldLock="1"/>
            </w:r>
            <w:r w:rsidRPr="00A12850">
              <w:rPr>
                <w:rFonts w:eastAsia="Calibri" w:cs="Times New Roman"/>
                <w:bCs/>
                <w:color w:val="000000"/>
                <w:szCs w:val="24"/>
              </w:rPr>
              <w:instrText>ADDIN CSL_CITATION {"citationItems":[{"id":"ITEM-1","itemData":{"DOI":"10.1016/j.energy.2016.11.037","ISSN":"03605442","abstract":"In this paper, we present a novel hybrid scheme of magnetic, thermoelectric, and vibration energy harvesting (EH) system, which is directed towards the low-power sensing applications within power grids. The topology aims to address the energization of wireless sensor networks that are deployed for the condition-based monitoring purposes of electric facilities. To this end, we have investigated the energy conversion properties of the three EH modalities by means of simulation studies and in-lab experiments. Thereafter, a hybrid energy management system has been established using an ultra-low power consumption circuitry to regulate and integrate individual outputs from the front-end harvesters. During a proof-of-concept, we have observed from a developed demonstrator that a DC output voltage held steady and the output was fed into a ZigBee sensor to keep it operational meanwhile without downtime, which indicates that the power consumption of a ZigBee node can be fully covered by the harnessed energy in the context of this article. Hence, the ambient energy scavenging methodologies discussed herein are well-suited to empower energy-autonomous sensors. The work is characterized by the first demonstration of thorough assessment of the three stray energy forms in the grid and the joint utilization thereof to enhance the system loading capacity. Rather than exploiting a single ambient energy source of some kind, this hybrid and versatile option is proven to accomadate more stable power throutput, and the system signifies feasibilities and potentials to improve the problematic power supplies of the sensors that are deployed within the grid.","author":[{"dropping-particle":"","family":"Yang","given":"Feng","non-dropping-particle":"","parse-names":false,"suffix":""},{"dropping-particle":"","family":"Du","given":"Lin","non-dropping-particle":"","parse-names":false,"suffix":""},{"dropping-particle":"","family":"Chen","given":"Weigen","non-dropping-particle":"","parse-names":false,"suffix":""},{"dropping-particle":"","family":"Li","given":"Jian","non-dropping-particle":"","parse-names":false,"suffix":""},{"dropping-particle":"","family":"Wang","given":"Youyuan","non-dropping-particle":"","parse-names":false,"suffix":""},{"dropping-particle":"","family":"Wang","given":"Disheng","non-dropping-particle":"","parse-names":false,"suffix":""}],"container-title":"Energy","id":"ITEM-1","issued":{"date-parts":[["2017"]]},"page":"435-445","publisher":"Elsevier Ltd","title":"Hybrid energy harvesting for condition monitoring sensors in power grids","type":"article-journal","volume":"118"},"uris":["http://www.mendeley.com/documents/?uuid=d4dbf13f-dca5-4290-be27-c301ce4f37c0"]}],"mendeley":{"formattedCitation":"[44]","plainTextFormattedCitation":"[44]","previouslyFormattedCitation":"[44]"},"properties":{"noteIndex":0},"schema":"https://github.com/citation-style-language/schema/raw/master/csl-citation.json"}</w:instrText>
            </w:r>
            <w:r w:rsidRPr="00A12850">
              <w:rPr>
                <w:rFonts w:eastAsia="Calibri" w:cs="Times New Roman"/>
                <w:bCs/>
                <w:color w:val="000000"/>
                <w:szCs w:val="24"/>
              </w:rPr>
              <w:fldChar w:fldCharType="separate"/>
            </w:r>
            <w:r w:rsidRPr="00A12850">
              <w:rPr>
                <w:rFonts w:eastAsia="Calibri" w:cs="Times New Roman"/>
                <w:bCs/>
                <w:noProof/>
                <w:color w:val="000000"/>
                <w:szCs w:val="24"/>
              </w:rPr>
              <w:t>[44]</w:t>
            </w:r>
            <w:r w:rsidRPr="00A12850">
              <w:rPr>
                <w:rFonts w:eastAsia="Calibri" w:cs="Times New Roman"/>
                <w:bCs/>
                <w:color w:val="000000"/>
                <w:szCs w:val="24"/>
              </w:rPr>
              <w:fldChar w:fldCharType="end"/>
            </w:r>
            <w:r w:rsidRPr="00A12850">
              <w:rPr>
                <w:rFonts w:eastAsia="Calibri" w:cs="Times New Roman"/>
                <w:bCs/>
                <w:color w:val="000000"/>
                <w:szCs w:val="24"/>
              </w:rPr>
              <w:t xml:space="preserve"> 2017</w:t>
            </w:r>
          </w:p>
        </w:tc>
      </w:tr>
      <w:tr w:rsidR="002609C8" w:rsidRPr="00A12850" w14:paraId="7C890A55" w14:textId="77777777" w:rsidTr="00031E73">
        <w:trPr>
          <w:trHeight w:val="576"/>
          <w:jc w:val="center"/>
        </w:trPr>
        <w:tc>
          <w:tcPr>
            <w:tcW w:w="0" w:type="auto"/>
            <w:vAlign w:val="center"/>
          </w:tcPr>
          <w:p w14:paraId="2E63AFC0"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Vibration</w:t>
            </w:r>
          </w:p>
        </w:tc>
        <w:tc>
          <w:tcPr>
            <w:tcW w:w="0" w:type="auto"/>
            <w:vAlign w:val="center"/>
          </w:tcPr>
          <w:p w14:paraId="415A307E" w14:textId="77777777" w:rsidR="002609C8" w:rsidRPr="00A12850" w:rsidRDefault="002609C8" w:rsidP="00031E73">
            <w:pPr>
              <w:spacing w:after="200" w:line="276" w:lineRule="auto"/>
              <w:contextualSpacing/>
              <w:rPr>
                <w:rFonts w:eastAsia="Calibri" w:cs="Times New Roman"/>
                <w:color w:val="000000"/>
                <w:szCs w:val="24"/>
              </w:rPr>
            </w:pPr>
            <w:r w:rsidRPr="00A12850">
              <w:rPr>
                <w:rFonts w:eastAsia="Calibri" w:cs="Times New Roman"/>
                <w:color w:val="000000"/>
                <w:szCs w:val="24"/>
              </w:rPr>
              <w:t>Piezoelectric</w:t>
            </w:r>
          </w:p>
        </w:tc>
        <w:tc>
          <w:tcPr>
            <w:tcW w:w="0" w:type="auto"/>
            <w:vAlign w:val="center"/>
          </w:tcPr>
          <w:p w14:paraId="3C032026"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bCs/>
                <w:color w:val="000000"/>
                <w:szCs w:val="24"/>
              </w:rPr>
              <w:t>¯¯¯</w:t>
            </w:r>
          </w:p>
        </w:tc>
        <w:tc>
          <w:tcPr>
            <w:tcW w:w="0" w:type="auto"/>
            <w:vAlign w:val="center"/>
          </w:tcPr>
          <w:p w14:paraId="5EF52B7E"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1000000</w:t>
            </w:r>
          </w:p>
        </w:tc>
        <w:tc>
          <w:tcPr>
            <w:tcW w:w="0" w:type="auto"/>
            <w:vAlign w:val="center"/>
          </w:tcPr>
          <w:p w14:paraId="7E926ADE"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2.5 g</w:t>
            </w:r>
          </w:p>
        </w:tc>
        <w:tc>
          <w:tcPr>
            <w:tcW w:w="0" w:type="auto"/>
            <w:vAlign w:val="center"/>
          </w:tcPr>
          <w:p w14:paraId="521ACEA4"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50</w:t>
            </w:r>
          </w:p>
        </w:tc>
        <w:tc>
          <w:tcPr>
            <w:tcW w:w="0" w:type="auto"/>
            <w:vAlign w:val="center"/>
          </w:tcPr>
          <w:p w14:paraId="69765D7D"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0" w:type="auto"/>
            <w:vAlign w:val="center"/>
          </w:tcPr>
          <w:p w14:paraId="7CED8489" w14:textId="77777777" w:rsidR="002609C8" w:rsidRPr="00A12850" w:rsidRDefault="002609C8" w:rsidP="00031E73">
            <w:pPr>
              <w:spacing w:after="200" w:line="276" w:lineRule="auto"/>
              <w:contextualSpacing/>
              <w:jc w:val="center"/>
              <w:rPr>
                <w:rFonts w:eastAsia="Calibri" w:cs="Times New Roman"/>
                <w:color w:val="000000"/>
                <w:szCs w:val="24"/>
              </w:rPr>
            </w:pPr>
            <w:r w:rsidRPr="00A12850">
              <w:rPr>
                <w:rFonts w:eastAsia="Calibri" w:cs="Times New Roman"/>
                <w:color w:val="000000"/>
                <w:szCs w:val="24"/>
              </w:rPr>
              <w:t>16</w:t>
            </w:r>
          </w:p>
        </w:tc>
        <w:tc>
          <w:tcPr>
            <w:tcW w:w="1939" w:type="dxa"/>
            <w:vAlign w:val="center"/>
          </w:tcPr>
          <w:p w14:paraId="3F026CD6"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t>¯¯¯</w:t>
            </w:r>
          </w:p>
        </w:tc>
        <w:tc>
          <w:tcPr>
            <w:tcW w:w="2058" w:type="dxa"/>
            <w:vAlign w:val="center"/>
          </w:tcPr>
          <w:p w14:paraId="5B162B54" w14:textId="77777777" w:rsidR="002609C8" w:rsidRPr="00A12850" w:rsidRDefault="002609C8" w:rsidP="00031E73">
            <w:pPr>
              <w:spacing w:after="200" w:line="276" w:lineRule="auto"/>
              <w:contextualSpacing/>
              <w:jc w:val="center"/>
              <w:rPr>
                <w:rFonts w:eastAsia="Calibri" w:cs="Times New Roman"/>
                <w:bCs/>
                <w:color w:val="000000"/>
                <w:szCs w:val="24"/>
              </w:rPr>
            </w:pPr>
            <w:r w:rsidRPr="00A12850">
              <w:rPr>
                <w:rFonts w:eastAsia="Calibri" w:cs="Times New Roman"/>
                <w:bCs/>
                <w:color w:val="000000"/>
                <w:szCs w:val="24"/>
              </w:rPr>
              <w:fldChar w:fldCharType="begin" w:fldLock="1"/>
            </w:r>
            <w:r w:rsidRPr="00A12850">
              <w:rPr>
                <w:rFonts w:eastAsia="Calibri" w:cs="Times New Roman"/>
                <w:bCs/>
                <w:color w:val="000000"/>
                <w:szCs w:val="24"/>
              </w:rPr>
              <w:instrText>ADDIN CSL_CITATION {"citationItems":[{"id":"ITEM-1","itemData":{"DOI":"10.1109/powermems49317.2019.93285904627","ISBN":"9781728156385","author":[{"dropping-particle":"","family":"Fu","given":"Hailing","non-dropping-particle":"","parse-names":false,"suffix":""},{"dropping-particle":"","family":"Song","given":"Wenzhe","non-dropping-particle":"","parse-names":false,"suffix":""},{"dropping-particle":"","family":"Qin","given":"Yong","non-dropping-particle":"","parse-names":false,"suffix":""},{"dropping-particle":"","family":"Yeatman","given":"Eric M.","non-dropping-particle":"","parse-names":false,"suffix":""}],"id":"ITEM-1","issue":"d","issued":{"date-parts":[["2020"]]},"page":"1-5","title":"Broadband Vibration Energy Harvesting from Underground Trains for Self-Powered Condition Monitoring","type":"article-journal","volume":"2"},"uris":["http://www.mendeley.com/documents/?uuid=fc38fd96-e867-4b45-9d11-faa5ce00983b"]}],"mendeley":{"formattedCitation":"[45]","plainTextFormattedCitation":"[45]","previouslyFormattedCitation":"[45]"},"properties":{"noteIndex":0},"schema":"https://github.com/citation-style-language/schema/raw/master/csl-citation.json"}</w:instrText>
            </w:r>
            <w:r w:rsidRPr="00A12850">
              <w:rPr>
                <w:rFonts w:eastAsia="Calibri" w:cs="Times New Roman"/>
                <w:bCs/>
                <w:color w:val="000000"/>
                <w:szCs w:val="24"/>
              </w:rPr>
              <w:fldChar w:fldCharType="separate"/>
            </w:r>
            <w:r w:rsidRPr="00A12850">
              <w:rPr>
                <w:rFonts w:eastAsia="Calibri" w:cs="Times New Roman"/>
                <w:bCs/>
                <w:noProof/>
                <w:color w:val="000000"/>
                <w:szCs w:val="24"/>
              </w:rPr>
              <w:t>[45]</w:t>
            </w:r>
            <w:r w:rsidRPr="00A12850">
              <w:rPr>
                <w:rFonts w:eastAsia="Calibri" w:cs="Times New Roman"/>
                <w:bCs/>
                <w:color w:val="000000"/>
                <w:szCs w:val="24"/>
              </w:rPr>
              <w:fldChar w:fldCharType="end"/>
            </w:r>
            <w:r w:rsidRPr="00A12850">
              <w:rPr>
                <w:rFonts w:eastAsia="Calibri" w:cs="Times New Roman"/>
                <w:bCs/>
                <w:color w:val="000000"/>
                <w:szCs w:val="24"/>
              </w:rPr>
              <w:t xml:space="preserve"> 2020 </w:t>
            </w:r>
          </w:p>
        </w:tc>
      </w:tr>
      <w:tr w:rsidR="002609C8" w:rsidRPr="00A12850" w14:paraId="1B0D231A" w14:textId="77777777" w:rsidTr="00031E73">
        <w:trPr>
          <w:trHeight w:val="576"/>
          <w:jc w:val="center"/>
        </w:trPr>
        <w:tc>
          <w:tcPr>
            <w:tcW w:w="0" w:type="auto"/>
            <w:vAlign w:val="center"/>
          </w:tcPr>
          <w:p w14:paraId="305E5066"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Vibration </w:t>
            </w:r>
          </w:p>
        </w:tc>
        <w:tc>
          <w:tcPr>
            <w:tcW w:w="0" w:type="auto"/>
            <w:vAlign w:val="center"/>
          </w:tcPr>
          <w:p w14:paraId="2D3F13BA"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 xml:space="preserve">Electromagnetic </w:t>
            </w:r>
          </w:p>
        </w:tc>
        <w:tc>
          <w:tcPr>
            <w:tcW w:w="0" w:type="auto"/>
            <w:vAlign w:val="bottom"/>
          </w:tcPr>
          <w:p w14:paraId="67E482A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67.20</w:t>
            </w:r>
          </w:p>
        </w:tc>
        <w:tc>
          <w:tcPr>
            <w:tcW w:w="0" w:type="auto"/>
            <w:vAlign w:val="center"/>
          </w:tcPr>
          <w:p w14:paraId="4475812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8</w:t>
            </w:r>
          </w:p>
        </w:tc>
        <w:tc>
          <w:tcPr>
            <w:tcW w:w="0" w:type="auto"/>
            <w:vAlign w:val="center"/>
          </w:tcPr>
          <w:p w14:paraId="6AE8CDB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0.3 g</w:t>
            </w:r>
          </w:p>
        </w:tc>
        <w:tc>
          <w:tcPr>
            <w:tcW w:w="0" w:type="auto"/>
            <w:vAlign w:val="center"/>
          </w:tcPr>
          <w:p w14:paraId="0029052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26</w:t>
            </w:r>
          </w:p>
        </w:tc>
        <w:tc>
          <w:tcPr>
            <w:tcW w:w="0" w:type="auto"/>
            <w:vAlign w:val="center"/>
          </w:tcPr>
          <w:p w14:paraId="40B78601"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852</w:t>
            </w:r>
          </w:p>
        </w:tc>
        <w:tc>
          <w:tcPr>
            <w:tcW w:w="0" w:type="auto"/>
            <w:vAlign w:val="center"/>
          </w:tcPr>
          <w:p w14:paraId="5B9CB03A"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372</w:t>
            </w:r>
          </w:p>
        </w:tc>
        <w:tc>
          <w:tcPr>
            <w:tcW w:w="1939" w:type="dxa"/>
            <w:vAlign w:val="center"/>
          </w:tcPr>
          <w:p w14:paraId="25217D75"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5.53</w:t>
            </w:r>
          </w:p>
        </w:tc>
        <w:tc>
          <w:tcPr>
            <w:tcW w:w="2058" w:type="dxa"/>
            <w:vAlign w:val="center"/>
          </w:tcPr>
          <w:p w14:paraId="10D6C9E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[This Work, HVA-EH-1]</w:t>
            </w:r>
          </w:p>
        </w:tc>
      </w:tr>
      <w:tr w:rsidR="002609C8" w:rsidRPr="00A12850" w14:paraId="70AC2518" w14:textId="77777777" w:rsidTr="00031E73">
        <w:trPr>
          <w:trHeight w:val="576"/>
          <w:jc w:val="center"/>
        </w:trPr>
        <w:tc>
          <w:tcPr>
            <w:tcW w:w="0" w:type="auto"/>
            <w:vAlign w:val="center"/>
          </w:tcPr>
          <w:p w14:paraId="6208510B"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741A0077"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 xml:space="preserve">Piezoelectric </w:t>
            </w:r>
          </w:p>
        </w:tc>
        <w:tc>
          <w:tcPr>
            <w:tcW w:w="0" w:type="auto"/>
            <w:vAlign w:val="bottom"/>
          </w:tcPr>
          <w:p w14:paraId="2490BD8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bottom"/>
          </w:tcPr>
          <w:p w14:paraId="5FC3DE40"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783220E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100 dB</w:t>
            </w:r>
          </w:p>
        </w:tc>
        <w:tc>
          <w:tcPr>
            <w:tcW w:w="0" w:type="auto"/>
            <w:vAlign w:val="center"/>
          </w:tcPr>
          <w:p w14:paraId="36252E1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138</w:t>
            </w:r>
          </w:p>
        </w:tc>
        <w:tc>
          <w:tcPr>
            <w:tcW w:w="0" w:type="auto"/>
            <w:vAlign w:val="center"/>
          </w:tcPr>
          <w:p w14:paraId="4B65D8A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p>
        </w:tc>
        <w:tc>
          <w:tcPr>
            <w:tcW w:w="0" w:type="auto"/>
            <w:vAlign w:val="center"/>
          </w:tcPr>
          <w:p w14:paraId="1D36917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15.3</w:t>
            </w:r>
          </w:p>
        </w:tc>
        <w:tc>
          <w:tcPr>
            <w:tcW w:w="1939" w:type="dxa"/>
            <w:vAlign w:val="bottom"/>
          </w:tcPr>
          <w:p w14:paraId="517808B4"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bCs/>
                <w:color w:val="000000" w:themeColor="text1"/>
                <w:szCs w:val="24"/>
              </w:rPr>
              <w:t>¯¯¯</w:t>
            </w:r>
          </w:p>
        </w:tc>
        <w:tc>
          <w:tcPr>
            <w:tcW w:w="2058" w:type="dxa"/>
            <w:vAlign w:val="center"/>
          </w:tcPr>
          <w:p w14:paraId="04F2C63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SN":"0306-2619","author":[{"dropping-particle":"","family":"Eghbali","given":"Pejman","non-dropping-particle":"","parse-names":false,"suffix":""},{"dropping-particle":"","family":"Younesian","given":"Davood","non-dropping-particle":"","parse-names":false,"suffix":""},{"dropping-particle":"","family":"Farhangdoust","given":"Saman","non-dropping-particle":"","parse-names":false,"suffix":""}],"container-title":"Applied Energy","id":"ITEM-1","issued":{"date-parts":[["2020"]]},"page":"115217","publisher":"Elsevier","title":"Enhancement of the low-frequency acoustic energy harvesting with auxetic resonators","type":"article-journal","volume":"270"},"uris":["http://www.mendeley.com/documents/?uuid=0325f808-00fb-4549-96bb-1f91a09d04f5"]}],"mendeley":{"formattedCitation":"[46]","plainTextFormattedCitation":"[46]","previouslyFormattedCitation":"[46]"},"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[46]</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2020</w:t>
            </w:r>
          </w:p>
        </w:tc>
      </w:tr>
      <w:tr w:rsidR="002609C8" w:rsidRPr="00A12850" w14:paraId="4F9A7B1C" w14:textId="77777777" w:rsidTr="00031E73">
        <w:trPr>
          <w:trHeight w:val="576"/>
          <w:jc w:val="center"/>
        </w:trPr>
        <w:tc>
          <w:tcPr>
            <w:tcW w:w="0" w:type="auto"/>
            <w:vAlign w:val="center"/>
          </w:tcPr>
          <w:p w14:paraId="1717EB21"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0BA40990"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Electromagnetic</w:t>
            </w:r>
          </w:p>
        </w:tc>
        <w:tc>
          <w:tcPr>
            <w:tcW w:w="0" w:type="auto"/>
            <w:vAlign w:val="bottom"/>
          </w:tcPr>
          <w:p w14:paraId="2F0F921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bottom"/>
          </w:tcPr>
          <w:p w14:paraId="036509E0"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563897B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100 dB</w:t>
            </w:r>
          </w:p>
        </w:tc>
        <w:tc>
          <w:tcPr>
            <w:tcW w:w="0" w:type="auto"/>
            <w:vAlign w:val="center"/>
          </w:tcPr>
          <w:p w14:paraId="542109F1"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&lt;1332</w:t>
            </w:r>
          </w:p>
        </w:tc>
        <w:tc>
          <w:tcPr>
            <w:tcW w:w="0" w:type="auto"/>
            <w:vAlign w:val="center"/>
          </w:tcPr>
          <w:p w14:paraId="128740D0"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110</w:t>
            </w:r>
          </w:p>
        </w:tc>
        <w:tc>
          <w:tcPr>
            <w:tcW w:w="0" w:type="auto"/>
            <w:vAlign w:val="center"/>
          </w:tcPr>
          <w:p w14:paraId="69CE325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212</w:t>
            </w:r>
          </w:p>
        </w:tc>
        <w:tc>
          <w:tcPr>
            <w:tcW w:w="1939" w:type="dxa"/>
            <w:vAlign w:val="bottom"/>
          </w:tcPr>
          <w:p w14:paraId="266F32F1"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bCs/>
                <w:color w:val="000000" w:themeColor="text1"/>
                <w:szCs w:val="24"/>
              </w:rPr>
              <w:t>¯¯¯</w:t>
            </w:r>
          </w:p>
        </w:tc>
        <w:tc>
          <w:tcPr>
            <w:tcW w:w="2058" w:type="dxa"/>
            <w:vAlign w:val="center"/>
          </w:tcPr>
          <w:p w14:paraId="1302058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{"citationItems":[{"id":"ITEM-1","itemData":{"ISSN":"0260-2288","author":[{"dropping-particle":"","family":"Khan","given":"Farid Ullah","non-dropping-particle":"","parse-names":false,"suffix":""}],"container-title":"Sensor Review","id":"ITEM-1","issued":{"date-parts":[["2018"]]},"publisher":"Emerald Publishing Limited","title":"Electromagnetic based acoustic energy harvester for low power wireless autonomous sensor applications","type":"article-journal"},"uris":["http://www.mendeley.com/documents/?uuid=663c7519-ad93-42c5-aad4-a8d71e8a922e"]}],"mendeley":{"formattedCitation":"[147]","plainTextFormattedCitation":"[147]","previouslyFormattedCitation":"[147]"},"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[147]</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2018</w:t>
            </w:r>
          </w:p>
        </w:tc>
      </w:tr>
      <w:tr w:rsidR="002609C8" w:rsidRPr="00A12850" w14:paraId="23EAA1B1" w14:textId="77777777" w:rsidTr="00031E73">
        <w:trPr>
          <w:trHeight w:val="576"/>
          <w:jc w:val="center"/>
        </w:trPr>
        <w:tc>
          <w:tcPr>
            <w:tcW w:w="0" w:type="auto"/>
            <w:vAlign w:val="center"/>
          </w:tcPr>
          <w:p w14:paraId="7471B90F"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49D57720"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Electromagnetic</w:t>
            </w:r>
          </w:p>
        </w:tc>
        <w:tc>
          <w:tcPr>
            <w:tcW w:w="0" w:type="auto"/>
            <w:vAlign w:val="center"/>
          </w:tcPr>
          <w:p w14:paraId="1D47D81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6141.3</w:t>
            </w:r>
          </w:p>
        </w:tc>
        <w:tc>
          <w:tcPr>
            <w:tcW w:w="0" w:type="auto"/>
            <w:vAlign w:val="center"/>
          </w:tcPr>
          <w:p w14:paraId="6839156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160000</w:t>
            </w:r>
          </w:p>
        </w:tc>
        <w:tc>
          <w:tcPr>
            <w:tcW w:w="0" w:type="auto"/>
            <w:vAlign w:val="center"/>
          </w:tcPr>
          <w:p w14:paraId="70F6518D"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110 dB</w:t>
            </w:r>
          </w:p>
        </w:tc>
        <w:tc>
          <w:tcPr>
            <w:tcW w:w="0" w:type="auto"/>
            <w:vAlign w:val="center"/>
          </w:tcPr>
          <w:p w14:paraId="34A37F3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140</w:t>
            </w:r>
          </w:p>
        </w:tc>
        <w:tc>
          <w:tcPr>
            <w:tcW w:w="0" w:type="auto"/>
            <w:vAlign w:val="center"/>
          </w:tcPr>
          <w:p w14:paraId="7F54378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1365</w:t>
            </w:r>
          </w:p>
        </w:tc>
        <w:tc>
          <w:tcPr>
            <w:tcW w:w="0" w:type="auto"/>
            <w:vAlign w:val="center"/>
          </w:tcPr>
          <w:p w14:paraId="5CE2E1A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625</w:t>
            </w:r>
          </w:p>
        </w:tc>
        <w:tc>
          <w:tcPr>
            <w:tcW w:w="1939" w:type="dxa"/>
            <w:vAlign w:val="center"/>
          </w:tcPr>
          <w:p w14:paraId="06F792B9"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0.10</w:t>
            </w:r>
          </w:p>
        </w:tc>
        <w:tc>
          <w:tcPr>
            <w:tcW w:w="2058" w:type="dxa"/>
            <w:vAlign w:val="center"/>
          </w:tcPr>
          <w:p w14:paraId="62C4688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BN":"1755-1315","author":[{"dropping-particle":"","family":"Gu","given":"Cong","non-dropping-particle":"","parse-names":false,"suffix":""},{"dropping-particle":"","family":"Chen","given":"Yuansheng","non-dropping-particle":"","parse-names":false,"suffix":""},{"dropping-particle":"","family":"Chen","given":"Wei","non-dropping-particle":"","parse-names":false,"suffix":""},{"dropping-particle":"","family":"Zhao","given":"Pengcheng","non-dropping-particle":"","parse-names":false,"suffix":""}],"container-title":"IOP Conference Series: Earth and Environmental Science","id":"ITEM-1","issue":"1","issued":{"date-parts":[["2020"]]},"page":"12038","publisher":"IOP Publishing","title":"Acoustic Energy Harvester by Electromagnetic Mechanisms and Helmholtz Resonator","type":"paper-conference","volume":"617"},"uris":["http://www.mendeley.com/documents/?uuid=25a2ca90-5542-4786-af32-2d95f60002c8"]}],"mendeley":{"formattedCitation":"[146]","plainTextFormattedCitation":"[146]","previouslyFormattedCitation":"[146]"},"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[146]</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2020</w:t>
            </w:r>
          </w:p>
        </w:tc>
      </w:tr>
      <w:tr w:rsidR="002609C8" w:rsidRPr="00A12850" w14:paraId="0CF23B5B" w14:textId="77777777" w:rsidTr="00031E73">
        <w:trPr>
          <w:trHeight w:val="576"/>
          <w:jc w:val="center"/>
        </w:trPr>
        <w:tc>
          <w:tcPr>
            <w:tcW w:w="0" w:type="auto"/>
            <w:vAlign w:val="center"/>
          </w:tcPr>
          <w:p w14:paraId="7B49C1F0"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Acoustic</w:t>
            </w:r>
          </w:p>
        </w:tc>
        <w:tc>
          <w:tcPr>
            <w:tcW w:w="0" w:type="auto"/>
            <w:vAlign w:val="center"/>
          </w:tcPr>
          <w:p w14:paraId="57A20EB2"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 xml:space="preserve">Piezoelectric </w:t>
            </w:r>
          </w:p>
        </w:tc>
        <w:tc>
          <w:tcPr>
            <w:tcW w:w="0" w:type="auto"/>
            <w:vAlign w:val="center"/>
          </w:tcPr>
          <w:p w14:paraId="7F1A9BE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21.20</w:t>
            </w:r>
          </w:p>
        </w:tc>
        <w:tc>
          <w:tcPr>
            <w:tcW w:w="0" w:type="auto"/>
            <w:vAlign w:val="bottom"/>
          </w:tcPr>
          <w:p w14:paraId="3ADBD39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114</w:t>
            </w:r>
          </w:p>
        </w:tc>
        <w:tc>
          <w:tcPr>
            <w:tcW w:w="0" w:type="auto"/>
            <w:vAlign w:val="center"/>
          </w:tcPr>
          <w:p w14:paraId="1E505C30"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130 dB</w:t>
            </w:r>
          </w:p>
        </w:tc>
        <w:tc>
          <w:tcPr>
            <w:tcW w:w="0" w:type="auto"/>
            <w:vAlign w:val="center"/>
          </w:tcPr>
          <w:p w14:paraId="0BED503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2100</w:t>
            </w:r>
          </w:p>
        </w:tc>
        <w:tc>
          <w:tcPr>
            <w:tcW w:w="0" w:type="auto"/>
            <w:vAlign w:val="center"/>
          </w:tcPr>
          <w:p w14:paraId="2A2C13D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38</w:t>
            </w:r>
          </w:p>
        </w:tc>
        <w:tc>
          <w:tcPr>
            <w:tcW w:w="0" w:type="auto"/>
            <w:vAlign w:val="center"/>
          </w:tcPr>
          <w:p w14:paraId="78021D9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3.16</w:t>
            </w:r>
          </w:p>
        </w:tc>
        <w:tc>
          <w:tcPr>
            <w:tcW w:w="1939" w:type="dxa"/>
            <w:vAlign w:val="center"/>
          </w:tcPr>
          <w:p w14:paraId="0435CE5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color w:val="000000" w:themeColor="text1"/>
                <w:szCs w:val="24"/>
              </w:rPr>
              <w:t>2.45</w:t>
            </w:r>
          </w:p>
        </w:tc>
        <w:tc>
          <w:tcPr>
            <w:tcW w:w="2058" w:type="dxa"/>
            <w:vAlign w:val="center"/>
          </w:tcPr>
          <w:p w14:paraId="1F39F17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{"citationItems":[{"id":"ITEM-1","itemData":{"ISSN":"0034-6748","author":[{"dropping-particle":"","family":"Khan","given":"Farid Ullah","non-dropping-particle":"","parse-names":false,"suffix":""},{"dropping-particle":"","family":"Izhar","given":"","non-dropping-particle":"","parse-names":false,"suffix":""}],"container-title":"Review of Scientific Instruments","id":"ITEM-1","issue":"2","issued":{"date-parts":[["2016"]]},"page":"25003","publisher":"AIP Publishing LLC","title":"Hybrid acoustic energy harvesting using combined electromagnetic and piezoelectric conversion","type":"article-journal","volume":"87"},"uris":["http://www.mendeley.com/documents/?uuid=b5b394ae-c80f-4ec0-a3af-e4b70527b48c"]}],"mendeley":{"formattedCitation":"[47]","plainTextFormattedCitation":"[47]","previouslyFormattedCitation":"[47]"},"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[47]</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2016</w:t>
            </w:r>
          </w:p>
        </w:tc>
      </w:tr>
    </w:tbl>
    <w:p w14:paraId="43DBB799" w14:textId="77777777" w:rsidR="002609C8" w:rsidRPr="00A12850" w:rsidRDefault="002609C8" w:rsidP="002609C8">
      <w:pPr>
        <w:rPr>
          <w:lang w:val="en-US"/>
        </w:rPr>
      </w:pPr>
    </w:p>
    <w:p w14:paraId="5F1F427F" w14:textId="77777777" w:rsidR="002609C8" w:rsidRPr="00A12850" w:rsidRDefault="002609C8" w:rsidP="002609C8">
      <w:pPr>
        <w:pStyle w:val="CaptionforFigure"/>
        <w:spacing w:before="240"/>
        <w:rPr>
          <w:rFonts w:asciiTheme="majorBidi" w:hAnsiTheme="majorBidi" w:cstheme="majorBidi"/>
          <w:bCs/>
          <w:szCs w:val="24"/>
        </w:rPr>
      </w:pPr>
      <w:bookmarkStart w:id="209" w:name="_Toc142654843"/>
      <w:r w:rsidRPr="00A12850">
        <w:lastRenderedPageBreak/>
        <w:t>Table 4.1</w:t>
      </w:r>
      <w:r w:rsidRPr="00A12850">
        <w:rPr>
          <w:noProof/>
        </w:rPr>
        <w:tab/>
      </w:r>
      <w:r w:rsidRPr="00A12850">
        <w:rPr>
          <w:rFonts w:asciiTheme="majorBidi" w:hAnsiTheme="majorBidi" w:cstheme="majorBidi"/>
          <w:bCs/>
          <w:szCs w:val="24"/>
        </w:rPr>
        <w:t>Comparison of acoustic and vibration energy harvesters with HVA-EH-1 and HVA-EH-2 (Continued)</w:t>
      </w:r>
      <w:bookmarkEnd w:id="209"/>
    </w:p>
    <w:p w14:paraId="4D46DAC7" w14:textId="77777777" w:rsidR="002609C8" w:rsidRPr="00A12850" w:rsidRDefault="002609C8" w:rsidP="002609C8"/>
    <w:tbl>
      <w:tblPr>
        <w:tblStyle w:val="TableGrid4"/>
        <w:tblW w:w="14500" w:type="dxa"/>
        <w:jc w:val="center"/>
        <w:tblLook w:val="04A0" w:firstRow="1" w:lastRow="0" w:firstColumn="1" w:lastColumn="0" w:noHBand="0" w:noVBand="1"/>
      </w:tblPr>
      <w:tblGrid>
        <w:gridCol w:w="1118"/>
        <w:gridCol w:w="1869"/>
        <w:gridCol w:w="1064"/>
        <w:gridCol w:w="1326"/>
        <w:gridCol w:w="1659"/>
        <w:gridCol w:w="1505"/>
        <w:gridCol w:w="1048"/>
        <w:gridCol w:w="914"/>
        <w:gridCol w:w="1939"/>
        <w:gridCol w:w="2058"/>
      </w:tblGrid>
      <w:tr w:rsidR="002609C8" w:rsidRPr="00A12850" w14:paraId="41477768" w14:textId="77777777" w:rsidTr="00031E73">
        <w:trPr>
          <w:trHeight w:val="576"/>
          <w:jc w:val="center"/>
        </w:trPr>
        <w:tc>
          <w:tcPr>
            <w:tcW w:w="0" w:type="auto"/>
            <w:vAlign w:val="center"/>
          </w:tcPr>
          <w:p w14:paraId="3243D990"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b/>
                <w:color w:val="000000"/>
                <w:szCs w:val="24"/>
              </w:rPr>
              <w:t xml:space="preserve">Type </w:t>
            </w:r>
          </w:p>
        </w:tc>
        <w:tc>
          <w:tcPr>
            <w:tcW w:w="0" w:type="auto"/>
            <w:vAlign w:val="center"/>
          </w:tcPr>
          <w:p w14:paraId="6FFE37E9"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b/>
                <w:color w:val="000000"/>
                <w:szCs w:val="24"/>
              </w:rPr>
              <w:t xml:space="preserve">Transduction Mechanism </w:t>
            </w:r>
          </w:p>
        </w:tc>
        <w:tc>
          <w:tcPr>
            <w:tcW w:w="0" w:type="auto"/>
            <w:vAlign w:val="center"/>
          </w:tcPr>
          <w:p w14:paraId="06B3D43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Device volume (cm</w:t>
            </w:r>
            <w:r w:rsidRPr="00A12850">
              <w:rPr>
                <w:rFonts w:eastAsia="Calibri" w:cs="Times New Roman"/>
                <w:b/>
                <w:color w:val="000000"/>
                <w:szCs w:val="24"/>
                <w:vertAlign w:val="superscript"/>
              </w:rPr>
              <w:t>3</w:t>
            </w:r>
            <w:r w:rsidRPr="00A12850">
              <w:rPr>
                <w:rFonts w:eastAsia="Calibri" w:cs="Times New Roman"/>
                <w:b/>
                <w:color w:val="000000"/>
                <w:szCs w:val="24"/>
              </w:rPr>
              <w:t>)</w:t>
            </w:r>
          </w:p>
        </w:tc>
        <w:tc>
          <w:tcPr>
            <w:tcW w:w="0" w:type="auto"/>
            <w:vAlign w:val="center"/>
          </w:tcPr>
          <w:p w14:paraId="3BE205E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Resistance (Ω)</w:t>
            </w:r>
          </w:p>
        </w:tc>
        <w:tc>
          <w:tcPr>
            <w:tcW w:w="0" w:type="auto"/>
            <w:vAlign w:val="center"/>
          </w:tcPr>
          <w:p w14:paraId="690904F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Input Acceleration (g)/SPL (dB)</w:t>
            </w:r>
          </w:p>
        </w:tc>
        <w:tc>
          <w:tcPr>
            <w:tcW w:w="0" w:type="auto"/>
            <w:vAlign w:val="center"/>
          </w:tcPr>
          <w:p w14:paraId="1A0FA131"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Frequency (Hz)</w:t>
            </w:r>
          </w:p>
        </w:tc>
        <w:tc>
          <w:tcPr>
            <w:tcW w:w="0" w:type="auto"/>
            <w:vAlign w:val="center"/>
          </w:tcPr>
          <w:p w14:paraId="64A79024"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Voltage (mV)</w:t>
            </w:r>
          </w:p>
        </w:tc>
        <w:tc>
          <w:tcPr>
            <w:tcW w:w="0" w:type="auto"/>
            <w:vAlign w:val="center"/>
          </w:tcPr>
          <w:p w14:paraId="0B51AFE4"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b/>
                <w:color w:val="000000"/>
                <w:szCs w:val="24"/>
              </w:rPr>
              <w:t>Power (μW)</w:t>
            </w:r>
          </w:p>
        </w:tc>
        <w:tc>
          <w:tcPr>
            <w:tcW w:w="1918" w:type="dxa"/>
            <w:vAlign w:val="center"/>
          </w:tcPr>
          <w:p w14:paraId="57D5662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Power density(μW/cm</w:t>
            </w:r>
            <w:r w:rsidRPr="00A12850">
              <w:rPr>
                <w:rFonts w:eastAsia="Calibri" w:cs="Times New Roman"/>
                <w:b/>
                <w:color w:val="000000"/>
                <w:szCs w:val="24"/>
                <w:vertAlign w:val="superscript"/>
              </w:rPr>
              <w:t>3</w:t>
            </w:r>
            <w:r w:rsidRPr="00A12850">
              <w:rPr>
                <w:rFonts w:eastAsia="Calibri" w:cs="Times New Roman"/>
                <w:b/>
                <w:color w:val="000000"/>
                <w:szCs w:val="24"/>
              </w:rPr>
              <w:t>)</w:t>
            </w:r>
          </w:p>
        </w:tc>
        <w:tc>
          <w:tcPr>
            <w:tcW w:w="2058" w:type="dxa"/>
            <w:vAlign w:val="center"/>
          </w:tcPr>
          <w:p w14:paraId="30BC424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
                <w:color w:val="000000"/>
                <w:szCs w:val="24"/>
              </w:rPr>
              <w:t>Ref./Year</w:t>
            </w:r>
          </w:p>
        </w:tc>
      </w:tr>
      <w:tr w:rsidR="002609C8" w:rsidRPr="00A12850" w14:paraId="650AC854" w14:textId="77777777" w:rsidTr="00031E73">
        <w:trPr>
          <w:trHeight w:val="576"/>
          <w:jc w:val="center"/>
        </w:trPr>
        <w:tc>
          <w:tcPr>
            <w:tcW w:w="0" w:type="auto"/>
            <w:vAlign w:val="center"/>
          </w:tcPr>
          <w:p w14:paraId="6DBCB3E9"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Acoustic</w:t>
            </w:r>
          </w:p>
        </w:tc>
        <w:tc>
          <w:tcPr>
            <w:tcW w:w="0" w:type="auto"/>
            <w:vAlign w:val="center"/>
          </w:tcPr>
          <w:p w14:paraId="7B4ED765"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Piezoelectric</w:t>
            </w:r>
          </w:p>
        </w:tc>
        <w:tc>
          <w:tcPr>
            <w:tcW w:w="0" w:type="auto"/>
            <w:vAlign w:val="bottom"/>
          </w:tcPr>
          <w:p w14:paraId="1AAA314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0E3261AB"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22000</w:t>
            </w:r>
          </w:p>
        </w:tc>
        <w:tc>
          <w:tcPr>
            <w:tcW w:w="0" w:type="auto"/>
            <w:vAlign w:val="center"/>
          </w:tcPr>
          <w:p w14:paraId="3DD998EA"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100 dB</w:t>
            </w:r>
          </w:p>
        </w:tc>
        <w:tc>
          <w:tcPr>
            <w:tcW w:w="0" w:type="auto"/>
            <w:vAlign w:val="bottom"/>
          </w:tcPr>
          <w:p w14:paraId="5FCC20E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bottom"/>
          </w:tcPr>
          <w:p w14:paraId="3516F3D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4C965D18"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2.4</w:t>
            </w:r>
          </w:p>
        </w:tc>
        <w:tc>
          <w:tcPr>
            <w:tcW w:w="1918" w:type="dxa"/>
            <w:vAlign w:val="bottom"/>
          </w:tcPr>
          <w:p w14:paraId="3F7E4C91"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bCs/>
                <w:color w:val="000000" w:themeColor="text1"/>
                <w:szCs w:val="24"/>
              </w:rPr>
              <w:t>¯¯¯</w:t>
            </w:r>
          </w:p>
        </w:tc>
        <w:tc>
          <w:tcPr>
            <w:tcW w:w="2058" w:type="dxa"/>
            <w:vAlign w:val="center"/>
          </w:tcPr>
          <w:p w14:paraId="6B4C314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{"citationItems":[{"id":"ITEM-1","itemData":{"DOI":"10.21595/vp.2018.20245","ISSN":"23450533","abstract":"In this study, a novel acoustic energy harvesting (AEH) device is proposed to realize low frequency acoustic energy harvesting in broadband. Based on the classical Helmholtz resonator, a novel AEH device with slits is proposed. The AEH components and mechanisms are analyzed, followed by an experimental evaluation of the fabricated sample. Experimental results show that for the proposed AEH device, the bandwidth near the acoustic resonant frequency is extended, which can be attributed to the thermos-viscous damping mechanism. This type of attribute is favorable for resonance tuning and increasing the adaptability of the AEH device. Under 100 dB sound pressure level (SPL) excitation, the measured harvested electrical power is 2.4 µW.","author":[{"dropping-particle":"","family":"Yuan","given":"Ming","non-dropping-particle":"","parse-names":false,"suffix":""},{"dropping-particle":"","family":"Wang","given":"Xiaohui","non-dropping-particle":"","parse-names":false,"suffix":""},{"dropping-particle":"","family":"Ding","given":"Zhenjun","non-dropping-particle":"","parse-names":false,"suffix":""}],"container-title":"Vibroengineering Procedia","id":"ITEM-1","issued":{"date-parts":[["2018"]]},"page":"151-155","title":"Low frequency acoustic energy harvesting adopting slit helmholtz resonator","type":"article-journal","volume":"20"},"uris":["http://www.mendeley.com/documents/?uuid=50866c7a-3b6d-45f4-8eef-0c16514c8c7b"]}],"mendeley":{"formattedCitation":"[48]","plainTextFormattedCitation":"[48]","previouslyFormattedCitation":"[48]"},"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[48]</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2018</w:t>
            </w:r>
          </w:p>
        </w:tc>
      </w:tr>
      <w:tr w:rsidR="002609C8" w:rsidRPr="00A12850" w14:paraId="14CBB8B4" w14:textId="77777777" w:rsidTr="00031E73">
        <w:trPr>
          <w:trHeight w:val="576"/>
          <w:jc w:val="center"/>
        </w:trPr>
        <w:tc>
          <w:tcPr>
            <w:tcW w:w="0" w:type="auto"/>
            <w:vAlign w:val="center"/>
          </w:tcPr>
          <w:p w14:paraId="69B43B6B"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color w:val="000000" w:themeColor="text1"/>
                <w:szCs w:val="24"/>
              </w:rPr>
              <w:t>Acoustic</w:t>
            </w:r>
          </w:p>
        </w:tc>
        <w:tc>
          <w:tcPr>
            <w:tcW w:w="0" w:type="auto"/>
            <w:vAlign w:val="center"/>
          </w:tcPr>
          <w:p w14:paraId="42587035" w14:textId="77777777" w:rsidR="002609C8" w:rsidRPr="00A12850" w:rsidRDefault="002609C8" w:rsidP="00031E73">
            <w:pPr>
              <w:spacing w:after="200" w:line="276" w:lineRule="auto"/>
              <w:contextualSpacing/>
              <w:rPr>
                <w:rFonts w:eastAsia="Calibri" w:cs="Times New Roman"/>
                <w:bCs/>
                <w:color w:val="000000" w:themeColor="text1"/>
                <w:szCs w:val="24"/>
              </w:rPr>
            </w:pPr>
            <w:r w:rsidRPr="00A12850">
              <w:rPr>
                <w:rFonts w:eastAsia="Calibri" w:cs="Times New Roman"/>
                <w:color w:val="000000" w:themeColor="text1"/>
                <w:szCs w:val="24"/>
              </w:rPr>
              <w:t>Piezoelectric</w:t>
            </w:r>
          </w:p>
        </w:tc>
        <w:tc>
          <w:tcPr>
            <w:tcW w:w="0" w:type="auto"/>
            <w:vAlign w:val="bottom"/>
          </w:tcPr>
          <w:p w14:paraId="55D5702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1.22</w:t>
            </w:r>
          </w:p>
        </w:tc>
        <w:tc>
          <w:tcPr>
            <w:tcW w:w="0" w:type="auto"/>
            <w:vAlign w:val="center"/>
          </w:tcPr>
          <w:p w14:paraId="783C6C45"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12000</w:t>
            </w:r>
          </w:p>
        </w:tc>
        <w:tc>
          <w:tcPr>
            <w:tcW w:w="0" w:type="auto"/>
            <w:vAlign w:val="center"/>
          </w:tcPr>
          <w:p w14:paraId="411286A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130 dB</w:t>
            </w:r>
          </w:p>
        </w:tc>
        <w:tc>
          <w:tcPr>
            <w:tcW w:w="0" w:type="auto"/>
            <w:vAlign w:val="center"/>
          </w:tcPr>
          <w:p w14:paraId="7EC5A58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1350</w:t>
            </w:r>
          </w:p>
        </w:tc>
        <w:tc>
          <w:tcPr>
            <w:tcW w:w="0" w:type="auto"/>
            <w:vAlign w:val="center"/>
          </w:tcPr>
          <w:p w14:paraId="7F6C814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558</w:t>
            </w:r>
          </w:p>
        </w:tc>
        <w:tc>
          <w:tcPr>
            <w:tcW w:w="0" w:type="auto"/>
            <w:vAlign w:val="center"/>
          </w:tcPr>
          <w:p w14:paraId="00A8CBE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40</w:t>
            </w:r>
          </w:p>
        </w:tc>
        <w:tc>
          <w:tcPr>
            <w:tcW w:w="1918" w:type="dxa"/>
            <w:vAlign w:val="bottom"/>
          </w:tcPr>
          <w:p w14:paraId="66A4070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32.70</w:t>
            </w:r>
          </w:p>
        </w:tc>
        <w:tc>
          <w:tcPr>
            <w:tcW w:w="2058" w:type="dxa"/>
            <w:vAlign w:val="center"/>
          </w:tcPr>
          <w:p w14:paraId="3DAF9AA0"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DOI":"10.1134/S1063771019050014","author":[{"dropping-particle":"","family":"Ahmad","given":"Iftikhar","non-dropping-particle":"","parse-names":false,"suffix":""},{"dropping-particle":"","family":"Hassan","given":"Adnan","non-dropping-particle":"","parse-names":false,"suffix":""},{"dropping-particle":"","family":"Ullah","given":"Muneeb","non-dropping-particle":"","parse-names":false,"suffix":""},{"dropping-particle":"","family":"Malik","given":"Sohail","non-dropping-particle":"","parse-names":false,"suffix":""},{"dropping-particle":"","family":"Ali","given":"Tashfeen","non-dropping-particle":"","parse-names":false,"suffix":""}],"id":"ITEM-1","issue":"5","issued":{"date-parts":[["2019"]]},"page":"471-477","title":"Ambient Acoustic Energy Harvesting using Two Connected Resonators with Piezoelement for Wireless Distributed Sensor Network","type":"article-journal","volume":"65"},"uris":["http://www.mendeley.com/documents/?uuid=02897181-a3d3-45e6-aa2a-358a80cbb33d"]}],"mendeley":{"formattedCitation":"[49]","plainTextFormattedCitation":"[49]","previouslyFormattedCitation":"[49]"},"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[49]</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2019</w:t>
            </w:r>
          </w:p>
        </w:tc>
      </w:tr>
      <w:tr w:rsidR="002609C8" w:rsidRPr="00A12850" w14:paraId="3ECCDBE5" w14:textId="77777777" w:rsidTr="00031E73">
        <w:trPr>
          <w:trHeight w:val="576"/>
          <w:jc w:val="center"/>
        </w:trPr>
        <w:tc>
          <w:tcPr>
            <w:tcW w:w="0" w:type="auto"/>
            <w:vAlign w:val="center"/>
          </w:tcPr>
          <w:p w14:paraId="66799D4A"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62942029"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Piezoelectric</w:t>
            </w:r>
          </w:p>
        </w:tc>
        <w:tc>
          <w:tcPr>
            <w:tcW w:w="0" w:type="auto"/>
            <w:vAlign w:val="bottom"/>
          </w:tcPr>
          <w:p w14:paraId="67A29D8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bottom"/>
          </w:tcPr>
          <w:p w14:paraId="64826609"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79915C3B"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123.8 dB</w:t>
            </w:r>
          </w:p>
        </w:tc>
        <w:tc>
          <w:tcPr>
            <w:tcW w:w="0" w:type="auto"/>
            <w:vAlign w:val="center"/>
          </w:tcPr>
          <w:p w14:paraId="588C320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391</w:t>
            </w:r>
          </w:p>
        </w:tc>
        <w:tc>
          <w:tcPr>
            <w:tcW w:w="0" w:type="auto"/>
            <w:vAlign w:val="center"/>
          </w:tcPr>
          <w:p w14:paraId="1568144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3200</w:t>
            </w:r>
          </w:p>
        </w:tc>
        <w:tc>
          <w:tcPr>
            <w:tcW w:w="0" w:type="auto"/>
            <w:vAlign w:val="center"/>
          </w:tcPr>
          <w:p w14:paraId="54DECA8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130</w:t>
            </w:r>
          </w:p>
        </w:tc>
        <w:tc>
          <w:tcPr>
            <w:tcW w:w="1918" w:type="dxa"/>
            <w:vAlign w:val="bottom"/>
          </w:tcPr>
          <w:p w14:paraId="020D462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2058" w:type="dxa"/>
            <w:vAlign w:val="center"/>
          </w:tcPr>
          <w:p w14:paraId="5248680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SN":"2211-2855","author":[{"dropping-particle":"","family":"Li","given":"Tianrun","non-dropping-particle":"","parse-names":false,"suffix":""},{"dropping-particle":"","family":"Wang","given":"Zhemin","non-dropping-particle":"","parse-names":false,"suffix":""},{"dropping-particle":"","family":"Xiao","given":"Hanjie","non-dropping-particle":"","parse-names":false,"suffix":""},{"dropping-particle":"","family":"Yan","given":"Zhimiao","non-dropping-particle":"","parse-names":false,"suffix":""},{"dropping-particle":"","family":"Yang","given":"Cheng","non-dropping-particle":"","parse-names":false,"suffix":""},{"dropping-particle":"","family":"Tan","given":"Ting","non-dropping-particle":"","parse-names":false,"suffix":""}],"container-title":"Nano Energy","id":"ITEM-1","issued":{"date-parts":[["2021"]]},"page":"106523","publisher":"Elsevier","title":"Dual-band piezoelectric acoustic energy harvesting by structural and local resonances of Helmholtz metamaterial","type":"article-journal","volume":"90"},"uris":["http://www.mendeley.com/documents/?uuid=4bdd50ce-1604-44f1-a55a-694d1c5fbb8b"]}],"mendeley":{"formattedCitation":"[148]","plainTextFormattedCitation":"[148]","previouslyFormattedCitation":"[148]"},"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[148]</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2021</w:t>
            </w:r>
          </w:p>
        </w:tc>
      </w:tr>
      <w:tr w:rsidR="002609C8" w:rsidRPr="00A12850" w14:paraId="546EF3A8" w14:textId="77777777" w:rsidTr="00031E73">
        <w:trPr>
          <w:trHeight w:val="576"/>
          <w:jc w:val="center"/>
        </w:trPr>
        <w:tc>
          <w:tcPr>
            <w:tcW w:w="0" w:type="auto"/>
            <w:vAlign w:val="center"/>
          </w:tcPr>
          <w:p w14:paraId="541CC5DE"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6EDFC224"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Piezoelectric</w:t>
            </w:r>
          </w:p>
        </w:tc>
        <w:tc>
          <w:tcPr>
            <w:tcW w:w="0" w:type="auto"/>
            <w:vAlign w:val="bottom"/>
          </w:tcPr>
          <w:p w14:paraId="1927DFE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0" w:type="auto"/>
            <w:vAlign w:val="center"/>
          </w:tcPr>
          <w:p w14:paraId="29C49DD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10000</w:t>
            </w:r>
          </w:p>
        </w:tc>
        <w:tc>
          <w:tcPr>
            <w:tcW w:w="0" w:type="auto"/>
            <w:vAlign w:val="center"/>
          </w:tcPr>
          <w:p w14:paraId="76E9336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114 dB</w:t>
            </w:r>
          </w:p>
        </w:tc>
        <w:tc>
          <w:tcPr>
            <w:tcW w:w="0" w:type="auto"/>
            <w:vAlign w:val="center"/>
          </w:tcPr>
          <w:p w14:paraId="6B65C384"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155</w:t>
            </w:r>
          </w:p>
        </w:tc>
        <w:tc>
          <w:tcPr>
            <w:tcW w:w="0" w:type="auto"/>
            <w:vAlign w:val="center"/>
          </w:tcPr>
          <w:p w14:paraId="3A0A9BB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p>
        </w:tc>
        <w:tc>
          <w:tcPr>
            <w:tcW w:w="0" w:type="auto"/>
            <w:vAlign w:val="center"/>
          </w:tcPr>
          <w:p w14:paraId="4404593A"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210</w:t>
            </w:r>
          </w:p>
        </w:tc>
        <w:tc>
          <w:tcPr>
            <w:tcW w:w="1918" w:type="dxa"/>
            <w:vAlign w:val="bottom"/>
          </w:tcPr>
          <w:p w14:paraId="75DFE42D"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w:t>
            </w:r>
          </w:p>
        </w:tc>
        <w:tc>
          <w:tcPr>
            <w:tcW w:w="2058" w:type="dxa"/>
            <w:vAlign w:val="center"/>
          </w:tcPr>
          <w:p w14:paraId="294197F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fldChar w:fldCharType="begin" w:fldLock="1"/>
            </w:r>
            <w:r w:rsidRPr="00A12850">
              <w:rPr>
                <w:rFonts w:eastAsia="Calibri" w:cs="Times New Roman"/>
                <w:bCs/>
                <w:color w:val="000000" w:themeColor="text1"/>
                <w:szCs w:val="24"/>
              </w:rPr>
              <w:instrText>ADDIN CSL_CITATION {"citationItems":[{"id":"ITEM-1","itemData":{"ISSN":"1461-3484","author":[{"dropping-particle":"","family":"Yuan","given":"Ming","non-dropping-particle":"","parse-names":false,"suffix":""},{"dropping-particle":"","family":"Cao","given":"Ziping","non-dropping-particle":"","parse-names":false,"suffix":""},{"dropping-particle":"","family":"Luo","given":"Jun","non-dropping-particle":"","parse-names":false,"suffix":""},{"dropping-particle":"","family":"Ohayon","given":"Roger","non-dropping-particle":"","parse-names":false,"suffix":""}],"container-title":"Journal of Low Frequency Noise, Vibration and Active Control","id":"ITEM-1","issue":"4","issued":{"date-parts":[["2018"]]},"page":"1015-1029","publisher":"SAGE Publications Sage UK: London, England","title":"Acoustic metastructure for effective low-frequency acoustic energy harvesting","type":"article-journal","volume":"37"},"uris":["http://www.mendeley.com/documents/?uuid=bddbe7a7-1138-4937-a686-32fdddf5a237"]}],"mendeley":{"formattedCitation":"[149]","plainTextFormattedCitation":"[149]","previouslyFormattedCitation":"[149]"},"properties":{"noteIndex":0},"schema":"https://github.com/citation-style-language/schema/raw/master/csl-citation.json"}</w:instrText>
            </w:r>
            <w:r w:rsidRPr="00A12850">
              <w:rPr>
                <w:rFonts w:eastAsia="Calibri" w:cs="Times New Roman"/>
                <w:bCs/>
                <w:color w:val="000000" w:themeColor="text1"/>
                <w:szCs w:val="24"/>
              </w:rPr>
              <w:fldChar w:fldCharType="separate"/>
            </w:r>
            <w:r w:rsidRPr="00A12850">
              <w:rPr>
                <w:rFonts w:eastAsia="Calibri" w:cs="Times New Roman"/>
                <w:bCs/>
                <w:noProof/>
                <w:color w:val="000000" w:themeColor="text1"/>
                <w:szCs w:val="24"/>
              </w:rPr>
              <w:t>[149]</w:t>
            </w:r>
            <w:r w:rsidRPr="00A12850">
              <w:rPr>
                <w:rFonts w:eastAsia="Calibri" w:cs="Times New Roman"/>
                <w:bCs/>
                <w:color w:val="000000" w:themeColor="text1"/>
                <w:szCs w:val="24"/>
              </w:rPr>
              <w:fldChar w:fldCharType="end"/>
            </w:r>
            <w:r w:rsidRPr="00A12850">
              <w:rPr>
                <w:rFonts w:eastAsia="Calibri" w:cs="Times New Roman"/>
                <w:bCs/>
                <w:color w:val="000000" w:themeColor="text1"/>
                <w:szCs w:val="24"/>
              </w:rPr>
              <w:t xml:space="preserve"> 2018</w:t>
            </w:r>
          </w:p>
        </w:tc>
      </w:tr>
      <w:tr w:rsidR="002609C8" w:rsidRPr="00A12850" w14:paraId="27F50728" w14:textId="77777777" w:rsidTr="00031E73">
        <w:trPr>
          <w:trHeight w:val="576"/>
          <w:jc w:val="center"/>
        </w:trPr>
        <w:tc>
          <w:tcPr>
            <w:tcW w:w="0" w:type="auto"/>
            <w:vAlign w:val="center"/>
          </w:tcPr>
          <w:p w14:paraId="3F865E94"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Acoustic </w:t>
            </w:r>
          </w:p>
        </w:tc>
        <w:tc>
          <w:tcPr>
            <w:tcW w:w="0" w:type="auto"/>
            <w:vAlign w:val="center"/>
          </w:tcPr>
          <w:p w14:paraId="20E738D9"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 xml:space="preserve">Electromagnetic </w:t>
            </w:r>
          </w:p>
        </w:tc>
        <w:tc>
          <w:tcPr>
            <w:tcW w:w="0" w:type="auto"/>
            <w:vAlign w:val="bottom"/>
          </w:tcPr>
          <w:p w14:paraId="617C9194"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64.00</w:t>
            </w:r>
          </w:p>
        </w:tc>
        <w:tc>
          <w:tcPr>
            <w:tcW w:w="0" w:type="auto"/>
            <w:vAlign w:val="center"/>
          </w:tcPr>
          <w:p w14:paraId="02E9D62D"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9</w:t>
            </w:r>
          </w:p>
        </w:tc>
        <w:tc>
          <w:tcPr>
            <w:tcW w:w="0" w:type="auto"/>
            <w:vAlign w:val="center"/>
          </w:tcPr>
          <w:p w14:paraId="5FCA360A"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130 dB</w:t>
            </w:r>
          </w:p>
        </w:tc>
        <w:tc>
          <w:tcPr>
            <w:tcW w:w="0" w:type="auto"/>
            <w:vAlign w:val="center"/>
          </w:tcPr>
          <w:p w14:paraId="6B88189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&lt;1000</w:t>
            </w:r>
          </w:p>
        </w:tc>
        <w:tc>
          <w:tcPr>
            <w:tcW w:w="0" w:type="auto"/>
            <w:vAlign w:val="center"/>
          </w:tcPr>
          <w:p w14:paraId="5F244C78"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448</w:t>
            </w:r>
          </w:p>
        </w:tc>
        <w:tc>
          <w:tcPr>
            <w:tcW w:w="0" w:type="auto"/>
            <w:vAlign w:val="center"/>
          </w:tcPr>
          <w:p w14:paraId="0E967BED"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271</w:t>
            </w:r>
          </w:p>
        </w:tc>
        <w:tc>
          <w:tcPr>
            <w:tcW w:w="1918" w:type="dxa"/>
            <w:vAlign w:val="bottom"/>
          </w:tcPr>
          <w:p w14:paraId="3E1CEEE4"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4.23</w:t>
            </w:r>
          </w:p>
        </w:tc>
        <w:tc>
          <w:tcPr>
            <w:tcW w:w="2058" w:type="dxa"/>
            <w:vAlign w:val="center"/>
          </w:tcPr>
          <w:p w14:paraId="770578B7"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[This Work, HVA-EH-1]</w:t>
            </w:r>
          </w:p>
        </w:tc>
      </w:tr>
      <w:tr w:rsidR="002609C8" w:rsidRPr="00A12850" w14:paraId="4D3664FD" w14:textId="77777777" w:rsidTr="00031E73">
        <w:trPr>
          <w:trHeight w:val="576"/>
          <w:jc w:val="center"/>
        </w:trPr>
        <w:tc>
          <w:tcPr>
            <w:tcW w:w="0" w:type="auto"/>
            <w:vAlign w:val="center"/>
          </w:tcPr>
          <w:p w14:paraId="7E205AFA"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Vibro-Acoustic </w:t>
            </w:r>
          </w:p>
        </w:tc>
        <w:tc>
          <w:tcPr>
            <w:tcW w:w="0" w:type="auto"/>
            <w:vAlign w:val="center"/>
          </w:tcPr>
          <w:p w14:paraId="3A4F13AB"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Electromagnetic</w:t>
            </w:r>
          </w:p>
        </w:tc>
        <w:tc>
          <w:tcPr>
            <w:tcW w:w="0" w:type="auto"/>
            <w:vAlign w:val="bottom"/>
          </w:tcPr>
          <w:p w14:paraId="06B261DD"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131.20</w:t>
            </w:r>
          </w:p>
        </w:tc>
        <w:tc>
          <w:tcPr>
            <w:tcW w:w="0" w:type="auto"/>
            <w:vAlign w:val="center"/>
          </w:tcPr>
          <w:p w14:paraId="04610D7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9</w:t>
            </w:r>
          </w:p>
        </w:tc>
        <w:tc>
          <w:tcPr>
            <w:tcW w:w="0" w:type="auto"/>
            <w:vAlign w:val="center"/>
          </w:tcPr>
          <w:p w14:paraId="1A4F42B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0.3 g and 130 dB</w:t>
            </w:r>
          </w:p>
        </w:tc>
        <w:tc>
          <w:tcPr>
            <w:tcW w:w="0" w:type="auto"/>
            <w:vAlign w:val="center"/>
          </w:tcPr>
          <w:p w14:paraId="6DBF12D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14-28 at acoustic frequency of 495 Hz</w:t>
            </w:r>
          </w:p>
        </w:tc>
        <w:tc>
          <w:tcPr>
            <w:tcW w:w="0" w:type="auto"/>
            <w:vAlign w:val="center"/>
          </w:tcPr>
          <w:p w14:paraId="564289F6"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540</w:t>
            </w:r>
          </w:p>
        </w:tc>
        <w:tc>
          <w:tcPr>
            <w:tcW w:w="0" w:type="auto"/>
            <w:vAlign w:val="center"/>
          </w:tcPr>
          <w:p w14:paraId="51B383B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656</w:t>
            </w:r>
          </w:p>
        </w:tc>
        <w:tc>
          <w:tcPr>
            <w:tcW w:w="1918" w:type="dxa"/>
            <w:vAlign w:val="bottom"/>
          </w:tcPr>
          <w:p w14:paraId="6ED041F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5.00</w:t>
            </w:r>
          </w:p>
        </w:tc>
        <w:tc>
          <w:tcPr>
            <w:tcW w:w="2058" w:type="dxa"/>
            <w:vAlign w:val="center"/>
          </w:tcPr>
          <w:p w14:paraId="4680908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[This Work, HVA-EH-1]</w:t>
            </w:r>
          </w:p>
        </w:tc>
      </w:tr>
      <w:tr w:rsidR="002609C8" w:rsidRPr="00A12850" w14:paraId="54AA4EBC" w14:textId="77777777" w:rsidTr="00031E73">
        <w:trPr>
          <w:trHeight w:val="576"/>
          <w:jc w:val="center"/>
        </w:trPr>
        <w:tc>
          <w:tcPr>
            <w:tcW w:w="0" w:type="auto"/>
            <w:vAlign w:val="center"/>
          </w:tcPr>
          <w:p w14:paraId="3ACD09BD" w14:textId="77777777" w:rsidR="002609C8" w:rsidRPr="00A12850" w:rsidRDefault="002609C8" w:rsidP="00031E73">
            <w:pPr>
              <w:spacing w:after="200" w:line="276" w:lineRule="auto"/>
              <w:contextualSpacing/>
              <w:jc w:val="center"/>
              <w:rPr>
                <w:rFonts w:eastAsia="Calibri" w:cs="Times New Roman"/>
                <w:color w:val="000000" w:themeColor="text1"/>
                <w:szCs w:val="24"/>
              </w:rPr>
            </w:pPr>
            <w:r w:rsidRPr="00A12850">
              <w:rPr>
                <w:rFonts w:eastAsia="Calibri" w:cs="Times New Roman"/>
                <w:color w:val="000000" w:themeColor="text1"/>
                <w:szCs w:val="24"/>
              </w:rPr>
              <w:t xml:space="preserve">Vibro-Acoustic </w:t>
            </w:r>
          </w:p>
        </w:tc>
        <w:tc>
          <w:tcPr>
            <w:tcW w:w="0" w:type="auto"/>
            <w:vAlign w:val="center"/>
          </w:tcPr>
          <w:p w14:paraId="66FB6A9B" w14:textId="77777777" w:rsidR="002609C8" w:rsidRPr="00A12850" w:rsidRDefault="002609C8" w:rsidP="00031E73">
            <w:pPr>
              <w:spacing w:after="200" w:line="276" w:lineRule="auto"/>
              <w:contextualSpacing/>
              <w:rPr>
                <w:rFonts w:eastAsia="Calibri" w:cs="Times New Roman"/>
                <w:color w:val="000000" w:themeColor="text1"/>
                <w:szCs w:val="24"/>
              </w:rPr>
            </w:pPr>
            <w:r w:rsidRPr="00A12850">
              <w:rPr>
                <w:rFonts w:eastAsia="Calibri" w:cs="Times New Roman"/>
                <w:color w:val="000000" w:themeColor="text1"/>
                <w:szCs w:val="24"/>
              </w:rPr>
              <w:t>Electromagnetic</w:t>
            </w:r>
          </w:p>
        </w:tc>
        <w:tc>
          <w:tcPr>
            <w:tcW w:w="0" w:type="auto"/>
            <w:vAlign w:val="bottom"/>
          </w:tcPr>
          <w:p w14:paraId="56359912"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550</w:t>
            </w:r>
          </w:p>
        </w:tc>
        <w:tc>
          <w:tcPr>
            <w:tcW w:w="0" w:type="auto"/>
            <w:vAlign w:val="center"/>
          </w:tcPr>
          <w:p w14:paraId="613E1C6E"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9</w:t>
            </w:r>
          </w:p>
        </w:tc>
        <w:tc>
          <w:tcPr>
            <w:tcW w:w="0" w:type="auto"/>
            <w:vAlign w:val="center"/>
          </w:tcPr>
          <w:p w14:paraId="26D5A073"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0.3 g and 130 dB</w:t>
            </w:r>
          </w:p>
        </w:tc>
        <w:tc>
          <w:tcPr>
            <w:tcW w:w="0" w:type="auto"/>
            <w:vAlign w:val="center"/>
          </w:tcPr>
          <w:p w14:paraId="6C79123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asciiTheme="majorBidi" w:hAnsiTheme="majorBidi" w:cstheme="majorBidi"/>
                <w:bCs/>
                <w:color w:val="000000" w:themeColor="text1"/>
                <w:szCs w:val="24"/>
              </w:rPr>
              <w:t>29 at acoustic frequency of 1050 Hz</w:t>
            </w:r>
          </w:p>
        </w:tc>
        <w:tc>
          <w:tcPr>
            <w:tcW w:w="0" w:type="auto"/>
            <w:vAlign w:val="center"/>
          </w:tcPr>
          <w:p w14:paraId="7BBDFD1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409</w:t>
            </w:r>
          </w:p>
        </w:tc>
        <w:tc>
          <w:tcPr>
            <w:tcW w:w="0" w:type="auto"/>
            <w:vAlign w:val="center"/>
          </w:tcPr>
          <w:p w14:paraId="42A40FAF"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5056</w:t>
            </w:r>
          </w:p>
        </w:tc>
        <w:tc>
          <w:tcPr>
            <w:tcW w:w="1918" w:type="dxa"/>
            <w:vAlign w:val="bottom"/>
          </w:tcPr>
          <w:p w14:paraId="2AFA97C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9.20</w:t>
            </w:r>
          </w:p>
        </w:tc>
        <w:tc>
          <w:tcPr>
            <w:tcW w:w="2058" w:type="dxa"/>
            <w:vAlign w:val="center"/>
          </w:tcPr>
          <w:p w14:paraId="6A9E442C" w14:textId="77777777" w:rsidR="002609C8" w:rsidRPr="00A12850" w:rsidRDefault="002609C8" w:rsidP="00031E73">
            <w:pPr>
              <w:spacing w:after="200" w:line="276" w:lineRule="auto"/>
              <w:contextualSpacing/>
              <w:jc w:val="center"/>
              <w:rPr>
                <w:rFonts w:eastAsia="Calibri" w:cs="Times New Roman"/>
                <w:bCs/>
                <w:color w:val="000000" w:themeColor="text1"/>
                <w:szCs w:val="24"/>
              </w:rPr>
            </w:pPr>
            <w:r w:rsidRPr="00A12850">
              <w:rPr>
                <w:rFonts w:eastAsia="Calibri" w:cs="Times New Roman"/>
                <w:bCs/>
                <w:color w:val="000000" w:themeColor="text1"/>
                <w:szCs w:val="24"/>
              </w:rPr>
              <w:t>[This Work, HVA-EH-2]</w:t>
            </w:r>
          </w:p>
        </w:tc>
      </w:tr>
    </w:tbl>
    <w:p w14:paraId="249B5AB7" w14:textId="77777777" w:rsidR="002609C8" w:rsidRPr="00A12850" w:rsidRDefault="002609C8" w:rsidP="002609C8">
      <w:pPr>
        <w:spacing w:line="240" w:lineRule="auto"/>
        <w:ind w:left="720" w:hanging="720"/>
        <w:jc w:val="both"/>
        <w:rPr>
          <w:rFonts w:asciiTheme="majorHAnsi" w:hAnsiTheme="majorHAnsi" w:cstheme="majorHAnsi"/>
          <w:bCs/>
          <w:sz w:val="12"/>
          <w:szCs w:val="12"/>
        </w:rPr>
      </w:pPr>
      <w:r w:rsidRPr="00A12850">
        <w:rPr>
          <w:rFonts w:asciiTheme="majorHAnsi" w:hAnsiTheme="majorHAnsi" w:cstheme="majorHAnsi"/>
          <w:bCs/>
          <w:sz w:val="12"/>
          <w:szCs w:val="12"/>
          <w:vertAlign w:val="superscript"/>
        </w:rPr>
        <w:t>a</w:t>
      </w:r>
      <w:r w:rsidRPr="00A12850">
        <w:rPr>
          <w:rFonts w:asciiTheme="majorHAnsi" w:hAnsiTheme="majorHAnsi" w:cstheme="majorHAnsi"/>
          <w:bCs/>
          <w:sz w:val="12"/>
          <w:szCs w:val="12"/>
        </w:rPr>
        <w:t>Average power</w:t>
      </w:r>
      <w:r w:rsidRPr="00A12850">
        <w:rPr>
          <w:rFonts w:asciiTheme="majorHAnsi" w:hAnsiTheme="majorHAnsi" w:cstheme="majorHAnsi"/>
          <w:bCs/>
          <w:sz w:val="12"/>
          <w:szCs w:val="12"/>
        </w:rPr>
        <w:tab/>
      </w:r>
      <w:r w:rsidRPr="00A12850">
        <w:rPr>
          <w:rFonts w:asciiTheme="majorHAnsi" w:hAnsiTheme="majorHAnsi" w:cstheme="majorHAnsi"/>
          <w:bCs/>
          <w:sz w:val="12"/>
          <w:szCs w:val="12"/>
          <w:vertAlign w:val="superscript"/>
        </w:rPr>
        <w:t>c</w:t>
      </w:r>
      <w:r w:rsidRPr="00A12850">
        <w:rPr>
          <w:rFonts w:asciiTheme="majorHAnsi" w:hAnsiTheme="majorHAnsi" w:cstheme="majorHAnsi"/>
          <w:bCs/>
          <w:sz w:val="12"/>
          <w:szCs w:val="12"/>
        </w:rPr>
        <w:t xml:space="preserve">Rotary frequency </w:t>
      </w:r>
      <w:r w:rsidRPr="00A12850">
        <w:rPr>
          <w:rFonts w:asciiTheme="majorHAnsi" w:hAnsiTheme="majorHAnsi" w:cstheme="majorHAnsi"/>
          <w:bCs/>
          <w:sz w:val="12"/>
          <w:szCs w:val="12"/>
        </w:rPr>
        <w:tab/>
      </w:r>
    </w:p>
    <w:p w14:paraId="76F3DED7" w14:textId="77777777" w:rsidR="002609C8" w:rsidRPr="00A12850" w:rsidRDefault="002609C8" w:rsidP="002609C8">
      <w:pPr>
        <w:spacing w:line="240" w:lineRule="auto"/>
        <w:rPr>
          <w:sz w:val="20"/>
          <w:szCs w:val="18"/>
        </w:rPr>
      </w:pPr>
      <w:r w:rsidRPr="00A12850">
        <w:rPr>
          <w:rFonts w:asciiTheme="majorHAnsi" w:hAnsiTheme="majorHAnsi" w:cstheme="majorHAnsi"/>
          <w:bCs/>
          <w:sz w:val="12"/>
          <w:szCs w:val="12"/>
          <w:vertAlign w:val="superscript"/>
        </w:rPr>
        <w:t>b</w:t>
      </w:r>
      <w:r w:rsidRPr="00A12850">
        <w:rPr>
          <w:rFonts w:asciiTheme="majorHAnsi" w:hAnsiTheme="majorHAnsi" w:cstheme="majorHAnsi"/>
          <w:bCs/>
          <w:sz w:val="12"/>
          <w:szCs w:val="12"/>
        </w:rPr>
        <w:t>Rectified voltage</w:t>
      </w:r>
      <w:r w:rsidRPr="00A12850">
        <w:rPr>
          <w:rFonts w:asciiTheme="majorHAnsi" w:hAnsiTheme="majorHAnsi" w:cstheme="majorHAnsi"/>
          <w:bCs/>
          <w:sz w:val="12"/>
          <w:szCs w:val="12"/>
        </w:rPr>
        <w:tab/>
      </w:r>
      <w:r w:rsidRPr="00A12850">
        <w:rPr>
          <w:rFonts w:asciiTheme="majorHAnsi" w:hAnsiTheme="majorHAnsi" w:cstheme="majorHAnsi"/>
          <w:bCs/>
          <w:sz w:val="12"/>
          <w:szCs w:val="12"/>
          <w:vertAlign w:val="superscript"/>
        </w:rPr>
        <w:t>d</w:t>
      </w:r>
      <w:r w:rsidRPr="00A12850">
        <w:rPr>
          <w:rFonts w:asciiTheme="majorHAnsi" w:hAnsiTheme="majorHAnsi" w:cstheme="majorHAnsi"/>
          <w:bCs/>
          <w:sz w:val="12"/>
          <w:szCs w:val="12"/>
        </w:rPr>
        <w:t>calculated value</w:t>
      </w:r>
    </w:p>
    <w:p w14:paraId="04B8DF70" w14:textId="77777777" w:rsidR="002609C8" w:rsidRPr="00A12850" w:rsidRDefault="002609C8" w:rsidP="002609C8">
      <w:pPr>
        <w:sectPr w:rsidR="002609C8" w:rsidRPr="00A12850" w:rsidSect="002609C8">
          <w:pgSz w:w="16840" w:h="11907" w:orient="landscape" w:code="9"/>
          <w:pgMar w:top="1843" w:right="1418" w:bottom="1843" w:left="1418" w:header="709" w:footer="709" w:gutter="0"/>
          <w:cols w:space="708"/>
          <w:docGrid w:linePitch="360"/>
        </w:sectPr>
      </w:pPr>
    </w:p>
    <w:p w14:paraId="43606C95" w14:textId="77777777" w:rsidR="002609C8" w:rsidRPr="00A12850" w:rsidRDefault="002609C8" w:rsidP="002609C8">
      <w:pPr>
        <w:pStyle w:val="Heading1"/>
        <w:spacing w:after="960"/>
      </w:pPr>
      <w:r w:rsidRPr="00A12850">
        <w:lastRenderedPageBreak/>
        <w:br/>
      </w:r>
      <w:r w:rsidRPr="00A12850">
        <w:br/>
      </w:r>
      <w:r w:rsidRPr="00A12850">
        <w:br/>
      </w:r>
      <w:bookmarkStart w:id="210" w:name="_Toc155786242"/>
      <w:r w:rsidRPr="00A12850">
        <w:t>CONCLUSION AND RECOMMENDATIONS</w:t>
      </w:r>
      <w:bookmarkEnd w:id="210"/>
    </w:p>
    <w:p w14:paraId="65326000" w14:textId="77777777" w:rsidR="002609C8" w:rsidRPr="00A12850" w:rsidRDefault="002609C8" w:rsidP="002609C8">
      <w:pPr>
        <w:pStyle w:val="Heading2"/>
        <w:spacing w:after="480"/>
      </w:pPr>
      <w:bookmarkStart w:id="211" w:name="_Toc155786243"/>
      <w:r w:rsidRPr="00A12850">
        <w:t>Overview</w:t>
      </w:r>
      <w:bookmarkEnd w:id="211"/>
    </w:p>
    <w:p w14:paraId="5899D1F7" w14:textId="77777777" w:rsidR="002609C8" w:rsidRPr="00A12850" w:rsidRDefault="002609C8" w:rsidP="002609C8">
      <w:pPr>
        <w:pStyle w:val="Para4lines"/>
        <w:spacing w:after="960"/>
      </w:pPr>
      <w:r w:rsidRPr="00A12850">
        <w:t xml:space="preserve">The conclusion of the research is presented in this chapter and the proposed future recommendations have also been provided at the end of this chapter.  </w:t>
      </w:r>
    </w:p>
    <w:p w14:paraId="2018D523" w14:textId="77777777" w:rsidR="002609C8" w:rsidRPr="00A12850" w:rsidRDefault="002609C8" w:rsidP="002609C8">
      <w:pPr>
        <w:pStyle w:val="Heading2"/>
        <w:spacing w:after="480"/>
      </w:pPr>
      <w:bookmarkStart w:id="212" w:name="_Toc155786244"/>
      <w:r w:rsidRPr="00A12850">
        <w:t>Conclusion</w:t>
      </w:r>
      <w:bookmarkEnd w:id="212"/>
    </w:p>
    <w:p w14:paraId="73B56279" w14:textId="77777777" w:rsidR="002609C8" w:rsidRPr="00A12850" w:rsidRDefault="002609C8" w:rsidP="002609C8">
      <w:pPr>
        <w:pStyle w:val="Para2a"/>
        <w:spacing w:before="480" w:after="480"/>
      </w:pPr>
      <w:r w:rsidRPr="00A12850">
        <w:t xml:space="preserve">A novel hybrid vibro-acoustic energy harvester (HVA-EH) using flexible coil and spinning spherical magnet is designed and developed in this work to build a self-powered wireless sensor network through electromagnetic transduction. Two prototypes (HVA-EH-1 and HVA-EH-2) were developed which are capable of harvesting vibration and acoustic energies simultaneously using single flexible coil. The spinning spherical magnet was used to enable the second resonance in the vibration part and increase the power output.  </w:t>
      </w:r>
      <w:r w:rsidRPr="00A12850">
        <w:rPr>
          <w:bCs/>
        </w:rPr>
        <w:t>The HVA-EH-1 was composed of a cantilever beam having a cube magnet at its tip and a Helmholtz Cavity (HC) with a flexible micro planar coil in its backside. The cantilever beam contributes to the vibration energy harvesting while the HC contributes to the acoustic energy harvester. During characterization, u</w:t>
      </w:r>
      <w:r w:rsidRPr="00A12850">
        <w:t>nder vibration energy, at matching impedance of 24 Ω, the combined coils of HVA-EH-1 generate an output power of 372 μW at an acceleration level of 0.3 g and at the resonant frequency of 26 Hz which is highest among the reported vibration energy harvesters. Furthermore, under acoustic energy, i</w:t>
      </w:r>
      <w:r w:rsidRPr="00A12850">
        <w:rPr>
          <w:bCs/>
        </w:rPr>
        <w:t>t was observed that at 2</w:t>
      </w:r>
      <w:r w:rsidRPr="00A12850">
        <w:rPr>
          <w:bCs/>
          <w:vertAlign w:val="superscript"/>
        </w:rPr>
        <w:t>nd</w:t>
      </w:r>
      <w:r w:rsidRPr="00A12850">
        <w:rPr>
          <w:bCs/>
        </w:rPr>
        <w:t xml:space="preserve"> mode the device can generate a maximum output power of 271 μW under SPLs of 130 dB at matching impedance which is highest among the reported acoustic energy harvesters, while, under a hybrid environment, where the HVA-EH-1 was exposed to vibration and acoustic energies at the same time, </w:t>
      </w:r>
      <w:r w:rsidRPr="00A12850">
        <w:t xml:space="preserve">at matching impedance, the maximum power generated was 656 μW at vibration resonance and </w:t>
      </w:r>
      <w:r w:rsidRPr="00A12850">
        <w:lastRenderedPageBreak/>
        <w:t>acceleration level of 0.3 g under SPL of 130 dB at 2</w:t>
      </w:r>
      <w:r w:rsidRPr="00A12850">
        <w:rPr>
          <w:vertAlign w:val="superscript"/>
        </w:rPr>
        <w:t>nd</w:t>
      </w:r>
      <w:r w:rsidRPr="00A12850">
        <w:t xml:space="preserve"> acoustic mode which is the highest among all reported energy harvesters.</w:t>
      </w:r>
    </w:p>
    <w:p w14:paraId="108FB618" w14:textId="77777777" w:rsidR="002609C8" w:rsidRPr="00A12850" w:rsidRDefault="002609C8" w:rsidP="002609C8">
      <w:pPr>
        <w:pStyle w:val="Para4lines"/>
        <w:spacing w:after="960"/>
      </w:pPr>
      <w:r w:rsidRPr="00A12850">
        <w:t xml:space="preserve">To enhance the conversion efficiency and manage the output power properly, another prototype (HVA-EH-2) with a unique architecture was designed and developed utilizing a spinning spherical magnet along with the flexible coil. The HVA-EH-2 is composed of a cantilever beam having a spherical magnet at its tip and a HC with a flexible micro planar coil in its backside like HVA-EH-1. The spherical magnet at the tip of the cantilever beam is free to move which adds vibration resonance to the device. The novel harvester has the capability to convert vibration and acoustic energies simultaneously in a more efficient way to useful electrical energy. The developed HVA-EH-2, when exposed to hybrid environment of vibration level of 0.3 g and sound pressure level of 130 dB, a maximum root mean square open circuit voltage and load power of 409 mV and 741 μW respectively were achieved at 29 Hz vibration and 1050 Hz acoustic frequency during in-lab characterization. </w:t>
      </w:r>
      <w:r w:rsidRPr="00A12850">
        <w:rPr>
          <w:rFonts w:eastAsia="Times New Roman" w:cs="Times New Roman"/>
          <w:szCs w:val="24"/>
        </w:rPr>
        <w:t xml:space="preserve">The spinning spherical magnet architecture in HVA-EH-2 has increased the output power by 11.47 % compared to HVA-EH-1. </w:t>
      </w:r>
      <w:r w:rsidRPr="00A12850">
        <w:t xml:space="preserve">Moreover, the simulation of the Cockcroft Walton converter was performed in MATLAB to select suitable number of stages for the developed prototype, and it was concluded that 8 stages of Cockcroft Walton converter will gives best result. When the HVA-EH-2 was connected with the developed power management circuit, a DC output power of 5056 μW was achieved at optimum load resistance under vibration and sound pressure level of 0.3 g and 130 dB respectively. With the help of the power management circuit, the HVA-EH-2 was able to fully charge a 1.5 V AAA battery in an hour’s time duration. </w:t>
      </w:r>
      <w:r w:rsidRPr="00A12850">
        <w:rPr>
          <w:rFonts w:asciiTheme="majorBidi" w:hAnsiTheme="majorBidi" w:cstheme="majorBidi"/>
          <w:bCs/>
          <w:szCs w:val="24"/>
        </w:rPr>
        <w:t>Furthermore, the performance of a developed prototypes was also compared with the vibration, acoustic and vibro-acoustic energy harvesters in the literature and it was found that the power (5056 μW) and power density (9.2 μW/cm</w:t>
      </w:r>
      <w:r w:rsidRPr="00A12850">
        <w:rPr>
          <w:rFonts w:asciiTheme="majorBidi" w:hAnsiTheme="majorBidi" w:cstheme="majorBidi"/>
          <w:bCs/>
          <w:szCs w:val="24"/>
          <w:vertAlign w:val="superscript"/>
        </w:rPr>
        <w:t>3</w:t>
      </w:r>
      <w:r w:rsidRPr="00A12850">
        <w:rPr>
          <w:rFonts w:asciiTheme="majorBidi" w:hAnsiTheme="majorBidi" w:cstheme="majorBidi"/>
          <w:bCs/>
          <w:szCs w:val="24"/>
        </w:rPr>
        <w:t xml:space="preserve">) for the developed HVA-EH-2 is considerably better than the reported energy harvesters in literature and the energy production levels are quite satisfactory and can </w:t>
      </w:r>
      <w:r w:rsidRPr="00A12850">
        <w:t>be used to attain self-sustained long-standing operation of WSNs.</w:t>
      </w:r>
    </w:p>
    <w:p w14:paraId="74496D30" w14:textId="77777777" w:rsidR="002609C8" w:rsidRPr="00A12850" w:rsidRDefault="002609C8" w:rsidP="002609C8">
      <w:pPr>
        <w:pStyle w:val="Para4lines"/>
        <w:spacing w:after="960"/>
        <w:rPr>
          <w:rFonts w:asciiTheme="majorBidi" w:hAnsiTheme="majorBidi" w:cstheme="majorBidi"/>
          <w:szCs w:val="24"/>
        </w:rPr>
      </w:pPr>
      <w:r w:rsidRPr="00A12850">
        <w:rPr>
          <w:rFonts w:asciiTheme="majorBidi" w:hAnsiTheme="majorBidi" w:cstheme="majorBidi"/>
          <w:szCs w:val="24"/>
        </w:rPr>
        <w:lastRenderedPageBreak/>
        <w:t>The HVA-EH-1 and HVA-EH-2 exhibit advantages of high output power and multiple modes at low frequency and low acceleration and SPL, which inform new solutions to the battery problems of WSNs. The flexible coil in the acoustic part of the harvester and spinning of the spherical magnet in the vibration part contributes to multiple natural frequencies because of which the device provides a continuous voltage at a wideband, hence, the applicability of the developed HVA-EH-2 increases. The devices are demonstrated to be capable of harvesting energy at low vibration and acoustic frequency as compared to the ones reported in literature, which shows the suitability of the developed harvester for the real environment. The capability of harvesting low-frequency vibration and sound at the same time using single flexible coil makes the developed prototypes an energy efficient system to operate the WSNs.</w:t>
      </w:r>
    </w:p>
    <w:p w14:paraId="3FEECCAA" w14:textId="77777777" w:rsidR="002609C8" w:rsidRPr="00A12850" w:rsidRDefault="002609C8" w:rsidP="002609C8">
      <w:pPr>
        <w:pStyle w:val="Heading2"/>
        <w:spacing w:after="480"/>
      </w:pPr>
      <w:bookmarkStart w:id="213" w:name="_Toc155786245"/>
      <w:r w:rsidRPr="00A12850">
        <w:t>Proposed future work and recommendations</w:t>
      </w:r>
      <w:bookmarkEnd w:id="213"/>
    </w:p>
    <w:p w14:paraId="472E63E8" w14:textId="77777777" w:rsidR="002609C8" w:rsidRPr="00A12850" w:rsidRDefault="002609C8" w:rsidP="002609C8">
      <w:pPr>
        <w:pStyle w:val="Para2a"/>
        <w:spacing w:before="480" w:after="480"/>
      </w:pPr>
      <w:r w:rsidRPr="00A12850">
        <w:t xml:space="preserve">Further enhancement of the system can be achieved by improving the efficiencies of the developed prototypes. Overall, system performance can be improved in serval areas such as the flexible micro planar coil can be fabricated in a more sophisticated way to increase the flexibility and also increase the number of turns which will increase the output power. The acoustic energy is available in all four sides of the device, so multiple HCs can be used in different directions to harvest every joule of acoustic energy. A major area for the improvement is the power management system, new techniques need to be researched to avoid power losses in the circuitry and decrease the charging time. </w:t>
      </w:r>
    </w:p>
    <w:p w14:paraId="59BBA66D" w14:textId="77777777" w:rsidR="002609C8" w:rsidRPr="00A12850" w:rsidRDefault="002609C8" w:rsidP="002609C8">
      <w:pPr>
        <w:pStyle w:val="Para2a"/>
        <w:spacing w:before="480" w:after="480"/>
      </w:pPr>
      <w:r w:rsidRPr="00A12850">
        <w:t xml:space="preserve">As a future design thought, along with vibration and acoustic, others energy sources like solar and thermal can be harvested simultaneously. These sources will not add a lot to the size of the device but will provide a decent increase to the efficiency. To increase the efficiency of the vibration part, a piezoelectric material can be added to the cantilever beam which will increase the output power. The flexible micro planar coils can be manufactured from a piezoelectric material which will increase the efficiency of both vibration and acoustic energy harvesters. </w:t>
      </w:r>
    </w:p>
    <w:p w14:paraId="0EEC9A10" w14:textId="77777777" w:rsidR="002609C8" w:rsidRPr="00A12850" w:rsidRDefault="002609C8" w:rsidP="002609C8">
      <w:pPr>
        <w:pStyle w:val="Para4lines"/>
        <w:spacing w:after="960"/>
      </w:pPr>
      <w:r w:rsidRPr="00A12850">
        <w:lastRenderedPageBreak/>
        <w:t xml:space="preserve">Real-time vibration is random in nature and very little research has been reported with regard to the response of harvesters under random vibrations, moreover the research which has been conducted in this work, is for uniaxial vibration. However, real vibrations are more of tri-axial nature and relevant research can be conducted in modelling, fabrication, and characterization of suitable harvesters. Furthermore, the fatigue analysis of the cantilever beam can be considered to estimate the life cycle and endurance limit of the beam. </w:t>
      </w:r>
    </w:p>
    <w:p w14:paraId="25DF11F5" w14:textId="77777777" w:rsidR="002609C8" w:rsidRPr="00A12850" w:rsidRDefault="002609C8" w:rsidP="002609C8">
      <w:pPr>
        <w:pStyle w:val="Para4lines"/>
        <w:spacing w:after="960"/>
      </w:pPr>
    </w:p>
    <w:p w14:paraId="79C0BC0B" w14:textId="77777777" w:rsidR="002609C8" w:rsidRPr="00A12850" w:rsidRDefault="002609C8" w:rsidP="002609C8">
      <w:pPr>
        <w:pStyle w:val="Para4lines"/>
        <w:spacing w:after="960"/>
      </w:pPr>
    </w:p>
    <w:p w14:paraId="71FADC3E" w14:textId="77777777" w:rsidR="002609C8" w:rsidRPr="00A12850" w:rsidRDefault="002609C8" w:rsidP="002609C8">
      <w:pPr>
        <w:pStyle w:val="Para4lines"/>
        <w:spacing w:after="960"/>
      </w:pPr>
    </w:p>
    <w:p w14:paraId="3FE0263E" w14:textId="77777777" w:rsidR="002609C8" w:rsidRPr="00A12850" w:rsidRDefault="002609C8" w:rsidP="002609C8">
      <w:pPr>
        <w:pStyle w:val="Para4lines"/>
        <w:spacing w:after="960"/>
      </w:pPr>
    </w:p>
    <w:p w14:paraId="1527EBC6" w14:textId="77777777" w:rsidR="002609C8" w:rsidRPr="00A12850" w:rsidRDefault="002609C8" w:rsidP="002609C8">
      <w:pPr>
        <w:pStyle w:val="Para4lines"/>
        <w:spacing w:after="960"/>
      </w:pPr>
    </w:p>
    <w:p w14:paraId="378CB6D7" w14:textId="77777777" w:rsidR="002609C8" w:rsidRPr="00A12850" w:rsidRDefault="002609C8" w:rsidP="002609C8">
      <w:pPr>
        <w:pStyle w:val="Para4lines"/>
        <w:spacing w:after="960"/>
      </w:pPr>
    </w:p>
    <w:p w14:paraId="2C4F1A84" w14:textId="77777777" w:rsidR="002609C8" w:rsidRPr="00A12850" w:rsidRDefault="002609C8" w:rsidP="002609C8">
      <w:pPr>
        <w:pStyle w:val="Para4lines"/>
        <w:spacing w:after="960"/>
      </w:pPr>
    </w:p>
    <w:bookmarkEnd w:id="170"/>
    <w:p w14:paraId="71B90D92" w14:textId="77777777" w:rsidR="002609C8" w:rsidRPr="00A12850" w:rsidRDefault="002609C8" w:rsidP="002609C8"/>
    <w:p w14:paraId="634A8F26" w14:textId="77777777" w:rsidR="002609C8" w:rsidRPr="00A12850" w:rsidRDefault="002609C8" w:rsidP="002609C8">
      <w:pPr>
        <w:pStyle w:val="Heading1"/>
        <w:numPr>
          <w:ilvl w:val="0"/>
          <w:numId w:val="0"/>
        </w:numPr>
        <w:spacing w:after="960"/>
      </w:pPr>
      <w:bookmarkStart w:id="214" w:name="_Toc155786246"/>
      <w:r w:rsidRPr="00A12850">
        <w:lastRenderedPageBreak/>
        <w:t>REFERENCES</w:t>
      </w:r>
      <w:bookmarkEnd w:id="171"/>
      <w:bookmarkEnd w:id="214"/>
    </w:p>
    <w:p w14:paraId="3E62A16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fldChar w:fldCharType="begin" w:fldLock="1"/>
      </w:r>
      <w:r w:rsidRPr="00A12850">
        <w:instrText xml:space="preserve">ADDIN Mendeley Bibliography CSL_BIBLIOGRAPHY </w:instrText>
      </w:r>
      <w:r w:rsidRPr="00A12850">
        <w:fldChar w:fldCharType="separate"/>
      </w:r>
      <w:r w:rsidRPr="00A12850">
        <w:rPr>
          <w:rFonts w:cs="Times New Roman"/>
          <w:noProof/>
          <w:szCs w:val="24"/>
        </w:rPr>
        <w:t>[1]</w:t>
      </w:r>
      <w:r w:rsidRPr="00A12850">
        <w:rPr>
          <w:rFonts w:cs="Times New Roman"/>
          <w:noProof/>
          <w:szCs w:val="24"/>
        </w:rPr>
        <w:tab/>
        <w:t xml:space="preserve">F. Almalki </w:t>
      </w:r>
      <w:r w:rsidRPr="00A12850">
        <w:rPr>
          <w:rFonts w:cs="Times New Roman"/>
          <w:i/>
          <w:iCs/>
          <w:noProof/>
          <w:szCs w:val="24"/>
        </w:rPr>
        <w:t>et al.</w:t>
      </w:r>
      <w:r w:rsidRPr="00A12850">
        <w:rPr>
          <w:rFonts w:cs="Times New Roman"/>
          <w:noProof/>
          <w:szCs w:val="24"/>
        </w:rPr>
        <w:t xml:space="preserve">, “Green IoT for eco-friendly and sustainable smart cities: future directions and opportunities,” </w:t>
      </w:r>
      <w:r w:rsidRPr="00A12850">
        <w:rPr>
          <w:rFonts w:cs="Times New Roman"/>
          <w:i/>
          <w:iCs/>
          <w:noProof/>
          <w:szCs w:val="24"/>
        </w:rPr>
        <w:t>Mob. Networks Appl.</w:t>
      </w:r>
      <w:r w:rsidRPr="00A12850">
        <w:rPr>
          <w:rFonts w:cs="Times New Roman"/>
          <w:noProof/>
          <w:szCs w:val="24"/>
        </w:rPr>
        <w:t>, pp. 1–25, 2021.</w:t>
      </w:r>
    </w:p>
    <w:p w14:paraId="68D7159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w:t>
      </w:r>
      <w:r w:rsidRPr="00A12850">
        <w:rPr>
          <w:rFonts w:cs="Times New Roman"/>
          <w:noProof/>
          <w:szCs w:val="24"/>
        </w:rPr>
        <w:tab/>
        <w:t xml:space="preserve">J. Singh, R. Kaur, and D. Singh, “Energy harvesting in wireless sensor networks: A taxonomic survey,” </w:t>
      </w:r>
      <w:r w:rsidRPr="00A12850">
        <w:rPr>
          <w:rFonts w:cs="Times New Roman"/>
          <w:i/>
          <w:iCs/>
          <w:noProof/>
          <w:szCs w:val="24"/>
        </w:rPr>
        <w:t>Int. J. Energy Res.</w:t>
      </w:r>
      <w:r w:rsidRPr="00A12850">
        <w:rPr>
          <w:rFonts w:cs="Times New Roman"/>
          <w:noProof/>
          <w:szCs w:val="24"/>
        </w:rPr>
        <w:t>, vol. 45, no. 1, pp. 118–140, 2021.</w:t>
      </w:r>
    </w:p>
    <w:p w14:paraId="1E64BAB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w:t>
      </w:r>
      <w:r w:rsidRPr="00A12850">
        <w:rPr>
          <w:rFonts w:cs="Times New Roman"/>
          <w:noProof/>
          <w:szCs w:val="24"/>
        </w:rPr>
        <w:tab/>
        <w:t xml:space="preserve">G. Hossain, I. Z. Hossain, and G. Grabher, “Piezoresistive smart-textile sensor for inventory management record,” </w:t>
      </w:r>
      <w:r w:rsidRPr="00A12850">
        <w:rPr>
          <w:rFonts w:cs="Times New Roman"/>
          <w:i/>
          <w:iCs/>
          <w:noProof/>
          <w:szCs w:val="24"/>
        </w:rPr>
        <w:t>Sensors Actuators A Phys.</w:t>
      </w:r>
      <w:r w:rsidRPr="00A12850">
        <w:rPr>
          <w:rFonts w:cs="Times New Roman"/>
          <w:noProof/>
          <w:szCs w:val="24"/>
        </w:rPr>
        <w:t>, vol. 315, p. 112300, 2020, doi: https://doi.org/10.1016/j.sna.2020.112300.</w:t>
      </w:r>
    </w:p>
    <w:p w14:paraId="195AFAE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w:t>
      </w:r>
      <w:r w:rsidRPr="00A12850">
        <w:rPr>
          <w:rFonts w:cs="Times New Roman"/>
          <w:noProof/>
          <w:szCs w:val="24"/>
        </w:rPr>
        <w:tab/>
        <w:t xml:space="preserve">I. Ahmad, L. M. Hee, A. M. Abdelrhman, S. A. Imam, and M. S. Leong, “Scopes, challenges and approaches of energy harvesting for wireless sensor nodes in machine condition monitoring systems: A review,” </w:t>
      </w:r>
      <w:r w:rsidRPr="00A12850">
        <w:rPr>
          <w:rFonts w:cs="Times New Roman"/>
          <w:i/>
          <w:iCs/>
          <w:noProof/>
          <w:szCs w:val="24"/>
        </w:rPr>
        <w:t>Measurement</w:t>
      </w:r>
      <w:r w:rsidRPr="00A12850">
        <w:rPr>
          <w:rFonts w:cs="Times New Roman"/>
          <w:noProof/>
          <w:szCs w:val="24"/>
        </w:rPr>
        <w:t>, p. 109856, 2021.</w:t>
      </w:r>
    </w:p>
    <w:p w14:paraId="5258719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w:t>
      </w:r>
      <w:r w:rsidRPr="00A12850">
        <w:rPr>
          <w:rFonts w:cs="Times New Roman"/>
          <w:noProof/>
          <w:szCs w:val="24"/>
        </w:rPr>
        <w:tab/>
        <w:t xml:space="preserve">M. R. Miah, M. Yang, M. M. Hossain, S. Khandaker, and M. R. Awual, “Textile-based flexible and printable sensors for next generation uses and their contemporary challenges: A critical review,” </w:t>
      </w:r>
      <w:r w:rsidRPr="00A12850">
        <w:rPr>
          <w:rFonts w:cs="Times New Roman"/>
          <w:i/>
          <w:iCs/>
          <w:noProof/>
          <w:szCs w:val="24"/>
        </w:rPr>
        <w:t>Sensors Actuators A Phys.</w:t>
      </w:r>
      <w:r w:rsidRPr="00A12850">
        <w:rPr>
          <w:rFonts w:cs="Times New Roman"/>
          <w:noProof/>
          <w:szCs w:val="24"/>
        </w:rPr>
        <w:t>, vol. 344, p. 113696, 2022, doi: https://doi.org/10.1016/j.sna.2022.113696.</w:t>
      </w:r>
    </w:p>
    <w:p w14:paraId="260BA45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w:t>
      </w:r>
      <w:r w:rsidRPr="00A12850">
        <w:rPr>
          <w:rFonts w:cs="Times New Roman"/>
          <w:noProof/>
          <w:szCs w:val="24"/>
        </w:rPr>
        <w:tab/>
        <w:t xml:space="preserve">M. Bengtsson, E. Olsson, P. Funk, and M. Jackson, “Design of condition based maintenance system—A case study using sound analysis and case-based reasoning,” </w:t>
      </w:r>
      <w:r w:rsidRPr="00A12850">
        <w:rPr>
          <w:rFonts w:cs="Times New Roman"/>
          <w:i/>
          <w:iCs/>
          <w:noProof/>
          <w:szCs w:val="24"/>
        </w:rPr>
        <w:t>Cond. Based Maint. Syst. Investig. Tech. Const. Organ. Asp. Malardalen Univ. Eskilstuna, Sweden</w:t>
      </w:r>
      <w:r w:rsidRPr="00A12850">
        <w:rPr>
          <w:rFonts w:cs="Times New Roman"/>
          <w:noProof/>
          <w:szCs w:val="24"/>
        </w:rPr>
        <w:t>, p. 57, 2004.</w:t>
      </w:r>
    </w:p>
    <w:p w14:paraId="27ACBE07"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w:t>
      </w:r>
      <w:r w:rsidRPr="00A12850">
        <w:rPr>
          <w:rFonts w:cs="Times New Roman"/>
          <w:noProof/>
          <w:szCs w:val="24"/>
        </w:rPr>
        <w:tab/>
        <w:t xml:space="preserve">S. M. Lee, D. Lee, and Y. S. Kim, “The quality management ecosystem for predictive maintenance in the Industry 4.0 era,” </w:t>
      </w:r>
      <w:r w:rsidRPr="00A12850">
        <w:rPr>
          <w:rFonts w:cs="Times New Roman"/>
          <w:i/>
          <w:iCs/>
          <w:noProof/>
          <w:szCs w:val="24"/>
        </w:rPr>
        <w:t>Int. J. Qual. Innov.</w:t>
      </w:r>
      <w:r w:rsidRPr="00A12850">
        <w:rPr>
          <w:rFonts w:cs="Times New Roman"/>
          <w:noProof/>
          <w:szCs w:val="24"/>
        </w:rPr>
        <w:t>, vol. 5, no. 1, p. 4, 2019.</w:t>
      </w:r>
    </w:p>
    <w:p w14:paraId="2902E84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w:t>
      </w:r>
      <w:r w:rsidRPr="00A12850">
        <w:rPr>
          <w:rFonts w:cs="Times New Roman"/>
          <w:noProof/>
          <w:szCs w:val="24"/>
        </w:rPr>
        <w:tab/>
        <w:t xml:space="preserve">P. A. Delgado-Arredondo, D. Morinigo-Sotelo, R. A. Osornio-Rios, J. G. Avina-Cervantes, H. Rostro-Gonzalez, and R. de Jesus Romero-Troncoso, “Methodology for fault detection in induction motors via sound and vibration signals,” </w:t>
      </w:r>
      <w:r w:rsidRPr="00A12850">
        <w:rPr>
          <w:rFonts w:cs="Times New Roman"/>
          <w:i/>
          <w:iCs/>
          <w:noProof/>
          <w:szCs w:val="24"/>
        </w:rPr>
        <w:t>Mech. Syst. Signal Process.</w:t>
      </w:r>
      <w:r w:rsidRPr="00A12850">
        <w:rPr>
          <w:rFonts w:cs="Times New Roman"/>
          <w:noProof/>
          <w:szCs w:val="24"/>
        </w:rPr>
        <w:t>, vol. 83, pp. 568–589, 2017.</w:t>
      </w:r>
    </w:p>
    <w:p w14:paraId="6F95246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w:t>
      </w:r>
      <w:r w:rsidRPr="00A12850">
        <w:rPr>
          <w:rFonts w:cs="Times New Roman"/>
          <w:noProof/>
          <w:szCs w:val="24"/>
        </w:rPr>
        <w:tab/>
        <w:t xml:space="preserve">H. Chelladurai, V. K. Jain, and N. S. Vyas, “Development of a cutting tool condition monitoring system for high speed turning operation by vibration and strain analysis,” </w:t>
      </w:r>
      <w:r w:rsidRPr="00A12850">
        <w:rPr>
          <w:rFonts w:cs="Times New Roman"/>
          <w:i/>
          <w:iCs/>
          <w:noProof/>
          <w:szCs w:val="24"/>
        </w:rPr>
        <w:t>Int. J. Adv. Manuf. Technol.</w:t>
      </w:r>
      <w:r w:rsidRPr="00A12850">
        <w:rPr>
          <w:rFonts w:cs="Times New Roman"/>
          <w:noProof/>
          <w:szCs w:val="24"/>
        </w:rPr>
        <w:t xml:space="preserve">, vol. 37, no. 5–6, pp. 471–485, </w:t>
      </w:r>
      <w:r w:rsidRPr="00A12850">
        <w:rPr>
          <w:rFonts w:cs="Times New Roman"/>
          <w:noProof/>
          <w:szCs w:val="24"/>
        </w:rPr>
        <w:lastRenderedPageBreak/>
        <w:t>2008, doi: 10.1007/s00170-007-0986-z.</w:t>
      </w:r>
    </w:p>
    <w:p w14:paraId="47A1BFD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w:t>
      </w:r>
      <w:r w:rsidRPr="00A12850">
        <w:rPr>
          <w:rFonts w:cs="Times New Roman"/>
          <w:noProof/>
          <w:szCs w:val="24"/>
        </w:rPr>
        <w:tab/>
        <w:t xml:space="preserve">C. Malla and I. Panigrahi, “Review of Condition Monitoring of Rolling Element Bearing Using Vibration Analysis and Other Techniques,” </w:t>
      </w:r>
      <w:r w:rsidRPr="00A12850">
        <w:rPr>
          <w:rFonts w:cs="Times New Roman"/>
          <w:i/>
          <w:iCs/>
          <w:noProof/>
          <w:szCs w:val="24"/>
        </w:rPr>
        <w:t>J. Vib. Eng. Technol.</w:t>
      </w:r>
      <w:r w:rsidRPr="00A12850">
        <w:rPr>
          <w:rFonts w:cs="Times New Roman"/>
          <w:noProof/>
          <w:szCs w:val="24"/>
        </w:rPr>
        <w:t>, vol. 7, no. 4, pp. 407–414, 2019, doi: 10.1007/s42417-019-00119-y.</w:t>
      </w:r>
    </w:p>
    <w:p w14:paraId="23492E8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w:t>
      </w:r>
      <w:r w:rsidRPr="00A12850">
        <w:rPr>
          <w:rFonts w:cs="Times New Roman"/>
          <w:noProof/>
          <w:szCs w:val="24"/>
        </w:rPr>
        <w:tab/>
        <w:t xml:space="preserve">P. Guo, D. Infield, and X. Yang, “Wind turbine generator condition-monitoring using temperature trend analysis,” </w:t>
      </w:r>
      <w:r w:rsidRPr="00A12850">
        <w:rPr>
          <w:rFonts w:cs="Times New Roman"/>
          <w:i/>
          <w:iCs/>
          <w:noProof/>
          <w:szCs w:val="24"/>
        </w:rPr>
        <w:t>IEEE Trans. Sustain. energy</w:t>
      </w:r>
      <w:r w:rsidRPr="00A12850">
        <w:rPr>
          <w:rFonts w:cs="Times New Roman"/>
          <w:noProof/>
          <w:szCs w:val="24"/>
        </w:rPr>
        <w:t>, vol. 3, no. 1, pp. 124–133, 2011.</w:t>
      </w:r>
    </w:p>
    <w:p w14:paraId="498A3327"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w:t>
      </w:r>
      <w:r w:rsidRPr="00A12850">
        <w:rPr>
          <w:rFonts w:cs="Times New Roman"/>
          <w:noProof/>
          <w:szCs w:val="24"/>
        </w:rPr>
        <w:tab/>
        <w:t xml:space="preserve">M. Kuntoğlu and H. Sağlam, “Investigation of signal behaviors for sensor fusion with tool condition monitoring system in turning,” </w:t>
      </w:r>
      <w:r w:rsidRPr="00A12850">
        <w:rPr>
          <w:rFonts w:cs="Times New Roman"/>
          <w:i/>
          <w:iCs/>
          <w:noProof/>
          <w:szCs w:val="24"/>
        </w:rPr>
        <w:t>Measurement</w:t>
      </w:r>
      <w:r w:rsidRPr="00A12850">
        <w:rPr>
          <w:rFonts w:cs="Times New Roman"/>
          <w:noProof/>
          <w:szCs w:val="24"/>
        </w:rPr>
        <w:t>, vol. 173, p. 108582, 2021.</w:t>
      </w:r>
    </w:p>
    <w:p w14:paraId="55D937A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w:t>
      </w:r>
      <w:r w:rsidRPr="00A12850">
        <w:rPr>
          <w:rFonts w:cs="Times New Roman"/>
          <w:noProof/>
          <w:szCs w:val="24"/>
        </w:rPr>
        <w:tab/>
        <w:t xml:space="preserve">S. Offenbacher, B. Antony, O. Barbir, F. Auer, and M. Landgraf, “Evaluating the applicability of multi-sensor equipped tamping machines for ballast condition monitoring,” </w:t>
      </w:r>
      <w:r w:rsidRPr="00A12850">
        <w:rPr>
          <w:rFonts w:cs="Times New Roman"/>
          <w:i/>
          <w:iCs/>
          <w:noProof/>
          <w:szCs w:val="24"/>
        </w:rPr>
        <w:t>Measurement</w:t>
      </w:r>
      <w:r w:rsidRPr="00A12850">
        <w:rPr>
          <w:rFonts w:cs="Times New Roman"/>
          <w:noProof/>
          <w:szCs w:val="24"/>
        </w:rPr>
        <w:t>, vol. 172, p. 108881, 2021.</w:t>
      </w:r>
    </w:p>
    <w:p w14:paraId="093915B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w:t>
      </w:r>
      <w:r w:rsidRPr="00A12850">
        <w:rPr>
          <w:rFonts w:cs="Times New Roman"/>
          <w:noProof/>
          <w:szCs w:val="24"/>
        </w:rPr>
        <w:tab/>
        <w:t xml:space="preserve">C. Cepnik, R. Lausecker, and U. Wallrabe, “Review on electrodynamic energy harvesters-a classification approach,” </w:t>
      </w:r>
      <w:r w:rsidRPr="00A12850">
        <w:rPr>
          <w:rFonts w:cs="Times New Roman"/>
          <w:i/>
          <w:iCs/>
          <w:noProof/>
          <w:szCs w:val="24"/>
        </w:rPr>
        <w:t>Micromachines</w:t>
      </w:r>
      <w:r w:rsidRPr="00A12850">
        <w:rPr>
          <w:rFonts w:cs="Times New Roman"/>
          <w:noProof/>
          <w:szCs w:val="24"/>
        </w:rPr>
        <w:t>, vol. 4, no. 2, pp. 168–196, 2013, doi: 10.3390/mi4020168.</w:t>
      </w:r>
    </w:p>
    <w:p w14:paraId="6E03576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w:t>
      </w:r>
      <w:r w:rsidRPr="00A12850">
        <w:rPr>
          <w:rFonts w:cs="Times New Roman"/>
          <w:noProof/>
          <w:szCs w:val="24"/>
        </w:rPr>
        <w:tab/>
        <w:t xml:space="preserve">H. Alawad and S. Kaewunruen, “Wireless sensor networks: Toward smarter railway stations,” </w:t>
      </w:r>
      <w:r w:rsidRPr="00A12850">
        <w:rPr>
          <w:rFonts w:cs="Times New Roman"/>
          <w:i/>
          <w:iCs/>
          <w:noProof/>
          <w:szCs w:val="24"/>
        </w:rPr>
        <w:t>Infrastructures</w:t>
      </w:r>
      <w:r w:rsidRPr="00A12850">
        <w:rPr>
          <w:rFonts w:cs="Times New Roman"/>
          <w:noProof/>
          <w:szCs w:val="24"/>
        </w:rPr>
        <w:t>, vol. 3, no. 3, p. 24, 2018.</w:t>
      </w:r>
    </w:p>
    <w:p w14:paraId="113D44F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[16]</w:t>
      </w:r>
      <w:r w:rsidRPr="00A12850">
        <w:rPr>
          <w:rFonts w:cs="Times New Roman"/>
          <w:noProof/>
          <w:szCs w:val="24"/>
        </w:rPr>
        <w:tab/>
        <w:t xml:space="preserve">B. Bengherbia, R. Kara, A. Toubal, M. O. Zmirli, S. Chadli, and P. Wira, “FPGA implementation of a wireless sensor node with a built-in ADALINE neural network coprocessor for vibration analysis and fault diagnosis in machine condition monitoring,” </w:t>
      </w:r>
      <w:r w:rsidRPr="00A12850">
        <w:rPr>
          <w:rFonts w:cs="Times New Roman"/>
          <w:i/>
          <w:iCs/>
          <w:noProof/>
          <w:szCs w:val="24"/>
        </w:rPr>
        <w:t>Measurement</w:t>
      </w:r>
      <w:r w:rsidRPr="00A12850">
        <w:rPr>
          <w:rFonts w:cs="Times New Roman"/>
          <w:noProof/>
          <w:szCs w:val="24"/>
        </w:rPr>
        <w:t>, vol. 163, p. 107960, 2020.</w:t>
      </w:r>
    </w:p>
    <w:p w14:paraId="768C82D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[17]</w:t>
      </w:r>
      <w:r w:rsidRPr="00A12850">
        <w:rPr>
          <w:rFonts w:cs="Times New Roman"/>
          <w:noProof/>
          <w:szCs w:val="24"/>
        </w:rPr>
        <w:tab/>
        <w:t xml:space="preserve">A. A. Jaber and R. Bicker, “Design of a wireless sensor node for vibration monitoring of industrial machinery,” </w:t>
      </w:r>
      <w:r w:rsidRPr="00A12850">
        <w:rPr>
          <w:rFonts w:cs="Times New Roman"/>
          <w:i/>
          <w:iCs/>
          <w:noProof/>
          <w:szCs w:val="24"/>
        </w:rPr>
        <w:t>Int. J. Electr. Comput. Eng.</w:t>
      </w:r>
      <w:r w:rsidRPr="00A12850">
        <w:rPr>
          <w:rFonts w:cs="Times New Roman"/>
          <w:noProof/>
          <w:szCs w:val="24"/>
        </w:rPr>
        <w:t>, vol. 6, no. 2, p. 639, 2016.</w:t>
      </w:r>
    </w:p>
    <w:p w14:paraId="07843F4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[18]</w:t>
      </w:r>
      <w:r w:rsidRPr="00A12850">
        <w:rPr>
          <w:rFonts w:cs="Times New Roman"/>
          <w:noProof/>
          <w:szCs w:val="24"/>
        </w:rPr>
        <w:tab/>
        <w:t xml:space="preserve">Q. Huang, B. Tang, and L. Deng, “Development of high synchronous acquisition accuracy wireless sensor network for machine vibration monitoring,” </w:t>
      </w:r>
      <w:r w:rsidRPr="00A12850">
        <w:rPr>
          <w:rFonts w:cs="Times New Roman"/>
          <w:i/>
          <w:iCs/>
          <w:noProof/>
          <w:szCs w:val="24"/>
        </w:rPr>
        <w:t>Measurement</w:t>
      </w:r>
      <w:r w:rsidRPr="00A12850">
        <w:rPr>
          <w:rFonts w:cs="Times New Roman"/>
          <w:noProof/>
          <w:szCs w:val="24"/>
        </w:rPr>
        <w:t>, vol. 66, pp. 35–44, 2015.</w:t>
      </w:r>
    </w:p>
    <w:p w14:paraId="777C8A97"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[19]</w:t>
      </w:r>
      <w:r w:rsidRPr="00A12850">
        <w:rPr>
          <w:rFonts w:cs="Times New Roman"/>
          <w:noProof/>
          <w:szCs w:val="24"/>
        </w:rPr>
        <w:tab/>
        <w:t xml:space="preserve">F. U. Khan and I. Ahmad, “Review of energy harvesters utilizing bridge vibrations,” </w:t>
      </w:r>
      <w:r w:rsidRPr="00A12850">
        <w:rPr>
          <w:rFonts w:cs="Times New Roman"/>
          <w:i/>
          <w:iCs/>
          <w:noProof/>
          <w:szCs w:val="24"/>
        </w:rPr>
        <w:t>Shock Vib.</w:t>
      </w:r>
      <w:r w:rsidRPr="00A12850">
        <w:rPr>
          <w:rFonts w:cs="Times New Roman"/>
          <w:noProof/>
          <w:szCs w:val="24"/>
        </w:rPr>
        <w:t>, vol. 2016, 2016.</w:t>
      </w:r>
    </w:p>
    <w:p w14:paraId="7FDDB01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[20]</w:t>
      </w:r>
      <w:r w:rsidRPr="00A12850">
        <w:rPr>
          <w:rFonts w:cs="Times New Roman"/>
          <w:noProof/>
          <w:szCs w:val="24"/>
        </w:rPr>
        <w:tab/>
        <w:t xml:space="preserve">Z. Wang </w:t>
      </w:r>
      <w:r w:rsidRPr="00A12850">
        <w:rPr>
          <w:rFonts w:cs="Times New Roman"/>
          <w:i/>
          <w:iCs/>
          <w:noProof/>
          <w:szCs w:val="24"/>
        </w:rPr>
        <w:t>et al.</w:t>
      </w:r>
      <w:r w:rsidRPr="00A12850">
        <w:rPr>
          <w:rFonts w:cs="Times New Roman"/>
          <w:noProof/>
          <w:szCs w:val="24"/>
        </w:rPr>
        <w:t xml:space="preserve">, “On-rotor electromagnetic energy harvester for powering a wireless condition monitoring system on bogie frames,” </w:t>
      </w:r>
      <w:r w:rsidRPr="00A12850">
        <w:rPr>
          <w:rFonts w:cs="Times New Roman"/>
          <w:i/>
          <w:iCs/>
          <w:noProof/>
          <w:szCs w:val="24"/>
        </w:rPr>
        <w:t>Energy Convers. Manag.</w:t>
      </w:r>
      <w:r w:rsidRPr="00A12850">
        <w:rPr>
          <w:rFonts w:cs="Times New Roman"/>
          <w:noProof/>
          <w:szCs w:val="24"/>
        </w:rPr>
        <w:t>, vol. 243, p. 114413, 2021.</w:t>
      </w:r>
    </w:p>
    <w:p w14:paraId="76B9A8F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[21]</w:t>
      </w:r>
      <w:r w:rsidRPr="00A12850">
        <w:rPr>
          <w:rFonts w:cs="Times New Roman"/>
          <w:noProof/>
          <w:szCs w:val="24"/>
        </w:rPr>
        <w:tab/>
        <w:t xml:space="preserve">M. Iqbal and F. U. Khan, “Hybrid vibration and wind energy harvesting using </w:t>
      </w:r>
      <w:r w:rsidRPr="00A12850">
        <w:rPr>
          <w:rFonts w:cs="Times New Roman"/>
          <w:noProof/>
          <w:szCs w:val="24"/>
        </w:rPr>
        <w:lastRenderedPageBreak/>
        <w:t xml:space="preserve">combined piezoelectric and electromagnetic conversion for bridge health monitoring applications,” </w:t>
      </w:r>
      <w:r w:rsidRPr="00A12850">
        <w:rPr>
          <w:rFonts w:cs="Times New Roman"/>
          <w:i/>
          <w:iCs/>
          <w:noProof/>
          <w:szCs w:val="24"/>
        </w:rPr>
        <w:t>Energy Convers. Manag.</w:t>
      </w:r>
      <w:r w:rsidRPr="00A12850">
        <w:rPr>
          <w:rFonts w:cs="Times New Roman"/>
          <w:noProof/>
          <w:szCs w:val="24"/>
        </w:rPr>
        <w:t>, vol. 172, pp. 611–618, 2018.</w:t>
      </w:r>
    </w:p>
    <w:p w14:paraId="4B94E02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[22]</w:t>
      </w:r>
      <w:r w:rsidRPr="00A12850">
        <w:rPr>
          <w:rFonts w:cs="Times New Roman"/>
          <w:noProof/>
          <w:szCs w:val="24"/>
        </w:rPr>
        <w:tab/>
        <w:t xml:space="preserve">B. K. N. Rao, </w:t>
      </w:r>
      <w:r w:rsidRPr="00A12850">
        <w:rPr>
          <w:rFonts w:cs="Times New Roman"/>
          <w:i/>
          <w:iCs/>
          <w:noProof/>
          <w:szCs w:val="24"/>
        </w:rPr>
        <w:t>Handbook of condition monitoring</w:t>
      </w:r>
      <w:r w:rsidRPr="00A12850">
        <w:rPr>
          <w:rFonts w:cs="Times New Roman"/>
          <w:noProof/>
          <w:szCs w:val="24"/>
        </w:rPr>
        <w:t>. Elsevier, 1996.</w:t>
      </w:r>
    </w:p>
    <w:p w14:paraId="2967335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[23]</w:t>
      </w:r>
      <w:r w:rsidRPr="00A12850">
        <w:rPr>
          <w:rFonts w:cs="Times New Roman"/>
          <w:noProof/>
          <w:szCs w:val="24"/>
        </w:rPr>
        <w:tab/>
        <w:t xml:space="preserve">S. Sony, S. Laventure, and A. Sadhu, “A literature review of next‐generation smart sensing technology in structural health monitoring,” </w:t>
      </w:r>
      <w:r w:rsidRPr="00A12850">
        <w:rPr>
          <w:rFonts w:cs="Times New Roman"/>
          <w:i/>
          <w:iCs/>
          <w:noProof/>
          <w:szCs w:val="24"/>
        </w:rPr>
        <w:t>Struct. Control Heal. Monit.</w:t>
      </w:r>
      <w:r w:rsidRPr="00A12850">
        <w:rPr>
          <w:rFonts w:cs="Times New Roman"/>
          <w:noProof/>
          <w:szCs w:val="24"/>
        </w:rPr>
        <w:t>, vol. 26, no. 3, p. e2321, 2019.</w:t>
      </w:r>
    </w:p>
    <w:p w14:paraId="7728A8C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[24]</w:t>
      </w:r>
      <w:r w:rsidRPr="00A12850">
        <w:rPr>
          <w:rFonts w:cs="Times New Roman"/>
          <w:noProof/>
          <w:szCs w:val="24"/>
        </w:rPr>
        <w:tab/>
        <w:t xml:space="preserve">M. Chen, X. Zhang, D. Zhou, and Y. Wang, “Design of Remote Condition Monitoring System for Armored Vehicles Based on Beidou,” in </w:t>
      </w:r>
      <w:r w:rsidRPr="00A12850">
        <w:rPr>
          <w:rFonts w:cs="Times New Roman"/>
          <w:i/>
          <w:iCs/>
          <w:noProof/>
          <w:szCs w:val="24"/>
        </w:rPr>
        <w:t>Recent Trends in Intelligent Computing, Communication and Devices</w:t>
      </w:r>
      <w:r w:rsidRPr="00A12850">
        <w:rPr>
          <w:rFonts w:cs="Times New Roman"/>
          <w:noProof/>
          <w:szCs w:val="24"/>
        </w:rPr>
        <w:t>, Springer, 2020, pp. 935–942.</w:t>
      </w:r>
    </w:p>
    <w:p w14:paraId="6DDED76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[25]</w:t>
      </w:r>
      <w:r w:rsidRPr="00A12850">
        <w:rPr>
          <w:rFonts w:cs="Times New Roman"/>
          <w:noProof/>
          <w:szCs w:val="24"/>
        </w:rPr>
        <w:tab/>
        <w:t xml:space="preserve">P. Verma and S. K. Sood, “Fog assisted-IoT enabled patient health monitoring in smart homes,” </w:t>
      </w:r>
      <w:r w:rsidRPr="00A12850">
        <w:rPr>
          <w:rFonts w:cs="Times New Roman"/>
          <w:i/>
          <w:iCs/>
          <w:noProof/>
          <w:szCs w:val="24"/>
        </w:rPr>
        <w:t>IEEE Internet Things J.</w:t>
      </w:r>
      <w:r w:rsidRPr="00A12850">
        <w:rPr>
          <w:rFonts w:cs="Times New Roman"/>
          <w:noProof/>
          <w:szCs w:val="24"/>
        </w:rPr>
        <w:t>, vol. 5, no. 3, pp. 1789–1796, 2018.</w:t>
      </w:r>
    </w:p>
    <w:p w14:paraId="18FA0B1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[26]</w:t>
      </w:r>
      <w:r w:rsidRPr="00A12850">
        <w:rPr>
          <w:rFonts w:cs="Times New Roman"/>
          <w:noProof/>
          <w:szCs w:val="24"/>
        </w:rPr>
        <w:tab/>
        <w:t xml:space="preserve">M. A. Ma’Sum </w:t>
      </w:r>
      <w:r w:rsidRPr="00A12850">
        <w:rPr>
          <w:rFonts w:cs="Times New Roman"/>
          <w:i/>
          <w:iCs/>
          <w:noProof/>
          <w:szCs w:val="24"/>
        </w:rPr>
        <w:t>et al.</w:t>
      </w:r>
      <w:r w:rsidRPr="00A12850">
        <w:rPr>
          <w:rFonts w:cs="Times New Roman"/>
          <w:noProof/>
          <w:szCs w:val="24"/>
        </w:rPr>
        <w:t xml:space="preserve">, “Simulation of intelligent unmanned aerial vehicle (uav) for military surveillance,” in </w:t>
      </w:r>
      <w:r w:rsidRPr="00A12850">
        <w:rPr>
          <w:rFonts w:cs="Times New Roman"/>
          <w:i/>
          <w:iCs/>
          <w:noProof/>
          <w:szCs w:val="24"/>
        </w:rPr>
        <w:t>2013 International Conference on Advanced Computer Science and Information Systems (ICACSIS)</w:t>
      </w:r>
      <w:r w:rsidRPr="00A12850">
        <w:rPr>
          <w:rFonts w:cs="Times New Roman"/>
          <w:noProof/>
          <w:szCs w:val="24"/>
        </w:rPr>
        <w:t>, 2013, pp. 161–166.</w:t>
      </w:r>
    </w:p>
    <w:p w14:paraId="4B88639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[27]</w:t>
      </w:r>
      <w:r w:rsidRPr="00A12850">
        <w:rPr>
          <w:rFonts w:cs="Times New Roman"/>
          <w:noProof/>
          <w:szCs w:val="24"/>
        </w:rPr>
        <w:tab/>
        <w:t xml:space="preserve">R. Groves and S. Watson, “32–Remote structural health and condition monitoring and diagnostics for turbines,” </w:t>
      </w:r>
      <w:r w:rsidRPr="00A12850">
        <w:rPr>
          <w:rFonts w:cs="Times New Roman"/>
          <w:i/>
          <w:iCs/>
          <w:noProof/>
          <w:szCs w:val="24"/>
        </w:rPr>
        <w:t>Netherlands’ Long-Term Offshore Wind R&amp;D Agenda</w:t>
      </w:r>
      <w:r w:rsidRPr="00A12850">
        <w:rPr>
          <w:rFonts w:cs="Times New Roman"/>
          <w:noProof/>
          <w:szCs w:val="24"/>
        </w:rPr>
        <w:t>, vol. 46, pp. 169–178, 2019.</w:t>
      </w:r>
    </w:p>
    <w:p w14:paraId="4A62A4A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[28]</w:t>
      </w:r>
      <w:r w:rsidRPr="00A12850">
        <w:rPr>
          <w:rFonts w:cs="Times New Roman"/>
          <w:noProof/>
          <w:szCs w:val="24"/>
        </w:rPr>
        <w:tab/>
        <w:t xml:space="preserve">F. Bibi, C. Guillaume, N. Gontard, and B. Sorli, “A review: RFID technology having sensing aptitudes for food industry and their contribution to tracking and monitoring of food products,” </w:t>
      </w:r>
      <w:r w:rsidRPr="00A12850">
        <w:rPr>
          <w:rFonts w:cs="Times New Roman"/>
          <w:i/>
          <w:iCs/>
          <w:noProof/>
          <w:szCs w:val="24"/>
        </w:rPr>
        <w:t>Trends Food Sci. Technol.</w:t>
      </w:r>
      <w:r w:rsidRPr="00A12850">
        <w:rPr>
          <w:rFonts w:cs="Times New Roman"/>
          <w:noProof/>
          <w:szCs w:val="24"/>
        </w:rPr>
        <w:t>, vol. 62, pp. 91–103, 2017.</w:t>
      </w:r>
    </w:p>
    <w:p w14:paraId="4554597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[29]</w:t>
      </w:r>
      <w:r w:rsidRPr="00A12850">
        <w:rPr>
          <w:rFonts w:cs="Times New Roman"/>
          <w:noProof/>
          <w:szCs w:val="24"/>
        </w:rPr>
        <w:tab/>
        <w:t xml:space="preserve">A. Das, P. Dash, and B. K. Mishra, “An innovation model for smart traffic management system using internet of things (IoT),” in </w:t>
      </w:r>
      <w:r w:rsidRPr="00A12850">
        <w:rPr>
          <w:rFonts w:cs="Times New Roman"/>
          <w:i/>
          <w:iCs/>
          <w:noProof/>
          <w:szCs w:val="24"/>
        </w:rPr>
        <w:t>Cognitive Computing for Big Data Systems Over IoT</w:t>
      </w:r>
      <w:r w:rsidRPr="00A12850">
        <w:rPr>
          <w:rFonts w:cs="Times New Roman"/>
          <w:noProof/>
          <w:szCs w:val="24"/>
        </w:rPr>
        <w:t>, Springer, 2018, pp. 355–370.</w:t>
      </w:r>
    </w:p>
    <w:p w14:paraId="4FF9E5A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[30]</w:t>
      </w:r>
      <w:r w:rsidRPr="00A12850">
        <w:rPr>
          <w:rFonts w:cs="Times New Roman"/>
          <w:noProof/>
          <w:szCs w:val="24"/>
        </w:rPr>
        <w:tab/>
        <w:t xml:space="preserve">P. Sethi and S. R. Sarangi, “Internet of things: architectures, protocols, and applications,” </w:t>
      </w:r>
      <w:r w:rsidRPr="00A12850">
        <w:rPr>
          <w:rFonts w:cs="Times New Roman"/>
          <w:i/>
          <w:iCs/>
          <w:noProof/>
          <w:szCs w:val="24"/>
        </w:rPr>
        <w:t>J. Electr. Comput. Eng.</w:t>
      </w:r>
      <w:r w:rsidRPr="00A12850">
        <w:rPr>
          <w:rFonts w:cs="Times New Roman"/>
          <w:noProof/>
          <w:szCs w:val="24"/>
        </w:rPr>
        <w:t>, vol. 2017, 2017.</w:t>
      </w:r>
    </w:p>
    <w:p w14:paraId="40ED12D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[31]</w:t>
      </w:r>
      <w:r w:rsidRPr="00A12850">
        <w:rPr>
          <w:rFonts w:cs="Times New Roman"/>
          <w:noProof/>
          <w:szCs w:val="24"/>
        </w:rPr>
        <w:tab/>
        <w:t xml:space="preserve">X. Tang, X. Wang, R. Cattley, F. Gu, and A. D. Ball, “Energy harvesting technologies for achieving self-powered wireless sensor networks in machine condition monitoring: A review,” </w:t>
      </w:r>
      <w:r w:rsidRPr="00A12850">
        <w:rPr>
          <w:rFonts w:cs="Times New Roman"/>
          <w:i/>
          <w:iCs/>
          <w:noProof/>
          <w:szCs w:val="24"/>
        </w:rPr>
        <w:t>Sensors</w:t>
      </w:r>
      <w:r w:rsidRPr="00A12850">
        <w:rPr>
          <w:rFonts w:cs="Times New Roman"/>
          <w:noProof/>
          <w:szCs w:val="24"/>
        </w:rPr>
        <w:t>, vol. 18, no. 12, p. 4113, 2018.</w:t>
      </w:r>
    </w:p>
    <w:p w14:paraId="61F77DC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[32]</w:t>
      </w:r>
      <w:r w:rsidRPr="00A12850">
        <w:rPr>
          <w:rFonts w:cs="Times New Roman"/>
          <w:noProof/>
          <w:szCs w:val="24"/>
        </w:rPr>
        <w:tab/>
        <w:t xml:space="preserve">J. Siang, M. H. Lim, and M. Salman Leong, “Review of vibration-based energy harvesting technology: Mechanism and architectural approach,” </w:t>
      </w:r>
      <w:r w:rsidRPr="00A12850">
        <w:rPr>
          <w:rFonts w:cs="Times New Roman"/>
          <w:i/>
          <w:iCs/>
          <w:noProof/>
          <w:szCs w:val="24"/>
        </w:rPr>
        <w:t>Int. J. Energy Res.</w:t>
      </w:r>
      <w:r w:rsidRPr="00A12850">
        <w:rPr>
          <w:rFonts w:cs="Times New Roman"/>
          <w:noProof/>
          <w:szCs w:val="24"/>
        </w:rPr>
        <w:t>, vol. 42, no. 5, pp. 1866–1893, 2018, doi: 10.1002/er.3986.</w:t>
      </w:r>
    </w:p>
    <w:p w14:paraId="6EA1B27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[33]</w:t>
      </w:r>
      <w:r w:rsidRPr="00A12850">
        <w:rPr>
          <w:rFonts w:cs="Times New Roman"/>
          <w:noProof/>
          <w:szCs w:val="24"/>
        </w:rPr>
        <w:tab/>
        <w:t xml:space="preserve">M. Guan, K. Wang, D. Xu, and W.-H. Liao, “Design and experimental investigation of a low-voltage thermoelectric energy harvesting system for wireless sensor nodes,” </w:t>
      </w:r>
      <w:r w:rsidRPr="00A12850">
        <w:rPr>
          <w:rFonts w:cs="Times New Roman"/>
          <w:i/>
          <w:iCs/>
          <w:noProof/>
          <w:szCs w:val="24"/>
        </w:rPr>
        <w:t>Energy Convers. Manag.</w:t>
      </w:r>
      <w:r w:rsidRPr="00A12850">
        <w:rPr>
          <w:rFonts w:cs="Times New Roman"/>
          <w:noProof/>
          <w:szCs w:val="24"/>
        </w:rPr>
        <w:t>, vol. 138, pp. 30–37, 2017.</w:t>
      </w:r>
    </w:p>
    <w:p w14:paraId="4C48FB7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[34]</w:t>
      </w:r>
      <w:r w:rsidRPr="00A12850">
        <w:rPr>
          <w:rFonts w:cs="Times New Roman"/>
          <w:noProof/>
          <w:szCs w:val="24"/>
        </w:rPr>
        <w:tab/>
        <w:t xml:space="preserve">I. Ahmad and F. U. Khan, “Multi-mode vibration based electromagnetic type micro power generator for structural health monitoring of bridges,” </w:t>
      </w:r>
      <w:r w:rsidRPr="00A12850">
        <w:rPr>
          <w:rFonts w:cs="Times New Roman"/>
          <w:i/>
          <w:iCs/>
          <w:noProof/>
          <w:szCs w:val="24"/>
        </w:rPr>
        <w:t>Sensors Actuators A Phys.</w:t>
      </w:r>
      <w:r w:rsidRPr="00A12850">
        <w:rPr>
          <w:rFonts w:cs="Times New Roman"/>
          <w:noProof/>
          <w:szCs w:val="24"/>
        </w:rPr>
        <w:t>, vol. 275, pp. 154–161, 2018.</w:t>
      </w:r>
    </w:p>
    <w:p w14:paraId="26E2E11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[35]</w:t>
      </w:r>
      <w:r w:rsidRPr="00A12850">
        <w:rPr>
          <w:rFonts w:cs="Times New Roman"/>
          <w:noProof/>
          <w:szCs w:val="24"/>
        </w:rPr>
        <w:tab/>
        <w:t xml:space="preserve">J. Siang, M. H. Lim, and M. Salman Leong, “Review of vibration‐based energy harvesting technology: Mechanism and architectural approach,” </w:t>
      </w:r>
      <w:r w:rsidRPr="00A12850">
        <w:rPr>
          <w:rFonts w:cs="Times New Roman"/>
          <w:i/>
          <w:iCs/>
          <w:noProof/>
          <w:szCs w:val="24"/>
        </w:rPr>
        <w:t>Int. J. Energy Res.</w:t>
      </w:r>
      <w:r w:rsidRPr="00A12850">
        <w:rPr>
          <w:rFonts w:cs="Times New Roman"/>
          <w:noProof/>
          <w:szCs w:val="24"/>
        </w:rPr>
        <w:t>, vol. 42, no. 5, pp. 1866–1893, 2018.</w:t>
      </w:r>
    </w:p>
    <w:p w14:paraId="68E2DED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[36]</w:t>
      </w:r>
      <w:r w:rsidRPr="00A12850">
        <w:rPr>
          <w:rFonts w:cs="Times New Roman"/>
          <w:noProof/>
          <w:szCs w:val="24"/>
        </w:rPr>
        <w:tab/>
        <w:t xml:space="preserve">I. Ahmad, M. M. Ur Rehman, M. Khan, A. Abbas, S. Ishfaq, and S. Malik, “Flow‐based electromagnetic‐type energy harvester using microplanar coil for IoT sensors application,” </w:t>
      </w:r>
      <w:r w:rsidRPr="00A12850">
        <w:rPr>
          <w:rFonts w:cs="Times New Roman"/>
          <w:i/>
          <w:iCs/>
          <w:noProof/>
          <w:szCs w:val="24"/>
        </w:rPr>
        <w:t>Int. J. Energy Res.</w:t>
      </w:r>
      <w:r w:rsidRPr="00A12850">
        <w:rPr>
          <w:rFonts w:cs="Times New Roman"/>
          <w:noProof/>
          <w:szCs w:val="24"/>
        </w:rPr>
        <w:t>, vol. 43, no. 10, pp. 5384–5391, 2019.</w:t>
      </w:r>
    </w:p>
    <w:p w14:paraId="628AC42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[37]</w:t>
      </w:r>
      <w:r w:rsidRPr="00A12850">
        <w:rPr>
          <w:rFonts w:cs="Times New Roman"/>
          <w:noProof/>
          <w:szCs w:val="24"/>
        </w:rPr>
        <w:tab/>
        <w:t xml:space="preserve">A. S. Spanias, “Solar energy management as an Internet of Things (IoT) application,” in </w:t>
      </w:r>
      <w:r w:rsidRPr="00A12850">
        <w:rPr>
          <w:rFonts w:cs="Times New Roman"/>
          <w:i/>
          <w:iCs/>
          <w:noProof/>
          <w:szCs w:val="24"/>
        </w:rPr>
        <w:t>2017 8th International Conference on Information, Intelligence, Systems &amp; Applications (IISA)</w:t>
      </w:r>
      <w:r w:rsidRPr="00A12850">
        <w:rPr>
          <w:rFonts w:cs="Times New Roman"/>
          <w:noProof/>
          <w:szCs w:val="24"/>
        </w:rPr>
        <w:t>, 2017, pp. 1–4.</w:t>
      </w:r>
    </w:p>
    <w:p w14:paraId="0092F56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[38]</w:t>
      </w:r>
      <w:r w:rsidRPr="00A12850">
        <w:rPr>
          <w:rFonts w:cs="Times New Roman"/>
          <w:noProof/>
          <w:szCs w:val="24"/>
        </w:rPr>
        <w:tab/>
        <w:t xml:space="preserve">Y. Wu, H. Zhang, and L. Zuo, “Thermoelectric energy harvesting for the gas turbine sensing and monitoring system,” </w:t>
      </w:r>
      <w:r w:rsidRPr="00A12850">
        <w:rPr>
          <w:rFonts w:cs="Times New Roman"/>
          <w:i/>
          <w:iCs/>
          <w:noProof/>
          <w:szCs w:val="24"/>
        </w:rPr>
        <w:t>Energy Convers. Manag.</w:t>
      </w:r>
      <w:r w:rsidRPr="00A12850">
        <w:rPr>
          <w:rFonts w:cs="Times New Roman"/>
          <w:noProof/>
          <w:szCs w:val="24"/>
        </w:rPr>
        <w:t>, vol. 157, pp. 215–223, 2018.</w:t>
      </w:r>
    </w:p>
    <w:p w14:paraId="20DDABA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[39]</w:t>
      </w:r>
      <w:r w:rsidRPr="00A12850">
        <w:rPr>
          <w:rFonts w:cs="Times New Roman"/>
          <w:noProof/>
          <w:szCs w:val="24"/>
        </w:rPr>
        <w:tab/>
        <w:t xml:space="preserve">Z. Zhou, W. Qin, and P. Zhu, “Harvesting acoustic energy by coherence resonance of a bi-stable piezoelectric harvester,” </w:t>
      </w:r>
      <w:r w:rsidRPr="00A12850">
        <w:rPr>
          <w:rFonts w:cs="Times New Roman"/>
          <w:i/>
          <w:iCs/>
          <w:noProof/>
          <w:szCs w:val="24"/>
        </w:rPr>
        <w:t>Energy</w:t>
      </w:r>
      <w:r w:rsidRPr="00A12850">
        <w:rPr>
          <w:rFonts w:cs="Times New Roman"/>
          <w:noProof/>
          <w:szCs w:val="24"/>
        </w:rPr>
        <w:t>, vol. 126, pp. 527–534, 2017.</w:t>
      </w:r>
    </w:p>
    <w:p w14:paraId="730F6F8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[40]</w:t>
      </w:r>
      <w:r w:rsidRPr="00A12850">
        <w:rPr>
          <w:rFonts w:cs="Times New Roman"/>
          <w:noProof/>
          <w:szCs w:val="24"/>
        </w:rPr>
        <w:tab/>
        <w:t xml:space="preserve">R. Torah, P. Glynne-Jones, M. Tudor, T. O’Donnell, S. Roy, and S. Beeby, “Self-powered autonomous wireless sensor node using vibration energy harvesting,” </w:t>
      </w:r>
      <w:r w:rsidRPr="00A12850">
        <w:rPr>
          <w:rFonts w:cs="Times New Roman"/>
          <w:i/>
          <w:iCs/>
          <w:noProof/>
          <w:szCs w:val="24"/>
        </w:rPr>
        <w:t>Meas. Sci. Technol.</w:t>
      </w:r>
      <w:r w:rsidRPr="00A12850">
        <w:rPr>
          <w:rFonts w:cs="Times New Roman"/>
          <w:noProof/>
          <w:szCs w:val="24"/>
        </w:rPr>
        <w:t>, vol. 19, no. 12, 2008, doi: 10.1088/0957-0233/19/12/125202.</w:t>
      </w:r>
    </w:p>
    <w:p w14:paraId="32365A0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[41]</w:t>
      </w:r>
      <w:r w:rsidRPr="00A12850">
        <w:rPr>
          <w:rFonts w:cs="Times New Roman"/>
          <w:noProof/>
          <w:szCs w:val="24"/>
        </w:rPr>
        <w:tab/>
        <w:t xml:space="preserve">L. Zhang, F. Zhang, Z. Qin, Q. Han, T. Wang, and F. Chu, “Piezoelectric energy harvester for rolling bearings with capability of self-powered condition monitoring,” </w:t>
      </w:r>
      <w:r w:rsidRPr="00A12850">
        <w:rPr>
          <w:rFonts w:cs="Times New Roman"/>
          <w:i/>
          <w:iCs/>
          <w:noProof/>
          <w:szCs w:val="24"/>
        </w:rPr>
        <w:t>Energy</w:t>
      </w:r>
      <w:r w:rsidRPr="00A12850">
        <w:rPr>
          <w:rFonts w:cs="Times New Roman"/>
          <w:noProof/>
          <w:szCs w:val="24"/>
        </w:rPr>
        <w:t>, vol. 238, p. 121770, 2022.</w:t>
      </w:r>
    </w:p>
    <w:p w14:paraId="6A29C2B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[42]</w:t>
      </w:r>
      <w:r w:rsidRPr="00A12850">
        <w:rPr>
          <w:rFonts w:cs="Times New Roman"/>
          <w:noProof/>
          <w:szCs w:val="24"/>
        </w:rPr>
        <w:tab/>
        <w:t xml:space="preserve">F. Yang, L. Du, W. Chen, J. Li, Y. Wang, and D. Wang, “Hybrid energy harvesting for condition monitoring sensors in power grids,” </w:t>
      </w:r>
      <w:r w:rsidRPr="00A12850">
        <w:rPr>
          <w:rFonts w:cs="Times New Roman"/>
          <w:i/>
          <w:iCs/>
          <w:noProof/>
          <w:szCs w:val="24"/>
        </w:rPr>
        <w:t>Energy</w:t>
      </w:r>
      <w:r w:rsidRPr="00A12850">
        <w:rPr>
          <w:rFonts w:cs="Times New Roman"/>
          <w:noProof/>
          <w:szCs w:val="24"/>
        </w:rPr>
        <w:t>, vol. 118, pp. 435–445, 2017.</w:t>
      </w:r>
    </w:p>
    <w:p w14:paraId="5F20F64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[43]</w:t>
      </w:r>
      <w:r w:rsidRPr="00A12850">
        <w:rPr>
          <w:rFonts w:cs="Times New Roman"/>
          <w:noProof/>
          <w:szCs w:val="24"/>
        </w:rPr>
        <w:tab/>
        <w:t xml:space="preserve">J. Jang, D. Berdy, J. Lee, D. Peroulis, and B. Jung, “A wireless condition monitoring system powered by a sub-100/spl mu/W vibration energy </w:t>
      </w:r>
      <w:r w:rsidRPr="00A12850">
        <w:rPr>
          <w:rFonts w:cs="Times New Roman"/>
          <w:noProof/>
          <w:szCs w:val="24"/>
        </w:rPr>
        <w:lastRenderedPageBreak/>
        <w:t xml:space="preserve">harvester,” </w:t>
      </w:r>
      <w:r w:rsidRPr="00A12850">
        <w:rPr>
          <w:rFonts w:cs="Times New Roman"/>
          <w:i/>
          <w:iCs/>
          <w:noProof/>
          <w:szCs w:val="24"/>
        </w:rPr>
        <w:t>IEEE Trans. Circuits Syst. I Regul. Pap.</w:t>
      </w:r>
      <w:r w:rsidRPr="00A12850">
        <w:rPr>
          <w:rFonts w:cs="Times New Roman"/>
          <w:noProof/>
          <w:szCs w:val="24"/>
        </w:rPr>
        <w:t>, vol. 60, no. 4, pp. 1082–1093, 2012.</w:t>
      </w:r>
    </w:p>
    <w:p w14:paraId="0E95A47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[44]</w:t>
      </w:r>
      <w:r w:rsidRPr="00A12850">
        <w:rPr>
          <w:rFonts w:cs="Times New Roman"/>
          <w:noProof/>
          <w:szCs w:val="24"/>
        </w:rPr>
        <w:tab/>
        <w:t xml:space="preserve">F. Yang, L. Du, W. Chen, J. Li, Y. Wang, and D. Wang, “Hybrid energy harvesting for condition monitoring sensors in power grids,” </w:t>
      </w:r>
      <w:r w:rsidRPr="00A12850">
        <w:rPr>
          <w:rFonts w:cs="Times New Roman"/>
          <w:i/>
          <w:iCs/>
          <w:noProof/>
          <w:szCs w:val="24"/>
        </w:rPr>
        <w:t>Energy</w:t>
      </w:r>
      <w:r w:rsidRPr="00A12850">
        <w:rPr>
          <w:rFonts w:cs="Times New Roman"/>
          <w:noProof/>
          <w:szCs w:val="24"/>
        </w:rPr>
        <w:t>, vol. 118, pp. 435–445, 2017, doi: 10.1016/j.energy.2016.11.037.</w:t>
      </w:r>
    </w:p>
    <w:p w14:paraId="1DD24CE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[45]</w:t>
      </w:r>
      <w:r w:rsidRPr="00A12850">
        <w:rPr>
          <w:rFonts w:cs="Times New Roman"/>
          <w:noProof/>
          <w:szCs w:val="24"/>
        </w:rPr>
        <w:tab/>
        <w:t>H. Fu, W. Song, Y. Qin, and E. M. Yeatman, “Broadband Vibration Energy Harvesting from Underground Trains for Self-Powered Condition Monitoring,” vol. 2, no. d, pp. 1–5, 2020, doi: 10.1109/powermems49317.2019.93285904627.</w:t>
      </w:r>
    </w:p>
    <w:p w14:paraId="27DE240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[46]</w:t>
      </w:r>
      <w:r w:rsidRPr="00A12850">
        <w:rPr>
          <w:rFonts w:cs="Times New Roman"/>
          <w:noProof/>
          <w:szCs w:val="24"/>
        </w:rPr>
        <w:tab/>
        <w:t xml:space="preserve">P. Eghbali, D. Younesian, and S. Farhangdoust, “Enhancement of the low-frequency acoustic energy harvesting with auxetic resonators,” </w:t>
      </w:r>
      <w:r w:rsidRPr="00A12850">
        <w:rPr>
          <w:rFonts w:cs="Times New Roman"/>
          <w:i/>
          <w:iCs/>
          <w:noProof/>
          <w:szCs w:val="24"/>
        </w:rPr>
        <w:t>Appl. Energy</w:t>
      </w:r>
      <w:r w:rsidRPr="00A12850">
        <w:rPr>
          <w:rFonts w:cs="Times New Roman"/>
          <w:noProof/>
          <w:szCs w:val="24"/>
        </w:rPr>
        <w:t>, vol. 270, p. 115217, 2020.</w:t>
      </w:r>
    </w:p>
    <w:p w14:paraId="1019B52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[47]</w:t>
      </w:r>
      <w:r w:rsidRPr="00A12850">
        <w:rPr>
          <w:rFonts w:cs="Times New Roman"/>
          <w:noProof/>
          <w:szCs w:val="24"/>
        </w:rPr>
        <w:tab/>
        <w:t xml:space="preserve">F. U. Khan and Izhar, “Hybrid acoustic energy harvesting using combined electromagnetic and piezoelectric conversion,” </w:t>
      </w:r>
      <w:r w:rsidRPr="00A12850">
        <w:rPr>
          <w:rFonts w:cs="Times New Roman"/>
          <w:i/>
          <w:iCs/>
          <w:noProof/>
          <w:szCs w:val="24"/>
        </w:rPr>
        <w:t>Rev. Sci. Instrum.</w:t>
      </w:r>
      <w:r w:rsidRPr="00A12850">
        <w:rPr>
          <w:rFonts w:cs="Times New Roman"/>
          <w:noProof/>
          <w:szCs w:val="24"/>
        </w:rPr>
        <w:t>, vol. 87, no. 2, p. 25003, 2016.</w:t>
      </w:r>
    </w:p>
    <w:p w14:paraId="454870D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[48]</w:t>
      </w:r>
      <w:r w:rsidRPr="00A12850">
        <w:rPr>
          <w:rFonts w:cs="Times New Roman"/>
          <w:noProof/>
          <w:szCs w:val="24"/>
        </w:rPr>
        <w:tab/>
        <w:t xml:space="preserve">M. Yuan, X. Wang, and Z. Ding, “Low frequency acoustic energy harvesting adopting slit helmholtz resonator,” </w:t>
      </w:r>
      <w:r w:rsidRPr="00A12850">
        <w:rPr>
          <w:rFonts w:cs="Times New Roman"/>
          <w:i/>
          <w:iCs/>
          <w:noProof/>
          <w:szCs w:val="24"/>
        </w:rPr>
        <w:t>Vibroengineering Procedia</w:t>
      </w:r>
      <w:r w:rsidRPr="00A12850">
        <w:rPr>
          <w:rFonts w:cs="Times New Roman"/>
          <w:noProof/>
          <w:szCs w:val="24"/>
        </w:rPr>
        <w:t>, vol. 20, pp. 151–155, 2018, doi: 10.21595/vp.2018.20245.</w:t>
      </w:r>
    </w:p>
    <w:p w14:paraId="071EAF3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[49]</w:t>
      </w:r>
      <w:r w:rsidRPr="00A12850">
        <w:rPr>
          <w:rFonts w:cs="Times New Roman"/>
          <w:noProof/>
          <w:szCs w:val="24"/>
        </w:rPr>
        <w:tab/>
        <w:t>I. Ahmad, A. Hassan, M. Ullah, S. Malik, and T. Ali, “Ambient Acoustic Energy Harvesting using Two Connected Resonators with Piezoelement for Wireless Distributed Sensor Network,” vol. 65, no. 5, pp. 471–477, 2019, doi: 10.1134/S1063771019050014.</w:t>
      </w:r>
    </w:p>
    <w:p w14:paraId="3F35B90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[50]</w:t>
      </w:r>
      <w:r w:rsidRPr="00A12850">
        <w:rPr>
          <w:rFonts w:cs="Times New Roman"/>
          <w:noProof/>
          <w:szCs w:val="24"/>
        </w:rPr>
        <w:tab/>
        <w:t xml:space="preserve">J. M. Rabaey, M. J. Ammer, J. L. Da Silva, D. Patel, and S. Roundy, “PicoRadio supports ad hoc ultra-low power wireless networking,” </w:t>
      </w:r>
      <w:r w:rsidRPr="00A12850">
        <w:rPr>
          <w:rFonts w:cs="Times New Roman"/>
          <w:i/>
          <w:iCs/>
          <w:noProof/>
          <w:szCs w:val="24"/>
        </w:rPr>
        <w:t>Computer (Long. Beach. Calif).</w:t>
      </w:r>
      <w:r w:rsidRPr="00A12850">
        <w:rPr>
          <w:rFonts w:cs="Times New Roman"/>
          <w:noProof/>
          <w:szCs w:val="24"/>
        </w:rPr>
        <w:t>, vol. 33, no. 7, pp. 42–48, 2000, doi: 10.1109/2.869369.</w:t>
      </w:r>
    </w:p>
    <w:p w14:paraId="0B07799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[51]</w:t>
      </w:r>
      <w:r w:rsidRPr="00A12850">
        <w:rPr>
          <w:rFonts w:cs="Times New Roman"/>
          <w:noProof/>
          <w:szCs w:val="24"/>
        </w:rPr>
        <w:tab/>
        <w:t xml:space="preserve">F. U. Khan and E. Izhar, “Acoustic-based electrodynamic energy harvester for wireless sensor nodes application,” </w:t>
      </w:r>
      <w:r w:rsidRPr="00A12850">
        <w:rPr>
          <w:rFonts w:cs="Times New Roman"/>
          <w:i/>
          <w:iCs/>
          <w:noProof/>
          <w:szCs w:val="24"/>
        </w:rPr>
        <w:t>Int. J. Mater. Sci. Eng</w:t>
      </w:r>
      <w:r w:rsidRPr="00A12850">
        <w:rPr>
          <w:rFonts w:cs="Times New Roman"/>
          <w:noProof/>
          <w:szCs w:val="24"/>
        </w:rPr>
        <w:t>, vol. 1, no. 2, pp. 72–78, 2013.</w:t>
      </w:r>
    </w:p>
    <w:p w14:paraId="38D1477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[52]</w:t>
      </w:r>
      <w:r w:rsidRPr="00A12850">
        <w:rPr>
          <w:rFonts w:cs="Times New Roman"/>
          <w:noProof/>
          <w:szCs w:val="24"/>
        </w:rPr>
        <w:tab/>
        <w:t xml:space="preserve">V. Bhatnagar and P. Owende, “Energy harvesting for assistive and mobile applications,” </w:t>
      </w:r>
      <w:r w:rsidRPr="00A12850">
        <w:rPr>
          <w:rFonts w:cs="Times New Roman"/>
          <w:i/>
          <w:iCs/>
          <w:noProof/>
          <w:szCs w:val="24"/>
        </w:rPr>
        <w:t>Energy Sci. Eng.</w:t>
      </w:r>
      <w:r w:rsidRPr="00A12850">
        <w:rPr>
          <w:rFonts w:cs="Times New Roman"/>
          <w:noProof/>
          <w:szCs w:val="24"/>
        </w:rPr>
        <w:t>, vol. 3, no. 3, pp. 153–173, 2015, doi: 10.1002/ese3.63.</w:t>
      </w:r>
    </w:p>
    <w:p w14:paraId="4FB05CE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[53]</w:t>
      </w:r>
      <w:r w:rsidRPr="00A12850">
        <w:rPr>
          <w:rFonts w:cs="Times New Roman"/>
          <w:noProof/>
          <w:szCs w:val="24"/>
        </w:rPr>
        <w:tab/>
        <w:t xml:space="preserve">M. Renaud </w:t>
      </w:r>
      <w:r w:rsidRPr="00A12850">
        <w:rPr>
          <w:rFonts w:cs="Times New Roman"/>
          <w:i/>
          <w:iCs/>
          <w:noProof/>
          <w:szCs w:val="24"/>
        </w:rPr>
        <w:t>et al.</w:t>
      </w:r>
      <w:r w:rsidRPr="00A12850">
        <w:rPr>
          <w:rFonts w:cs="Times New Roman"/>
          <w:noProof/>
          <w:szCs w:val="24"/>
        </w:rPr>
        <w:t xml:space="preserve">, “a high performance electrostatic mems vibration energy harvester with corrugated inorganic sio 2 -Si 3 N 4 electrict Imec / Holst Centre , Eindhoven , The Netherlands Panasonic Corporation , Osaka , JAPAN,” no. </w:t>
      </w:r>
      <w:r w:rsidRPr="00A12850">
        <w:rPr>
          <w:rFonts w:cs="Times New Roman"/>
          <w:noProof/>
          <w:szCs w:val="24"/>
        </w:rPr>
        <w:lastRenderedPageBreak/>
        <w:t>June, pp. 693–696, 2013.</w:t>
      </w:r>
    </w:p>
    <w:p w14:paraId="3BE7EEB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[54]</w:t>
      </w:r>
      <w:r w:rsidRPr="00A12850">
        <w:rPr>
          <w:rFonts w:cs="Times New Roman"/>
          <w:noProof/>
          <w:szCs w:val="24"/>
        </w:rPr>
        <w:tab/>
        <w:t xml:space="preserve">R. J. M. Vullers, R. Van Schaijk, I. Doms, C. Van Hoof, and R. Mertens, “Solid-State Electronics Micropower energy harvesting,” </w:t>
      </w:r>
      <w:r w:rsidRPr="00A12850">
        <w:rPr>
          <w:rFonts w:cs="Times New Roman"/>
          <w:i/>
          <w:iCs/>
          <w:noProof/>
          <w:szCs w:val="24"/>
        </w:rPr>
        <w:t>Solid State Electron.</w:t>
      </w:r>
      <w:r w:rsidRPr="00A12850">
        <w:rPr>
          <w:rFonts w:cs="Times New Roman"/>
          <w:noProof/>
          <w:szCs w:val="24"/>
        </w:rPr>
        <w:t>, vol. 53, no. 7, pp. 684–693, 2009, doi: 10.1016/j.sse.2008.12.011.</w:t>
      </w:r>
    </w:p>
    <w:p w14:paraId="4BBEC20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[55]</w:t>
      </w:r>
      <w:r w:rsidRPr="00A12850">
        <w:rPr>
          <w:rFonts w:cs="Times New Roman"/>
          <w:noProof/>
          <w:szCs w:val="24"/>
        </w:rPr>
        <w:tab/>
        <w:t>I. Ahmad and F. Ullah, “Sensors and Actuators A : Physical Multi-mode vibration based electromagnetic type micro power generator for structural health monitoring of bridges,” vol. 275, pp. 154–161, 2018.</w:t>
      </w:r>
    </w:p>
    <w:p w14:paraId="702703B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[56]</w:t>
      </w:r>
      <w:r w:rsidRPr="00A12850">
        <w:rPr>
          <w:rFonts w:cs="Times New Roman"/>
          <w:noProof/>
          <w:szCs w:val="24"/>
        </w:rPr>
        <w:tab/>
        <w:t xml:space="preserve">Y. Wang, Z. Yang, P. Li, D. Cao, W. Huang, and D. J. Inman, “Energy harvesting for jet engine monitoring,” </w:t>
      </w:r>
      <w:r w:rsidRPr="00A12850">
        <w:rPr>
          <w:rFonts w:cs="Times New Roman"/>
          <w:i/>
          <w:iCs/>
          <w:noProof/>
          <w:szCs w:val="24"/>
        </w:rPr>
        <w:t>Nano Energy</w:t>
      </w:r>
      <w:r w:rsidRPr="00A12850">
        <w:rPr>
          <w:rFonts w:cs="Times New Roman"/>
          <w:noProof/>
          <w:szCs w:val="24"/>
        </w:rPr>
        <w:t>, p. 104853, 2020, doi: 10.1016/j.nanoen.2020.104853.</w:t>
      </w:r>
    </w:p>
    <w:p w14:paraId="23C6C75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[57]</w:t>
      </w:r>
      <w:r w:rsidRPr="00A12850">
        <w:rPr>
          <w:rFonts w:cs="Times New Roman"/>
          <w:noProof/>
          <w:szCs w:val="24"/>
        </w:rPr>
        <w:tab/>
        <w:t xml:space="preserve">I. D. Hamani, R. Tikani, H. Assadi, and S. Ziaei-Rad, “Energy harvesting from moving harmonic and moving continuous mass traversing on a simply supported beam,” </w:t>
      </w:r>
      <w:r w:rsidRPr="00A12850">
        <w:rPr>
          <w:rFonts w:cs="Times New Roman"/>
          <w:i/>
          <w:iCs/>
          <w:noProof/>
          <w:szCs w:val="24"/>
        </w:rPr>
        <w:t>Measurement</w:t>
      </w:r>
      <w:r w:rsidRPr="00A12850">
        <w:rPr>
          <w:rFonts w:cs="Times New Roman"/>
          <w:noProof/>
          <w:szCs w:val="24"/>
        </w:rPr>
        <w:t>, vol. 150, p. 107080, 2020.</w:t>
      </w:r>
    </w:p>
    <w:p w14:paraId="1BDA4D9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[58]</w:t>
      </w:r>
      <w:r w:rsidRPr="00A12850">
        <w:rPr>
          <w:rFonts w:cs="Times New Roman"/>
          <w:noProof/>
          <w:szCs w:val="24"/>
        </w:rPr>
        <w:tab/>
        <w:t xml:space="preserve">A. Rajanbabu, C. Thangamuniyandi, and J. Ganesan, “Energy Harvesting Technology and its Potential applications–A Mini Review,” </w:t>
      </w:r>
      <w:r w:rsidRPr="00A12850">
        <w:rPr>
          <w:rFonts w:cs="Times New Roman"/>
          <w:i/>
          <w:iCs/>
          <w:noProof/>
          <w:szCs w:val="24"/>
        </w:rPr>
        <w:t>J. Nucl. Eng. Technol.</w:t>
      </w:r>
      <w:r w:rsidRPr="00A12850">
        <w:rPr>
          <w:rFonts w:cs="Times New Roman"/>
          <w:noProof/>
          <w:szCs w:val="24"/>
        </w:rPr>
        <w:t>, vol. 9, no. 3, pp. 33–43, 2020.</w:t>
      </w:r>
    </w:p>
    <w:p w14:paraId="20E0674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[59]</w:t>
      </w:r>
      <w:r w:rsidRPr="00A12850">
        <w:rPr>
          <w:rFonts w:cs="Times New Roman"/>
          <w:noProof/>
          <w:szCs w:val="24"/>
        </w:rPr>
        <w:tab/>
        <w:t xml:space="preserve">C. Cepnik, R. Lausecker, and U. Wallrabe, “Review on electrodynamic energy harvesters—a classification approach,” </w:t>
      </w:r>
      <w:r w:rsidRPr="00A12850">
        <w:rPr>
          <w:rFonts w:cs="Times New Roman"/>
          <w:i/>
          <w:iCs/>
          <w:noProof/>
          <w:szCs w:val="24"/>
        </w:rPr>
        <w:t>Micromachines</w:t>
      </w:r>
      <w:r w:rsidRPr="00A12850">
        <w:rPr>
          <w:rFonts w:cs="Times New Roman"/>
          <w:noProof/>
          <w:szCs w:val="24"/>
        </w:rPr>
        <w:t>, vol. 4, no. 2, pp. 168–196, 2013.</w:t>
      </w:r>
    </w:p>
    <w:p w14:paraId="5BE740E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[60]</w:t>
      </w:r>
      <w:r w:rsidRPr="00A12850">
        <w:rPr>
          <w:rFonts w:cs="Times New Roman"/>
          <w:noProof/>
          <w:szCs w:val="24"/>
        </w:rPr>
        <w:tab/>
        <w:t xml:space="preserve">D. Lisbona and T. Snee, “A review of hazards associated with primary lithium and lithium-ion batteries,” </w:t>
      </w:r>
      <w:r w:rsidRPr="00A12850">
        <w:rPr>
          <w:rFonts w:cs="Times New Roman"/>
          <w:i/>
          <w:iCs/>
          <w:noProof/>
          <w:szCs w:val="24"/>
        </w:rPr>
        <w:t>Process Saf. Environ. Prot.</w:t>
      </w:r>
      <w:r w:rsidRPr="00A12850">
        <w:rPr>
          <w:rFonts w:cs="Times New Roman"/>
          <w:noProof/>
          <w:szCs w:val="24"/>
        </w:rPr>
        <w:t>, vol. 89, no. 6, pp. 434–442, 2011.</w:t>
      </w:r>
    </w:p>
    <w:p w14:paraId="51B1882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[61]</w:t>
      </w:r>
      <w:r w:rsidRPr="00A12850">
        <w:rPr>
          <w:rFonts w:cs="Times New Roman"/>
          <w:noProof/>
          <w:szCs w:val="24"/>
        </w:rPr>
        <w:tab/>
        <w:t xml:space="preserve">B. Bao, Q. Wang, N. Wu, and S. Zhou, “Hand-held piezoelectric energy harvesting structure: Design, dynamic analysis, and experimental validation,” </w:t>
      </w:r>
      <w:r w:rsidRPr="00A12850">
        <w:rPr>
          <w:rFonts w:cs="Times New Roman"/>
          <w:i/>
          <w:iCs/>
          <w:noProof/>
          <w:szCs w:val="24"/>
        </w:rPr>
        <w:t>Measurement</w:t>
      </w:r>
      <w:r w:rsidRPr="00A12850">
        <w:rPr>
          <w:rFonts w:cs="Times New Roman"/>
          <w:noProof/>
          <w:szCs w:val="24"/>
        </w:rPr>
        <w:t>, vol. 174, p. 109011, 2021.</w:t>
      </w:r>
    </w:p>
    <w:p w14:paraId="22C2114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[62]</w:t>
      </w:r>
      <w:r w:rsidRPr="00A12850">
        <w:rPr>
          <w:rFonts w:cs="Times New Roman"/>
          <w:noProof/>
          <w:szCs w:val="24"/>
        </w:rPr>
        <w:tab/>
        <w:t xml:space="preserve">S. Bradai, S. Naifar, C. Trigona, S. Baglio, and O. Kanoun, “An electromagnetic/magnetoelectric transducer based on nonlinear RMSHI circuit for power harvesting and sensing,” </w:t>
      </w:r>
      <w:r w:rsidRPr="00A12850">
        <w:rPr>
          <w:rFonts w:cs="Times New Roman"/>
          <w:i/>
          <w:iCs/>
          <w:noProof/>
          <w:szCs w:val="24"/>
        </w:rPr>
        <w:t>Measurement</w:t>
      </w:r>
      <w:r w:rsidRPr="00A12850">
        <w:rPr>
          <w:rFonts w:cs="Times New Roman"/>
          <w:noProof/>
          <w:szCs w:val="24"/>
        </w:rPr>
        <w:t>, p. 109307, 2021.</w:t>
      </w:r>
    </w:p>
    <w:p w14:paraId="0A1D65A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[63]</w:t>
      </w:r>
      <w:r w:rsidRPr="00A12850">
        <w:rPr>
          <w:rFonts w:cs="Times New Roman"/>
          <w:noProof/>
          <w:szCs w:val="24"/>
        </w:rPr>
        <w:tab/>
        <w:t xml:space="preserve">S. Ahmad, M. Abdul Mujeebu, and M. A. Farooqi, “Energy harvesting from pavements and roadways: A comprehensive review of technologies, materials, and challenges,” </w:t>
      </w:r>
      <w:r w:rsidRPr="00A12850">
        <w:rPr>
          <w:rFonts w:cs="Times New Roman"/>
          <w:i/>
          <w:iCs/>
          <w:noProof/>
          <w:szCs w:val="24"/>
        </w:rPr>
        <w:t>Int. J. Energy Res.</w:t>
      </w:r>
      <w:r w:rsidRPr="00A12850">
        <w:rPr>
          <w:rFonts w:cs="Times New Roman"/>
          <w:noProof/>
          <w:szCs w:val="24"/>
        </w:rPr>
        <w:t>, vol. 43, no. 6, pp. 1974–2015, 2019.</w:t>
      </w:r>
    </w:p>
    <w:p w14:paraId="24D071A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[64]</w:t>
      </w:r>
      <w:r w:rsidRPr="00A12850">
        <w:rPr>
          <w:rFonts w:cs="Times New Roman"/>
          <w:noProof/>
          <w:szCs w:val="24"/>
        </w:rPr>
        <w:tab/>
        <w:t xml:space="preserve">P. Eghbali, D. Younesian, and S. Farhangdoust, “Enhancement of piezoelectric vibration energy harvesting with auxetic boosters,” </w:t>
      </w:r>
      <w:r w:rsidRPr="00A12850">
        <w:rPr>
          <w:rFonts w:cs="Times New Roman"/>
          <w:i/>
          <w:iCs/>
          <w:noProof/>
          <w:szCs w:val="24"/>
        </w:rPr>
        <w:t>Int. J. Energy Res.</w:t>
      </w:r>
      <w:r w:rsidRPr="00A12850">
        <w:rPr>
          <w:rFonts w:cs="Times New Roman"/>
          <w:noProof/>
          <w:szCs w:val="24"/>
        </w:rPr>
        <w:t>, vol. 44, no. 2, pp. 1179–1190, 2020.</w:t>
      </w:r>
    </w:p>
    <w:p w14:paraId="6BA42AC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[65]</w:t>
      </w:r>
      <w:r w:rsidRPr="00A12850">
        <w:rPr>
          <w:rFonts w:cs="Times New Roman"/>
          <w:noProof/>
          <w:szCs w:val="24"/>
        </w:rPr>
        <w:tab/>
        <w:t xml:space="preserve">A. Nozariasbmarz </w:t>
      </w:r>
      <w:r w:rsidRPr="00A12850">
        <w:rPr>
          <w:rFonts w:cs="Times New Roman"/>
          <w:i/>
          <w:iCs/>
          <w:noProof/>
          <w:szCs w:val="24"/>
        </w:rPr>
        <w:t>et al.</w:t>
      </w:r>
      <w:r w:rsidRPr="00A12850">
        <w:rPr>
          <w:rFonts w:cs="Times New Roman"/>
          <w:noProof/>
          <w:szCs w:val="24"/>
        </w:rPr>
        <w:t xml:space="preserve">, “Review of wearable thermoelectric energy harvesting: From body temperature to electronic systems,” </w:t>
      </w:r>
      <w:r w:rsidRPr="00A12850">
        <w:rPr>
          <w:rFonts w:cs="Times New Roman"/>
          <w:i/>
          <w:iCs/>
          <w:noProof/>
          <w:szCs w:val="24"/>
        </w:rPr>
        <w:t>Appl. Energy</w:t>
      </w:r>
      <w:r w:rsidRPr="00A12850">
        <w:rPr>
          <w:rFonts w:cs="Times New Roman"/>
          <w:noProof/>
          <w:szCs w:val="24"/>
        </w:rPr>
        <w:t>, vol. 258, p. 114069, 2020.</w:t>
      </w:r>
    </w:p>
    <w:p w14:paraId="1409960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[66]</w:t>
      </w:r>
      <w:r w:rsidRPr="00A12850">
        <w:rPr>
          <w:rFonts w:cs="Times New Roman"/>
          <w:noProof/>
          <w:szCs w:val="24"/>
        </w:rPr>
        <w:tab/>
        <w:t xml:space="preserve">C. L. Izidoro, O. H. A. Junior, J. P. Carmo, and L. Schaeffer, “Characterization of thermoelectric generator for energy harvesting,” </w:t>
      </w:r>
      <w:r w:rsidRPr="00A12850">
        <w:rPr>
          <w:rFonts w:cs="Times New Roman"/>
          <w:i/>
          <w:iCs/>
          <w:noProof/>
          <w:szCs w:val="24"/>
        </w:rPr>
        <w:t>Measurement</w:t>
      </w:r>
      <w:r w:rsidRPr="00A12850">
        <w:rPr>
          <w:rFonts w:cs="Times New Roman"/>
          <w:noProof/>
          <w:szCs w:val="24"/>
        </w:rPr>
        <w:t>, vol. 106, pp. 283–290, 2017.</w:t>
      </w:r>
    </w:p>
    <w:p w14:paraId="4ECCF82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[67]</w:t>
      </w:r>
      <w:r w:rsidRPr="00A12850">
        <w:rPr>
          <w:rFonts w:cs="Times New Roman"/>
          <w:noProof/>
          <w:szCs w:val="24"/>
        </w:rPr>
        <w:tab/>
        <w:t xml:space="preserve">G. Hassan, B. S. Yilbas, A. Al‐Sharafi, A. Z. Sahin, and H. Al‐Qahtani, “Solar energy harvesting and self‐cleaning of surfaces by an impacting water droplet,” </w:t>
      </w:r>
      <w:r w:rsidRPr="00A12850">
        <w:rPr>
          <w:rFonts w:cs="Times New Roman"/>
          <w:i/>
          <w:iCs/>
          <w:noProof/>
          <w:szCs w:val="24"/>
        </w:rPr>
        <w:t>Int. J. Energy Res.</w:t>
      </w:r>
      <w:r w:rsidRPr="00A12850">
        <w:rPr>
          <w:rFonts w:cs="Times New Roman"/>
          <w:noProof/>
          <w:szCs w:val="24"/>
        </w:rPr>
        <w:t>, vol. 44, no. 1, pp. 388–401, 2020.</w:t>
      </w:r>
    </w:p>
    <w:p w14:paraId="285A100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[68]</w:t>
      </w:r>
      <w:r w:rsidRPr="00A12850">
        <w:rPr>
          <w:rFonts w:cs="Times New Roman"/>
          <w:noProof/>
          <w:szCs w:val="24"/>
        </w:rPr>
        <w:tab/>
        <w:t xml:space="preserve">A. D. Ball, F. Gu, R. Cattley, X. Wang, and X. Tang, “Energy harvesting technologies for achieving self-powered wireless sensor networks in machine condition monitoring: A review,” </w:t>
      </w:r>
      <w:r w:rsidRPr="00A12850">
        <w:rPr>
          <w:rFonts w:cs="Times New Roman"/>
          <w:i/>
          <w:iCs/>
          <w:noProof/>
          <w:szCs w:val="24"/>
        </w:rPr>
        <w:t>Sensors (Switzerland)</w:t>
      </w:r>
      <w:r w:rsidRPr="00A12850">
        <w:rPr>
          <w:rFonts w:cs="Times New Roman"/>
          <w:noProof/>
          <w:szCs w:val="24"/>
        </w:rPr>
        <w:t>, vol. 18, no. 12, 2018, doi: 10.3390/s18124113.</w:t>
      </w:r>
    </w:p>
    <w:p w14:paraId="22256DB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[69]</w:t>
      </w:r>
      <w:r w:rsidRPr="00A12850">
        <w:rPr>
          <w:rFonts w:cs="Times New Roman"/>
          <w:noProof/>
          <w:szCs w:val="24"/>
        </w:rPr>
        <w:tab/>
        <w:t xml:space="preserve">R. Shen, X. Gou, H. Xu, and K. Qiu, “A cascaded thermoelectric generation system for low‐grade heat harvesting,” </w:t>
      </w:r>
      <w:r w:rsidRPr="00A12850">
        <w:rPr>
          <w:rFonts w:cs="Times New Roman"/>
          <w:i/>
          <w:iCs/>
          <w:noProof/>
          <w:szCs w:val="24"/>
        </w:rPr>
        <w:t>Int. J. Energy Res.</w:t>
      </w:r>
      <w:r w:rsidRPr="00A12850">
        <w:rPr>
          <w:rFonts w:cs="Times New Roman"/>
          <w:noProof/>
          <w:szCs w:val="24"/>
        </w:rPr>
        <w:t>, 2020.</w:t>
      </w:r>
    </w:p>
    <w:p w14:paraId="10EE5CB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[70]</w:t>
      </w:r>
      <w:r w:rsidRPr="00A12850">
        <w:rPr>
          <w:rFonts w:cs="Times New Roman"/>
          <w:noProof/>
          <w:szCs w:val="24"/>
        </w:rPr>
        <w:tab/>
        <w:t xml:space="preserve">N. M. Monroe and J. H. Lang, “Broadband, large scale acoustic energy harvesting via synthesized electrical load: I. Harvester design and model,” </w:t>
      </w:r>
      <w:r w:rsidRPr="00A12850">
        <w:rPr>
          <w:rFonts w:cs="Times New Roman"/>
          <w:i/>
          <w:iCs/>
          <w:noProof/>
          <w:szCs w:val="24"/>
        </w:rPr>
        <w:t>Smart Mater. Struct.</w:t>
      </w:r>
      <w:r w:rsidRPr="00A12850">
        <w:rPr>
          <w:rFonts w:cs="Times New Roman"/>
          <w:noProof/>
          <w:szCs w:val="24"/>
        </w:rPr>
        <w:t>, vol. 28, no. 5, p. 55032, 2019.</w:t>
      </w:r>
    </w:p>
    <w:p w14:paraId="2367DFE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[71]</w:t>
      </w:r>
      <w:r w:rsidRPr="00A12850">
        <w:rPr>
          <w:rFonts w:cs="Times New Roman"/>
          <w:noProof/>
          <w:szCs w:val="24"/>
        </w:rPr>
        <w:tab/>
        <w:t xml:space="preserve">F. U. Khan and T. Ali, “A piezoelectric based energy harvester for simultaneous energy generation and vibration isolation,” </w:t>
      </w:r>
      <w:r w:rsidRPr="00A12850">
        <w:rPr>
          <w:rFonts w:cs="Times New Roman"/>
          <w:i/>
          <w:iCs/>
          <w:noProof/>
          <w:szCs w:val="24"/>
        </w:rPr>
        <w:t>Int. J. Energy Res.</w:t>
      </w:r>
      <w:r w:rsidRPr="00A12850">
        <w:rPr>
          <w:rFonts w:cs="Times New Roman"/>
          <w:noProof/>
          <w:szCs w:val="24"/>
        </w:rPr>
        <w:t>, vol. 43, no. 11, pp. 5922–5931, 2019.</w:t>
      </w:r>
    </w:p>
    <w:p w14:paraId="630476D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[72]</w:t>
      </w:r>
      <w:r w:rsidRPr="00A12850">
        <w:rPr>
          <w:rFonts w:cs="Times New Roman"/>
          <w:noProof/>
          <w:szCs w:val="24"/>
        </w:rPr>
        <w:tab/>
        <w:t xml:space="preserve">G. Singh, R. Ponnaganti, T. V. Prabhakar, and K. J. Vinoy, “A tuned rectifier for RF energy harvesting from ambient radiations,” </w:t>
      </w:r>
      <w:r w:rsidRPr="00A12850">
        <w:rPr>
          <w:rFonts w:cs="Times New Roman"/>
          <w:i/>
          <w:iCs/>
          <w:noProof/>
          <w:szCs w:val="24"/>
        </w:rPr>
        <w:t>AEU - Int. J. Electron. Commun.</w:t>
      </w:r>
      <w:r w:rsidRPr="00A12850">
        <w:rPr>
          <w:rFonts w:cs="Times New Roman"/>
          <w:noProof/>
          <w:szCs w:val="24"/>
        </w:rPr>
        <w:t>, vol. 67, no. 7, pp. 564–569, 2013, doi: 10.1016/j.aeue.2012.12.004.</w:t>
      </w:r>
    </w:p>
    <w:p w14:paraId="3D4F96C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[73]</w:t>
      </w:r>
      <w:r w:rsidRPr="00A12850">
        <w:rPr>
          <w:rFonts w:cs="Times New Roman"/>
          <w:noProof/>
          <w:szCs w:val="24"/>
        </w:rPr>
        <w:tab/>
        <w:t>N. W. Based and G. Energy, “Ambient Energy Sources : Mechanical , Light , and Thermal,” pp. 1–15, 2013.</w:t>
      </w:r>
    </w:p>
    <w:p w14:paraId="3158427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[74]</w:t>
      </w:r>
      <w:r w:rsidRPr="00A12850">
        <w:rPr>
          <w:rFonts w:cs="Times New Roman"/>
          <w:noProof/>
          <w:szCs w:val="24"/>
        </w:rPr>
        <w:tab/>
        <w:t xml:space="preserve">R. J. M. Vullers, R. Van Schaijk, I. Doms, C. Van Hoof, and R. Mertens, “Solid-State Electronics Micropower energy harvesting,” </w:t>
      </w:r>
      <w:r w:rsidRPr="00A12850">
        <w:rPr>
          <w:rFonts w:cs="Times New Roman"/>
          <w:i/>
          <w:iCs/>
          <w:noProof/>
          <w:szCs w:val="24"/>
        </w:rPr>
        <w:t>Solid State Electron.</w:t>
      </w:r>
      <w:r w:rsidRPr="00A12850">
        <w:rPr>
          <w:rFonts w:cs="Times New Roman"/>
          <w:noProof/>
          <w:szCs w:val="24"/>
        </w:rPr>
        <w:t>, vol. 53, no. 7, pp. 684–693, 2009, doi: 10.1016/j.sse.2008.12.011.</w:t>
      </w:r>
    </w:p>
    <w:p w14:paraId="21FB61F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[75]</w:t>
      </w:r>
      <w:r w:rsidRPr="00A12850">
        <w:rPr>
          <w:rFonts w:cs="Times New Roman"/>
          <w:noProof/>
          <w:szCs w:val="24"/>
        </w:rPr>
        <w:tab/>
        <w:t xml:space="preserve">F. U. Khan, “State of the art in acoustic energy harvesting,” </w:t>
      </w:r>
      <w:r w:rsidRPr="00A12850">
        <w:rPr>
          <w:rFonts w:cs="Times New Roman"/>
          <w:i/>
          <w:iCs/>
          <w:noProof/>
          <w:szCs w:val="24"/>
        </w:rPr>
        <w:t>J. Micromechanics Microengineering</w:t>
      </w:r>
      <w:r w:rsidRPr="00A12850">
        <w:rPr>
          <w:rFonts w:cs="Times New Roman"/>
          <w:noProof/>
          <w:szCs w:val="24"/>
        </w:rPr>
        <w:t>, vol. 25, no. 2, p. 23001, 2015.</w:t>
      </w:r>
    </w:p>
    <w:p w14:paraId="43EB2A0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[76]</w:t>
      </w:r>
      <w:r w:rsidRPr="00A12850">
        <w:rPr>
          <w:rFonts w:cs="Times New Roman"/>
          <w:noProof/>
          <w:szCs w:val="24"/>
        </w:rPr>
        <w:tab/>
        <w:t xml:space="preserve">S. Roundy, P. K. Wright, and J. Rabaey, “A study of low level vibrations as a power source for wireless sensor nodes,” </w:t>
      </w:r>
      <w:r w:rsidRPr="00A12850">
        <w:rPr>
          <w:rFonts w:cs="Times New Roman"/>
          <w:i/>
          <w:iCs/>
          <w:noProof/>
          <w:szCs w:val="24"/>
        </w:rPr>
        <w:t>Comput. Commun.</w:t>
      </w:r>
      <w:r w:rsidRPr="00A12850">
        <w:rPr>
          <w:rFonts w:cs="Times New Roman"/>
          <w:noProof/>
          <w:szCs w:val="24"/>
        </w:rPr>
        <w:t>, vol. 26, no. 11, pp. 1131–1144, 2003.</w:t>
      </w:r>
    </w:p>
    <w:p w14:paraId="2FB8702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[77]</w:t>
      </w:r>
      <w:r w:rsidRPr="00A12850">
        <w:rPr>
          <w:rFonts w:cs="Times New Roman"/>
          <w:noProof/>
          <w:szCs w:val="24"/>
        </w:rPr>
        <w:tab/>
        <w:t xml:space="preserve">S. B. Horowitz, M. Sheplak, L. N. Cattafesta, and T. Nishida, “A MEMS acoustic energy harvester,” </w:t>
      </w:r>
      <w:r w:rsidRPr="00A12850">
        <w:rPr>
          <w:rFonts w:cs="Times New Roman"/>
          <w:i/>
          <w:iCs/>
          <w:noProof/>
          <w:szCs w:val="24"/>
        </w:rPr>
        <w:t>J. Micromechanics Microengineering</w:t>
      </w:r>
      <w:r w:rsidRPr="00A12850">
        <w:rPr>
          <w:rFonts w:cs="Times New Roman"/>
          <w:noProof/>
          <w:szCs w:val="24"/>
        </w:rPr>
        <w:t>, vol. 16, no. 9, p. S174, 2006.</w:t>
      </w:r>
    </w:p>
    <w:p w14:paraId="51B3CD6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[78]</w:t>
      </w:r>
      <w:r w:rsidRPr="00A12850">
        <w:rPr>
          <w:rFonts w:cs="Times New Roman"/>
          <w:noProof/>
          <w:szCs w:val="24"/>
        </w:rPr>
        <w:tab/>
        <w:t xml:space="preserve">A. A. Myrberg Jr, “The effects of man-made noise on the behavior of marine animals,” </w:t>
      </w:r>
      <w:r w:rsidRPr="00A12850">
        <w:rPr>
          <w:rFonts w:cs="Times New Roman"/>
          <w:i/>
          <w:iCs/>
          <w:noProof/>
          <w:szCs w:val="24"/>
        </w:rPr>
        <w:t>Environ. Int.</w:t>
      </w:r>
      <w:r w:rsidRPr="00A12850">
        <w:rPr>
          <w:rFonts w:cs="Times New Roman"/>
          <w:noProof/>
          <w:szCs w:val="24"/>
        </w:rPr>
        <w:t>, vol. 16, no. 4–6, pp. 575–586, 1990.</w:t>
      </w:r>
    </w:p>
    <w:p w14:paraId="79DADF1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[79]</w:t>
      </w:r>
      <w:r w:rsidRPr="00A12850">
        <w:rPr>
          <w:rFonts w:cs="Times New Roman"/>
          <w:noProof/>
          <w:szCs w:val="24"/>
        </w:rPr>
        <w:tab/>
        <w:t xml:space="preserve">E. K. Reilly, L. M. Miller, R. Fain, and P. Wright, “A study of ambient vibrations for piezoelectric energy conversion,” </w:t>
      </w:r>
      <w:r w:rsidRPr="00A12850">
        <w:rPr>
          <w:rFonts w:cs="Times New Roman"/>
          <w:i/>
          <w:iCs/>
          <w:noProof/>
          <w:szCs w:val="24"/>
        </w:rPr>
        <w:t>Proc. PowerMEMS</w:t>
      </w:r>
      <w:r w:rsidRPr="00A12850">
        <w:rPr>
          <w:rFonts w:cs="Times New Roman"/>
          <w:noProof/>
          <w:szCs w:val="24"/>
        </w:rPr>
        <w:t>, vol. 2009, pp. 312–315, 2009.</w:t>
      </w:r>
    </w:p>
    <w:p w14:paraId="5CACB7C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[80]</w:t>
      </w:r>
      <w:r w:rsidRPr="00A12850">
        <w:rPr>
          <w:rFonts w:cs="Times New Roman"/>
          <w:noProof/>
          <w:szCs w:val="24"/>
        </w:rPr>
        <w:tab/>
        <w:t xml:space="preserve">F. U. Khan, “Three degree of freedom acoustic energy harvester using improved Helmholtz resonator,” </w:t>
      </w:r>
      <w:r w:rsidRPr="00A12850">
        <w:rPr>
          <w:rFonts w:cs="Times New Roman"/>
          <w:i/>
          <w:iCs/>
          <w:noProof/>
          <w:szCs w:val="24"/>
        </w:rPr>
        <w:t>Int. J. Precis. Eng. Manuf.</w:t>
      </w:r>
      <w:r w:rsidRPr="00A12850">
        <w:rPr>
          <w:rFonts w:cs="Times New Roman"/>
          <w:noProof/>
          <w:szCs w:val="24"/>
        </w:rPr>
        <w:t>, vol. 19, no. 1, pp. 143–154, 2018.</w:t>
      </w:r>
    </w:p>
    <w:p w14:paraId="6912A85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[81]</w:t>
      </w:r>
      <w:r w:rsidRPr="00A12850">
        <w:rPr>
          <w:rFonts w:cs="Times New Roman"/>
          <w:noProof/>
          <w:szCs w:val="24"/>
        </w:rPr>
        <w:tab/>
        <w:t xml:space="preserve">M. L. Barlett and G. R. Wilson, “Characteristics of small boat signatures,” </w:t>
      </w:r>
      <w:r w:rsidRPr="00A12850">
        <w:rPr>
          <w:rFonts w:cs="Times New Roman"/>
          <w:i/>
          <w:iCs/>
          <w:noProof/>
          <w:szCs w:val="24"/>
        </w:rPr>
        <w:t>J. Acoust. Soc. Am.</w:t>
      </w:r>
      <w:r w:rsidRPr="00A12850">
        <w:rPr>
          <w:rFonts w:cs="Times New Roman"/>
          <w:noProof/>
          <w:szCs w:val="24"/>
        </w:rPr>
        <w:t>, vol. 112, no. 5, p. 2221, 2002.</w:t>
      </w:r>
    </w:p>
    <w:p w14:paraId="0BD16FD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[82]</w:t>
      </w:r>
      <w:r w:rsidRPr="00A12850">
        <w:rPr>
          <w:rFonts w:cs="Times New Roman"/>
          <w:noProof/>
          <w:szCs w:val="24"/>
        </w:rPr>
        <w:tab/>
        <w:t xml:space="preserve">Z. C. Ong, Y. X. Ooi, S. Y. Khoo, and Y. H. Huang, “Two-stage multi-modal system for low frequency and wide bandwidth vibration energy harvesting,” </w:t>
      </w:r>
      <w:r w:rsidRPr="00A12850">
        <w:rPr>
          <w:rFonts w:cs="Times New Roman"/>
          <w:i/>
          <w:iCs/>
          <w:noProof/>
          <w:szCs w:val="24"/>
        </w:rPr>
        <w:t>Measurement</w:t>
      </w:r>
      <w:r w:rsidRPr="00A12850">
        <w:rPr>
          <w:rFonts w:cs="Times New Roman"/>
          <w:noProof/>
          <w:szCs w:val="24"/>
        </w:rPr>
        <w:t>, vol. 149, p. 106981, 2020.</w:t>
      </w:r>
    </w:p>
    <w:p w14:paraId="7CBC819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[83]</w:t>
      </w:r>
      <w:r w:rsidRPr="00A12850">
        <w:rPr>
          <w:rFonts w:cs="Times New Roman"/>
          <w:noProof/>
          <w:szCs w:val="24"/>
        </w:rPr>
        <w:tab/>
        <w:t xml:space="preserve">U. Erturun, A. A. Eisape, and J. E. West, “Design and analysis of a vibration energy harvester using push-pull electrostatic conversion,” </w:t>
      </w:r>
      <w:r w:rsidRPr="00A12850">
        <w:rPr>
          <w:rFonts w:cs="Times New Roman"/>
          <w:i/>
          <w:iCs/>
          <w:noProof/>
          <w:szCs w:val="24"/>
        </w:rPr>
        <w:t>Smart Mater. Struct.</w:t>
      </w:r>
      <w:r w:rsidRPr="00A12850">
        <w:rPr>
          <w:rFonts w:cs="Times New Roman"/>
          <w:noProof/>
          <w:szCs w:val="24"/>
        </w:rPr>
        <w:t>, 2020.</w:t>
      </w:r>
    </w:p>
    <w:p w14:paraId="66C3782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[84]</w:t>
      </w:r>
      <w:r w:rsidRPr="00A12850">
        <w:rPr>
          <w:rFonts w:cs="Times New Roman"/>
          <w:noProof/>
          <w:szCs w:val="24"/>
        </w:rPr>
        <w:tab/>
        <w:t xml:space="preserve">C. Zhao, Y. Yang, D. Upadrashta, and L. Zhao, “Design, modeling and experimental validation of a low-frequency cantilever triboelectric energy harvester,” </w:t>
      </w:r>
      <w:r w:rsidRPr="00A12850">
        <w:rPr>
          <w:rFonts w:cs="Times New Roman"/>
          <w:i/>
          <w:iCs/>
          <w:noProof/>
          <w:szCs w:val="24"/>
        </w:rPr>
        <w:t>Energy</w:t>
      </w:r>
      <w:r w:rsidRPr="00A12850">
        <w:rPr>
          <w:rFonts w:cs="Times New Roman"/>
          <w:noProof/>
          <w:szCs w:val="24"/>
        </w:rPr>
        <w:t>, vol. 214, p. 118885, 2021.</w:t>
      </w:r>
    </w:p>
    <w:p w14:paraId="73E67B1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[85]</w:t>
      </w:r>
      <w:r w:rsidRPr="00A12850">
        <w:rPr>
          <w:rFonts w:cs="Times New Roman"/>
          <w:noProof/>
          <w:szCs w:val="24"/>
        </w:rPr>
        <w:tab/>
        <w:t xml:space="preserve">S. R. Ganapathy, H. Salleh, and M. K. A. Azhar, “Design and optimisation of magnetically-tunable hybrid piezoelectric-triboelectric energy harvester,” </w:t>
      </w:r>
      <w:r w:rsidRPr="00A12850">
        <w:rPr>
          <w:rFonts w:cs="Times New Roman"/>
          <w:i/>
          <w:iCs/>
          <w:noProof/>
          <w:szCs w:val="24"/>
        </w:rPr>
        <w:t>Sci. Rep.</w:t>
      </w:r>
      <w:r w:rsidRPr="00A12850">
        <w:rPr>
          <w:rFonts w:cs="Times New Roman"/>
          <w:noProof/>
          <w:szCs w:val="24"/>
        </w:rPr>
        <w:t>, vol. 11, no. 1, pp. 1–13, 2021.</w:t>
      </w:r>
    </w:p>
    <w:p w14:paraId="6C0DF1C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[86]</w:t>
      </w:r>
      <w:r w:rsidRPr="00A12850">
        <w:rPr>
          <w:rFonts w:cs="Times New Roman"/>
          <w:noProof/>
          <w:szCs w:val="24"/>
        </w:rPr>
        <w:tab/>
        <w:t xml:space="preserve">S. Naifar, S. Bradai, C. Viehweger, and O. Kanoun, “Survey of electromagnetic and magnetoelectric vibration energy harvesters for low frequency excitation,” </w:t>
      </w:r>
      <w:r w:rsidRPr="00A12850">
        <w:rPr>
          <w:rFonts w:cs="Times New Roman"/>
          <w:i/>
          <w:iCs/>
          <w:noProof/>
          <w:szCs w:val="24"/>
        </w:rPr>
        <w:t>Measurement</w:t>
      </w:r>
      <w:r w:rsidRPr="00A12850">
        <w:rPr>
          <w:rFonts w:cs="Times New Roman"/>
          <w:noProof/>
          <w:szCs w:val="24"/>
        </w:rPr>
        <w:t>, vol. 106, pp. 251–263, 2017.</w:t>
      </w:r>
    </w:p>
    <w:p w14:paraId="6E01755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[87]</w:t>
      </w:r>
      <w:r w:rsidRPr="00A12850">
        <w:rPr>
          <w:rFonts w:cs="Times New Roman"/>
          <w:noProof/>
          <w:szCs w:val="24"/>
        </w:rPr>
        <w:tab/>
        <w:t xml:space="preserve">I. Ahmad, A. Abdelrhman, C. Georgantopoulou, S. A. Imam, and S. Najat, “Wearable vibration based hybrid energy harvester for wearable devices,” </w:t>
      </w:r>
      <w:r w:rsidRPr="00A12850">
        <w:rPr>
          <w:rFonts w:cs="Times New Roman"/>
          <w:i/>
          <w:iCs/>
          <w:noProof/>
          <w:szCs w:val="24"/>
        </w:rPr>
        <w:t>2019 8th Int. Conf. Model. Simul. Appl. Optim. ICMSAO 2019</w:t>
      </w:r>
      <w:r w:rsidRPr="00A12850">
        <w:rPr>
          <w:rFonts w:cs="Times New Roman"/>
          <w:noProof/>
          <w:szCs w:val="24"/>
        </w:rPr>
        <w:t>, pp. 1–4, 2019, doi: 10.1109/ICMSAO.2019.8880423.</w:t>
      </w:r>
    </w:p>
    <w:p w14:paraId="4900B71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[88]</w:t>
      </w:r>
      <w:r w:rsidRPr="00A12850">
        <w:rPr>
          <w:rFonts w:cs="Times New Roman"/>
          <w:noProof/>
          <w:szCs w:val="24"/>
        </w:rPr>
        <w:tab/>
        <w:t xml:space="preserve">F. U. Khan and M. U. Qadir, “State-of-the-art in vibration-based electrostatic energy harvesting,” </w:t>
      </w:r>
      <w:r w:rsidRPr="00A12850">
        <w:rPr>
          <w:rFonts w:cs="Times New Roman"/>
          <w:i/>
          <w:iCs/>
          <w:noProof/>
          <w:szCs w:val="24"/>
        </w:rPr>
        <w:t>J. Micromechanics Microengineering</w:t>
      </w:r>
      <w:r w:rsidRPr="00A12850">
        <w:rPr>
          <w:rFonts w:cs="Times New Roman"/>
          <w:noProof/>
          <w:szCs w:val="24"/>
        </w:rPr>
        <w:t xml:space="preserve">, vol. 26, no. 10, p. </w:t>
      </w:r>
      <w:r w:rsidRPr="00A12850">
        <w:rPr>
          <w:rFonts w:cs="Times New Roman"/>
          <w:noProof/>
          <w:szCs w:val="24"/>
        </w:rPr>
        <w:lastRenderedPageBreak/>
        <w:t>103001, 2016, doi: 10.1088/0960-1317/26/10/103001.</w:t>
      </w:r>
    </w:p>
    <w:p w14:paraId="3B7DF29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[89]</w:t>
      </w:r>
      <w:r w:rsidRPr="00A12850">
        <w:rPr>
          <w:rFonts w:cs="Times New Roman"/>
          <w:noProof/>
          <w:szCs w:val="24"/>
        </w:rPr>
        <w:tab/>
        <w:t xml:space="preserve">A. Ibrahim, A. Ramini, and S. Towfighian, “Triboelectric energy harvester with large bandwidth under harmonic and random excitations,” </w:t>
      </w:r>
      <w:r w:rsidRPr="00A12850">
        <w:rPr>
          <w:rFonts w:cs="Times New Roman"/>
          <w:i/>
          <w:iCs/>
          <w:noProof/>
          <w:szCs w:val="24"/>
        </w:rPr>
        <w:t>Energy Reports</w:t>
      </w:r>
      <w:r w:rsidRPr="00A12850">
        <w:rPr>
          <w:rFonts w:cs="Times New Roman"/>
          <w:noProof/>
          <w:szCs w:val="24"/>
        </w:rPr>
        <w:t>, vol. 6, pp. 2490–2502, 2020.</w:t>
      </w:r>
    </w:p>
    <w:p w14:paraId="69D1160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[90]</w:t>
      </w:r>
      <w:r w:rsidRPr="00A12850">
        <w:rPr>
          <w:rFonts w:cs="Times New Roman"/>
          <w:noProof/>
          <w:szCs w:val="24"/>
        </w:rPr>
        <w:tab/>
        <w:t xml:space="preserve">P. Thainiramit, P. Yingyong, and D. Isarakorn, “Impact-Driven Energy Harvesting: Piezoelectric Versus Triboelectric Energy Harvesters,” </w:t>
      </w:r>
      <w:r w:rsidRPr="00A12850">
        <w:rPr>
          <w:rFonts w:cs="Times New Roman"/>
          <w:i/>
          <w:iCs/>
          <w:noProof/>
          <w:szCs w:val="24"/>
        </w:rPr>
        <w:t>Sensors</w:t>
      </w:r>
      <w:r w:rsidRPr="00A12850">
        <w:rPr>
          <w:rFonts w:cs="Times New Roman"/>
          <w:noProof/>
          <w:szCs w:val="24"/>
        </w:rPr>
        <w:t>, vol. 20, no. 20, p. 5828, 2020.</w:t>
      </w:r>
    </w:p>
    <w:p w14:paraId="1547C03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[91]</w:t>
      </w:r>
      <w:r w:rsidRPr="00A12850">
        <w:rPr>
          <w:rFonts w:cs="Times New Roman"/>
          <w:noProof/>
          <w:szCs w:val="24"/>
        </w:rPr>
        <w:tab/>
        <w:t xml:space="preserve">F. U. Khan and I. Ahmad, “Vibration-based electromagnetic type energy harvester for bridge monitoring sensor application,” in </w:t>
      </w:r>
      <w:r w:rsidRPr="00A12850">
        <w:rPr>
          <w:rFonts w:cs="Times New Roman"/>
          <w:i/>
          <w:iCs/>
          <w:noProof/>
          <w:szCs w:val="24"/>
        </w:rPr>
        <w:t>2014 International Conference on Emerging Technologies (ICET)</w:t>
      </w:r>
      <w:r w:rsidRPr="00A12850">
        <w:rPr>
          <w:rFonts w:cs="Times New Roman"/>
          <w:noProof/>
          <w:szCs w:val="24"/>
        </w:rPr>
        <w:t>, 2014, pp. 125–129.</w:t>
      </w:r>
    </w:p>
    <w:p w14:paraId="7CA619D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[92]</w:t>
      </w:r>
      <w:r w:rsidRPr="00A12850">
        <w:rPr>
          <w:rFonts w:cs="Times New Roman"/>
          <w:noProof/>
          <w:szCs w:val="24"/>
        </w:rPr>
        <w:tab/>
        <w:t xml:space="preserve">S. Roundy, P. K. Wright, and J. M. Rabaey, “Energy scavenging for wireless sensor networks,” in </w:t>
      </w:r>
      <w:r w:rsidRPr="00A12850">
        <w:rPr>
          <w:rFonts w:cs="Times New Roman"/>
          <w:i/>
          <w:iCs/>
          <w:noProof/>
          <w:szCs w:val="24"/>
        </w:rPr>
        <w:t>Norwell</w:t>
      </w:r>
      <w:r w:rsidRPr="00A12850">
        <w:rPr>
          <w:rFonts w:cs="Times New Roman"/>
          <w:noProof/>
          <w:szCs w:val="24"/>
        </w:rPr>
        <w:t>, Springer, 2003, pp. 45–47.</w:t>
      </w:r>
    </w:p>
    <w:p w14:paraId="0B39D307"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[93]</w:t>
      </w:r>
      <w:r w:rsidRPr="00A12850">
        <w:rPr>
          <w:rFonts w:cs="Times New Roman"/>
          <w:noProof/>
          <w:szCs w:val="24"/>
        </w:rPr>
        <w:tab/>
        <w:t xml:space="preserve">P. Miao, P. D. Mitcheson, A. S. Holmes, E. M. Yeatman, T. C. Green, and B. H. Stark, “MEMS inertial power generators for biomedical applications,” </w:t>
      </w:r>
      <w:r w:rsidRPr="00A12850">
        <w:rPr>
          <w:rFonts w:cs="Times New Roman"/>
          <w:i/>
          <w:iCs/>
          <w:noProof/>
          <w:szCs w:val="24"/>
        </w:rPr>
        <w:t>Microsyst. Technol.</w:t>
      </w:r>
      <w:r w:rsidRPr="00A12850">
        <w:rPr>
          <w:rFonts w:cs="Times New Roman"/>
          <w:noProof/>
          <w:szCs w:val="24"/>
        </w:rPr>
        <w:t>, vol. 12, no. 10, pp. 1079–1083, 2006.</w:t>
      </w:r>
    </w:p>
    <w:p w14:paraId="4461748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[94]</w:t>
      </w:r>
      <w:r w:rsidRPr="00A12850">
        <w:rPr>
          <w:rFonts w:cs="Times New Roman"/>
          <w:noProof/>
          <w:szCs w:val="24"/>
        </w:rPr>
        <w:tab/>
        <w:t>M. G. Cain, M. Stewart, and M. G. Gee, “Degradation of piezoelectric materials.,” 1999.</w:t>
      </w:r>
    </w:p>
    <w:p w14:paraId="69BF653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[95]</w:t>
      </w:r>
      <w:r w:rsidRPr="00A12850">
        <w:rPr>
          <w:rFonts w:cs="Times New Roman"/>
          <w:noProof/>
          <w:szCs w:val="24"/>
        </w:rPr>
        <w:tab/>
        <w:t xml:space="preserve">Z. L. Wang, J. Chen, and L. Lin, “Progress in triboelectric nanogenerators as a new energy technology and self-powered sensors,” </w:t>
      </w:r>
      <w:r w:rsidRPr="00A12850">
        <w:rPr>
          <w:rFonts w:cs="Times New Roman"/>
          <w:i/>
          <w:iCs/>
          <w:noProof/>
          <w:szCs w:val="24"/>
        </w:rPr>
        <w:t>Energy Environ. Sci.</w:t>
      </w:r>
      <w:r w:rsidRPr="00A12850">
        <w:rPr>
          <w:rFonts w:cs="Times New Roman"/>
          <w:noProof/>
          <w:szCs w:val="24"/>
        </w:rPr>
        <w:t>, vol. 8, no. 8, pp. 2250–2282, 2015.</w:t>
      </w:r>
    </w:p>
    <w:p w14:paraId="6E9A951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[96]</w:t>
      </w:r>
      <w:r w:rsidRPr="00A12850">
        <w:rPr>
          <w:rFonts w:cs="Times New Roman"/>
          <w:noProof/>
          <w:szCs w:val="24"/>
        </w:rPr>
        <w:tab/>
        <w:t xml:space="preserve">F. Khan, F. Sassani, and B. Stoeber, “Nonlinear behaviour of membrane type electromagnetic energy harvester under harmonic and random vibrations,” </w:t>
      </w:r>
      <w:r w:rsidRPr="00A12850">
        <w:rPr>
          <w:rFonts w:cs="Times New Roman"/>
          <w:i/>
          <w:iCs/>
          <w:noProof/>
          <w:szCs w:val="24"/>
        </w:rPr>
        <w:t>Microsyst. Technol.</w:t>
      </w:r>
      <w:r w:rsidRPr="00A12850">
        <w:rPr>
          <w:rFonts w:cs="Times New Roman"/>
          <w:noProof/>
          <w:szCs w:val="24"/>
        </w:rPr>
        <w:t>, vol. 20, no. 7, pp. 1323–1335, 2014.</w:t>
      </w:r>
    </w:p>
    <w:p w14:paraId="3B578B3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[97]</w:t>
      </w:r>
      <w:r w:rsidRPr="00A12850">
        <w:rPr>
          <w:rFonts w:cs="Times New Roman"/>
          <w:noProof/>
          <w:szCs w:val="24"/>
        </w:rPr>
        <w:tab/>
        <w:t>P. Miao, A. S. Holmes, E. M. Yeatman, T. C. Green, and P. D. Mitcheson, “Micro-machined variable capacitors for power generation,” 2003.</w:t>
      </w:r>
    </w:p>
    <w:p w14:paraId="2883DB3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[98]</w:t>
      </w:r>
      <w:r w:rsidRPr="00A12850">
        <w:rPr>
          <w:rFonts w:cs="Times New Roman"/>
          <w:noProof/>
          <w:szCs w:val="24"/>
        </w:rPr>
        <w:tab/>
        <w:t>V. Škobić, B. Dokić, and Ž. Ivanović, “Solar Energy Harvesting for Wireless Sensor Nodes”.</w:t>
      </w:r>
    </w:p>
    <w:p w14:paraId="657D0BC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[99]</w:t>
      </w:r>
      <w:r w:rsidRPr="00A12850">
        <w:rPr>
          <w:rFonts w:cs="Times New Roman"/>
          <w:noProof/>
          <w:szCs w:val="24"/>
        </w:rPr>
        <w:tab/>
        <w:t xml:space="preserve">W. Lai, W. Chen, J. Li, X. Zhang, Z. Lin, and H. Li, “Nonlinear adaptive control of PV inverter for maximum solar energy harvesting using democratic joint,” </w:t>
      </w:r>
      <w:r w:rsidRPr="00A12850">
        <w:rPr>
          <w:rFonts w:cs="Times New Roman"/>
          <w:i/>
          <w:iCs/>
          <w:noProof/>
          <w:szCs w:val="24"/>
        </w:rPr>
        <w:t>IOP Conf. Ser. Earth Environ. Sci.</w:t>
      </w:r>
      <w:r w:rsidRPr="00A12850">
        <w:rPr>
          <w:rFonts w:cs="Times New Roman"/>
          <w:noProof/>
          <w:szCs w:val="24"/>
        </w:rPr>
        <w:t>, vol. 467, p. 12068, 2020, doi: 10.1088/1755-1315/467/1/012068.</w:t>
      </w:r>
    </w:p>
    <w:p w14:paraId="093A438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[100]</w:t>
      </w:r>
      <w:r w:rsidRPr="00A12850">
        <w:rPr>
          <w:rFonts w:cs="Times New Roman"/>
          <w:noProof/>
          <w:szCs w:val="24"/>
        </w:rPr>
        <w:tab/>
        <w:t xml:space="preserve">M. Sheikholeslami, S. A. Farshad, A. Shafee, and H. Babazadeh, “Performance of solar collector with turbulator involving nanomaterial turbulent regime,” </w:t>
      </w:r>
      <w:r w:rsidRPr="00A12850">
        <w:rPr>
          <w:rFonts w:cs="Times New Roman"/>
          <w:i/>
          <w:iCs/>
          <w:noProof/>
          <w:szCs w:val="24"/>
        </w:rPr>
        <w:t>Renew. Energy</w:t>
      </w:r>
      <w:r w:rsidRPr="00A12850">
        <w:rPr>
          <w:rFonts w:cs="Times New Roman"/>
          <w:noProof/>
          <w:szCs w:val="24"/>
        </w:rPr>
        <w:t>, vol. 163, pp. 1222–1237, 2021.</w:t>
      </w:r>
    </w:p>
    <w:p w14:paraId="1B3DC1F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[101]</w:t>
      </w:r>
      <w:r w:rsidRPr="00A12850">
        <w:rPr>
          <w:rFonts w:cs="Times New Roman"/>
          <w:noProof/>
          <w:szCs w:val="24"/>
        </w:rPr>
        <w:tab/>
        <w:t xml:space="preserve">P. Choudhary, L. Bhargava, V. Singh, M. Choudhary, and A. kumar Suhag, “A survey–Energy harvesting sources and techniques for internet of things devices,” </w:t>
      </w:r>
      <w:r w:rsidRPr="00A12850">
        <w:rPr>
          <w:rFonts w:cs="Times New Roman"/>
          <w:i/>
          <w:iCs/>
          <w:noProof/>
          <w:szCs w:val="24"/>
        </w:rPr>
        <w:t>Mater. Today Proc.</w:t>
      </w:r>
      <w:r w:rsidRPr="00A12850">
        <w:rPr>
          <w:rFonts w:cs="Times New Roman"/>
          <w:noProof/>
          <w:szCs w:val="24"/>
        </w:rPr>
        <w:t>, vol. 30, pp. 52–56, 2020.</w:t>
      </w:r>
    </w:p>
    <w:p w14:paraId="2B475A2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[102]</w:t>
      </w:r>
      <w:r w:rsidRPr="00A12850">
        <w:rPr>
          <w:rFonts w:cs="Times New Roman"/>
          <w:noProof/>
          <w:szCs w:val="24"/>
        </w:rPr>
        <w:tab/>
        <w:t xml:space="preserve">M. H. Rahman and S. Yamashiro, “Novel distributed power generating system of PV-ECaSS using solar energy estimation,” </w:t>
      </w:r>
      <w:r w:rsidRPr="00A12850">
        <w:rPr>
          <w:rFonts w:cs="Times New Roman"/>
          <w:i/>
          <w:iCs/>
          <w:noProof/>
          <w:szCs w:val="24"/>
        </w:rPr>
        <w:t>IEEE Trans. Energy Convers.</w:t>
      </w:r>
      <w:r w:rsidRPr="00A12850">
        <w:rPr>
          <w:rFonts w:cs="Times New Roman"/>
          <w:noProof/>
          <w:szCs w:val="24"/>
        </w:rPr>
        <w:t>, vol. 22, no. 2, pp. 358–367, 2007.</w:t>
      </w:r>
    </w:p>
    <w:p w14:paraId="6B5B5FB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[103]</w:t>
      </w:r>
      <w:r w:rsidRPr="00A12850">
        <w:rPr>
          <w:rFonts w:cs="Times New Roman"/>
          <w:noProof/>
          <w:szCs w:val="24"/>
        </w:rPr>
        <w:tab/>
        <w:t>G. J. Snyder, “Thermoelectric Energy Harvesting BT  - Energy Harvesting Technologies,” S. Priya and D. J. Inman, Eds. Boston, MA: Springer US, 2009, pp. 325–336. doi: 10.1007/978-0-387-76464-1_11.</w:t>
      </w:r>
    </w:p>
    <w:p w14:paraId="2B72DFF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[104]</w:t>
      </w:r>
      <w:r w:rsidRPr="00A12850">
        <w:rPr>
          <w:rFonts w:cs="Times New Roman"/>
          <w:noProof/>
          <w:szCs w:val="24"/>
        </w:rPr>
        <w:tab/>
        <w:t xml:space="preserve">S. Rana, B. Orr, A. Iqbal, L. C. Ding, A. Akbarzadeh, and A. Date, “Modelling and optimization of low-temperature waste heat thermoelectric generator system,” </w:t>
      </w:r>
      <w:r w:rsidRPr="00A12850">
        <w:rPr>
          <w:rFonts w:cs="Times New Roman"/>
          <w:i/>
          <w:iCs/>
          <w:noProof/>
          <w:szCs w:val="24"/>
        </w:rPr>
        <w:t>Energy Procedia</w:t>
      </w:r>
      <w:r w:rsidRPr="00A12850">
        <w:rPr>
          <w:rFonts w:cs="Times New Roman"/>
          <w:noProof/>
          <w:szCs w:val="24"/>
        </w:rPr>
        <w:t>, vol. 110, pp. 196–201, 2017.</w:t>
      </w:r>
    </w:p>
    <w:p w14:paraId="7107F34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[105]</w:t>
      </w:r>
      <w:r w:rsidRPr="00A12850">
        <w:rPr>
          <w:rFonts w:cs="Times New Roman"/>
          <w:noProof/>
          <w:szCs w:val="24"/>
        </w:rPr>
        <w:tab/>
        <w:t xml:space="preserve">D. Enescu, “Thermoelectric energy harvesting: basic principles and applications,” </w:t>
      </w:r>
      <w:r w:rsidRPr="00A12850">
        <w:rPr>
          <w:rFonts w:cs="Times New Roman"/>
          <w:i/>
          <w:iCs/>
          <w:noProof/>
          <w:szCs w:val="24"/>
        </w:rPr>
        <w:t>Green energy Adv.</w:t>
      </w:r>
      <w:r w:rsidRPr="00A12850">
        <w:rPr>
          <w:rFonts w:cs="Times New Roman"/>
          <w:noProof/>
          <w:szCs w:val="24"/>
        </w:rPr>
        <w:t>, p. 1, 2019.</w:t>
      </w:r>
    </w:p>
    <w:p w14:paraId="590BF89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[106]</w:t>
      </w:r>
      <w:r w:rsidRPr="00A12850">
        <w:rPr>
          <w:rFonts w:cs="Times New Roman"/>
          <w:noProof/>
          <w:szCs w:val="24"/>
        </w:rPr>
        <w:tab/>
        <w:t xml:space="preserve">L. C. Chuan, H. Wahid, H. A. Rahim, and R. A. Rahim, “A Review of Thermoelectric Energy Harvester and Its Power Management Approach in Electronic Applications,” </w:t>
      </w:r>
      <w:r w:rsidRPr="00A12850">
        <w:rPr>
          <w:rFonts w:cs="Times New Roman"/>
          <w:i/>
          <w:iCs/>
          <w:noProof/>
          <w:szCs w:val="24"/>
        </w:rPr>
        <w:t>J. Teknol.</w:t>
      </w:r>
      <w:r w:rsidRPr="00A12850">
        <w:rPr>
          <w:rFonts w:cs="Times New Roman"/>
          <w:noProof/>
          <w:szCs w:val="24"/>
        </w:rPr>
        <w:t>, vol. 73, no. 3, 2015.</w:t>
      </w:r>
    </w:p>
    <w:p w14:paraId="3B4D0CA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[107]</w:t>
      </w:r>
      <w:r w:rsidRPr="00A12850">
        <w:rPr>
          <w:rFonts w:cs="Times New Roman"/>
          <w:noProof/>
          <w:szCs w:val="24"/>
        </w:rPr>
        <w:tab/>
        <w:t xml:space="preserve">M. Q. Le </w:t>
      </w:r>
      <w:r w:rsidRPr="00A12850">
        <w:rPr>
          <w:rFonts w:cs="Times New Roman"/>
          <w:i/>
          <w:iCs/>
          <w:noProof/>
          <w:szCs w:val="24"/>
        </w:rPr>
        <w:t>et al.</w:t>
      </w:r>
      <w:r w:rsidRPr="00A12850">
        <w:rPr>
          <w:rFonts w:cs="Times New Roman"/>
          <w:noProof/>
          <w:szCs w:val="24"/>
        </w:rPr>
        <w:t xml:space="preserve">, “Review on energy harvesting for structural health monitoring in aeronautical applications,” </w:t>
      </w:r>
      <w:r w:rsidRPr="00A12850">
        <w:rPr>
          <w:rFonts w:cs="Times New Roman"/>
          <w:i/>
          <w:iCs/>
          <w:noProof/>
          <w:szCs w:val="24"/>
        </w:rPr>
        <w:t>Prog. Aerosp. Sci.</w:t>
      </w:r>
      <w:r w:rsidRPr="00A12850">
        <w:rPr>
          <w:rFonts w:cs="Times New Roman"/>
          <w:noProof/>
          <w:szCs w:val="24"/>
        </w:rPr>
        <w:t>, vol. 79, pp. 147–157, 2015.</w:t>
      </w:r>
    </w:p>
    <w:p w14:paraId="15EC35C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[108]</w:t>
      </w:r>
      <w:r w:rsidRPr="00A12850">
        <w:rPr>
          <w:rFonts w:cs="Times New Roman"/>
          <w:noProof/>
          <w:szCs w:val="24"/>
        </w:rPr>
        <w:tab/>
        <w:t xml:space="preserve">M. Yuan, Z. Cao, J. Luo, and X. Chou, “Recent developments of acoustic energy harvesting: A review,” </w:t>
      </w:r>
      <w:r w:rsidRPr="00A12850">
        <w:rPr>
          <w:rFonts w:cs="Times New Roman"/>
          <w:i/>
          <w:iCs/>
          <w:noProof/>
          <w:szCs w:val="24"/>
        </w:rPr>
        <w:t>Micromachines</w:t>
      </w:r>
      <w:r w:rsidRPr="00A12850">
        <w:rPr>
          <w:rFonts w:cs="Times New Roman"/>
          <w:noProof/>
          <w:szCs w:val="24"/>
        </w:rPr>
        <w:t>, vol. 10, no. 1, 2019, doi: 10.3390/mi10010048.</w:t>
      </w:r>
    </w:p>
    <w:p w14:paraId="21D88AA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[109]</w:t>
      </w:r>
      <w:r w:rsidRPr="00A12850">
        <w:rPr>
          <w:rFonts w:cs="Times New Roman"/>
          <w:noProof/>
          <w:szCs w:val="24"/>
        </w:rPr>
        <w:tab/>
        <w:t xml:space="preserve">M. A. Pillai and E. Deenadayalan, “A review of acoustic energy harvesting,” </w:t>
      </w:r>
      <w:r w:rsidRPr="00A12850">
        <w:rPr>
          <w:rFonts w:cs="Times New Roman"/>
          <w:i/>
          <w:iCs/>
          <w:noProof/>
          <w:szCs w:val="24"/>
        </w:rPr>
        <w:t>Int. J. Precis. Eng. Manuf.</w:t>
      </w:r>
      <w:r w:rsidRPr="00A12850">
        <w:rPr>
          <w:rFonts w:cs="Times New Roman"/>
          <w:noProof/>
          <w:szCs w:val="24"/>
        </w:rPr>
        <w:t>, vol. 15, no. 5, pp. 949–965, 2014.</w:t>
      </w:r>
    </w:p>
    <w:p w14:paraId="0B4B332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[110]</w:t>
      </w:r>
      <w:r w:rsidRPr="00A12850">
        <w:rPr>
          <w:rFonts w:cs="Times New Roman"/>
          <w:noProof/>
          <w:szCs w:val="24"/>
        </w:rPr>
        <w:tab/>
        <w:t xml:space="preserve">L.-G. Tran, H.-K. Cha, and W.-T. Park, “RF power harvesting: a review on designing methodologies and applications,” </w:t>
      </w:r>
      <w:r w:rsidRPr="00A12850">
        <w:rPr>
          <w:rFonts w:cs="Times New Roman"/>
          <w:i/>
          <w:iCs/>
          <w:noProof/>
          <w:szCs w:val="24"/>
        </w:rPr>
        <w:t>Micro Nano Syst. Lett.</w:t>
      </w:r>
      <w:r w:rsidRPr="00A12850">
        <w:rPr>
          <w:rFonts w:cs="Times New Roman"/>
          <w:noProof/>
          <w:szCs w:val="24"/>
        </w:rPr>
        <w:t>, vol. 5, no. 1, p. 14, 2017, doi: 10.1186/s40486-017-0051-0.</w:t>
      </w:r>
    </w:p>
    <w:p w14:paraId="5EF74CB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[111]</w:t>
      </w:r>
      <w:r w:rsidRPr="00A12850">
        <w:rPr>
          <w:rFonts w:cs="Times New Roman"/>
          <w:noProof/>
          <w:szCs w:val="24"/>
        </w:rPr>
        <w:tab/>
        <w:t xml:space="preserve">D. Colaiuda, I. Ulisse, and G. Ferri, “Rectifiers’ design and optimization for a dual-channel RF energy harvester,” </w:t>
      </w:r>
      <w:r w:rsidRPr="00A12850">
        <w:rPr>
          <w:rFonts w:cs="Times New Roman"/>
          <w:i/>
          <w:iCs/>
          <w:noProof/>
          <w:szCs w:val="24"/>
        </w:rPr>
        <w:t>J. Low Power Electron. Appl.</w:t>
      </w:r>
      <w:r w:rsidRPr="00A12850">
        <w:rPr>
          <w:rFonts w:cs="Times New Roman"/>
          <w:noProof/>
          <w:szCs w:val="24"/>
        </w:rPr>
        <w:t>, vol. 10, no. 2, 2020, doi: 10.3390/jlpea10020011.</w:t>
      </w:r>
    </w:p>
    <w:p w14:paraId="5047F77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[112]</w:t>
      </w:r>
      <w:r w:rsidRPr="00A12850">
        <w:rPr>
          <w:rFonts w:cs="Times New Roman"/>
          <w:noProof/>
          <w:szCs w:val="24"/>
        </w:rPr>
        <w:tab/>
        <w:t xml:space="preserve">M. Cansiz, D. Altinel, and G. K. Kurt, “Efficiency in RF energy harvesting systems: A comprehensive review,” </w:t>
      </w:r>
      <w:r w:rsidRPr="00A12850">
        <w:rPr>
          <w:rFonts w:cs="Times New Roman"/>
          <w:i/>
          <w:iCs/>
          <w:noProof/>
          <w:szCs w:val="24"/>
        </w:rPr>
        <w:t>Energy</w:t>
      </w:r>
      <w:r w:rsidRPr="00A12850">
        <w:rPr>
          <w:rFonts w:cs="Times New Roman"/>
          <w:noProof/>
          <w:szCs w:val="24"/>
        </w:rPr>
        <w:t>, vol. 174, pp. 292–309, 2019.</w:t>
      </w:r>
    </w:p>
    <w:p w14:paraId="73EDF71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[113]</w:t>
      </w:r>
      <w:r w:rsidRPr="00A12850">
        <w:rPr>
          <w:rFonts w:cs="Times New Roman"/>
          <w:noProof/>
          <w:szCs w:val="24"/>
        </w:rPr>
        <w:tab/>
        <w:t xml:space="preserve">X. Lu, P. Wang, D. Niyato, D. I. Kim, and Z. Han, “Wireless networks with RF energy harvesting: A contemporary survey,” </w:t>
      </w:r>
      <w:r w:rsidRPr="00A12850">
        <w:rPr>
          <w:rFonts w:cs="Times New Roman"/>
          <w:i/>
          <w:iCs/>
          <w:noProof/>
          <w:szCs w:val="24"/>
        </w:rPr>
        <w:t>IEEE Commun. Surv. Tutorials</w:t>
      </w:r>
      <w:r w:rsidRPr="00A12850">
        <w:rPr>
          <w:rFonts w:cs="Times New Roman"/>
          <w:noProof/>
          <w:szCs w:val="24"/>
        </w:rPr>
        <w:t xml:space="preserve">, </w:t>
      </w:r>
      <w:r w:rsidRPr="00A12850">
        <w:rPr>
          <w:rFonts w:cs="Times New Roman"/>
          <w:noProof/>
          <w:szCs w:val="24"/>
        </w:rPr>
        <w:lastRenderedPageBreak/>
        <w:t>vol. 17, no. 2, pp. 757–789, 2014.</w:t>
      </w:r>
    </w:p>
    <w:p w14:paraId="0B2CD2D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[114]</w:t>
      </w:r>
      <w:r w:rsidRPr="00A12850">
        <w:rPr>
          <w:rFonts w:cs="Times New Roman"/>
          <w:noProof/>
          <w:szCs w:val="24"/>
        </w:rPr>
        <w:tab/>
        <w:t xml:space="preserve">B. Zaghari, A. Weddell, and N. White, “Poster Abstract: Opportunities and challenges for energy harvesting sensor systems for harsh environments,” </w:t>
      </w:r>
      <w:r w:rsidRPr="00A12850">
        <w:rPr>
          <w:rFonts w:cs="Times New Roman"/>
          <w:i/>
          <w:iCs/>
          <w:noProof/>
          <w:szCs w:val="24"/>
        </w:rPr>
        <w:t>ENSsys 2017 - Proc. 5th Int. Work. Energy Harvest. Energy-Neutral Sens. Syst. Part SenSys 2017</w:t>
      </w:r>
      <w:r w:rsidRPr="00A12850">
        <w:rPr>
          <w:rFonts w:cs="Times New Roman"/>
          <w:noProof/>
          <w:szCs w:val="24"/>
        </w:rPr>
        <w:t>, no. January, pp. 40–42, 2017, doi: 10.1145/3142992.3143001.</w:t>
      </w:r>
    </w:p>
    <w:p w14:paraId="51A0953C"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[115]</w:t>
      </w:r>
      <w:r w:rsidRPr="00A12850">
        <w:rPr>
          <w:rFonts w:cs="Times New Roman"/>
          <w:noProof/>
          <w:szCs w:val="24"/>
        </w:rPr>
        <w:tab/>
        <w:t xml:space="preserve">A. C. Waterbury and P. K. Wright, “Vibration energy harvesting to power condition monitoring sensors for industrial and manufacturing equipment,” </w:t>
      </w:r>
      <w:r w:rsidRPr="00A12850">
        <w:rPr>
          <w:rFonts w:cs="Times New Roman"/>
          <w:i/>
          <w:iCs/>
          <w:noProof/>
          <w:szCs w:val="24"/>
        </w:rPr>
        <w:t>Proc. Inst. Mech. Eng. Part C J. Mech. Eng. Sci.</w:t>
      </w:r>
      <w:r w:rsidRPr="00A12850">
        <w:rPr>
          <w:rFonts w:cs="Times New Roman"/>
          <w:noProof/>
          <w:szCs w:val="24"/>
        </w:rPr>
        <w:t>, vol. 227, no. 6, pp. 1187–1202, 2013, doi: 10.1177/0954406212457895.</w:t>
      </w:r>
    </w:p>
    <w:p w14:paraId="1889FB9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[116]</w:t>
      </w:r>
      <w:r w:rsidRPr="00A12850">
        <w:rPr>
          <w:rFonts w:cs="Times New Roman"/>
          <w:noProof/>
          <w:szCs w:val="24"/>
        </w:rPr>
        <w:tab/>
        <w:t>F. M. Discenzo, D. Chung, R. Automation, M. Heights, K. A. Loparo, and C. Western, “Self-Powered Wireless Sensors,” no. May, pp. 12–15, 2006.</w:t>
      </w:r>
    </w:p>
    <w:p w14:paraId="008471D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[117]</w:t>
      </w:r>
      <w:r w:rsidRPr="00A12850">
        <w:rPr>
          <w:rFonts w:cs="Times New Roman"/>
          <w:noProof/>
          <w:szCs w:val="24"/>
        </w:rPr>
        <w:tab/>
        <w:t>M. Gao, Y. Li, J. Lu, Y. Wang, P. Wang, and L. Wang, “Condition monitoring of urban rail transit by local energy harvesting,” vol. 14, no. 11, 2018, doi: 10.1177/1550147718814469.</w:t>
      </w:r>
    </w:p>
    <w:p w14:paraId="74103D9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[118]</w:t>
      </w:r>
      <w:r w:rsidRPr="00A12850">
        <w:rPr>
          <w:rFonts w:cs="Times New Roman"/>
          <w:noProof/>
          <w:szCs w:val="24"/>
        </w:rPr>
        <w:tab/>
        <w:t xml:space="preserve">J. Jang, D. F. Berdy, J. Lee, D. Peroulis, and B. Jung, “A wireless condition monitoring system powered by a sub-100 μ W vibration energy harvester,” </w:t>
      </w:r>
      <w:r w:rsidRPr="00A12850">
        <w:rPr>
          <w:rFonts w:cs="Times New Roman"/>
          <w:i/>
          <w:iCs/>
          <w:noProof/>
          <w:szCs w:val="24"/>
        </w:rPr>
        <w:t>IEEE Trans. Circuits Syst. I Regul. Pap.</w:t>
      </w:r>
      <w:r w:rsidRPr="00A12850">
        <w:rPr>
          <w:rFonts w:cs="Times New Roman"/>
          <w:noProof/>
          <w:szCs w:val="24"/>
        </w:rPr>
        <w:t>, vol. 60, no. 4, pp. 1082–1093, 2013, doi: 10.1109/TCSI.2012.2215395.</w:t>
      </w:r>
    </w:p>
    <w:p w14:paraId="2E17A6B2"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[119]</w:t>
      </w:r>
      <w:r w:rsidRPr="00A12850">
        <w:rPr>
          <w:rFonts w:cs="Times New Roman"/>
          <w:noProof/>
          <w:szCs w:val="24"/>
        </w:rPr>
        <w:tab/>
        <w:t xml:space="preserve">R. Ibrahim, T. D. Chung, S. M. Hassan, K. Bingi, and S. K. B. Salahuddin, “Solar Energy Harvester for Industrial Wireless Sensor Nodes,” </w:t>
      </w:r>
      <w:r w:rsidRPr="00A12850">
        <w:rPr>
          <w:rFonts w:cs="Times New Roman"/>
          <w:i/>
          <w:iCs/>
          <w:noProof/>
          <w:szCs w:val="24"/>
        </w:rPr>
        <w:t>Procedia Comput. Sci.</w:t>
      </w:r>
      <w:r w:rsidRPr="00A12850">
        <w:rPr>
          <w:rFonts w:cs="Times New Roman"/>
          <w:noProof/>
          <w:szCs w:val="24"/>
        </w:rPr>
        <w:t>, vol. 105, no. December 2016, pp. 111–118, 2017, doi: 10.1016/j.procs.2017.01.184.</w:t>
      </w:r>
    </w:p>
    <w:p w14:paraId="5C62BBC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[120]</w:t>
      </w:r>
      <w:r w:rsidRPr="00A12850">
        <w:rPr>
          <w:rFonts w:cs="Times New Roman"/>
          <w:noProof/>
          <w:szCs w:val="24"/>
        </w:rPr>
        <w:tab/>
        <w:t xml:space="preserve">B. Pozo, J. I. Garate, J. Á. Araujo, and S. Ferreiro, “Photovoltaic energy harvesting system adapted for different environmental operation conditions: Analysis, modeling, simulation and selection of devices,” </w:t>
      </w:r>
      <w:r w:rsidRPr="00A12850">
        <w:rPr>
          <w:rFonts w:cs="Times New Roman"/>
          <w:i/>
          <w:iCs/>
          <w:noProof/>
          <w:szCs w:val="24"/>
        </w:rPr>
        <w:t>Sensors (Switzerland)</w:t>
      </w:r>
      <w:r w:rsidRPr="00A12850">
        <w:rPr>
          <w:rFonts w:cs="Times New Roman"/>
          <w:noProof/>
          <w:szCs w:val="24"/>
        </w:rPr>
        <w:t>, vol. 19, no. 7, 2019, doi: 10.3390/s19071578.</w:t>
      </w:r>
    </w:p>
    <w:p w14:paraId="52CA953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[121]</w:t>
      </w:r>
      <w:r w:rsidRPr="00A12850">
        <w:rPr>
          <w:rFonts w:cs="Times New Roman"/>
          <w:noProof/>
          <w:szCs w:val="24"/>
        </w:rPr>
        <w:tab/>
        <w:t xml:space="preserve">N. Jaziri, A. Boughamoura, J. Müller, B. Mezghani, F. Tounsi, and M. Ismail, “A comprehensive review of Thermoelectric Generators: Technologies and common applications,” </w:t>
      </w:r>
      <w:r w:rsidRPr="00A12850">
        <w:rPr>
          <w:rFonts w:cs="Times New Roman"/>
          <w:i/>
          <w:iCs/>
          <w:noProof/>
          <w:szCs w:val="24"/>
        </w:rPr>
        <w:t>Energy Reports</w:t>
      </w:r>
      <w:r w:rsidRPr="00A12850">
        <w:rPr>
          <w:rFonts w:cs="Times New Roman"/>
          <w:noProof/>
          <w:szCs w:val="24"/>
        </w:rPr>
        <w:t>, no. xxxx, 2019, doi: 10.1016/j.egyr.2019.12.011.</w:t>
      </w:r>
    </w:p>
    <w:p w14:paraId="40CB233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[122]</w:t>
      </w:r>
      <w:r w:rsidRPr="00A12850">
        <w:rPr>
          <w:rFonts w:cs="Times New Roman"/>
          <w:noProof/>
          <w:szCs w:val="24"/>
        </w:rPr>
        <w:tab/>
        <w:t xml:space="preserve">L. Francioso </w:t>
      </w:r>
      <w:r w:rsidRPr="00A12850">
        <w:rPr>
          <w:rFonts w:cs="Times New Roman"/>
          <w:i/>
          <w:iCs/>
          <w:noProof/>
          <w:szCs w:val="24"/>
        </w:rPr>
        <w:t>et al.</w:t>
      </w:r>
      <w:r w:rsidRPr="00A12850">
        <w:rPr>
          <w:rFonts w:cs="Times New Roman"/>
          <w:noProof/>
          <w:szCs w:val="24"/>
        </w:rPr>
        <w:t xml:space="preserve">, “Flexible thermoelectric generator for wearable biometric sensors,” </w:t>
      </w:r>
      <w:r w:rsidRPr="00A12850">
        <w:rPr>
          <w:rFonts w:cs="Times New Roman"/>
          <w:i/>
          <w:iCs/>
          <w:noProof/>
          <w:szCs w:val="24"/>
        </w:rPr>
        <w:t>Proc. IEEE Sensors</w:t>
      </w:r>
      <w:r w:rsidRPr="00A12850">
        <w:rPr>
          <w:rFonts w:cs="Times New Roman"/>
          <w:noProof/>
          <w:szCs w:val="24"/>
        </w:rPr>
        <w:t>, pp. 747–750, 2010, doi: 10.1109/ICSENS.2010.5690757.</w:t>
      </w:r>
    </w:p>
    <w:p w14:paraId="4C13C73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[123]</w:t>
      </w:r>
      <w:r w:rsidRPr="00A12850">
        <w:rPr>
          <w:rFonts w:cs="Times New Roman"/>
          <w:noProof/>
          <w:szCs w:val="24"/>
        </w:rPr>
        <w:tab/>
        <w:t xml:space="preserve">J.-M. Dilhac, R. Monthéard, M. Bafleur, V. Boitier, P. Durand-Estèbe, and P. Tounsi, “Implementation of thermoelectric generators in airliners for powering battery-free wireless sensor networks,” </w:t>
      </w:r>
      <w:r w:rsidRPr="00A12850">
        <w:rPr>
          <w:rFonts w:cs="Times New Roman"/>
          <w:i/>
          <w:iCs/>
          <w:noProof/>
          <w:szCs w:val="24"/>
        </w:rPr>
        <w:t>J. Electron. Mater.</w:t>
      </w:r>
      <w:r w:rsidRPr="00A12850">
        <w:rPr>
          <w:rFonts w:cs="Times New Roman"/>
          <w:noProof/>
          <w:szCs w:val="24"/>
        </w:rPr>
        <w:t>, vol. 43, no. 6, pp. 2444–2451, 2014.</w:t>
      </w:r>
    </w:p>
    <w:p w14:paraId="2DCE133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[124]</w:t>
      </w:r>
      <w:r w:rsidRPr="00A12850">
        <w:rPr>
          <w:rFonts w:cs="Times New Roman"/>
          <w:noProof/>
          <w:szCs w:val="24"/>
        </w:rPr>
        <w:tab/>
        <w:t xml:space="preserve">S. Schirrmacher, G. Ullmann, and L. Overmeyer, “Thermoelectric power supply of wireless sensor nodes in marine gearboxes,” </w:t>
      </w:r>
      <w:r w:rsidRPr="00A12850">
        <w:rPr>
          <w:rFonts w:cs="Times New Roman"/>
          <w:i/>
          <w:iCs/>
          <w:noProof/>
          <w:szCs w:val="24"/>
        </w:rPr>
        <w:t>Energy Harvest. Syst.</w:t>
      </w:r>
      <w:r w:rsidRPr="00A12850">
        <w:rPr>
          <w:rFonts w:cs="Times New Roman"/>
          <w:noProof/>
          <w:szCs w:val="24"/>
        </w:rPr>
        <w:t>, vol. 2, no. 1, pp. 81–93, 2015.</w:t>
      </w:r>
    </w:p>
    <w:p w14:paraId="55C52D4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[125]</w:t>
      </w:r>
      <w:r w:rsidRPr="00A12850">
        <w:rPr>
          <w:rFonts w:cs="Times New Roman"/>
          <w:noProof/>
          <w:szCs w:val="24"/>
        </w:rPr>
        <w:tab/>
        <w:t xml:space="preserve">S. Iizumi </w:t>
      </w:r>
      <w:r w:rsidRPr="00A12850">
        <w:rPr>
          <w:rFonts w:cs="Times New Roman"/>
          <w:i/>
          <w:iCs/>
          <w:noProof/>
          <w:szCs w:val="24"/>
        </w:rPr>
        <w:t>et al.</w:t>
      </w:r>
      <w:r w:rsidRPr="00A12850">
        <w:rPr>
          <w:rFonts w:cs="Times New Roman"/>
          <w:noProof/>
          <w:szCs w:val="24"/>
        </w:rPr>
        <w:t xml:space="preserve">, “Lead zirconate titanate acoustic energy harvesters utilizing different polarizations on diaphragm,” </w:t>
      </w:r>
      <w:r w:rsidRPr="00A12850">
        <w:rPr>
          <w:rFonts w:cs="Times New Roman"/>
          <w:i/>
          <w:iCs/>
          <w:noProof/>
          <w:szCs w:val="24"/>
        </w:rPr>
        <w:t>Procedia Eng.</w:t>
      </w:r>
      <w:r w:rsidRPr="00A12850">
        <w:rPr>
          <w:rFonts w:cs="Times New Roman"/>
          <w:noProof/>
          <w:szCs w:val="24"/>
        </w:rPr>
        <w:t>, vol. 25, pp. 187–190, 2011, doi: 10.1016/j.proeng.2011.12.046.</w:t>
      </w:r>
    </w:p>
    <w:p w14:paraId="0867E5E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[126]</w:t>
      </w:r>
      <w:r w:rsidRPr="00A12850">
        <w:rPr>
          <w:rFonts w:cs="Times New Roman"/>
          <w:noProof/>
          <w:szCs w:val="24"/>
        </w:rPr>
        <w:tab/>
        <w:t xml:space="preserve">F. Khan and Izhar, “Piezoelectric type acoustic energy harvester with a tapered Helmholtz cavity for improved performance,” </w:t>
      </w:r>
      <w:r w:rsidRPr="00A12850">
        <w:rPr>
          <w:rFonts w:cs="Times New Roman"/>
          <w:i/>
          <w:iCs/>
          <w:noProof/>
          <w:szCs w:val="24"/>
        </w:rPr>
        <w:t>J. Renew. Sustain. Energy</w:t>
      </w:r>
      <w:r w:rsidRPr="00A12850">
        <w:rPr>
          <w:rFonts w:cs="Times New Roman"/>
          <w:noProof/>
          <w:szCs w:val="24"/>
        </w:rPr>
        <w:t>, vol. 8, no. 5, 2016, doi: 10.1063/1.4962027.</w:t>
      </w:r>
    </w:p>
    <w:p w14:paraId="14EA825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[127]</w:t>
      </w:r>
      <w:r w:rsidRPr="00A12850">
        <w:rPr>
          <w:rFonts w:cs="Times New Roman"/>
          <w:noProof/>
          <w:szCs w:val="24"/>
        </w:rPr>
        <w:tab/>
        <w:t xml:space="preserve">H. Liu, H. Fu, L. Sun, C. Lee, and E. M. Yeatman, “Hybrid energy harvesting technology: From materials, structural design, system integration to applications,” </w:t>
      </w:r>
      <w:r w:rsidRPr="00A12850">
        <w:rPr>
          <w:rFonts w:cs="Times New Roman"/>
          <w:i/>
          <w:iCs/>
          <w:noProof/>
          <w:szCs w:val="24"/>
        </w:rPr>
        <w:t>Renew. Sustain. Energy Rev.</w:t>
      </w:r>
      <w:r w:rsidRPr="00A12850">
        <w:rPr>
          <w:rFonts w:cs="Times New Roman"/>
          <w:noProof/>
          <w:szCs w:val="24"/>
        </w:rPr>
        <w:t>, p. 110473, 2020.</w:t>
      </w:r>
    </w:p>
    <w:p w14:paraId="0398084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[128]</w:t>
      </w:r>
      <w:r w:rsidRPr="00A12850">
        <w:rPr>
          <w:rFonts w:cs="Times New Roman"/>
          <w:noProof/>
          <w:szCs w:val="24"/>
        </w:rPr>
        <w:tab/>
        <w:t xml:space="preserve">Y. Bai, H. Jantunen, and J. Juuti, “Energy harvesting research: the road from single source to multisource,” </w:t>
      </w:r>
      <w:r w:rsidRPr="00A12850">
        <w:rPr>
          <w:rFonts w:cs="Times New Roman"/>
          <w:i/>
          <w:iCs/>
          <w:noProof/>
          <w:szCs w:val="24"/>
        </w:rPr>
        <w:t>Adv. Mater.</w:t>
      </w:r>
      <w:r w:rsidRPr="00A12850">
        <w:rPr>
          <w:rFonts w:cs="Times New Roman"/>
          <w:noProof/>
          <w:szCs w:val="24"/>
        </w:rPr>
        <w:t>, vol. 30, no. 34, p. 1707271, 2018.</w:t>
      </w:r>
    </w:p>
    <w:p w14:paraId="7A821AC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[129]</w:t>
      </w:r>
      <w:r w:rsidRPr="00A12850">
        <w:rPr>
          <w:rFonts w:cs="Times New Roman"/>
          <w:noProof/>
          <w:szCs w:val="24"/>
        </w:rPr>
        <w:tab/>
        <w:t xml:space="preserve">M. Iqbal </w:t>
      </w:r>
      <w:r w:rsidRPr="00A12850">
        <w:rPr>
          <w:rFonts w:cs="Times New Roman"/>
          <w:i/>
          <w:iCs/>
          <w:noProof/>
          <w:szCs w:val="24"/>
        </w:rPr>
        <w:t>et al.</w:t>
      </w:r>
      <w:r w:rsidRPr="00A12850">
        <w:rPr>
          <w:rFonts w:cs="Times New Roman"/>
          <w:noProof/>
          <w:szCs w:val="24"/>
        </w:rPr>
        <w:t xml:space="preserve">, “Vibration-based piezoelectric, electromagnetic, and hybrid energy harvesters for microsystems applications: A contributed review,” </w:t>
      </w:r>
      <w:r w:rsidRPr="00A12850">
        <w:rPr>
          <w:rFonts w:cs="Times New Roman"/>
          <w:i/>
          <w:iCs/>
          <w:noProof/>
          <w:szCs w:val="24"/>
        </w:rPr>
        <w:t>Int. J. Energy Res.</w:t>
      </w:r>
      <w:r w:rsidRPr="00A12850">
        <w:rPr>
          <w:rFonts w:cs="Times New Roman"/>
          <w:noProof/>
          <w:szCs w:val="24"/>
        </w:rPr>
        <w:t>, no. May, 2020, doi: 10.1002/er.5643.</w:t>
      </w:r>
    </w:p>
    <w:p w14:paraId="6C4A2AB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[130]</w:t>
      </w:r>
      <w:r w:rsidRPr="00A12850">
        <w:rPr>
          <w:rFonts w:cs="Times New Roman"/>
          <w:noProof/>
          <w:szCs w:val="24"/>
        </w:rPr>
        <w:tab/>
        <w:t xml:space="preserve">H. Ryu, H. J. Yoon, and S. W. Kim, “Hybrid Energy Harvesters: Toward Sustainable Energy Harvesting,” </w:t>
      </w:r>
      <w:r w:rsidRPr="00A12850">
        <w:rPr>
          <w:rFonts w:cs="Times New Roman"/>
          <w:i/>
          <w:iCs/>
          <w:noProof/>
          <w:szCs w:val="24"/>
        </w:rPr>
        <w:t>Adv. Mater.</w:t>
      </w:r>
      <w:r w:rsidRPr="00A12850">
        <w:rPr>
          <w:rFonts w:cs="Times New Roman"/>
          <w:noProof/>
          <w:szCs w:val="24"/>
        </w:rPr>
        <w:t>, vol. 31, no. 34, pp. 1–19, 2019, doi: 10.1002/adma.201802898.</w:t>
      </w:r>
    </w:p>
    <w:p w14:paraId="7455BA5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[131]</w:t>
      </w:r>
      <w:r w:rsidRPr="00A12850">
        <w:rPr>
          <w:rFonts w:cs="Times New Roman"/>
          <w:noProof/>
          <w:szCs w:val="24"/>
        </w:rPr>
        <w:tab/>
        <w:t xml:space="preserve">O. B. Akan, O. Cetinkaya, C. Koca, and M. Ozger, “Internet of Hybrid Energy Harvesting Things,” </w:t>
      </w:r>
      <w:r w:rsidRPr="00A12850">
        <w:rPr>
          <w:rFonts w:cs="Times New Roman"/>
          <w:i/>
          <w:iCs/>
          <w:noProof/>
          <w:szCs w:val="24"/>
        </w:rPr>
        <w:t>IEEE Internet Things J.</w:t>
      </w:r>
      <w:r w:rsidRPr="00A12850">
        <w:rPr>
          <w:rFonts w:cs="Times New Roman"/>
          <w:noProof/>
          <w:szCs w:val="24"/>
        </w:rPr>
        <w:t>, vol. 5, no. 2, pp. 736–746, 2018, doi: 10.1109/JIOT.2017.2742663.</w:t>
      </w:r>
    </w:p>
    <w:p w14:paraId="17DBAD2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[132]</w:t>
      </w:r>
      <w:r w:rsidRPr="00A12850">
        <w:rPr>
          <w:rFonts w:cs="Times New Roman"/>
          <w:noProof/>
          <w:szCs w:val="24"/>
        </w:rPr>
        <w:tab/>
        <w:t xml:space="preserve">Y. Bai, H. Jantunen, and J. Juuti, “Hybrid, Multi-Source, and Integrated Energy Harvesters   ,” </w:t>
      </w:r>
      <w:r w:rsidRPr="00A12850">
        <w:rPr>
          <w:rFonts w:cs="Times New Roman"/>
          <w:i/>
          <w:iCs/>
          <w:noProof/>
          <w:szCs w:val="24"/>
        </w:rPr>
        <w:t xml:space="preserve">Frontiers in Materials  </w:t>
      </w:r>
      <w:r w:rsidRPr="00A12850">
        <w:rPr>
          <w:rFonts w:cs="Times New Roman"/>
          <w:noProof/>
          <w:szCs w:val="24"/>
        </w:rPr>
        <w:t>, vol. 5. p. 65, 2018. [Online]. Available: https://www.frontiersin.org/article/10.3389/fmats.2018.00065</w:t>
      </w:r>
    </w:p>
    <w:p w14:paraId="618E4E2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[133]</w:t>
      </w:r>
      <w:r w:rsidRPr="00A12850">
        <w:rPr>
          <w:rFonts w:cs="Times New Roman"/>
          <w:noProof/>
          <w:szCs w:val="24"/>
        </w:rPr>
        <w:tab/>
        <w:t xml:space="preserve">S. Khalid, I. Raouf, A. Khan, N. Kim, and H. S. Kim, </w:t>
      </w:r>
      <w:r w:rsidRPr="00A12850">
        <w:rPr>
          <w:rFonts w:cs="Times New Roman"/>
          <w:i/>
          <w:iCs/>
          <w:noProof/>
          <w:szCs w:val="24"/>
        </w:rPr>
        <w:t>A Review of Human-Powered Energy Harvesting for Smart Electronics: Recent Progress and Challenges</w:t>
      </w:r>
      <w:r w:rsidRPr="00A12850">
        <w:rPr>
          <w:rFonts w:cs="Times New Roman"/>
          <w:noProof/>
          <w:szCs w:val="24"/>
        </w:rPr>
        <w:t>, vol. 6, no. 4. Korean Society for Precision Engineering, 2019. doi: 10.1007/s40684-019-00144-y.</w:t>
      </w:r>
    </w:p>
    <w:p w14:paraId="2B59866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[134]</w:t>
      </w:r>
      <w:r w:rsidRPr="00A12850">
        <w:rPr>
          <w:rFonts w:cs="Times New Roman"/>
          <w:noProof/>
          <w:szCs w:val="24"/>
        </w:rPr>
        <w:tab/>
        <w:t>S. Bright, P. Examiner, and D. S. Larkin, “(12) United States Patent,” vol. 2, no. 12, 2009.</w:t>
      </w:r>
    </w:p>
    <w:p w14:paraId="24864C3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[135]</w:t>
      </w:r>
      <w:r w:rsidRPr="00A12850">
        <w:rPr>
          <w:rFonts w:cs="Times New Roman"/>
          <w:noProof/>
          <w:szCs w:val="24"/>
        </w:rPr>
        <w:tab/>
        <w:t xml:space="preserve">M. S. Rahman and U. K. Chakravarty, “Design and Analysis of a Hybrid Solar and Vibration Energy Harvester,” </w:t>
      </w:r>
      <w:r w:rsidRPr="00A12850">
        <w:rPr>
          <w:rFonts w:cs="Times New Roman"/>
          <w:i/>
          <w:iCs/>
          <w:noProof/>
          <w:szCs w:val="24"/>
        </w:rPr>
        <w:t>Energy Harvest. Syst.</w:t>
      </w:r>
      <w:r w:rsidRPr="00A12850">
        <w:rPr>
          <w:rFonts w:cs="Times New Roman"/>
          <w:noProof/>
          <w:szCs w:val="24"/>
        </w:rPr>
        <w:t>, no. 0, 2019, doi: https://doi.org/10.1515/ehs-2019-0006.</w:t>
      </w:r>
    </w:p>
    <w:p w14:paraId="4F271DF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[136]</w:t>
      </w:r>
      <w:r w:rsidRPr="00A12850">
        <w:rPr>
          <w:rFonts w:cs="Times New Roman"/>
          <w:noProof/>
          <w:szCs w:val="24"/>
        </w:rPr>
        <w:tab/>
        <w:t xml:space="preserve">X. Zhou, S. Gao, H. Liu, and L. Jin, “Nonlinear hybrid piezoelectric and electromagnetic energy harvesting driven by colored excitation,” </w:t>
      </w:r>
      <w:r w:rsidRPr="00A12850">
        <w:rPr>
          <w:rFonts w:cs="Times New Roman"/>
          <w:i/>
          <w:iCs/>
          <w:noProof/>
          <w:szCs w:val="24"/>
        </w:rPr>
        <w:t>Energies</w:t>
      </w:r>
      <w:r w:rsidRPr="00A12850">
        <w:rPr>
          <w:rFonts w:cs="Times New Roman"/>
          <w:noProof/>
          <w:szCs w:val="24"/>
        </w:rPr>
        <w:t>, vol. 11, no. 3, 2018, doi: 10.3390/en11030498.</w:t>
      </w:r>
    </w:p>
    <w:p w14:paraId="2AB679B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[137]</w:t>
      </w:r>
      <w:r w:rsidRPr="00A12850">
        <w:rPr>
          <w:rFonts w:cs="Times New Roman"/>
          <w:noProof/>
          <w:szCs w:val="24"/>
        </w:rPr>
        <w:tab/>
        <w:t xml:space="preserve">J. He </w:t>
      </w:r>
      <w:r w:rsidRPr="00A12850">
        <w:rPr>
          <w:rFonts w:cs="Times New Roman"/>
          <w:i/>
          <w:iCs/>
          <w:noProof/>
          <w:szCs w:val="24"/>
        </w:rPr>
        <w:t>et al.</w:t>
      </w:r>
      <w:r w:rsidRPr="00A12850">
        <w:rPr>
          <w:rFonts w:cs="Times New Roman"/>
          <w:noProof/>
          <w:szCs w:val="24"/>
        </w:rPr>
        <w:t xml:space="preserve">, “Triboelectric-piezoelectric-electromagnetic hybrid nanogenerator for high-efficient vibration energy harvesting and self-powered wireless monitoring system,” </w:t>
      </w:r>
      <w:r w:rsidRPr="00A12850">
        <w:rPr>
          <w:rFonts w:cs="Times New Roman"/>
          <w:i/>
          <w:iCs/>
          <w:noProof/>
          <w:szCs w:val="24"/>
        </w:rPr>
        <w:t>Nano Energy</w:t>
      </w:r>
      <w:r w:rsidRPr="00A12850">
        <w:rPr>
          <w:rFonts w:cs="Times New Roman"/>
          <w:noProof/>
          <w:szCs w:val="24"/>
        </w:rPr>
        <w:t>, vol. 43, no. November 2017, pp. 326–339, 2018, doi: 10.1016/j.nanoen.2017.11.039.</w:t>
      </w:r>
    </w:p>
    <w:p w14:paraId="3567E5D4"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[138]</w:t>
      </w:r>
      <w:r w:rsidRPr="00A12850">
        <w:rPr>
          <w:rFonts w:cs="Times New Roman"/>
          <w:noProof/>
          <w:szCs w:val="24"/>
        </w:rPr>
        <w:tab/>
        <w:t xml:space="preserve">Y. Eun </w:t>
      </w:r>
      <w:r w:rsidRPr="00A12850">
        <w:rPr>
          <w:rFonts w:cs="Times New Roman"/>
          <w:i/>
          <w:iCs/>
          <w:noProof/>
          <w:szCs w:val="24"/>
        </w:rPr>
        <w:t>et al.</w:t>
      </w:r>
      <w:r w:rsidRPr="00A12850">
        <w:rPr>
          <w:rFonts w:cs="Times New Roman"/>
          <w:noProof/>
          <w:szCs w:val="24"/>
        </w:rPr>
        <w:t xml:space="preserve">, “A flexible hybrid strain energy harvester using piezoelectric and electrostatic conversion,” </w:t>
      </w:r>
      <w:r w:rsidRPr="00A12850">
        <w:rPr>
          <w:rFonts w:cs="Times New Roman"/>
          <w:i/>
          <w:iCs/>
          <w:noProof/>
          <w:szCs w:val="24"/>
        </w:rPr>
        <w:t>Smart Mater. Struct.</w:t>
      </w:r>
      <w:r w:rsidRPr="00A12850">
        <w:rPr>
          <w:rFonts w:cs="Times New Roman"/>
          <w:noProof/>
          <w:szCs w:val="24"/>
        </w:rPr>
        <w:t>, vol. 23, no. 4, 2014, doi: 10.1088/0964-1726/23/4/045040.</w:t>
      </w:r>
    </w:p>
    <w:p w14:paraId="6DE8BE0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[139]</w:t>
      </w:r>
      <w:r w:rsidRPr="00A12850">
        <w:rPr>
          <w:rFonts w:cs="Times New Roman"/>
          <w:noProof/>
          <w:szCs w:val="24"/>
        </w:rPr>
        <w:tab/>
        <w:t xml:space="preserve">D. J. De Villiers, S. Kaplan, and R. H. Wilkinson, “Energy harvesting for a condition monitoring mote,” </w:t>
      </w:r>
      <w:r w:rsidRPr="00A12850">
        <w:rPr>
          <w:rFonts w:cs="Times New Roman"/>
          <w:i/>
          <w:iCs/>
          <w:noProof/>
          <w:szCs w:val="24"/>
        </w:rPr>
        <w:t>IECON Proc. (Industrial Electron. Conf.</w:t>
      </w:r>
      <w:r w:rsidRPr="00A12850">
        <w:rPr>
          <w:rFonts w:cs="Times New Roman"/>
          <w:noProof/>
          <w:szCs w:val="24"/>
        </w:rPr>
        <w:t>, pp. 2161–2166, 2008, doi: 10.1109/IECON.2008.4758291.</w:t>
      </w:r>
    </w:p>
    <w:p w14:paraId="14CEB50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[140]</w:t>
      </w:r>
      <w:r w:rsidRPr="00A12850">
        <w:rPr>
          <w:rFonts w:cs="Times New Roman"/>
          <w:noProof/>
          <w:szCs w:val="24"/>
        </w:rPr>
        <w:tab/>
        <w:t xml:space="preserve">W. Wang, A. M. Ortiz, N. Wang, M. Hayes, B. O’Flynn, and C. O’Mathuna, “Multi-source energy harvesting powered acoustic emission sensing system for rotating machinery condition monitoring applications,” </w:t>
      </w:r>
      <w:r w:rsidRPr="00A12850">
        <w:rPr>
          <w:rFonts w:cs="Times New Roman"/>
          <w:i/>
          <w:iCs/>
          <w:noProof/>
          <w:szCs w:val="24"/>
        </w:rPr>
        <w:t>ICINCO 2013 - Proc. 10th Int. Conf. Informatics Control. Autom. Robot.</w:t>
      </w:r>
      <w:r w:rsidRPr="00A12850">
        <w:rPr>
          <w:rFonts w:cs="Times New Roman"/>
          <w:noProof/>
          <w:szCs w:val="24"/>
        </w:rPr>
        <w:t>, vol. 1, pp. 492–499, 2013, doi: 10.5220/0004593804920499.</w:t>
      </w:r>
    </w:p>
    <w:p w14:paraId="5902FCD8"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[141]</w:t>
      </w:r>
      <w:r w:rsidRPr="00A12850">
        <w:rPr>
          <w:rFonts w:cs="Times New Roman"/>
          <w:noProof/>
          <w:szCs w:val="24"/>
        </w:rPr>
        <w:tab/>
        <w:t xml:space="preserve">S. Wu, S. Wang, C. Yang, and K. Xie, “Energy management for thermoelectric generators based on maximum power point and load power tracking,” </w:t>
      </w:r>
      <w:r w:rsidRPr="00A12850">
        <w:rPr>
          <w:rFonts w:cs="Times New Roman"/>
          <w:i/>
          <w:iCs/>
          <w:noProof/>
          <w:szCs w:val="24"/>
        </w:rPr>
        <w:t>Energy Convers. Manag.</w:t>
      </w:r>
      <w:r w:rsidRPr="00A12850">
        <w:rPr>
          <w:rFonts w:cs="Times New Roman"/>
          <w:noProof/>
          <w:szCs w:val="24"/>
        </w:rPr>
        <w:t>, vol. 177, pp. 55–63, 2018, doi: https://doi.org/10.1016/j.enconman.2018.09.040.</w:t>
      </w:r>
    </w:p>
    <w:p w14:paraId="62AAD29E"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[142]</w:t>
      </w:r>
      <w:r w:rsidRPr="00A12850">
        <w:rPr>
          <w:rFonts w:cs="Times New Roman"/>
          <w:noProof/>
          <w:szCs w:val="24"/>
        </w:rPr>
        <w:tab/>
        <w:t xml:space="preserve">Y. Zhang </w:t>
      </w:r>
      <w:r w:rsidRPr="00A12850">
        <w:rPr>
          <w:rFonts w:cs="Times New Roman"/>
          <w:i/>
          <w:iCs/>
          <w:noProof/>
          <w:szCs w:val="24"/>
        </w:rPr>
        <w:t>et al.</w:t>
      </w:r>
      <w:r w:rsidRPr="00A12850">
        <w:rPr>
          <w:rFonts w:cs="Times New Roman"/>
          <w:noProof/>
          <w:szCs w:val="24"/>
        </w:rPr>
        <w:t xml:space="preserve">, “A Batteryless 19  $\mu$W MICS/ISM-Band Energy Harvesting Body Sensor Node SoC for ExG Applications,” </w:t>
      </w:r>
      <w:r w:rsidRPr="00A12850">
        <w:rPr>
          <w:rFonts w:cs="Times New Roman"/>
          <w:i/>
          <w:iCs/>
          <w:noProof/>
          <w:szCs w:val="24"/>
        </w:rPr>
        <w:t>IEEE J. Solid-State Circuits</w:t>
      </w:r>
      <w:r w:rsidRPr="00A12850">
        <w:rPr>
          <w:rFonts w:cs="Times New Roman"/>
          <w:noProof/>
          <w:szCs w:val="24"/>
        </w:rPr>
        <w:t>, vol. 48, no. 1, pp. 199–213, 2013, doi: 10.1109/JSSC.2012.2221217.</w:t>
      </w:r>
    </w:p>
    <w:p w14:paraId="4E5EE3A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[143]</w:t>
      </w:r>
      <w:r w:rsidRPr="00A12850">
        <w:rPr>
          <w:rFonts w:cs="Times New Roman"/>
          <w:noProof/>
          <w:szCs w:val="24"/>
        </w:rPr>
        <w:tab/>
        <w:t xml:space="preserve">K. Kadirvel </w:t>
      </w:r>
      <w:r w:rsidRPr="00A12850">
        <w:rPr>
          <w:rFonts w:cs="Times New Roman"/>
          <w:i/>
          <w:iCs/>
          <w:noProof/>
          <w:szCs w:val="24"/>
        </w:rPr>
        <w:t>et al.</w:t>
      </w:r>
      <w:r w:rsidRPr="00A12850">
        <w:rPr>
          <w:rFonts w:cs="Times New Roman"/>
          <w:noProof/>
          <w:szCs w:val="24"/>
        </w:rPr>
        <w:t xml:space="preserve">, “A 330nA energy-harvesting charger with battery management for solar and thermoelectric energy harvesting,” in </w:t>
      </w:r>
      <w:r w:rsidRPr="00A12850">
        <w:rPr>
          <w:rFonts w:cs="Times New Roman"/>
          <w:i/>
          <w:iCs/>
          <w:noProof/>
          <w:szCs w:val="24"/>
        </w:rPr>
        <w:t>2012 IEEE International Solid-State Circuits Conference</w:t>
      </w:r>
      <w:r w:rsidRPr="00A12850">
        <w:rPr>
          <w:rFonts w:cs="Times New Roman"/>
          <w:noProof/>
          <w:szCs w:val="24"/>
        </w:rPr>
        <w:t>, 2012, pp. 106–108. doi: 10.1109/ISSCC.2012.6176896.</w:t>
      </w:r>
    </w:p>
    <w:p w14:paraId="2951030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lastRenderedPageBreak/>
        <w:t>[144]</w:t>
      </w:r>
      <w:r w:rsidRPr="00A12850">
        <w:rPr>
          <w:rFonts w:cs="Times New Roman"/>
          <w:noProof/>
          <w:szCs w:val="24"/>
        </w:rPr>
        <w:tab/>
        <w:t xml:space="preserve">J. C. Rodriguez, V. Nico, and J. Punch, “A Vibration Energy Harvester and Power Management Solution for Battery-Free Operation of Wireless Sensor Nodes,” </w:t>
      </w:r>
      <w:r w:rsidRPr="00A12850">
        <w:rPr>
          <w:rFonts w:cs="Times New Roman"/>
          <w:i/>
          <w:iCs/>
          <w:noProof/>
          <w:szCs w:val="24"/>
        </w:rPr>
        <w:t>Sensors</w:t>
      </w:r>
      <w:r w:rsidRPr="00A12850">
        <w:rPr>
          <w:rFonts w:cs="Times New Roman"/>
          <w:noProof/>
          <w:szCs w:val="24"/>
        </w:rPr>
        <w:t>, vol. 19, no. 17. 2019. doi: 10.3390/s19173776.</w:t>
      </w:r>
    </w:p>
    <w:p w14:paraId="23ED9FE0"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[145]</w:t>
      </w:r>
      <w:r w:rsidRPr="00A12850">
        <w:rPr>
          <w:rFonts w:cs="Times New Roman"/>
          <w:noProof/>
          <w:szCs w:val="24"/>
        </w:rPr>
        <w:tab/>
        <w:t xml:space="preserve">M. S. M. Resali and H. Salleh, “Comparison of energy harvesting power management techniques and application,” in </w:t>
      </w:r>
      <w:r w:rsidRPr="00A12850">
        <w:rPr>
          <w:rFonts w:cs="Times New Roman"/>
          <w:i/>
          <w:iCs/>
          <w:noProof/>
          <w:szCs w:val="24"/>
        </w:rPr>
        <w:t>2010 34th IEEE/CPMT International Electronic Manufacturing Technology Symposium (IEMT)</w:t>
      </w:r>
      <w:r w:rsidRPr="00A12850">
        <w:rPr>
          <w:rFonts w:cs="Times New Roman"/>
          <w:noProof/>
          <w:szCs w:val="24"/>
        </w:rPr>
        <w:t>, 2010, pp. 1–5. doi: 10.1109/IEMT.2010.5746768.</w:t>
      </w:r>
    </w:p>
    <w:p w14:paraId="6E1B0BAB"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[146]</w:t>
      </w:r>
      <w:r w:rsidRPr="00A12850">
        <w:rPr>
          <w:rFonts w:cs="Times New Roman"/>
          <w:noProof/>
          <w:szCs w:val="24"/>
        </w:rPr>
        <w:tab/>
        <w:t xml:space="preserve">C. Gu, Y. Chen, W. Chen, and P. Zhao, “Acoustic Energy Harvester by Electromagnetic Mechanisms and Helmholtz Resonator,” in </w:t>
      </w:r>
      <w:r w:rsidRPr="00A12850">
        <w:rPr>
          <w:rFonts w:cs="Times New Roman"/>
          <w:i/>
          <w:iCs/>
          <w:noProof/>
          <w:szCs w:val="24"/>
        </w:rPr>
        <w:t>IOP Conference Series: Earth and Environmental Science</w:t>
      </w:r>
      <w:r w:rsidRPr="00A12850">
        <w:rPr>
          <w:rFonts w:cs="Times New Roman"/>
          <w:noProof/>
          <w:szCs w:val="24"/>
        </w:rPr>
        <w:t>, 2020, vol. 617, no. 1, p. 12038.</w:t>
      </w:r>
    </w:p>
    <w:p w14:paraId="1E9BA14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[147]</w:t>
      </w:r>
      <w:r w:rsidRPr="00A12850">
        <w:rPr>
          <w:rFonts w:cs="Times New Roman"/>
          <w:noProof/>
          <w:szCs w:val="24"/>
        </w:rPr>
        <w:tab/>
        <w:t xml:space="preserve">F. U. Khan, “Electromagnetic based acoustic energy harvester for low power wireless autonomous sensor applications,” </w:t>
      </w:r>
      <w:r w:rsidRPr="00A12850">
        <w:rPr>
          <w:rFonts w:cs="Times New Roman"/>
          <w:i/>
          <w:iCs/>
          <w:noProof/>
          <w:szCs w:val="24"/>
        </w:rPr>
        <w:t>Sens. Rev.</w:t>
      </w:r>
      <w:r w:rsidRPr="00A12850">
        <w:rPr>
          <w:rFonts w:cs="Times New Roman"/>
          <w:noProof/>
          <w:szCs w:val="24"/>
        </w:rPr>
        <w:t>, 2018.</w:t>
      </w:r>
    </w:p>
    <w:p w14:paraId="5386C18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[148]</w:t>
      </w:r>
      <w:r w:rsidRPr="00A12850">
        <w:rPr>
          <w:rFonts w:cs="Times New Roman"/>
          <w:noProof/>
          <w:szCs w:val="24"/>
        </w:rPr>
        <w:tab/>
        <w:t xml:space="preserve">T. Li, Z. Wang, H. Xiao, Z. Yan, C. Yang, and T. Tan, “Dual-band piezoelectric acoustic energy harvesting by structural and local resonances of Helmholtz metamaterial,” </w:t>
      </w:r>
      <w:r w:rsidRPr="00A12850">
        <w:rPr>
          <w:rFonts w:cs="Times New Roman"/>
          <w:i/>
          <w:iCs/>
          <w:noProof/>
          <w:szCs w:val="24"/>
        </w:rPr>
        <w:t>Nano Energy</w:t>
      </w:r>
      <w:r w:rsidRPr="00A12850">
        <w:rPr>
          <w:rFonts w:cs="Times New Roman"/>
          <w:noProof/>
          <w:szCs w:val="24"/>
        </w:rPr>
        <w:t>, vol. 90, p. 106523, 2021.</w:t>
      </w:r>
    </w:p>
    <w:p w14:paraId="73BB8D1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[149]</w:t>
      </w:r>
      <w:r w:rsidRPr="00A12850">
        <w:rPr>
          <w:rFonts w:cs="Times New Roman"/>
          <w:noProof/>
          <w:szCs w:val="24"/>
        </w:rPr>
        <w:tab/>
        <w:t xml:space="preserve">M. Yuan, Z. Cao, J. Luo, and R. Ohayon, “Acoustic metastructure for effective low-frequency acoustic energy harvesting,” </w:t>
      </w:r>
      <w:r w:rsidRPr="00A12850">
        <w:rPr>
          <w:rFonts w:cs="Times New Roman"/>
          <w:i/>
          <w:iCs/>
          <w:noProof/>
          <w:szCs w:val="24"/>
        </w:rPr>
        <w:t>J. Low Freq. Noise, Vib. Act. Control</w:t>
      </w:r>
      <w:r w:rsidRPr="00A12850">
        <w:rPr>
          <w:rFonts w:cs="Times New Roman"/>
          <w:noProof/>
          <w:szCs w:val="24"/>
        </w:rPr>
        <w:t>, vol. 37, no. 4, pp. 1015–1029, 2018.</w:t>
      </w:r>
    </w:p>
    <w:p w14:paraId="7D1FBF61"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[150]</w:t>
      </w:r>
      <w:r w:rsidRPr="00A12850">
        <w:rPr>
          <w:rFonts w:cs="Times New Roman"/>
          <w:noProof/>
          <w:szCs w:val="24"/>
        </w:rPr>
        <w:tab/>
        <w:t xml:space="preserve">C. Kumar, A. K. Singh, N. Kumar, and A. Kumar, “Cantilever Beam with Tip Mass At Free End Analysis By FEM,” </w:t>
      </w:r>
      <w:r w:rsidRPr="00A12850">
        <w:rPr>
          <w:rFonts w:cs="Times New Roman"/>
          <w:i/>
          <w:iCs/>
          <w:noProof/>
          <w:szCs w:val="24"/>
        </w:rPr>
        <w:t>Int. J. Sci. Res. Educ. 2</w:t>
      </w:r>
      <w:r w:rsidRPr="00A12850">
        <w:rPr>
          <w:rFonts w:cs="Times New Roman"/>
          <w:noProof/>
          <w:szCs w:val="24"/>
        </w:rPr>
        <w:t>, pp. 1077–1090, 2014.</w:t>
      </w:r>
    </w:p>
    <w:p w14:paraId="45FDF655"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[151]</w:t>
      </w:r>
      <w:r w:rsidRPr="00A12850">
        <w:rPr>
          <w:rFonts w:cs="Times New Roman"/>
          <w:noProof/>
          <w:szCs w:val="24"/>
        </w:rPr>
        <w:tab/>
        <w:t xml:space="preserve">C. Wei and X. Jing, “A comprehensive review on vibration energy harvesting: Modelling and realization,” </w:t>
      </w:r>
      <w:r w:rsidRPr="00A12850">
        <w:rPr>
          <w:rFonts w:cs="Times New Roman"/>
          <w:i/>
          <w:iCs/>
          <w:noProof/>
          <w:szCs w:val="24"/>
        </w:rPr>
        <w:t>Renew. Sustain. Energy Rev.</w:t>
      </w:r>
      <w:r w:rsidRPr="00A12850">
        <w:rPr>
          <w:rFonts w:cs="Times New Roman"/>
          <w:noProof/>
          <w:szCs w:val="24"/>
        </w:rPr>
        <w:t>, vol. 74, pp. 1–18, 2017.</w:t>
      </w:r>
    </w:p>
    <w:p w14:paraId="3ADFEBBA"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[152]</w:t>
      </w:r>
      <w:r w:rsidRPr="00A12850">
        <w:rPr>
          <w:rFonts w:cs="Times New Roman"/>
          <w:noProof/>
          <w:szCs w:val="24"/>
        </w:rPr>
        <w:tab/>
        <w:t xml:space="preserve">I. Sari, T. Balkan, and H. Kulah, “An electromagnetic micro power generator for wideband environmental vibrations,” </w:t>
      </w:r>
      <w:r w:rsidRPr="00A12850">
        <w:rPr>
          <w:rFonts w:cs="Times New Roman"/>
          <w:i/>
          <w:iCs/>
          <w:noProof/>
          <w:szCs w:val="24"/>
        </w:rPr>
        <w:t>Sensors Actuators A Phys.</w:t>
      </w:r>
      <w:r w:rsidRPr="00A12850">
        <w:rPr>
          <w:rFonts w:cs="Times New Roman"/>
          <w:noProof/>
          <w:szCs w:val="24"/>
        </w:rPr>
        <w:t>, vol. 145, pp. 405–413, 2008.</w:t>
      </w:r>
    </w:p>
    <w:p w14:paraId="3B63180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[153]</w:t>
      </w:r>
      <w:r w:rsidRPr="00A12850">
        <w:rPr>
          <w:rFonts w:cs="Times New Roman"/>
          <w:noProof/>
          <w:szCs w:val="24"/>
        </w:rPr>
        <w:tab/>
        <w:t xml:space="preserve">I. Sari, T. Balkan, and H. Kulah, “A wideband electromagnetic micro power generator for wireless microsystems,” in </w:t>
      </w:r>
      <w:r w:rsidRPr="00A12850">
        <w:rPr>
          <w:rFonts w:cs="Times New Roman"/>
          <w:i/>
          <w:iCs/>
          <w:noProof/>
          <w:szCs w:val="24"/>
        </w:rPr>
        <w:t>TRANSDUCERS 2007-2007 International Solid-State Sensors, Actuators and Microsystems Conference</w:t>
      </w:r>
      <w:r w:rsidRPr="00A12850">
        <w:rPr>
          <w:rFonts w:cs="Times New Roman"/>
          <w:noProof/>
          <w:szCs w:val="24"/>
        </w:rPr>
        <w:t>, 2007, pp. 275–278.</w:t>
      </w:r>
    </w:p>
    <w:p w14:paraId="639DE676"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[154]</w:t>
      </w:r>
      <w:r w:rsidRPr="00A12850">
        <w:rPr>
          <w:rFonts w:cs="Times New Roman"/>
          <w:noProof/>
          <w:szCs w:val="24"/>
        </w:rPr>
        <w:tab/>
        <w:t xml:space="preserve">M. Yuan, Z. Cao, J. Luo, and X. Chou, “Recent developments of acoustic energy harvesting: A review,” </w:t>
      </w:r>
      <w:r w:rsidRPr="00A12850">
        <w:rPr>
          <w:rFonts w:cs="Times New Roman"/>
          <w:i/>
          <w:iCs/>
          <w:noProof/>
          <w:szCs w:val="24"/>
        </w:rPr>
        <w:t>Micromachines</w:t>
      </w:r>
      <w:r w:rsidRPr="00A12850">
        <w:rPr>
          <w:rFonts w:cs="Times New Roman"/>
          <w:noProof/>
          <w:szCs w:val="24"/>
        </w:rPr>
        <w:t>, vol. 10, no. 1, p. 48, 2019.</w:t>
      </w:r>
    </w:p>
    <w:p w14:paraId="3B9F2AD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[155]</w:t>
      </w:r>
      <w:r w:rsidRPr="00A12850">
        <w:rPr>
          <w:rFonts w:cs="Times New Roman"/>
          <w:noProof/>
          <w:szCs w:val="24"/>
        </w:rPr>
        <w:tab/>
        <w:t xml:space="preserve">F. U. Khan, “An improved design of Helmholtz resonator for acoustic energy </w:t>
      </w:r>
      <w:r w:rsidRPr="00A12850">
        <w:rPr>
          <w:rFonts w:cs="Times New Roman"/>
          <w:noProof/>
          <w:szCs w:val="24"/>
        </w:rPr>
        <w:lastRenderedPageBreak/>
        <w:t xml:space="preserve">harvesting devices,” in </w:t>
      </w:r>
      <w:r w:rsidRPr="00A12850">
        <w:rPr>
          <w:rFonts w:cs="Times New Roman"/>
          <w:i/>
          <w:iCs/>
          <w:noProof/>
          <w:szCs w:val="24"/>
        </w:rPr>
        <w:t>2016 International Conference on Intelligent Systems Engineering (ICISE)</w:t>
      </w:r>
      <w:r w:rsidRPr="00A12850">
        <w:rPr>
          <w:rFonts w:cs="Times New Roman"/>
          <w:noProof/>
          <w:szCs w:val="24"/>
        </w:rPr>
        <w:t>, 2016, pp. 283–288.</w:t>
      </w:r>
    </w:p>
    <w:p w14:paraId="643C2CA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[156]</w:t>
      </w:r>
      <w:r w:rsidRPr="00A12850">
        <w:rPr>
          <w:rFonts w:cs="Times New Roman"/>
          <w:noProof/>
          <w:szCs w:val="24"/>
        </w:rPr>
        <w:tab/>
        <w:t xml:space="preserve">A. W. Nolle, “Small‐Signal Impedance of Short Tubes,” </w:t>
      </w:r>
      <w:r w:rsidRPr="00A12850">
        <w:rPr>
          <w:rFonts w:cs="Times New Roman"/>
          <w:i/>
          <w:iCs/>
          <w:noProof/>
          <w:szCs w:val="24"/>
        </w:rPr>
        <w:t>J. Acoust. Soc. Am.</w:t>
      </w:r>
      <w:r w:rsidRPr="00A12850">
        <w:rPr>
          <w:rFonts w:cs="Times New Roman"/>
          <w:noProof/>
          <w:szCs w:val="24"/>
        </w:rPr>
        <w:t>, vol. 25, no. 1, pp. 32–39, 1953.</w:t>
      </w:r>
    </w:p>
    <w:p w14:paraId="73894693"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[157]</w:t>
      </w:r>
      <w:r w:rsidRPr="00A12850">
        <w:rPr>
          <w:rFonts w:cs="Times New Roman"/>
          <w:noProof/>
          <w:szCs w:val="24"/>
        </w:rPr>
        <w:tab/>
        <w:t xml:space="preserve">S. B. Horowitz, </w:t>
      </w:r>
      <w:r w:rsidRPr="00A12850">
        <w:rPr>
          <w:rFonts w:cs="Times New Roman"/>
          <w:i/>
          <w:iCs/>
          <w:noProof/>
          <w:szCs w:val="24"/>
        </w:rPr>
        <w:t>Development of a MEMS-based acoustic energy harvester</w:t>
      </w:r>
      <w:r w:rsidRPr="00A12850">
        <w:rPr>
          <w:rFonts w:cs="Times New Roman"/>
          <w:noProof/>
          <w:szCs w:val="24"/>
        </w:rPr>
        <w:t>. University of Florida, 2004.</w:t>
      </w:r>
    </w:p>
    <w:p w14:paraId="74655BA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[158]</w:t>
      </w:r>
      <w:r w:rsidRPr="00A12850">
        <w:rPr>
          <w:rFonts w:cs="Times New Roman"/>
          <w:noProof/>
          <w:szCs w:val="24"/>
        </w:rPr>
        <w:tab/>
        <w:t xml:space="preserve">I. A. Khan and G. K. Awari, “Analysis of natural frequency and mode shape of all edge fixed condition plate with uncertain parameters,” </w:t>
      </w:r>
      <w:r w:rsidRPr="00A12850">
        <w:rPr>
          <w:rFonts w:cs="Times New Roman"/>
          <w:i/>
          <w:iCs/>
          <w:noProof/>
          <w:szCs w:val="24"/>
        </w:rPr>
        <w:t>Int. J. Innov. Res. Sci. Eng. Technol</w:t>
      </w:r>
      <w:r w:rsidRPr="00A12850">
        <w:rPr>
          <w:rFonts w:cs="Times New Roman"/>
          <w:noProof/>
          <w:szCs w:val="24"/>
        </w:rPr>
        <w:t>, vol. 3, no. 2, pp. 9277–9284, 2014.</w:t>
      </w:r>
    </w:p>
    <w:p w14:paraId="6F7AF9CD"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[159]</w:t>
      </w:r>
      <w:r w:rsidRPr="00A12850">
        <w:rPr>
          <w:rFonts w:cs="Times New Roman"/>
          <w:noProof/>
          <w:szCs w:val="24"/>
        </w:rPr>
        <w:tab/>
        <w:t xml:space="preserve">M. B. Ozer and T. J. Royston, “Application of Sherman–Morrison matrix inversion formula to damped vibration absorbers attached to multi-degree of freedom systems,” </w:t>
      </w:r>
      <w:r w:rsidRPr="00A12850">
        <w:rPr>
          <w:rFonts w:cs="Times New Roman"/>
          <w:i/>
          <w:iCs/>
          <w:noProof/>
          <w:szCs w:val="24"/>
        </w:rPr>
        <w:t>J. Sound Vib.</w:t>
      </w:r>
      <w:r w:rsidRPr="00A12850">
        <w:rPr>
          <w:rFonts w:cs="Times New Roman"/>
          <w:noProof/>
          <w:szCs w:val="24"/>
        </w:rPr>
        <w:t>, vol. 283, no. 3, pp. 1235–1249, 2005, doi: https://doi.org/10.1016/j.jsv.2004.07.019.</w:t>
      </w:r>
    </w:p>
    <w:p w14:paraId="5BCE1459"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[160]</w:t>
      </w:r>
      <w:r w:rsidRPr="00A12850">
        <w:rPr>
          <w:rFonts w:cs="Times New Roman"/>
          <w:noProof/>
          <w:szCs w:val="24"/>
        </w:rPr>
        <w:tab/>
        <w:t xml:space="preserve">Vlab.amrita., “Free Vibration of a Cantilever Beam with a Lumped Mass at Free End,” </w:t>
      </w:r>
      <w:r w:rsidRPr="00A12850">
        <w:rPr>
          <w:rFonts w:cs="Times New Roman"/>
          <w:i/>
          <w:iCs/>
          <w:noProof/>
          <w:szCs w:val="24"/>
        </w:rPr>
        <w:t>web page</w:t>
      </w:r>
      <w:r w:rsidRPr="00A12850">
        <w:rPr>
          <w:rFonts w:cs="Times New Roman"/>
          <w:noProof/>
          <w:szCs w:val="24"/>
        </w:rPr>
        <w:t>, 2011. https://vlab.amrita.edu/?sub=3&amp;brch=175&amp;sim=1078&amp;cnt=1 (accessed Dec. 03, 2022).</w:t>
      </w:r>
    </w:p>
    <w:p w14:paraId="0BEF834F"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[161]</w:t>
      </w:r>
      <w:r w:rsidRPr="00A12850">
        <w:rPr>
          <w:rFonts w:cs="Times New Roman"/>
          <w:noProof/>
          <w:szCs w:val="24"/>
        </w:rPr>
        <w:tab/>
        <w:t xml:space="preserve">I. Ahmad, L. M. Hee, A. M. Abdelrhman, S. A. Imam, and M. S. Leong, “Hybrid vibro-acoustic energy harvesting using electromagnetic transduction for autonomous condition monitoring system,” </w:t>
      </w:r>
      <w:r w:rsidRPr="00A12850">
        <w:rPr>
          <w:rFonts w:cs="Times New Roman"/>
          <w:i/>
          <w:iCs/>
          <w:noProof/>
          <w:szCs w:val="24"/>
        </w:rPr>
        <w:t>Energy Convers. Manag.</w:t>
      </w:r>
      <w:r w:rsidRPr="00A12850">
        <w:rPr>
          <w:rFonts w:cs="Times New Roman"/>
          <w:noProof/>
          <w:szCs w:val="24"/>
        </w:rPr>
        <w:t>, vol. 258, p. 115443, 2022.</w:t>
      </w:r>
    </w:p>
    <w:p w14:paraId="7E8D3387" w14:textId="77777777" w:rsidR="002609C8" w:rsidRPr="00A12850" w:rsidRDefault="002609C8" w:rsidP="002609C8">
      <w:pPr>
        <w:widowControl w:val="0"/>
        <w:autoSpaceDE w:val="0"/>
        <w:autoSpaceDN w:val="0"/>
        <w:adjustRightInd w:val="0"/>
        <w:ind w:left="640" w:hanging="640"/>
        <w:jc w:val="both"/>
        <w:rPr>
          <w:rFonts w:cs="Times New Roman"/>
          <w:noProof/>
          <w:szCs w:val="24"/>
        </w:rPr>
      </w:pPr>
      <w:r w:rsidRPr="00A12850">
        <w:rPr>
          <w:rFonts w:cs="Times New Roman"/>
          <w:noProof/>
          <w:szCs w:val="24"/>
        </w:rPr>
        <w:t>[162]</w:t>
      </w:r>
      <w:r w:rsidRPr="00A12850">
        <w:rPr>
          <w:rFonts w:cs="Times New Roman"/>
          <w:noProof/>
          <w:szCs w:val="24"/>
        </w:rPr>
        <w:tab/>
        <w:t xml:space="preserve">Izhar, M. Iqbal, and F. Khan, “Hybrid acoustic, vibration, and wind energy harvester using piezoelectric transduction for self-powered wireless sensor node applications,” </w:t>
      </w:r>
      <w:r w:rsidRPr="00A12850">
        <w:rPr>
          <w:rFonts w:cs="Times New Roman"/>
          <w:i/>
          <w:iCs/>
          <w:noProof/>
          <w:szCs w:val="24"/>
        </w:rPr>
        <w:t>Energy Convers. Manag.</w:t>
      </w:r>
      <w:r w:rsidRPr="00A12850">
        <w:rPr>
          <w:rFonts w:cs="Times New Roman"/>
          <w:noProof/>
          <w:szCs w:val="24"/>
        </w:rPr>
        <w:t>, vol. 277, p. 116635, 2023, doi: https://doi.org/10.1016/j.enconman.2022.116635.</w:t>
      </w:r>
    </w:p>
    <w:p w14:paraId="09FECD57" w14:textId="77777777" w:rsidR="002609C8" w:rsidRPr="00A12850" w:rsidRDefault="002609C8" w:rsidP="002609C8">
      <w:pPr>
        <w:widowControl w:val="0"/>
        <w:autoSpaceDE w:val="0"/>
        <w:autoSpaceDN w:val="0"/>
        <w:adjustRightInd w:val="0"/>
        <w:ind w:left="640" w:hanging="640"/>
        <w:jc w:val="both"/>
        <w:rPr>
          <w:rFonts w:cs="Times New Roman"/>
          <w:noProof/>
        </w:rPr>
      </w:pPr>
      <w:r w:rsidRPr="00A12850">
        <w:rPr>
          <w:rFonts w:cs="Times New Roman"/>
          <w:noProof/>
          <w:szCs w:val="24"/>
        </w:rPr>
        <w:t>[163]</w:t>
      </w:r>
      <w:r w:rsidRPr="00A12850">
        <w:rPr>
          <w:rFonts w:cs="Times New Roman"/>
          <w:noProof/>
          <w:szCs w:val="24"/>
        </w:rPr>
        <w:tab/>
        <w:t xml:space="preserve">F. U. Khan, T. Ali, and K. Jamil, “Development of a low voltage AC to DC converter for meso and micro energy harvesters,” </w:t>
      </w:r>
      <w:r w:rsidRPr="00A12850">
        <w:rPr>
          <w:rFonts w:cs="Times New Roman"/>
          <w:i/>
          <w:iCs/>
          <w:noProof/>
          <w:szCs w:val="24"/>
        </w:rPr>
        <w:t>J. Eng. Appl. Sci.</w:t>
      </w:r>
      <w:r w:rsidRPr="00A12850">
        <w:rPr>
          <w:rFonts w:cs="Times New Roman"/>
          <w:noProof/>
          <w:szCs w:val="24"/>
        </w:rPr>
        <w:t>, vol. 34, no. 2, pp. 35–46, 2015.</w:t>
      </w:r>
    </w:p>
    <w:p w14:paraId="0F18297F" w14:textId="77777777" w:rsidR="002609C8" w:rsidRPr="00A12850" w:rsidRDefault="002609C8" w:rsidP="002609C8">
      <w:pPr>
        <w:pStyle w:val="ListofReferences"/>
        <w:spacing w:before="240"/>
        <w:sectPr w:rsidR="002609C8" w:rsidRPr="00A12850" w:rsidSect="002609C8">
          <w:pgSz w:w="11907" w:h="16840" w:code="9"/>
          <w:pgMar w:top="1418" w:right="1843" w:bottom="1418" w:left="1843" w:header="709" w:footer="709" w:gutter="0"/>
          <w:cols w:space="708"/>
          <w:docGrid w:linePitch="360"/>
        </w:sectPr>
      </w:pPr>
      <w:r w:rsidRPr="00A12850">
        <w:fldChar w:fldCharType="end"/>
      </w:r>
    </w:p>
    <w:p w14:paraId="2CFCAB07" w14:textId="77777777" w:rsidR="002609C8" w:rsidRDefault="002609C8" w:rsidP="002609C8">
      <w:pPr>
        <w:pStyle w:val="Heading1"/>
        <w:numPr>
          <w:ilvl w:val="0"/>
          <w:numId w:val="0"/>
        </w:numPr>
        <w:spacing w:after="960"/>
      </w:pPr>
      <w:bookmarkStart w:id="215" w:name="_Toc155786247"/>
    </w:p>
    <w:p w14:paraId="743A06BA" w14:textId="77777777" w:rsidR="002609C8" w:rsidRDefault="002609C8" w:rsidP="002609C8">
      <w:pPr>
        <w:pStyle w:val="Heading1"/>
        <w:numPr>
          <w:ilvl w:val="0"/>
          <w:numId w:val="0"/>
        </w:numPr>
        <w:spacing w:after="960"/>
      </w:pPr>
    </w:p>
    <w:p w14:paraId="71210FF1" w14:textId="77777777" w:rsidR="002609C8" w:rsidRDefault="002609C8" w:rsidP="002609C8">
      <w:pPr>
        <w:pStyle w:val="Heading1"/>
        <w:numPr>
          <w:ilvl w:val="0"/>
          <w:numId w:val="0"/>
        </w:numPr>
        <w:spacing w:after="960"/>
      </w:pPr>
    </w:p>
    <w:p w14:paraId="1C6D92DB" w14:textId="77777777" w:rsidR="002609C8" w:rsidRDefault="002609C8" w:rsidP="002609C8">
      <w:pPr>
        <w:pStyle w:val="Heading1"/>
        <w:numPr>
          <w:ilvl w:val="0"/>
          <w:numId w:val="0"/>
        </w:numPr>
        <w:spacing w:after="960"/>
      </w:pPr>
    </w:p>
    <w:p w14:paraId="32A78A3D" w14:textId="77777777" w:rsidR="002609C8" w:rsidRDefault="002609C8" w:rsidP="002609C8">
      <w:pPr>
        <w:pStyle w:val="Heading1"/>
        <w:numPr>
          <w:ilvl w:val="0"/>
          <w:numId w:val="0"/>
        </w:numPr>
        <w:spacing w:after="960"/>
      </w:pPr>
    </w:p>
    <w:p w14:paraId="606F2637" w14:textId="77777777" w:rsidR="002609C8" w:rsidRDefault="002609C8" w:rsidP="002609C8">
      <w:pPr>
        <w:pStyle w:val="Heading1"/>
        <w:numPr>
          <w:ilvl w:val="0"/>
          <w:numId w:val="0"/>
        </w:numPr>
        <w:spacing w:after="960"/>
      </w:pPr>
    </w:p>
    <w:p w14:paraId="231A06F1" w14:textId="77777777" w:rsidR="002609C8" w:rsidRDefault="002609C8" w:rsidP="002609C8">
      <w:pPr>
        <w:pStyle w:val="Heading1"/>
        <w:numPr>
          <w:ilvl w:val="0"/>
          <w:numId w:val="0"/>
        </w:numPr>
        <w:spacing w:after="960"/>
      </w:pPr>
    </w:p>
    <w:p w14:paraId="388901CD" w14:textId="77777777" w:rsidR="002609C8" w:rsidRDefault="002609C8" w:rsidP="002609C8">
      <w:pPr>
        <w:pStyle w:val="Heading1"/>
        <w:numPr>
          <w:ilvl w:val="0"/>
          <w:numId w:val="0"/>
        </w:numPr>
        <w:spacing w:after="960"/>
      </w:pPr>
    </w:p>
    <w:p w14:paraId="7B16DC6D" w14:textId="77777777" w:rsidR="002609C8" w:rsidRDefault="002609C8" w:rsidP="002609C8">
      <w:pPr>
        <w:pStyle w:val="Heading1"/>
        <w:numPr>
          <w:ilvl w:val="0"/>
          <w:numId w:val="0"/>
        </w:numPr>
        <w:spacing w:after="960"/>
      </w:pPr>
    </w:p>
    <w:p w14:paraId="37134253" w14:textId="77777777" w:rsidR="002609C8" w:rsidRDefault="002609C8" w:rsidP="002609C8">
      <w:pPr>
        <w:pStyle w:val="Heading1"/>
        <w:numPr>
          <w:ilvl w:val="0"/>
          <w:numId w:val="0"/>
        </w:numPr>
        <w:spacing w:after="960"/>
      </w:pPr>
    </w:p>
    <w:p w14:paraId="78E44663" w14:textId="77777777" w:rsidR="002609C8" w:rsidRPr="00A12850" w:rsidRDefault="002609C8" w:rsidP="002609C8">
      <w:pPr>
        <w:pStyle w:val="Heading1"/>
        <w:numPr>
          <w:ilvl w:val="0"/>
          <w:numId w:val="0"/>
        </w:numPr>
        <w:spacing w:after="960"/>
      </w:pPr>
      <w:r w:rsidRPr="00A12850">
        <w:lastRenderedPageBreak/>
        <w:t>APPENDIX</w:t>
      </w:r>
      <w:bookmarkEnd w:id="215"/>
      <w:r w:rsidRPr="00A12850">
        <w:t xml:space="preserve">          </w:t>
      </w:r>
    </w:p>
    <w:p w14:paraId="686D34CE" w14:textId="77777777" w:rsidR="002609C8" w:rsidRPr="00A12850" w:rsidRDefault="002609C8" w:rsidP="002609C8">
      <w:pPr>
        <w:pStyle w:val="Appendix"/>
        <w:numPr>
          <w:ilvl w:val="0"/>
          <w:numId w:val="15"/>
        </w:numPr>
      </w:pPr>
      <w:bookmarkStart w:id="216" w:name="_Toc144976680"/>
      <w:r w:rsidRPr="00A12850">
        <w:t>Simulink block diagram of the power management circuit</w:t>
      </w:r>
      <w:bookmarkEnd w:id="216"/>
      <w:r w:rsidRPr="00A12850">
        <w:t xml:space="preserve"> </w:t>
      </w:r>
    </w:p>
    <w:p w14:paraId="408FB1F4" w14:textId="77777777" w:rsidR="002609C8" w:rsidRPr="00A12850" w:rsidRDefault="002609C8" w:rsidP="002609C8">
      <w:pPr>
        <w:jc w:val="center"/>
      </w:pPr>
      <w:r w:rsidRPr="00A12850">
        <w:rPr>
          <w:noProof/>
        </w:rPr>
        <w:lastRenderedPageBreak/>
        <w:drawing>
          <wp:inline distT="0" distB="0" distL="0" distR="0" wp14:anchorId="14018B52" wp14:editId="1A4A7EAA">
            <wp:extent cx="7450935" cy="3562356"/>
            <wp:effectExtent l="953"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rot="16200000">
                      <a:off x="0" y="0"/>
                      <a:ext cx="7457583" cy="3565535"/>
                    </a:xfrm>
                    <a:prstGeom prst="rect">
                      <a:avLst/>
                    </a:prstGeom>
                  </pic:spPr>
                </pic:pic>
              </a:graphicData>
            </a:graphic>
          </wp:inline>
        </w:drawing>
      </w:r>
    </w:p>
    <w:p w14:paraId="63AAC5CA" w14:textId="77777777" w:rsidR="002609C8" w:rsidRPr="00A12850" w:rsidRDefault="002609C8" w:rsidP="002609C8">
      <w:pPr>
        <w:pStyle w:val="Appendix"/>
        <w:numPr>
          <w:ilvl w:val="0"/>
          <w:numId w:val="15"/>
        </w:numPr>
      </w:pPr>
      <w:r w:rsidRPr="00A12850">
        <w:t xml:space="preserve">                                                                            </w:t>
      </w:r>
      <w:bookmarkStart w:id="217" w:name="_Toc144976681"/>
      <w:r w:rsidRPr="00A12850">
        <w:t>Article 1</w:t>
      </w:r>
      <w:bookmarkEnd w:id="217"/>
    </w:p>
    <w:p w14:paraId="2972C2A8" w14:textId="77777777" w:rsidR="002609C8" w:rsidRPr="00A12850" w:rsidRDefault="002609C8" w:rsidP="002609C8"/>
    <w:p w14:paraId="32A26C91" w14:textId="77777777" w:rsidR="002609C8" w:rsidRPr="00A12850" w:rsidRDefault="002609C8" w:rsidP="002609C8">
      <w:pPr>
        <w:rPr>
          <w:lang w:val="en-US"/>
        </w:rPr>
      </w:pPr>
      <w:r w:rsidRPr="00A12850">
        <w:rPr>
          <w:noProof/>
          <w:lang w:val="en-US"/>
        </w:rPr>
        <w:lastRenderedPageBreak/>
        <w:drawing>
          <wp:inline distT="0" distB="0" distL="0" distR="0" wp14:anchorId="36EA0A3D" wp14:editId="424F7C68">
            <wp:extent cx="5390866" cy="7230852"/>
            <wp:effectExtent l="0" t="0" r="635" b="8255"/>
            <wp:docPr id="51" name="Picture 5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ext&#10;&#10;Description automatically generated"/>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4831" t="3624" r="5299" b="5992"/>
                    <a:stretch/>
                  </pic:blipFill>
                  <pic:spPr bwMode="auto">
                    <a:xfrm>
                      <a:off x="0" y="0"/>
                      <a:ext cx="5399183" cy="7242007"/>
                    </a:xfrm>
                    <a:prstGeom prst="rect">
                      <a:avLst/>
                    </a:prstGeom>
                    <a:noFill/>
                    <a:ln>
                      <a:noFill/>
                    </a:ln>
                    <a:extLst>
                      <a:ext uri="{53640926-AAD7-44D8-BBD7-CCE9431645EC}">
                        <a14:shadowObscured xmlns:a14="http://schemas.microsoft.com/office/drawing/2010/main"/>
                      </a:ext>
                    </a:extLst>
                  </pic:spPr>
                </pic:pic>
              </a:graphicData>
            </a:graphic>
          </wp:inline>
        </w:drawing>
      </w:r>
    </w:p>
    <w:p w14:paraId="1C2BBFBC" w14:textId="77777777" w:rsidR="002609C8" w:rsidRPr="00A12850" w:rsidRDefault="002609C8" w:rsidP="002609C8">
      <w:pPr>
        <w:rPr>
          <w:lang w:val="en-US"/>
        </w:rPr>
      </w:pPr>
    </w:p>
    <w:p w14:paraId="55674698" w14:textId="77777777" w:rsidR="002609C8" w:rsidRPr="00A12850" w:rsidRDefault="002609C8" w:rsidP="002609C8">
      <w:pPr>
        <w:rPr>
          <w:lang w:val="en-US"/>
        </w:rPr>
      </w:pPr>
    </w:p>
    <w:p w14:paraId="760C1101" w14:textId="77777777" w:rsidR="002609C8" w:rsidRPr="00A12850" w:rsidRDefault="002609C8" w:rsidP="002609C8">
      <w:pPr>
        <w:rPr>
          <w:lang w:val="en-US"/>
        </w:rPr>
      </w:pPr>
    </w:p>
    <w:p w14:paraId="47F540C2" w14:textId="77777777" w:rsidR="002609C8" w:rsidRPr="00A12850" w:rsidRDefault="002609C8" w:rsidP="002609C8">
      <w:pPr>
        <w:rPr>
          <w:lang w:val="en-US"/>
        </w:rPr>
      </w:pPr>
    </w:p>
    <w:p w14:paraId="26C233CF" w14:textId="77777777" w:rsidR="002609C8" w:rsidRPr="00A12850" w:rsidRDefault="002609C8" w:rsidP="002609C8">
      <w:pPr>
        <w:pStyle w:val="Appendix"/>
        <w:numPr>
          <w:ilvl w:val="0"/>
          <w:numId w:val="15"/>
        </w:numPr>
      </w:pPr>
      <w:r w:rsidRPr="00A12850">
        <w:tab/>
      </w:r>
      <w:r w:rsidRPr="00A12850">
        <w:tab/>
      </w:r>
      <w:r w:rsidRPr="00A12850">
        <w:tab/>
        <w:t xml:space="preserve">                     </w:t>
      </w:r>
      <w:r w:rsidRPr="00A12850">
        <w:tab/>
      </w:r>
      <w:r w:rsidRPr="00A12850">
        <w:tab/>
      </w:r>
      <w:r w:rsidRPr="00A12850">
        <w:tab/>
      </w:r>
      <w:bookmarkStart w:id="218" w:name="_Toc144976682"/>
      <w:r w:rsidRPr="00A12850">
        <w:t>Article 2</w:t>
      </w:r>
      <w:bookmarkEnd w:id="218"/>
    </w:p>
    <w:p w14:paraId="034A642B" w14:textId="77777777" w:rsidR="002609C8" w:rsidRPr="00A12850" w:rsidRDefault="002609C8" w:rsidP="002609C8">
      <w:pPr>
        <w:rPr>
          <w:lang w:val="en-US"/>
        </w:rPr>
      </w:pPr>
      <w:r w:rsidRPr="00A12850">
        <w:rPr>
          <w:noProof/>
        </w:rPr>
        <w:drawing>
          <wp:inline distT="0" distB="0" distL="0" distR="0" wp14:anchorId="104CCF6C" wp14:editId="74DFA1CF">
            <wp:extent cx="5520810" cy="7184572"/>
            <wp:effectExtent l="0" t="0" r="3810" b="0"/>
            <wp:docPr id="63" name="Picture 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ext&#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5124" t="3840" r="4323" b="7823"/>
                    <a:stretch/>
                  </pic:blipFill>
                  <pic:spPr bwMode="auto">
                    <a:xfrm>
                      <a:off x="0" y="0"/>
                      <a:ext cx="5527987" cy="7193911"/>
                    </a:xfrm>
                    <a:prstGeom prst="rect">
                      <a:avLst/>
                    </a:prstGeom>
                    <a:noFill/>
                    <a:ln>
                      <a:noFill/>
                    </a:ln>
                    <a:extLst>
                      <a:ext uri="{53640926-AAD7-44D8-BBD7-CCE9431645EC}">
                        <a14:shadowObscured xmlns:a14="http://schemas.microsoft.com/office/drawing/2010/main"/>
                      </a:ext>
                    </a:extLst>
                  </pic:spPr>
                </pic:pic>
              </a:graphicData>
            </a:graphic>
          </wp:inline>
        </w:drawing>
      </w:r>
    </w:p>
    <w:p w14:paraId="57F18289" w14:textId="77777777" w:rsidR="002609C8" w:rsidRPr="00A12850" w:rsidRDefault="002609C8" w:rsidP="002609C8">
      <w:pPr>
        <w:rPr>
          <w:lang w:val="en-US"/>
        </w:rPr>
      </w:pPr>
      <w:r w:rsidRPr="00A12850">
        <w:rPr>
          <w:lang w:val="en-US"/>
        </w:rPr>
        <w:tab/>
      </w:r>
    </w:p>
    <w:p w14:paraId="6729B576" w14:textId="77777777" w:rsidR="002609C8" w:rsidRPr="00A12850" w:rsidRDefault="002609C8" w:rsidP="002609C8">
      <w:pPr>
        <w:rPr>
          <w:lang w:val="en-US"/>
        </w:rPr>
      </w:pPr>
    </w:p>
    <w:p w14:paraId="46234BBB" w14:textId="77777777" w:rsidR="002609C8" w:rsidRPr="00A12850" w:rsidRDefault="002609C8" w:rsidP="002609C8">
      <w:pPr>
        <w:rPr>
          <w:lang w:val="en-US"/>
        </w:rPr>
      </w:pPr>
    </w:p>
    <w:p w14:paraId="531D12EF" w14:textId="77777777" w:rsidR="002609C8" w:rsidRPr="00A12850" w:rsidRDefault="002609C8" w:rsidP="002609C8">
      <w:pPr>
        <w:rPr>
          <w:lang w:val="en-US"/>
        </w:rPr>
      </w:pPr>
    </w:p>
    <w:p w14:paraId="1D6C380A" w14:textId="77777777" w:rsidR="002609C8" w:rsidRPr="00A12850" w:rsidRDefault="002609C8" w:rsidP="002609C8">
      <w:pPr>
        <w:rPr>
          <w:lang w:val="en-US"/>
        </w:rPr>
      </w:pPr>
    </w:p>
    <w:p w14:paraId="5BAE899C" w14:textId="77777777" w:rsidR="002609C8" w:rsidRPr="00A12850" w:rsidRDefault="002609C8" w:rsidP="002609C8">
      <w:pPr>
        <w:pStyle w:val="Appendix"/>
        <w:numPr>
          <w:ilvl w:val="0"/>
          <w:numId w:val="15"/>
        </w:numPr>
      </w:pPr>
      <w:r w:rsidRPr="00A12850">
        <w:tab/>
      </w:r>
      <w:r w:rsidRPr="00A12850">
        <w:tab/>
      </w:r>
      <w:r w:rsidRPr="00A12850">
        <w:tab/>
      </w:r>
      <w:r w:rsidRPr="00A12850">
        <w:tab/>
      </w:r>
      <w:r w:rsidRPr="00A12850">
        <w:tab/>
      </w:r>
      <w:r w:rsidRPr="00A12850">
        <w:tab/>
      </w:r>
      <w:r w:rsidRPr="00A12850">
        <w:tab/>
      </w:r>
      <w:bookmarkStart w:id="219" w:name="_Toc144976683"/>
      <w:r w:rsidRPr="00A12850">
        <w:t>Article 3</w:t>
      </w:r>
      <w:bookmarkEnd w:id="219"/>
    </w:p>
    <w:p w14:paraId="51E2056E" w14:textId="77777777" w:rsidR="002609C8" w:rsidRPr="00A12850" w:rsidRDefault="002609C8" w:rsidP="002609C8">
      <w:r w:rsidRPr="00A12850">
        <w:rPr>
          <w:noProof/>
        </w:rPr>
        <w:lastRenderedPageBreak/>
        <w:drawing>
          <wp:inline distT="0" distB="0" distL="0" distR="0" wp14:anchorId="2E934CF7" wp14:editId="65F4A15F">
            <wp:extent cx="5569527" cy="7338506"/>
            <wp:effectExtent l="0" t="0" r="0" b="0"/>
            <wp:docPr id="64" name="Picture 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ext&#10;&#10;Description automatically generated"/>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3868" t="3583" r="5140" b="6493"/>
                    <a:stretch/>
                  </pic:blipFill>
                  <pic:spPr bwMode="auto">
                    <a:xfrm>
                      <a:off x="0" y="0"/>
                      <a:ext cx="5576954" cy="7348292"/>
                    </a:xfrm>
                    <a:prstGeom prst="rect">
                      <a:avLst/>
                    </a:prstGeom>
                    <a:noFill/>
                    <a:ln>
                      <a:noFill/>
                    </a:ln>
                    <a:extLst>
                      <a:ext uri="{53640926-AAD7-44D8-BBD7-CCE9431645EC}">
                        <a14:shadowObscured xmlns:a14="http://schemas.microsoft.com/office/drawing/2010/main"/>
                      </a:ext>
                    </a:extLst>
                  </pic:spPr>
                </pic:pic>
              </a:graphicData>
            </a:graphic>
          </wp:inline>
        </w:drawing>
      </w:r>
    </w:p>
    <w:p w14:paraId="66F72C0B" w14:textId="77777777" w:rsidR="002609C8" w:rsidRPr="00A12850" w:rsidRDefault="002609C8" w:rsidP="002609C8"/>
    <w:p w14:paraId="33618F18" w14:textId="77777777" w:rsidR="002609C8" w:rsidRPr="00A12850" w:rsidRDefault="002609C8" w:rsidP="002609C8"/>
    <w:p w14:paraId="40BB512D" w14:textId="77777777" w:rsidR="002609C8" w:rsidRPr="00A12850" w:rsidRDefault="002609C8" w:rsidP="002609C8"/>
    <w:p w14:paraId="6D2613CC" w14:textId="77777777" w:rsidR="002609C8" w:rsidRPr="00A12850" w:rsidRDefault="002609C8" w:rsidP="002609C8"/>
    <w:p w14:paraId="68D25AE3" w14:textId="77777777" w:rsidR="002609C8" w:rsidRPr="00A12850" w:rsidRDefault="002609C8" w:rsidP="002609C8">
      <w:pPr>
        <w:pStyle w:val="Heading1"/>
        <w:numPr>
          <w:ilvl w:val="0"/>
          <w:numId w:val="0"/>
        </w:numPr>
        <w:spacing w:after="960"/>
      </w:pPr>
      <w:bookmarkStart w:id="220" w:name="_Toc155786248"/>
      <w:r w:rsidRPr="00A12850">
        <w:t>LIST OF PUBLICATIONS</w:t>
      </w:r>
      <w:bookmarkEnd w:id="220"/>
    </w:p>
    <w:p w14:paraId="68F5B850" w14:textId="77777777" w:rsidR="002609C8" w:rsidRPr="00A12850" w:rsidRDefault="002609C8" w:rsidP="002609C8">
      <w:pPr>
        <w:pStyle w:val="Para4a"/>
        <w:spacing w:before="480" w:after="960"/>
        <w:ind w:firstLine="0"/>
      </w:pPr>
      <w:r w:rsidRPr="00A12850">
        <w:rPr>
          <w:b/>
          <w:bCs/>
        </w:rPr>
        <w:t>1.</w:t>
      </w:r>
      <w:r w:rsidRPr="00A12850">
        <w:tab/>
      </w:r>
      <w:r w:rsidRPr="00A12850">
        <w:rPr>
          <w:b/>
          <w:bCs/>
        </w:rPr>
        <w:t>Ahmad, I</w:t>
      </w:r>
      <w:r w:rsidRPr="00A12850">
        <w:t xml:space="preserve">., Hee, L. M., Abdelrhman, A. M., Imam, S. A., &amp; Leong, M. S. (2021). Scopes, challenges, and approaches of energy harvesting for wireless sensor nodes in machine condition monitoring systems: A review. </w:t>
      </w:r>
      <w:r w:rsidRPr="00A12850">
        <w:rPr>
          <w:i/>
          <w:iCs/>
        </w:rPr>
        <w:t xml:space="preserve">Measurement, 183, </w:t>
      </w:r>
      <w:r w:rsidRPr="00B55E97">
        <w:rPr>
          <w:i/>
          <w:iCs/>
          <w:color w:val="000000" w:themeColor="text1"/>
        </w:rPr>
        <w:t xml:space="preserve">109856. </w:t>
      </w:r>
      <w:hyperlink r:id="rId101" w:history="1">
        <w:r w:rsidRPr="00B55E97">
          <w:rPr>
            <w:rStyle w:val="Hyperlink"/>
            <w:i/>
            <w:iCs/>
            <w:color w:val="000000" w:themeColor="text1"/>
            <w:u w:val="none"/>
          </w:rPr>
          <w:t>https://doi.org/10.1016/j.measurement.2021.109856</w:t>
        </w:r>
      </w:hyperlink>
      <w:r w:rsidRPr="00B55E97">
        <w:rPr>
          <w:i/>
          <w:iCs/>
          <w:color w:val="000000" w:themeColor="text1"/>
        </w:rPr>
        <w:t xml:space="preserve">  </w:t>
      </w:r>
      <w:r w:rsidRPr="00A12850">
        <w:rPr>
          <w:b/>
          <w:bCs/>
        </w:rPr>
        <w:t>(Q1. IF: 5.13)</w:t>
      </w:r>
    </w:p>
    <w:p w14:paraId="35ACCCF3" w14:textId="77777777" w:rsidR="002609C8" w:rsidRPr="00A12850" w:rsidRDefault="002609C8" w:rsidP="002609C8">
      <w:pPr>
        <w:pStyle w:val="Para4a"/>
        <w:spacing w:before="480" w:after="960"/>
        <w:ind w:firstLine="0"/>
      </w:pPr>
      <w:r w:rsidRPr="00A12850">
        <w:rPr>
          <w:b/>
          <w:bCs/>
        </w:rPr>
        <w:t>2.</w:t>
      </w:r>
      <w:r w:rsidRPr="00A12850">
        <w:tab/>
      </w:r>
      <w:r w:rsidRPr="00A12850">
        <w:rPr>
          <w:b/>
          <w:bCs/>
        </w:rPr>
        <w:t>Ahmad, I</w:t>
      </w:r>
      <w:r w:rsidRPr="00A12850">
        <w:t xml:space="preserve">., Hee, L. M., Abdelrhman, A. M., Imam, S. A., &amp; Leong, M. S. (2022). Hybrid vibro-acoustic energy harvesting using electromagnetic transduction for autonomous condition monitoring system. </w:t>
      </w:r>
      <w:r w:rsidRPr="00A12850">
        <w:rPr>
          <w:i/>
          <w:iCs/>
        </w:rPr>
        <w:t>Energy Conversion and Management, 258</w:t>
      </w:r>
      <w:r w:rsidRPr="00B55E97">
        <w:rPr>
          <w:i/>
          <w:iCs/>
        </w:rPr>
        <w:t xml:space="preserve">, </w:t>
      </w:r>
      <w:r w:rsidRPr="00B55E97">
        <w:rPr>
          <w:i/>
          <w:iCs/>
          <w:color w:val="000000" w:themeColor="text1"/>
        </w:rPr>
        <w:t xml:space="preserve">115443. </w:t>
      </w:r>
      <w:hyperlink r:id="rId102" w:history="1">
        <w:r w:rsidRPr="00B55E97">
          <w:rPr>
            <w:rStyle w:val="Hyperlink"/>
            <w:i/>
            <w:iCs/>
            <w:color w:val="000000" w:themeColor="text1"/>
            <w:u w:val="none"/>
          </w:rPr>
          <w:t>https://doi.org/10.1016/j.enconman.2022.115443</w:t>
        </w:r>
      </w:hyperlink>
      <w:r w:rsidRPr="00B55E97">
        <w:rPr>
          <w:b/>
          <w:bCs/>
          <w:color w:val="000000" w:themeColor="text1"/>
        </w:rPr>
        <w:t xml:space="preserve">  (</w:t>
      </w:r>
      <w:r w:rsidRPr="00B55E97">
        <w:rPr>
          <w:b/>
          <w:bCs/>
        </w:rPr>
        <w:t>Q1</w:t>
      </w:r>
      <w:r w:rsidRPr="00A12850">
        <w:rPr>
          <w:b/>
          <w:bCs/>
        </w:rPr>
        <w:t>. IF: 11.53)</w:t>
      </w:r>
    </w:p>
    <w:p w14:paraId="413F51BB" w14:textId="77777777" w:rsidR="002609C8" w:rsidRPr="00213A0D" w:rsidRDefault="002609C8" w:rsidP="002609C8">
      <w:pPr>
        <w:pStyle w:val="Para4a"/>
        <w:spacing w:before="480" w:after="960"/>
        <w:ind w:firstLine="0"/>
      </w:pPr>
      <w:r w:rsidRPr="00A12850">
        <w:rPr>
          <w:b/>
          <w:bCs/>
        </w:rPr>
        <w:t>3.</w:t>
      </w:r>
      <w:r w:rsidRPr="00A12850">
        <w:tab/>
      </w:r>
      <w:r w:rsidRPr="00A12850">
        <w:rPr>
          <w:b/>
          <w:bCs/>
        </w:rPr>
        <w:t>Ahmad, I</w:t>
      </w:r>
      <w:r w:rsidRPr="00A12850">
        <w:t>., Hee, L. M., Abdelrhman, A. M., Imam, S. A., &amp; Leong, M. S. (2023). Developme</w:t>
      </w:r>
      <w:r w:rsidRPr="00521E4E">
        <w:t>nt, characterization, and power management of electromagnetic-type hybrid vibro-acoustic energy harvester for wireless sensor nodes</w:t>
      </w:r>
      <w:r>
        <w:t>.</w:t>
      </w:r>
      <w:r w:rsidRPr="00521E4E">
        <w:t xml:space="preserve"> </w:t>
      </w:r>
      <w:r w:rsidRPr="00E34582">
        <w:rPr>
          <w:i/>
          <w:iCs/>
        </w:rPr>
        <w:t xml:space="preserve">Sensors and Actuators A: Physical. </w:t>
      </w:r>
      <w:r w:rsidRPr="00B55E97">
        <w:rPr>
          <w:i/>
          <w:iCs/>
          <w:color w:val="000000" w:themeColor="text1"/>
        </w:rPr>
        <w:t xml:space="preserve">351, 114154. </w:t>
      </w:r>
      <w:hyperlink r:id="rId103" w:history="1">
        <w:r w:rsidRPr="00B55E97">
          <w:rPr>
            <w:rStyle w:val="Hyperlink"/>
            <w:i/>
            <w:iCs/>
            <w:color w:val="000000" w:themeColor="text1"/>
            <w:u w:val="none"/>
          </w:rPr>
          <w:t>https://doi.org/10.1016/j.sna.2023.114154</w:t>
        </w:r>
      </w:hyperlink>
      <w:r w:rsidRPr="00E34582">
        <w:rPr>
          <w:i/>
          <w:iCs/>
        </w:rPr>
        <w:t xml:space="preserve">  </w:t>
      </w:r>
      <w:r w:rsidRPr="00E34582">
        <w:rPr>
          <w:b/>
          <w:bCs/>
        </w:rPr>
        <w:t>(Q1. IF:</w:t>
      </w:r>
      <w:r>
        <w:rPr>
          <w:b/>
          <w:bCs/>
        </w:rPr>
        <w:t xml:space="preserve"> 4.29</w:t>
      </w:r>
      <w:r w:rsidRPr="00E34582">
        <w:rPr>
          <w:b/>
          <w:bCs/>
        </w:rPr>
        <w:t>)</w:t>
      </w:r>
    </w:p>
    <w:p w14:paraId="352F4967" w14:textId="77777777" w:rsidR="002609C8" w:rsidRPr="00996DBD" w:rsidRDefault="002609C8" w:rsidP="002609C8"/>
    <w:p w14:paraId="3EE7BB93" w14:textId="77777777" w:rsidR="002609C8" w:rsidRDefault="002609C8"/>
    <w:p w14:paraId="220BED7E" w14:textId="77777777" w:rsidR="002609C8" w:rsidRDefault="002609C8"/>
    <w:p w14:paraId="025F9ACA" w14:textId="77777777" w:rsidR="002609C8" w:rsidRDefault="002609C8"/>
    <w:p w14:paraId="2FC6A958" w14:textId="77777777" w:rsidR="002609C8" w:rsidRDefault="002609C8"/>
    <w:p w14:paraId="11A91B90" w14:textId="77777777" w:rsidR="002609C8" w:rsidRDefault="002609C8"/>
    <w:p w14:paraId="678AE450" w14:textId="77777777" w:rsidR="002609C8" w:rsidRDefault="002609C8"/>
    <w:p w14:paraId="192B859F" w14:textId="77777777" w:rsidR="002609C8" w:rsidRDefault="002609C8"/>
    <w:p w14:paraId="056D8F0E" w14:textId="77777777" w:rsidR="002609C8" w:rsidRDefault="002609C8"/>
    <w:p w14:paraId="7ACFAD0C" w14:textId="77777777" w:rsidR="002609C8" w:rsidRDefault="002609C8"/>
    <w:p w14:paraId="73562548" w14:textId="77777777" w:rsidR="002609C8" w:rsidRDefault="002609C8"/>
    <w:sectPr w:rsidR="002609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116B6" w14:textId="77777777" w:rsidR="00B001EA" w:rsidRDefault="00B001EA" w:rsidP="00B8168B">
      <w:pPr>
        <w:spacing w:line="240" w:lineRule="auto"/>
      </w:pPr>
      <w:r>
        <w:separator/>
      </w:r>
    </w:p>
  </w:endnote>
  <w:endnote w:type="continuationSeparator" w:id="0">
    <w:p w14:paraId="29EF606C" w14:textId="77777777" w:rsidR="00B001EA" w:rsidRDefault="00B001EA" w:rsidP="00B81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906441"/>
      <w:docPartObj>
        <w:docPartGallery w:val="Page Numbers (Bottom of Page)"/>
        <w:docPartUnique/>
      </w:docPartObj>
    </w:sdtPr>
    <w:sdtEndPr>
      <w:rPr>
        <w:noProof/>
      </w:rPr>
    </w:sdtEndPr>
    <w:sdtContent>
      <w:p w14:paraId="1BF47D7F" w14:textId="4C4F4AE0" w:rsidR="00C36918" w:rsidRDefault="00C36918">
        <w:pPr>
          <w:pStyle w:val="Footer"/>
          <w:jc w:val="center"/>
        </w:pPr>
        <w:r>
          <w:fldChar w:fldCharType="begin"/>
        </w:r>
        <w:r>
          <w:instrText xml:space="preserve"> PAGE   \* MERGEFORMAT </w:instrText>
        </w:r>
        <w:r>
          <w:fldChar w:fldCharType="separate"/>
        </w:r>
        <w:r>
          <w:rPr>
            <w:noProof/>
          </w:rPr>
          <w:t>iii</w:t>
        </w:r>
        <w:r>
          <w:fldChar w:fldCharType="end"/>
        </w:r>
      </w:p>
    </w:sdtContent>
  </w:sdt>
  <w:p w14:paraId="251B11B4" w14:textId="77777777" w:rsidR="00C36918" w:rsidRDefault="00C36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B843" w14:textId="77777777" w:rsidR="0011534B" w:rsidRDefault="0011534B">
    <w:pPr>
      <w:pStyle w:val="Footer"/>
      <w:jc w:val="center"/>
    </w:pPr>
  </w:p>
  <w:p w14:paraId="2789D881" w14:textId="77777777" w:rsidR="0011534B" w:rsidRDefault="001153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C42BF" w14:textId="77777777" w:rsidR="00B001EA" w:rsidRDefault="00B001EA" w:rsidP="00B8168B">
      <w:pPr>
        <w:spacing w:line="240" w:lineRule="auto"/>
      </w:pPr>
      <w:r>
        <w:separator/>
      </w:r>
    </w:p>
  </w:footnote>
  <w:footnote w:type="continuationSeparator" w:id="0">
    <w:p w14:paraId="198C1616" w14:textId="77777777" w:rsidR="00B001EA" w:rsidRDefault="00B001EA" w:rsidP="00B816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9DAA" w14:textId="77777777" w:rsidR="0011534B" w:rsidRDefault="0011534B" w:rsidP="00AA12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30D"/>
    <w:multiLevelType w:val="multilevel"/>
    <w:tmpl w:val="7FFA4296"/>
    <w:lvl w:ilvl="0">
      <w:start w:val="28"/>
      <w:numFmt w:val="decimal"/>
      <w:lvlText w:val="%1.0"/>
      <w:lvlJc w:val="left"/>
      <w:pPr>
        <w:ind w:left="405" w:hanging="405"/>
      </w:pPr>
      <w:rPr>
        <w:rFonts w:hint="default"/>
      </w:rPr>
    </w:lvl>
    <w:lvl w:ilvl="1">
      <w:start w:val="1"/>
      <w:numFmt w:val="decimalZero"/>
      <w:lvlText w:val="%1.%2"/>
      <w:lvlJc w:val="left"/>
      <w:pPr>
        <w:ind w:left="1125" w:hanging="405"/>
      </w:pPr>
      <w:rPr>
        <w:rFonts w:hint="default"/>
      </w:rPr>
    </w:lvl>
    <w:lvl w:ilvl="2">
      <w:start w:val="1"/>
      <w:numFmt w:val="decimal"/>
      <w:lvlText w:val="%1.%2.%3"/>
      <w:lvlJc w:val="left"/>
      <w:pPr>
        <w:ind w:left="1845" w:hanging="405"/>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0B9A4F0B"/>
    <w:multiLevelType w:val="multilevel"/>
    <w:tmpl w:val="1EB8EF46"/>
    <w:lvl w:ilvl="0">
      <w:start w:val="19"/>
      <w:numFmt w:val="decimal"/>
      <w:lvlText w:val="%1"/>
      <w:lvlJc w:val="left"/>
      <w:pPr>
        <w:ind w:left="540" w:hanging="540"/>
      </w:pPr>
      <w:rPr>
        <w:rFonts w:hint="default"/>
      </w:rPr>
    </w:lvl>
    <w:lvl w:ilvl="1">
      <w:start w:val="5"/>
      <w:numFmt w:val="decimalZero"/>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15F706B"/>
    <w:multiLevelType w:val="hybridMultilevel"/>
    <w:tmpl w:val="349466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A0D53"/>
    <w:multiLevelType w:val="hybridMultilevel"/>
    <w:tmpl w:val="4D9A8A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FFC1E48">
      <w:start w:val="1"/>
      <w:numFmt w:val="lowerLetter"/>
      <w:lvlText w:val="(%4)"/>
      <w:lvlJc w:val="left"/>
      <w:pPr>
        <w:ind w:left="2880" w:hanging="360"/>
      </w:pPr>
      <w:rPr>
        <w:rFonts w:hint="default"/>
        <w:b/>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8428C6"/>
    <w:multiLevelType w:val="multilevel"/>
    <w:tmpl w:val="00086DE2"/>
    <w:lvl w:ilvl="0">
      <w:start w:val="19"/>
      <w:numFmt w:val="decimal"/>
      <w:lvlText w:val="%1"/>
      <w:lvlJc w:val="left"/>
      <w:pPr>
        <w:ind w:left="405" w:hanging="405"/>
      </w:pPr>
      <w:rPr>
        <w:rFonts w:hint="default"/>
      </w:rPr>
    </w:lvl>
    <w:lvl w:ilvl="1">
      <w:start w:val="5"/>
      <w:numFmt w:val="decimalZero"/>
      <w:lvlText w:val="%1.%2"/>
      <w:lvlJc w:val="left"/>
      <w:pPr>
        <w:ind w:left="405" w:hanging="405"/>
      </w:pPr>
      <w:rPr>
        <w:rFonts w:hint="default"/>
      </w:rPr>
    </w:lvl>
    <w:lvl w:ilvl="2">
      <w:start w:val="1"/>
      <w:numFmt w:val="decimal"/>
      <w:lvlText w:val="%1.%2.%3"/>
      <w:lvlJc w:val="left"/>
      <w:pPr>
        <w:ind w:left="405" w:hanging="405"/>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A6327A5"/>
    <w:multiLevelType w:val="hybridMultilevel"/>
    <w:tmpl w:val="85824620"/>
    <w:lvl w:ilvl="0" w:tplc="ACD059B8">
      <w:start w:val="1"/>
      <w:numFmt w:val="upperLetter"/>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C412F0A"/>
    <w:multiLevelType w:val="multilevel"/>
    <w:tmpl w:val="E0AE1F2A"/>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1" w15:restartNumberingAfterBreak="0">
    <w:nsid w:val="4DD77B22"/>
    <w:multiLevelType w:val="hybridMultilevel"/>
    <w:tmpl w:val="612E9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46076"/>
    <w:multiLevelType w:val="multilevel"/>
    <w:tmpl w:val="9B4E83B6"/>
    <w:lvl w:ilvl="0">
      <w:start w:val="30"/>
      <w:numFmt w:val="decimal"/>
      <w:lvlText w:val="%1.0"/>
      <w:lvlJc w:val="left"/>
      <w:pPr>
        <w:ind w:left="405" w:hanging="405"/>
      </w:pPr>
      <w:rPr>
        <w:rFonts w:hint="default"/>
      </w:rPr>
    </w:lvl>
    <w:lvl w:ilvl="1">
      <w:start w:val="1"/>
      <w:numFmt w:val="decimalZero"/>
      <w:lvlText w:val="%1.%2"/>
      <w:lvlJc w:val="left"/>
      <w:pPr>
        <w:ind w:left="1125" w:hanging="405"/>
      </w:pPr>
      <w:rPr>
        <w:rFonts w:hint="default"/>
      </w:rPr>
    </w:lvl>
    <w:lvl w:ilvl="2">
      <w:start w:val="1"/>
      <w:numFmt w:val="decimal"/>
      <w:lvlText w:val="%1.%2.%3"/>
      <w:lvlJc w:val="left"/>
      <w:pPr>
        <w:ind w:left="1845" w:hanging="405"/>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65985146"/>
    <w:multiLevelType w:val="multilevel"/>
    <w:tmpl w:val="882EDEA8"/>
    <w:lvl w:ilvl="0">
      <w:start w:val="40"/>
      <w:numFmt w:val="decimal"/>
      <w:lvlText w:val="%1.0"/>
      <w:lvlJc w:val="left"/>
      <w:pPr>
        <w:ind w:left="405" w:hanging="405"/>
      </w:pPr>
      <w:rPr>
        <w:rFonts w:hint="default"/>
      </w:rPr>
    </w:lvl>
    <w:lvl w:ilvl="1">
      <w:start w:val="1"/>
      <w:numFmt w:val="decimalZero"/>
      <w:lvlText w:val="%1.%2"/>
      <w:lvlJc w:val="left"/>
      <w:pPr>
        <w:ind w:left="1125" w:hanging="405"/>
      </w:pPr>
      <w:rPr>
        <w:rFonts w:hint="default"/>
      </w:rPr>
    </w:lvl>
    <w:lvl w:ilvl="2">
      <w:start w:val="1"/>
      <w:numFmt w:val="decimal"/>
      <w:lvlText w:val="%1.%2.%3"/>
      <w:lvlJc w:val="left"/>
      <w:pPr>
        <w:ind w:left="1845" w:hanging="405"/>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74B77020"/>
    <w:multiLevelType w:val="hybridMultilevel"/>
    <w:tmpl w:val="B2921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0D11CD"/>
    <w:multiLevelType w:val="hybridMultilevel"/>
    <w:tmpl w:val="02EEB66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2832342">
    <w:abstractNumId w:val="10"/>
  </w:num>
  <w:num w:numId="2" w16cid:durableId="891040293">
    <w:abstractNumId w:val="1"/>
  </w:num>
  <w:num w:numId="3" w16cid:durableId="881132651">
    <w:abstractNumId w:val="7"/>
  </w:num>
  <w:num w:numId="4" w16cid:durableId="1937667029">
    <w:abstractNumId w:val="9"/>
  </w:num>
  <w:num w:numId="5" w16cid:durableId="15050481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5950734">
    <w:abstractNumId w:val="2"/>
  </w:num>
  <w:num w:numId="7" w16cid:durableId="1585987772">
    <w:abstractNumId w:val="15"/>
  </w:num>
  <w:num w:numId="8" w16cid:durableId="29573725">
    <w:abstractNumId w:val="5"/>
  </w:num>
  <w:num w:numId="9" w16cid:durableId="279991074">
    <w:abstractNumId w:val="13"/>
  </w:num>
  <w:num w:numId="10" w16cid:durableId="607855478">
    <w:abstractNumId w:val="12"/>
  </w:num>
  <w:num w:numId="11" w16cid:durableId="2130277619">
    <w:abstractNumId w:val="0"/>
  </w:num>
  <w:num w:numId="12" w16cid:durableId="1280145162">
    <w:abstractNumId w:val="6"/>
  </w:num>
  <w:num w:numId="13" w16cid:durableId="7797671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58677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961574">
    <w:abstractNumId w:val="8"/>
  </w:num>
  <w:num w:numId="16" w16cid:durableId="372967819">
    <w:abstractNumId w:val="4"/>
  </w:num>
  <w:num w:numId="17" w16cid:durableId="710423878">
    <w:abstractNumId w:val="11"/>
  </w:num>
  <w:num w:numId="18" w16cid:durableId="1485657239">
    <w:abstractNumId w:val="14"/>
  </w:num>
  <w:num w:numId="19" w16cid:durableId="418597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3246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2F"/>
    <w:rsid w:val="000B0AC3"/>
    <w:rsid w:val="000D420A"/>
    <w:rsid w:val="0011534B"/>
    <w:rsid w:val="001776A3"/>
    <w:rsid w:val="001A5D59"/>
    <w:rsid w:val="001C796A"/>
    <w:rsid w:val="001F785F"/>
    <w:rsid w:val="002609C8"/>
    <w:rsid w:val="003E0DDD"/>
    <w:rsid w:val="005011C8"/>
    <w:rsid w:val="005838E2"/>
    <w:rsid w:val="005D00E6"/>
    <w:rsid w:val="005E389B"/>
    <w:rsid w:val="00676BD3"/>
    <w:rsid w:val="00740560"/>
    <w:rsid w:val="007A01CD"/>
    <w:rsid w:val="00802E2F"/>
    <w:rsid w:val="008C479A"/>
    <w:rsid w:val="008F2D2B"/>
    <w:rsid w:val="0090647C"/>
    <w:rsid w:val="00993C86"/>
    <w:rsid w:val="009955AF"/>
    <w:rsid w:val="00A212FB"/>
    <w:rsid w:val="00A31963"/>
    <w:rsid w:val="00A71C4F"/>
    <w:rsid w:val="00A732BB"/>
    <w:rsid w:val="00A96C6F"/>
    <w:rsid w:val="00AF1E19"/>
    <w:rsid w:val="00B001EA"/>
    <w:rsid w:val="00B8168B"/>
    <w:rsid w:val="00BB6DCE"/>
    <w:rsid w:val="00BC6FA1"/>
    <w:rsid w:val="00C31C0D"/>
    <w:rsid w:val="00C36918"/>
    <w:rsid w:val="00D52F41"/>
    <w:rsid w:val="00DF1DCF"/>
    <w:rsid w:val="00DF6120"/>
    <w:rsid w:val="00DF7330"/>
    <w:rsid w:val="00E6198A"/>
    <w:rsid w:val="00EB1DE5"/>
    <w:rsid w:val="00EE782D"/>
    <w:rsid w:val="00F37062"/>
    <w:rsid w:val="00F62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45660"/>
  <w15:chartTrackingRefBased/>
  <w15:docId w15:val="{0EE11884-267C-41A7-B1EC-F9A3D06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3"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2609C8"/>
    <w:pPr>
      <w:spacing w:after="0" w:line="360" w:lineRule="auto"/>
    </w:pPr>
    <w:rPr>
      <w:rFonts w:ascii="Times New Roman" w:hAnsi="Times New Roman"/>
      <w:kern w:val="0"/>
      <w:sz w:val="24"/>
      <w:lang w:val="en-MY"/>
      <w14:ligatures w14:val="none"/>
    </w:rPr>
  </w:style>
  <w:style w:type="paragraph" w:styleId="Heading1">
    <w:name w:val="heading 1"/>
    <w:basedOn w:val="Normal"/>
    <w:next w:val="Normal"/>
    <w:link w:val="Heading1Char"/>
    <w:uiPriority w:val="9"/>
    <w:qFormat/>
    <w:rsid w:val="002609C8"/>
    <w:pPr>
      <w:keepNext/>
      <w:keepLines/>
      <w:numPr>
        <w:numId w:val="1"/>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2609C8"/>
    <w:pPr>
      <w:keepNext/>
      <w:keepLines/>
      <w:numPr>
        <w:ilvl w:val="1"/>
        <w:numId w:val="1"/>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2609C8"/>
    <w:pPr>
      <w:keepNext/>
      <w:keepLines/>
      <w:numPr>
        <w:ilvl w:val="2"/>
        <w:numId w:val="1"/>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2609C8"/>
    <w:pPr>
      <w:keepNext/>
      <w:keepLines/>
      <w:numPr>
        <w:ilvl w:val="3"/>
        <w:numId w:val="1"/>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2609C8"/>
    <w:pPr>
      <w:keepNext/>
      <w:keepLines/>
      <w:numPr>
        <w:ilvl w:val="4"/>
        <w:numId w:val="1"/>
      </w:numPr>
      <w:spacing w:before="40" w:line="276" w:lineRule="auto"/>
      <w:outlineLvl w:val="4"/>
    </w:pPr>
    <w:rPr>
      <w:rFonts w:asciiTheme="majorHAnsi" w:eastAsiaTheme="majorEastAsia" w:hAnsiTheme="majorHAnsi" w:cstheme="majorBidi"/>
      <w:color w:val="2F5496" w:themeColor="accent1" w:themeShade="BF"/>
      <w:sz w:val="22"/>
      <w:lang w:val="en-US"/>
    </w:rPr>
  </w:style>
  <w:style w:type="paragraph" w:styleId="Heading6">
    <w:name w:val="heading 6"/>
    <w:basedOn w:val="Normal"/>
    <w:next w:val="Normal"/>
    <w:link w:val="Heading6Char"/>
    <w:uiPriority w:val="9"/>
    <w:semiHidden/>
    <w:qFormat/>
    <w:rsid w:val="002609C8"/>
    <w:pPr>
      <w:keepNext/>
      <w:keepLines/>
      <w:numPr>
        <w:ilvl w:val="5"/>
        <w:numId w:val="1"/>
      </w:numPr>
      <w:spacing w:before="40" w:line="276" w:lineRule="auto"/>
      <w:outlineLvl w:val="5"/>
    </w:pPr>
    <w:rPr>
      <w:rFonts w:asciiTheme="majorHAnsi" w:eastAsiaTheme="majorEastAsia" w:hAnsiTheme="majorHAnsi" w:cstheme="majorBidi"/>
      <w:color w:val="1F3763" w:themeColor="accent1" w:themeShade="7F"/>
      <w:sz w:val="22"/>
      <w:lang w:val="en-US"/>
    </w:rPr>
  </w:style>
  <w:style w:type="paragraph" w:styleId="Heading7">
    <w:name w:val="heading 7"/>
    <w:basedOn w:val="Normal"/>
    <w:next w:val="Normal"/>
    <w:link w:val="Heading7Char"/>
    <w:uiPriority w:val="9"/>
    <w:semiHidden/>
    <w:qFormat/>
    <w:rsid w:val="002609C8"/>
    <w:pPr>
      <w:keepNext/>
      <w:keepLines/>
      <w:numPr>
        <w:ilvl w:val="6"/>
        <w:numId w:val="1"/>
      </w:numPr>
      <w:spacing w:before="40" w:line="276" w:lineRule="auto"/>
      <w:outlineLvl w:val="6"/>
    </w:pPr>
    <w:rPr>
      <w:rFonts w:asciiTheme="majorHAnsi" w:eastAsiaTheme="majorEastAsia" w:hAnsiTheme="majorHAnsi" w:cstheme="majorBidi"/>
      <w:i/>
      <w:iCs/>
      <w:color w:val="1F3763" w:themeColor="accent1" w:themeShade="7F"/>
      <w:sz w:val="22"/>
      <w:lang w:val="en-US"/>
    </w:rPr>
  </w:style>
  <w:style w:type="paragraph" w:styleId="Heading8">
    <w:name w:val="heading 8"/>
    <w:basedOn w:val="Normal"/>
    <w:next w:val="Normal"/>
    <w:link w:val="Heading8Char"/>
    <w:uiPriority w:val="9"/>
    <w:semiHidden/>
    <w:qFormat/>
    <w:rsid w:val="002609C8"/>
    <w:pPr>
      <w:keepNext/>
      <w:keepLines/>
      <w:numPr>
        <w:ilvl w:val="7"/>
        <w:numId w:val="1"/>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2609C8"/>
    <w:pPr>
      <w:keepNext/>
      <w:keepLines/>
      <w:numPr>
        <w:ilvl w:val="8"/>
        <w:numId w:val="1"/>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C8"/>
    <w:rPr>
      <w:rFonts w:ascii="Times New Roman" w:eastAsiaTheme="majorEastAsia" w:hAnsi="Times New Roman" w:cstheme="majorBidi"/>
      <w:b/>
      <w:kern w:val="0"/>
      <w:sz w:val="24"/>
      <w:szCs w:val="32"/>
      <w14:ligatures w14:val="none"/>
    </w:rPr>
  </w:style>
  <w:style w:type="character" w:customStyle="1" w:styleId="Heading2Char">
    <w:name w:val="Heading 2 Char"/>
    <w:basedOn w:val="DefaultParagraphFont"/>
    <w:link w:val="Heading2"/>
    <w:uiPriority w:val="9"/>
    <w:rsid w:val="002609C8"/>
    <w:rPr>
      <w:rFonts w:ascii="Times New Roman" w:eastAsiaTheme="majorEastAsia" w:hAnsi="Times New Roman" w:cstheme="majorBidi"/>
      <w:b/>
      <w:kern w:val="0"/>
      <w:sz w:val="24"/>
      <w:szCs w:val="26"/>
      <w14:ligatures w14:val="none"/>
    </w:rPr>
  </w:style>
  <w:style w:type="character" w:customStyle="1" w:styleId="Heading3Char">
    <w:name w:val="Heading 3 Char"/>
    <w:basedOn w:val="DefaultParagraphFont"/>
    <w:link w:val="Heading3"/>
    <w:uiPriority w:val="9"/>
    <w:rsid w:val="002609C8"/>
    <w:rPr>
      <w:rFonts w:ascii="Times New Roman" w:eastAsiaTheme="majorEastAsia" w:hAnsi="Times New Roman" w:cstheme="majorBidi"/>
      <w:b/>
      <w:kern w:val="0"/>
      <w:sz w:val="24"/>
      <w:szCs w:val="24"/>
      <w14:ligatures w14:val="none"/>
    </w:rPr>
  </w:style>
  <w:style w:type="character" w:customStyle="1" w:styleId="Heading4Char">
    <w:name w:val="Heading 4 Char"/>
    <w:basedOn w:val="DefaultParagraphFont"/>
    <w:link w:val="Heading4"/>
    <w:uiPriority w:val="9"/>
    <w:rsid w:val="002609C8"/>
    <w:rPr>
      <w:rFonts w:ascii="Times New Roman" w:eastAsiaTheme="majorEastAsia" w:hAnsi="Times New Roman" w:cstheme="majorBidi"/>
      <w:b/>
      <w:iCs/>
      <w:kern w:val="0"/>
      <w:sz w:val="24"/>
      <w14:ligatures w14:val="none"/>
    </w:rPr>
  </w:style>
  <w:style w:type="character" w:customStyle="1" w:styleId="Heading5Char">
    <w:name w:val="Heading 5 Char"/>
    <w:basedOn w:val="DefaultParagraphFont"/>
    <w:link w:val="Heading5"/>
    <w:uiPriority w:val="9"/>
    <w:semiHidden/>
    <w:rsid w:val="002609C8"/>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2609C8"/>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2609C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2609C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609C8"/>
    <w:rPr>
      <w:rFonts w:asciiTheme="majorHAnsi" w:eastAsiaTheme="majorEastAsia" w:hAnsiTheme="majorHAnsi" w:cstheme="majorBidi"/>
      <w:i/>
      <w:iCs/>
      <w:color w:val="272727" w:themeColor="text1" w:themeTint="D8"/>
      <w:kern w:val="0"/>
      <w:sz w:val="21"/>
      <w:szCs w:val="21"/>
      <w14:ligatures w14:val="none"/>
    </w:rPr>
  </w:style>
  <w:style w:type="character" w:styleId="Hyperlink">
    <w:name w:val="Hyperlink"/>
    <w:basedOn w:val="DefaultParagraphFont"/>
    <w:uiPriority w:val="99"/>
    <w:unhideWhenUsed/>
    <w:rsid w:val="002609C8"/>
    <w:rPr>
      <w:color w:val="0563C1" w:themeColor="hyperlink"/>
      <w:u w:val="single"/>
    </w:rPr>
  </w:style>
  <w:style w:type="paragraph" w:styleId="TOC1">
    <w:name w:val="toc 1"/>
    <w:aliases w:val="TOC 1 - PREFACE"/>
    <w:basedOn w:val="Normal"/>
    <w:next w:val="Normal"/>
    <w:autoRedefine/>
    <w:uiPriority w:val="39"/>
    <w:unhideWhenUsed/>
    <w:rsid w:val="002609C8"/>
    <w:pPr>
      <w:tabs>
        <w:tab w:val="right" w:pos="8208"/>
      </w:tabs>
      <w:ind w:left="1138"/>
    </w:pPr>
    <w:rPr>
      <w:b/>
      <w:noProof/>
    </w:rPr>
  </w:style>
  <w:style w:type="paragraph" w:styleId="TOC2">
    <w:name w:val="toc 2"/>
    <w:aliases w:val="TOC 2 - H1"/>
    <w:basedOn w:val="Normal"/>
    <w:next w:val="Normal"/>
    <w:autoRedefine/>
    <w:uiPriority w:val="39"/>
    <w:unhideWhenUsed/>
    <w:rsid w:val="002609C8"/>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609C8"/>
    <w:pPr>
      <w:spacing w:after="0" w:line="240" w:lineRule="auto"/>
    </w:pPr>
    <w:rPr>
      <w:kern w:val="0"/>
      <w:lang w:val="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2609C8"/>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2609C8"/>
    <w:rPr>
      <w:rFonts w:ascii="Times New Roman" w:eastAsiaTheme="majorEastAsia" w:hAnsi="Times New Roman" w:cstheme="majorBidi"/>
      <w:b/>
      <w:caps/>
      <w:spacing w:val="-10"/>
      <w:kern w:val="28"/>
      <w:sz w:val="24"/>
      <w:szCs w:val="56"/>
      <w:lang w:val="en-MY"/>
      <w14:ligatures w14:val="none"/>
    </w:rPr>
  </w:style>
  <w:style w:type="paragraph" w:styleId="Header">
    <w:name w:val="header"/>
    <w:basedOn w:val="Normal"/>
    <w:link w:val="HeaderChar"/>
    <w:uiPriority w:val="99"/>
    <w:unhideWhenUsed/>
    <w:rsid w:val="002609C8"/>
    <w:pPr>
      <w:tabs>
        <w:tab w:val="center" w:pos="4513"/>
        <w:tab w:val="right" w:pos="9026"/>
      </w:tabs>
      <w:spacing w:line="240" w:lineRule="auto"/>
    </w:pPr>
  </w:style>
  <w:style w:type="character" w:customStyle="1" w:styleId="HeaderChar">
    <w:name w:val="Header Char"/>
    <w:basedOn w:val="DefaultParagraphFont"/>
    <w:link w:val="Header"/>
    <w:uiPriority w:val="99"/>
    <w:rsid w:val="002609C8"/>
    <w:rPr>
      <w:rFonts w:ascii="Times New Roman" w:hAnsi="Times New Roman"/>
      <w:kern w:val="0"/>
      <w:sz w:val="24"/>
      <w:lang w:val="en-MY"/>
      <w14:ligatures w14:val="none"/>
    </w:rPr>
  </w:style>
  <w:style w:type="paragraph" w:styleId="Footer">
    <w:name w:val="footer"/>
    <w:basedOn w:val="Normal"/>
    <w:link w:val="FooterChar"/>
    <w:uiPriority w:val="99"/>
    <w:unhideWhenUsed/>
    <w:rsid w:val="002609C8"/>
    <w:pPr>
      <w:tabs>
        <w:tab w:val="center" w:pos="4513"/>
        <w:tab w:val="right" w:pos="9026"/>
      </w:tabs>
      <w:spacing w:line="240" w:lineRule="auto"/>
    </w:pPr>
  </w:style>
  <w:style w:type="character" w:customStyle="1" w:styleId="FooterChar">
    <w:name w:val="Footer Char"/>
    <w:basedOn w:val="DefaultParagraphFont"/>
    <w:link w:val="Footer"/>
    <w:uiPriority w:val="99"/>
    <w:rsid w:val="002609C8"/>
    <w:rPr>
      <w:rFonts w:ascii="Times New Roman" w:hAnsi="Times New Roman"/>
      <w:kern w:val="0"/>
      <w:sz w:val="24"/>
      <w:lang w:val="en-MY"/>
      <w14:ligatures w14:val="none"/>
    </w:rPr>
  </w:style>
  <w:style w:type="paragraph" w:styleId="ListParagraph">
    <w:name w:val="List Paragraph"/>
    <w:aliases w:val="Paragraph (alpabhatical)"/>
    <w:basedOn w:val="Normal"/>
    <w:uiPriority w:val="34"/>
    <w:qFormat/>
    <w:rsid w:val="002609C8"/>
    <w:pPr>
      <w:numPr>
        <w:numId w:val="2"/>
      </w:numPr>
    </w:pPr>
  </w:style>
  <w:style w:type="paragraph" w:styleId="TOC3">
    <w:name w:val="toc 3"/>
    <w:aliases w:val="TOC 3 - H2"/>
    <w:basedOn w:val="Normal"/>
    <w:next w:val="Normal"/>
    <w:autoRedefine/>
    <w:uiPriority w:val="39"/>
    <w:unhideWhenUsed/>
    <w:rsid w:val="002609C8"/>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2609C8"/>
    <w:pPr>
      <w:spacing w:afterLines="200" w:after="200"/>
      <w:ind w:firstLine="720"/>
      <w:jc w:val="both"/>
    </w:pPr>
  </w:style>
  <w:style w:type="character" w:customStyle="1" w:styleId="Para2linesChar">
    <w:name w:val="Para 2 lines Char"/>
    <w:basedOn w:val="DefaultParagraphFont"/>
    <w:link w:val="Para2lines"/>
    <w:uiPriority w:val="10"/>
    <w:rsid w:val="002609C8"/>
    <w:rPr>
      <w:rFonts w:ascii="Times New Roman" w:hAnsi="Times New Roman"/>
      <w:kern w:val="0"/>
      <w:sz w:val="24"/>
      <w:lang w:val="en-MY"/>
      <w14:ligatures w14:val="none"/>
    </w:rPr>
  </w:style>
  <w:style w:type="paragraph" w:customStyle="1" w:styleId="Para4lines">
    <w:name w:val="Para 4 lines"/>
    <w:basedOn w:val="Normal"/>
    <w:link w:val="Para4linesChar"/>
    <w:uiPriority w:val="10"/>
    <w:qFormat/>
    <w:rsid w:val="002609C8"/>
    <w:pPr>
      <w:spacing w:afterLines="400" w:after="400"/>
      <w:ind w:firstLine="720"/>
      <w:jc w:val="both"/>
    </w:pPr>
  </w:style>
  <w:style w:type="character" w:customStyle="1" w:styleId="Para4linesChar">
    <w:name w:val="Para 4 lines Char"/>
    <w:basedOn w:val="DefaultParagraphFont"/>
    <w:link w:val="Para4lines"/>
    <w:uiPriority w:val="10"/>
    <w:rsid w:val="002609C8"/>
    <w:rPr>
      <w:rFonts w:ascii="Times New Roman" w:hAnsi="Times New Roman"/>
      <w:kern w:val="0"/>
      <w:sz w:val="24"/>
      <w:lang w:val="en-MY"/>
      <w14:ligatures w14:val="none"/>
    </w:rPr>
  </w:style>
  <w:style w:type="paragraph" w:styleId="TOC4">
    <w:name w:val="toc 4"/>
    <w:aliases w:val="TOC 4 - H3"/>
    <w:basedOn w:val="Normal"/>
    <w:next w:val="Normal"/>
    <w:autoRedefine/>
    <w:uiPriority w:val="39"/>
    <w:unhideWhenUsed/>
    <w:rsid w:val="002609C8"/>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609C8"/>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2609C8"/>
    <w:pPr>
      <w:spacing w:line="240" w:lineRule="auto"/>
    </w:pPr>
    <w:rPr>
      <w:b/>
      <w:iCs/>
      <w:color w:val="4472C4" w:themeColor="accent1"/>
      <w:szCs w:val="18"/>
    </w:rPr>
  </w:style>
  <w:style w:type="paragraph" w:styleId="TableofFigures">
    <w:name w:val="table of figures"/>
    <w:basedOn w:val="Normal"/>
    <w:next w:val="Normal"/>
    <w:autoRedefine/>
    <w:uiPriority w:val="99"/>
    <w:unhideWhenUsed/>
    <w:rsid w:val="002609C8"/>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2609C8"/>
    <w:rPr>
      <w:color w:val="808080"/>
    </w:rPr>
  </w:style>
  <w:style w:type="paragraph" w:customStyle="1" w:styleId="Abstract15line">
    <w:name w:val="Abstract 1.5 line"/>
    <w:basedOn w:val="Normal"/>
    <w:next w:val="Normal"/>
    <w:link w:val="Abstract15lineChar"/>
    <w:uiPriority w:val="6"/>
    <w:qFormat/>
    <w:rsid w:val="002609C8"/>
    <w:pPr>
      <w:ind w:firstLine="720"/>
      <w:jc w:val="both"/>
    </w:pPr>
  </w:style>
  <w:style w:type="character" w:customStyle="1" w:styleId="Abstract15lineChar">
    <w:name w:val="Abstract 1.5 line Char"/>
    <w:basedOn w:val="DefaultParagraphFont"/>
    <w:link w:val="Abstract15line"/>
    <w:uiPriority w:val="6"/>
    <w:rsid w:val="002609C8"/>
    <w:rPr>
      <w:rFonts w:ascii="Times New Roman" w:hAnsi="Times New Roman"/>
      <w:kern w:val="0"/>
      <w:sz w:val="24"/>
      <w:lang w:val="en-MY"/>
      <w14:ligatures w14:val="none"/>
    </w:rPr>
  </w:style>
  <w:style w:type="paragraph" w:customStyle="1" w:styleId="DECPAGETOP">
    <w:name w:val="DEC PAGE TOP"/>
    <w:basedOn w:val="NormalFontDeclaration"/>
    <w:uiPriority w:val="4"/>
    <w:semiHidden/>
    <w:qFormat/>
    <w:rsid w:val="002609C8"/>
    <w:pPr>
      <w:spacing w:line="240" w:lineRule="auto"/>
      <w:jc w:val="center"/>
    </w:pPr>
    <w:rPr>
      <w:b/>
      <w:bCs/>
    </w:rPr>
  </w:style>
  <w:style w:type="paragraph" w:customStyle="1" w:styleId="NormalFontDeclaration">
    <w:name w:val="Normal Font Declaration"/>
    <w:next w:val="Normal"/>
    <w:semiHidden/>
    <w:qFormat/>
    <w:rsid w:val="002609C8"/>
    <w:pPr>
      <w:spacing w:after="0" w:line="360" w:lineRule="auto"/>
    </w:pPr>
    <w:rPr>
      <w:rFonts w:ascii="Century Gothic" w:hAnsi="Century Gothic"/>
      <w:kern w:val="0"/>
      <w:sz w:val="24"/>
      <w:szCs w:val="20"/>
      <w:lang w:val="en-MY"/>
      <w14:ligatures w14:val="none"/>
    </w:rPr>
  </w:style>
  <w:style w:type="paragraph" w:customStyle="1" w:styleId="DECPAGEPSZ">
    <w:name w:val="DEC PAGE PSZ"/>
    <w:basedOn w:val="DECPAGETOP"/>
    <w:uiPriority w:val="4"/>
    <w:semiHidden/>
    <w:qFormat/>
    <w:rsid w:val="002609C8"/>
    <w:pPr>
      <w:jc w:val="right"/>
    </w:pPr>
    <w:rPr>
      <w:b w:val="0"/>
      <w:sz w:val="20"/>
    </w:rPr>
  </w:style>
  <w:style w:type="paragraph" w:customStyle="1" w:styleId="DECCHECKBOX">
    <w:name w:val="DEC CHECK BOX"/>
    <w:basedOn w:val="NormalFontDeclaration"/>
    <w:uiPriority w:val="4"/>
    <w:semiHidden/>
    <w:qFormat/>
    <w:rsid w:val="002609C8"/>
    <w:rPr>
      <w:b/>
    </w:rPr>
  </w:style>
  <w:style w:type="table" w:customStyle="1" w:styleId="TableGrid1">
    <w:name w:val="Table Grid1"/>
    <w:basedOn w:val="TableNormal"/>
    <w:next w:val="TableGrid"/>
    <w:uiPriority w:val="59"/>
    <w:rsid w:val="002609C8"/>
    <w:pPr>
      <w:spacing w:after="480" w:line="276" w:lineRule="auto"/>
      <w:ind w:firstLine="360"/>
    </w:pPr>
    <w:rPr>
      <w:rFonts w:eastAsia="Times New Roman" w:cs="Times New Roman"/>
      <w:kern w:val="0"/>
      <w:lang w:val="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2609C8"/>
    <w:pPr>
      <w:spacing w:after="240" w:line="240" w:lineRule="auto"/>
      <w:ind w:firstLine="720"/>
      <w:jc w:val="both"/>
    </w:pPr>
  </w:style>
  <w:style w:type="paragraph" w:customStyle="1" w:styleId="Appendix">
    <w:name w:val="Appendix"/>
    <w:basedOn w:val="Normal"/>
    <w:next w:val="Normal"/>
    <w:uiPriority w:val="15"/>
    <w:qFormat/>
    <w:rsid w:val="002609C8"/>
    <w:pPr>
      <w:spacing w:after="240" w:line="240" w:lineRule="auto"/>
      <w:jc w:val="center"/>
    </w:pPr>
    <w:rPr>
      <w:b/>
    </w:rPr>
  </w:style>
  <w:style w:type="paragraph" w:customStyle="1" w:styleId="References">
    <w:name w:val="References"/>
    <w:basedOn w:val="Title"/>
    <w:uiPriority w:val="13"/>
    <w:qFormat/>
    <w:rsid w:val="002609C8"/>
    <w:pPr>
      <w:spacing w:before="0"/>
    </w:pPr>
  </w:style>
  <w:style w:type="paragraph" w:styleId="TOC6">
    <w:name w:val="toc 6"/>
    <w:aliases w:val="TOC 6 - REFERENCES"/>
    <w:basedOn w:val="Normal"/>
    <w:next w:val="Normal"/>
    <w:autoRedefine/>
    <w:uiPriority w:val="39"/>
    <w:unhideWhenUsed/>
    <w:rsid w:val="002609C8"/>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2609C8"/>
    <w:pPr>
      <w:tabs>
        <w:tab w:val="right" w:pos="8208"/>
      </w:tabs>
      <w:spacing w:line="240" w:lineRule="auto"/>
    </w:pPr>
    <w:rPr>
      <w:b/>
    </w:rPr>
  </w:style>
  <w:style w:type="table" w:customStyle="1" w:styleId="TableGrid2">
    <w:name w:val="Table Grid2"/>
    <w:basedOn w:val="TableNormal"/>
    <w:next w:val="TableGrid"/>
    <w:uiPriority w:val="59"/>
    <w:rsid w:val="002609C8"/>
    <w:pPr>
      <w:spacing w:after="480" w:line="276"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2609C8"/>
    <w:pPr>
      <w:spacing w:line="240" w:lineRule="auto"/>
      <w:jc w:val="both"/>
    </w:pPr>
    <w:rPr>
      <w:sz w:val="20"/>
      <w:szCs w:val="20"/>
    </w:rPr>
  </w:style>
  <w:style w:type="character" w:customStyle="1" w:styleId="FootnoteTextChar">
    <w:name w:val="Footnote Text Char"/>
    <w:basedOn w:val="DefaultParagraphFont"/>
    <w:link w:val="FootnoteText"/>
    <w:uiPriority w:val="13"/>
    <w:rsid w:val="002609C8"/>
    <w:rPr>
      <w:rFonts w:ascii="Times New Roman" w:hAnsi="Times New Roman"/>
      <w:kern w:val="0"/>
      <w:sz w:val="20"/>
      <w:szCs w:val="20"/>
      <w:lang w:val="en-MY"/>
      <w14:ligatures w14:val="none"/>
    </w:rPr>
  </w:style>
  <w:style w:type="character" w:styleId="CommentReference">
    <w:name w:val="annotation reference"/>
    <w:basedOn w:val="DefaultParagraphFont"/>
    <w:uiPriority w:val="99"/>
    <w:semiHidden/>
    <w:unhideWhenUsed/>
    <w:rsid w:val="002609C8"/>
    <w:rPr>
      <w:sz w:val="16"/>
      <w:szCs w:val="16"/>
    </w:rPr>
  </w:style>
  <w:style w:type="paragraph" w:styleId="CommentText">
    <w:name w:val="annotation text"/>
    <w:basedOn w:val="Normal"/>
    <w:link w:val="CommentTextChar"/>
    <w:uiPriority w:val="99"/>
    <w:semiHidden/>
    <w:unhideWhenUsed/>
    <w:rsid w:val="002609C8"/>
    <w:pPr>
      <w:spacing w:line="240" w:lineRule="auto"/>
    </w:pPr>
    <w:rPr>
      <w:sz w:val="20"/>
      <w:szCs w:val="20"/>
    </w:rPr>
  </w:style>
  <w:style w:type="character" w:customStyle="1" w:styleId="CommentTextChar">
    <w:name w:val="Comment Text Char"/>
    <w:basedOn w:val="DefaultParagraphFont"/>
    <w:link w:val="CommentText"/>
    <w:uiPriority w:val="99"/>
    <w:semiHidden/>
    <w:rsid w:val="002609C8"/>
    <w:rPr>
      <w:rFonts w:ascii="Times New Roman" w:hAnsi="Times New Roman"/>
      <w:kern w:val="0"/>
      <w:sz w:val="20"/>
      <w:szCs w:val="20"/>
      <w:lang w:val="en-MY"/>
      <w14:ligatures w14:val="none"/>
    </w:rPr>
  </w:style>
  <w:style w:type="paragraph" w:styleId="CommentSubject">
    <w:name w:val="annotation subject"/>
    <w:basedOn w:val="CommentText"/>
    <w:next w:val="CommentText"/>
    <w:link w:val="CommentSubjectChar"/>
    <w:uiPriority w:val="99"/>
    <w:semiHidden/>
    <w:unhideWhenUsed/>
    <w:rsid w:val="002609C8"/>
    <w:rPr>
      <w:b/>
      <w:bCs/>
    </w:rPr>
  </w:style>
  <w:style w:type="character" w:customStyle="1" w:styleId="CommentSubjectChar">
    <w:name w:val="Comment Subject Char"/>
    <w:basedOn w:val="CommentTextChar"/>
    <w:link w:val="CommentSubject"/>
    <w:uiPriority w:val="99"/>
    <w:semiHidden/>
    <w:rsid w:val="002609C8"/>
    <w:rPr>
      <w:rFonts w:ascii="Times New Roman" w:hAnsi="Times New Roman"/>
      <w:b/>
      <w:bCs/>
      <w:kern w:val="0"/>
      <w:sz w:val="20"/>
      <w:szCs w:val="20"/>
      <w:lang w:val="en-MY"/>
      <w14:ligatures w14:val="none"/>
    </w:rPr>
  </w:style>
  <w:style w:type="paragraph" w:styleId="BalloonText">
    <w:name w:val="Balloon Text"/>
    <w:basedOn w:val="Normal"/>
    <w:link w:val="BalloonTextChar"/>
    <w:uiPriority w:val="99"/>
    <w:semiHidden/>
    <w:unhideWhenUsed/>
    <w:rsid w:val="002609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9C8"/>
    <w:rPr>
      <w:rFonts w:ascii="Segoe UI" w:hAnsi="Segoe UI" w:cs="Segoe UI"/>
      <w:kern w:val="0"/>
      <w:sz w:val="18"/>
      <w:szCs w:val="18"/>
      <w:lang w:val="en-MY"/>
      <w14:ligatures w14:val="none"/>
    </w:rPr>
  </w:style>
  <w:style w:type="paragraph" w:styleId="Revision">
    <w:name w:val="Revision"/>
    <w:hidden/>
    <w:uiPriority w:val="99"/>
    <w:semiHidden/>
    <w:rsid w:val="002609C8"/>
    <w:pPr>
      <w:spacing w:after="0" w:line="240" w:lineRule="auto"/>
    </w:pPr>
    <w:rPr>
      <w:rFonts w:ascii="Times New Roman" w:hAnsi="Times New Roman"/>
      <w:kern w:val="0"/>
      <w:sz w:val="24"/>
      <w:lang w:val="en-MY"/>
      <w14:ligatures w14:val="none"/>
    </w:rPr>
  </w:style>
  <w:style w:type="character" w:customStyle="1" w:styleId="DeclareFormThesisTitle">
    <w:name w:val="DeclareFormThesisTitle"/>
    <w:basedOn w:val="DefaultParagraphFont"/>
    <w:uiPriority w:val="4"/>
    <w:semiHidden/>
    <w:rsid w:val="002609C8"/>
    <w:rPr>
      <w:rFonts w:ascii="Century Gothic" w:hAnsi="Century Gothic"/>
      <w:b/>
      <w:caps/>
      <w:sz w:val="20"/>
    </w:rPr>
  </w:style>
  <w:style w:type="paragraph" w:customStyle="1" w:styleId="Decpage">
    <w:name w:val="Dec page"/>
    <w:basedOn w:val="Normal"/>
    <w:uiPriority w:val="5"/>
    <w:semiHidden/>
    <w:qFormat/>
    <w:rsid w:val="002609C8"/>
    <w:pPr>
      <w:jc w:val="center"/>
    </w:pPr>
    <w:rPr>
      <w:noProof/>
    </w:rPr>
  </w:style>
  <w:style w:type="paragraph" w:customStyle="1" w:styleId="STYLEFORBODY">
    <w:name w:val="STYLE FOR BODY"/>
    <w:basedOn w:val="Normal"/>
    <w:uiPriority w:val="8"/>
    <w:qFormat/>
    <w:rsid w:val="002609C8"/>
    <w:rPr>
      <w:color w:val="FF0000"/>
      <w:lang w:val="en-US"/>
    </w:rPr>
  </w:style>
  <w:style w:type="paragraph" w:customStyle="1" w:styleId="FigureCentre">
    <w:name w:val="Figure Centre"/>
    <w:basedOn w:val="Normal"/>
    <w:uiPriority w:val="13"/>
    <w:qFormat/>
    <w:rsid w:val="002609C8"/>
    <w:pPr>
      <w:keepNext/>
      <w:spacing w:after="20" w:line="240" w:lineRule="auto"/>
      <w:jc w:val="center"/>
    </w:pPr>
    <w:rPr>
      <w:noProof/>
      <w:lang w:val="en-US"/>
    </w:rPr>
  </w:style>
  <w:style w:type="paragraph" w:customStyle="1" w:styleId="CaptionforFigure">
    <w:name w:val="Caption for Figure"/>
    <w:basedOn w:val="Normal"/>
    <w:uiPriority w:val="13"/>
    <w:qFormat/>
    <w:rsid w:val="002609C8"/>
    <w:pPr>
      <w:spacing w:beforeLines="100" w:before="100" w:line="240" w:lineRule="auto"/>
      <w:jc w:val="center"/>
    </w:pPr>
  </w:style>
  <w:style w:type="paragraph" w:customStyle="1" w:styleId="CaptionforTable">
    <w:name w:val="Caption for Table"/>
    <w:basedOn w:val="Normal"/>
    <w:autoRedefine/>
    <w:uiPriority w:val="13"/>
    <w:qFormat/>
    <w:rsid w:val="002609C8"/>
    <w:pPr>
      <w:spacing w:afterLines="100" w:after="240" w:line="240" w:lineRule="auto"/>
      <w:jc w:val="center"/>
    </w:pPr>
  </w:style>
  <w:style w:type="paragraph" w:customStyle="1" w:styleId="ListofReferences">
    <w:name w:val="List of References"/>
    <w:basedOn w:val="Normal"/>
    <w:autoRedefine/>
    <w:uiPriority w:val="14"/>
    <w:qFormat/>
    <w:rsid w:val="002609C8"/>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2609C8"/>
    <w:pPr>
      <w:spacing w:beforeLines="100" w:before="100" w:line="240" w:lineRule="auto"/>
      <w:jc w:val="both"/>
    </w:pPr>
  </w:style>
  <w:style w:type="paragraph" w:customStyle="1" w:styleId="CaptionforTable2lines">
    <w:name w:val="Caption for Table 2 lines"/>
    <w:basedOn w:val="Normal"/>
    <w:autoRedefine/>
    <w:uiPriority w:val="13"/>
    <w:qFormat/>
    <w:rsid w:val="002609C8"/>
    <w:pPr>
      <w:spacing w:afterLines="100" w:after="100" w:line="240" w:lineRule="auto"/>
      <w:jc w:val="both"/>
    </w:pPr>
  </w:style>
  <w:style w:type="paragraph" w:customStyle="1" w:styleId="Decpage2">
    <w:name w:val="Dec page 2"/>
    <w:basedOn w:val="Para4lines"/>
    <w:uiPriority w:val="5"/>
    <w:semiHidden/>
    <w:qFormat/>
    <w:rsid w:val="002609C8"/>
    <w:pPr>
      <w:spacing w:after="960"/>
      <w:ind w:firstLine="0"/>
    </w:pPr>
  </w:style>
  <w:style w:type="paragraph" w:customStyle="1" w:styleId="COVERPAGESPACING">
    <w:name w:val="COVER PAGE SPACING"/>
    <w:basedOn w:val="Normal"/>
    <w:next w:val="Normal"/>
    <w:uiPriority w:val="4"/>
    <w:qFormat/>
    <w:rsid w:val="002609C8"/>
    <w:pPr>
      <w:spacing w:line="240" w:lineRule="auto"/>
      <w:jc w:val="center"/>
    </w:pPr>
  </w:style>
  <w:style w:type="paragraph" w:customStyle="1" w:styleId="COVERPAGESTUDENTNAME">
    <w:name w:val="COVER PAGE STUDENT NAME"/>
    <w:basedOn w:val="COVERPAGESPACING"/>
    <w:uiPriority w:val="4"/>
    <w:qFormat/>
    <w:rsid w:val="002609C8"/>
  </w:style>
  <w:style w:type="paragraph" w:customStyle="1" w:styleId="COVERANDMAINFONT">
    <w:name w:val="COVER AND MAIN FONT"/>
    <w:basedOn w:val="Normal"/>
    <w:uiPriority w:val="4"/>
    <w:qFormat/>
    <w:rsid w:val="002609C8"/>
    <w:pPr>
      <w:jc w:val="center"/>
    </w:pPr>
    <w:rPr>
      <w:rFonts w:cs="Times New Roman"/>
      <w:lang w:val="en-US"/>
    </w:rPr>
  </w:style>
  <w:style w:type="paragraph" w:customStyle="1" w:styleId="Decnotes">
    <w:name w:val="Dec notes"/>
    <w:basedOn w:val="FontDeclarationCheckBox"/>
    <w:uiPriority w:val="4"/>
    <w:semiHidden/>
    <w:qFormat/>
    <w:rsid w:val="002609C8"/>
  </w:style>
  <w:style w:type="paragraph" w:customStyle="1" w:styleId="FontDeclarationCheckBox">
    <w:name w:val="Font Declaration Check Box"/>
    <w:basedOn w:val="NormalFontDec2"/>
    <w:uiPriority w:val="4"/>
    <w:semiHidden/>
    <w:qFormat/>
    <w:rsid w:val="002609C8"/>
    <w:pPr>
      <w:spacing w:line="240" w:lineRule="auto"/>
    </w:pPr>
  </w:style>
  <w:style w:type="paragraph" w:customStyle="1" w:styleId="NormalFontDec2">
    <w:name w:val="Normal Font Dec 2"/>
    <w:semiHidden/>
    <w:qFormat/>
    <w:rsid w:val="002609C8"/>
    <w:pPr>
      <w:spacing w:after="0" w:line="360" w:lineRule="auto"/>
    </w:pPr>
    <w:rPr>
      <w:rFonts w:ascii="Century Gothic" w:hAnsi="Century Gothic"/>
      <w:kern w:val="0"/>
      <w:sz w:val="20"/>
      <w:szCs w:val="20"/>
      <w:lang w:val="en-MY"/>
      <w14:ligatures w14:val="none"/>
    </w:rPr>
  </w:style>
  <w:style w:type="paragraph" w:customStyle="1" w:styleId="FontDeclarationofThesis2">
    <w:name w:val="Font Declaration of Thesis 2"/>
    <w:basedOn w:val="NormalFontDec2"/>
    <w:uiPriority w:val="4"/>
    <w:semiHidden/>
    <w:qFormat/>
    <w:rsid w:val="002609C8"/>
    <w:pPr>
      <w:tabs>
        <w:tab w:val="left" w:pos="2127"/>
        <w:tab w:val="left" w:pos="2268"/>
      </w:tabs>
      <w:spacing w:line="240" w:lineRule="auto"/>
    </w:pPr>
  </w:style>
  <w:style w:type="paragraph" w:customStyle="1" w:styleId="FontSVDeclarationPage1">
    <w:name w:val="Font SV Declaration Page 1"/>
    <w:basedOn w:val="Normal"/>
    <w:uiPriority w:val="4"/>
    <w:semiHidden/>
    <w:qFormat/>
    <w:rsid w:val="002609C8"/>
    <w:pPr>
      <w:jc w:val="center"/>
    </w:pPr>
    <w:rPr>
      <w:noProof/>
    </w:rPr>
  </w:style>
  <w:style w:type="paragraph" w:customStyle="1" w:styleId="FontSVDeclarationPage2">
    <w:name w:val="Font SV Declaration Page 2"/>
    <w:basedOn w:val="Normal"/>
    <w:uiPriority w:val="4"/>
    <w:semiHidden/>
    <w:qFormat/>
    <w:rsid w:val="002609C8"/>
  </w:style>
  <w:style w:type="paragraph" w:customStyle="1" w:styleId="Decpage3">
    <w:name w:val="Dec page 3"/>
    <w:basedOn w:val="Decpage"/>
    <w:uiPriority w:val="5"/>
    <w:semiHidden/>
    <w:qFormat/>
    <w:rsid w:val="002609C8"/>
    <w:pPr>
      <w:jc w:val="left"/>
    </w:pPr>
  </w:style>
  <w:style w:type="paragraph" w:customStyle="1" w:styleId="Dedication">
    <w:name w:val="Dedication"/>
    <w:basedOn w:val="Acknowledgement"/>
    <w:uiPriority w:val="6"/>
    <w:qFormat/>
    <w:rsid w:val="002609C8"/>
    <w:pPr>
      <w:jc w:val="center"/>
    </w:pPr>
  </w:style>
  <w:style w:type="paragraph" w:customStyle="1" w:styleId="Quotation">
    <w:name w:val="Quotation"/>
    <w:basedOn w:val="Normal"/>
    <w:uiPriority w:val="13"/>
    <w:qFormat/>
    <w:rsid w:val="002609C8"/>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2609C8"/>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609C8"/>
    <w:pPr>
      <w:jc w:val="center"/>
    </w:pPr>
    <w:rPr>
      <w:lang w:val="en-US"/>
    </w:rPr>
  </w:style>
  <w:style w:type="paragraph" w:customStyle="1" w:styleId="EquationNo">
    <w:name w:val="Equation No."/>
    <w:basedOn w:val="Equation"/>
    <w:uiPriority w:val="13"/>
    <w:qFormat/>
    <w:rsid w:val="002609C8"/>
    <w:pPr>
      <w:jc w:val="right"/>
    </w:pPr>
  </w:style>
  <w:style w:type="paragraph" w:customStyle="1" w:styleId="ListofSymbolsAbbreviations">
    <w:name w:val="List of Symbols &amp; Abbreviations"/>
    <w:basedOn w:val="Normal"/>
    <w:next w:val="Normal"/>
    <w:uiPriority w:val="7"/>
    <w:qFormat/>
    <w:rsid w:val="002609C8"/>
    <w:rPr>
      <w:rFonts w:eastAsia="Times New Roman" w:cs="Times New Roman"/>
      <w:szCs w:val="24"/>
    </w:rPr>
  </w:style>
  <w:style w:type="paragraph" w:customStyle="1" w:styleId="Paragraphnumbered">
    <w:name w:val="Paragraph (numbered)"/>
    <w:basedOn w:val="Normal"/>
    <w:uiPriority w:val="10"/>
    <w:rsid w:val="002609C8"/>
    <w:pPr>
      <w:numPr>
        <w:numId w:val="3"/>
      </w:numPr>
      <w:spacing w:after="240"/>
      <w:jc w:val="both"/>
    </w:pPr>
  </w:style>
  <w:style w:type="paragraph" w:customStyle="1" w:styleId="ParagraphItemize">
    <w:name w:val="Paragraph (Itemize)"/>
    <w:basedOn w:val="Paragraphnumbered"/>
    <w:next w:val="Paragraphnumbered"/>
    <w:uiPriority w:val="10"/>
    <w:qFormat/>
    <w:rsid w:val="002609C8"/>
    <w:pPr>
      <w:numPr>
        <w:numId w:val="4"/>
      </w:numPr>
    </w:pPr>
  </w:style>
  <w:style w:type="character" w:customStyle="1" w:styleId="Italicwordinparagraph">
    <w:name w:val="Italic word in paragraph"/>
    <w:basedOn w:val="DefaultParagraphFont"/>
    <w:uiPriority w:val="11"/>
    <w:qFormat/>
    <w:rsid w:val="002609C8"/>
    <w:rPr>
      <w:rFonts w:ascii="Times New Roman" w:hAnsi="Times New Roman"/>
      <w:i/>
      <w:iCs/>
      <w:sz w:val="24"/>
    </w:rPr>
  </w:style>
  <w:style w:type="paragraph" w:customStyle="1" w:styleId="TitleTOC">
    <w:name w:val="Title TOC"/>
    <w:basedOn w:val="Normal"/>
    <w:uiPriority w:val="5"/>
    <w:qFormat/>
    <w:rsid w:val="002609C8"/>
    <w:pPr>
      <w:jc w:val="center"/>
    </w:pPr>
    <w:rPr>
      <w:b/>
      <w:caps/>
    </w:rPr>
  </w:style>
  <w:style w:type="paragraph" w:customStyle="1" w:styleId="TitleTOC2">
    <w:name w:val="Title TOC 2"/>
    <w:basedOn w:val="TitleTOC"/>
    <w:uiPriority w:val="5"/>
    <w:qFormat/>
    <w:rsid w:val="002609C8"/>
    <w:pPr>
      <w:jc w:val="right"/>
    </w:pPr>
  </w:style>
  <w:style w:type="paragraph" w:customStyle="1" w:styleId="TITLEATPREFACE">
    <w:name w:val="TITLE AT PREFACE"/>
    <w:basedOn w:val="Title"/>
    <w:next w:val="Normal"/>
    <w:uiPriority w:val="5"/>
    <w:qFormat/>
    <w:rsid w:val="002609C8"/>
    <w:pPr>
      <w:spacing w:before="0"/>
    </w:pPr>
  </w:style>
  <w:style w:type="paragraph" w:customStyle="1" w:styleId="STYLEFORPREFACE">
    <w:name w:val="STYLE FOR PREFACE"/>
    <w:basedOn w:val="STYLEFORBODY"/>
    <w:qFormat/>
    <w:rsid w:val="002609C8"/>
  </w:style>
  <w:style w:type="paragraph" w:customStyle="1" w:styleId="Date1">
    <w:name w:val="Date1"/>
    <w:basedOn w:val="FontSVDeclarationPage2"/>
    <w:uiPriority w:val="5"/>
    <w:semiHidden/>
    <w:qFormat/>
    <w:rsid w:val="002609C8"/>
    <w:rPr>
      <w:caps/>
    </w:rPr>
  </w:style>
  <w:style w:type="paragraph" w:customStyle="1" w:styleId="Decform3">
    <w:name w:val="Dec form 3"/>
    <w:basedOn w:val="NormalFontDec2"/>
    <w:uiPriority w:val="4"/>
    <w:semiHidden/>
    <w:qFormat/>
    <w:rsid w:val="002609C8"/>
    <w:pPr>
      <w:numPr>
        <w:numId w:val="6"/>
      </w:numPr>
      <w:ind w:left="648"/>
    </w:pPr>
  </w:style>
  <w:style w:type="paragraph" w:customStyle="1" w:styleId="QuotationinItalic">
    <w:name w:val="Quotation in Italic"/>
    <w:basedOn w:val="Quotation"/>
    <w:uiPriority w:val="13"/>
    <w:qFormat/>
    <w:rsid w:val="002609C8"/>
    <w:rPr>
      <w:i/>
    </w:rPr>
  </w:style>
  <w:style w:type="paragraph" w:customStyle="1" w:styleId="LISTOFPUBLICATIONS">
    <w:name w:val="LIST OF PUBLICATIONS"/>
    <w:basedOn w:val="References"/>
    <w:next w:val="Normal"/>
    <w:uiPriority w:val="16"/>
    <w:qFormat/>
    <w:rsid w:val="002609C8"/>
  </w:style>
  <w:style w:type="paragraph" w:customStyle="1" w:styleId="ThesisExaminer">
    <w:name w:val="Thesis Examiner"/>
    <w:basedOn w:val="Normal"/>
    <w:uiPriority w:val="4"/>
    <w:semiHidden/>
    <w:qFormat/>
    <w:rsid w:val="002609C8"/>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2609C8"/>
    <w:pPr>
      <w:spacing w:line="240" w:lineRule="auto"/>
    </w:pPr>
  </w:style>
  <w:style w:type="paragraph" w:customStyle="1" w:styleId="TITLETOC1">
    <w:name w:val="TITLE TOC 1"/>
    <w:basedOn w:val="Normal"/>
    <w:uiPriority w:val="5"/>
    <w:qFormat/>
    <w:rsid w:val="002609C8"/>
    <w:rPr>
      <w:b/>
    </w:rPr>
  </w:style>
  <w:style w:type="paragraph" w:customStyle="1" w:styleId="Para2a">
    <w:name w:val="Para 2a"/>
    <w:basedOn w:val="Para2lines"/>
    <w:uiPriority w:val="10"/>
    <w:qFormat/>
    <w:rsid w:val="002609C8"/>
    <w:pPr>
      <w:spacing w:beforeLines="200" w:before="200"/>
    </w:pPr>
  </w:style>
  <w:style w:type="paragraph" w:customStyle="1" w:styleId="Para4a">
    <w:name w:val="Para 4a"/>
    <w:basedOn w:val="Para4lines"/>
    <w:uiPriority w:val="10"/>
    <w:qFormat/>
    <w:rsid w:val="002609C8"/>
    <w:pPr>
      <w:spacing w:beforeLines="200" w:before="200"/>
    </w:pPr>
  </w:style>
  <w:style w:type="paragraph" w:customStyle="1" w:styleId="SIGNATUREDEC">
    <w:name w:val="SIGNATURE DEC"/>
    <w:basedOn w:val="NormalFontDec2"/>
    <w:uiPriority w:val="5"/>
    <w:semiHidden/>
    <w:qFormat/>
    <w:rsid w:val="002609C8"/>
    <w:pPr>
      <w:jc w:val="center"/>
    </w:pPr>
    <w:rPr>
      <w:b/>
    </w:rPr>
  </w:style>
  <w:style w:type="paragraph" w:customStyle="1" w:styleId="FontDeclarationofThesis3">
    <w:name w:val="Font Declaration of Thesis 3"/>
    <w:basedOn w:val="NormalFontDec2"/>
    <w:uiPriority w:val="5"/>
    <w:semiHidden/>
    <w:qFormat/>
    <w:rsid w:val="002609C8"/>
    <w:pPr>
      <w:spacing w:line="240" w:lineRule="auto"/>
      <w:jc w:val="center"/>
    </w:pPr>
  </w:style>
  <w:style w:type="character" w:styleId="FootnoteReference">
    <w:name w:val="footnote reference"/>
    <w:basedOn w:val="DefaultParagraphFont"/>
    <w:uiPriority w:val="99"/>
    <w:semiHidden/>
    <w:unhideWhenUsed/>
    <w:rsid w:val="002609C8"/>
    <w:rPr>
      <w:vertAlign w:val="superscript"/>
    </w:rPr>
  </w:style>
  <w:style w:type="paragraph" w:styleId="BodyText">
    <w:name w:val="Body Text"/>
    <w:basedOn w:val="Normal"/>
    <w:link w:val="BodyTextChar"/>
    <w:uiPriority w:val="99"/>
    <w:rsid w:val="002609C8"/>
    <w:pPr>
      <w:spacing w:line="240" w:lineRule="auto"/>
    </w:pPr>
    <w:rPr>
      <w:rFonts w:eastAsia="Times New Roman" w:cs="Times New Roman"/>
      <w:szCs w:val="20"/>
      <w:lang w:val="en-US"/>
    </w:rPr>
  </w:style>
  <w:style w:type="character" w:customStyle="1" w:styleId="BodyTextChar">
    <w:name w:val="Body Text Char"/>
    <w:basedOn w:val="DefaultParagraphFont"/>
    <w:link w:val="BodyText"/>
    <w:uiPriority w:val="99"/>
    <w:rsid w:val="002609C8"/>
    <w:rPr>
      <w:rFonts w:ascii="Times New Roman" w:eastAsia="Times New Roman" w:hAnsi="Times New Roman" w:cs="Times New Roman"/>
      <w:kern w:val="0"/>
      <w:sz w:val="24"/>
      <w:szCs w:val="20"/>
      <w14:ligatures w14:val="none"/>
    </w:rPr>
  </w:style>
  <w:style w:type="paragraph" w:customStyle="1" w:styleId="TablesCaption">
    <w:name w:val="Tables_Caption"/>
    <w:basedOn w:val="Caption"/>
    <w:qFormat/>
    <w:rsid w:val="002609C8"/>
    <w:pPr>
      <w:keepNext/>
      <w:spacing w:before="120" w:line="360" w:lineRule="auto"/>
    </w:pPr>
    <w:rPr>
      <w:rFonts w:eastAsia="Times New Roman" w:cs="Times New Roman"/>
      <w:iCs w:val="0"/>
      <w:color w:val="auto"/>
      <w:szCs w:val="20"/>
      <w:lang w:val="en-US"/>
    </w:rPr>
  </w:style>
  <w:style w:type="table" w:customStyle="1" w:styleId="TableGrid3">
    <w:name w:val="Table Grid3"/>
    <w:basedOn w:val="TableNormal"/>
    <w:next w:val="TableGrid"/>
    <w:uiPriority w:val="59"/>
    <w:rsid w:val="002609C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09C8"/>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styleId="Emphasis">
    <w:name w:val="Emphasis"/>
    <w:basedOn w:val="DefaultParagraphFont"/>
    <w:uiPriority w:val="20"/>
    <w:qFormat/>
    <w:rsid w:val="002609C8"/>
    <w:rPr>
      <w:i/>
      <w:iCs/>
    </w:rPr>
  </w:style>
  <w:style w:type="paragraph" w:styleId="BodyTextFirstIndent">
    <w:name w:val="Body Text First Indent"/>
    <w:basedOn w:val="BodyText"/>
    <w:link w:val="BodyTextFirstIndentChar"/>
    <w:rsid w:val="002609C8"/>
    <w:pPr>
      <w:spacing w:after="120" w:line="360" w:lineRule="auto"/>
      <w:ind w:firstLine="210"/>
    </w:pPr>
  </w:style>
  <w:style w:type="character" w:customStyle="1" w:styleId="BodyTextFirstIndentChar">
    <w:name w:val="Body Text First Indent Char"/>
    <w:basedOn w:val="BodyTextChar"/>
    <w:link w:val="BodyTextFirstIndent"/>
    <w:rsid w:val="002609C8"/>
    <w:rPr>
      <w:rFonts w:ascii="Times New Roman" w:eastAsia="Times New Roman" w:hAnsi="Times New Roman" w:cs="Times New Roman"/>
      <w:kern w:val="0"/>
      <w:sz w:val="24"/>
      <w:szCs w:val="20"/>
      <w14:ligatures w14:val="none"/>
    </w:rPr>
  </w:style>
  <w:style w:type="table" w:customStyle="1" w:styleId="TableGrid4">
    <w:name w:val="Table Grid4"/>
    <w:basedOn w:val="TableNormal"/>
    <w:next w:val="TableGrid"/>
    <w:uiPriority w:val="59"/>
    <w:rsid w:val="002609C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609C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0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doi.org/10.1016/j.enconman.2022.115443"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jpe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header" Target="header1.xml"/><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doi.org/10.1016/j.sna.2023.114154" TargetMode="Externa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jpe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jpeg"/><Relationship Id="rId101" Type="http://schemas.openxmlformats.org/officeDocument/2006/relationships/hyperlink" Target="https://doi.org/10.1016/j.measurement.2021.109856"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eg"/><Relationship Id="rId105"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jpe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B0713A7932494AA66BE582BED44D60"/>
        <w:category>
          <w:name w:val="General"/>
          <w:gallery w:val="placeholder"/>
        </w:category>
        <w:types>
          <w:type w:val="bbPlcHdr"/>
        </w:types>
        <w:behaviors>
          <w:behavior w:val="content"/>
        </w:behaviors>
        <w:guid w:val="{491B1B31-AFA0-4F39-8FAF-1EA5F8781469}"/>
      </w:docPartPr>
      <w:docPartBody>
        <w:p w:rsidR="008D31D7" w:rsidRDefault="00F23718" w:rsidP="00F23718">
          <w:pPr>
            <w:pStyle w:val="56B0713A7932494AA66BE582BED44D60"/>
          </w:pPr>
          <w:r w:rsidRPr="007F4BA2">
            <w:rPr>
              <w:rStyle w:val="PlaceholderText"/>
            </w:rPr>
            <w:t>Click or tap here to enter text.</w:t>
          </w:r>
        </w:p>
      </w:docPartBody>
    </w:docPart>
    <w:docPart>
      <w:docPartPr>
        <w:name w:val="AAFCFFC11E0C4F10A0161F0FE9E7828C"/>
        <w:category>
          <w:name w:val="General"/>
          <w:gallery w:val="placeholder"/>
        </w:category>
        <w:types>
          <w:type w:val="bbPlcHdr"/>
        </w:types>
        <w:behaviors>
          <w:behavior w:val="content"/>
        </w:behaviors>
        <w:guid w:val="{3D04E6DB-6260-41F8-8F74-A030F4C1B737}"/>
      </w:docPartPr>
      <w:docPartBody>
        <w:p w:rsidR="008D31D7" w:rsidRDefault="00F23718" w:rsidP="00F23718">
          <w:pPr>
            <w:pStyle w:val="AAFCFFC11E0C4F10A0161F0FE9E7828C"/>
          </w:pPr>
          <w:r w:rsidRPr="00E2135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18"/>
    <w:rsid w:val="000B0AC3"/>
    <w:rsid w:val="002B3E1D"/>
    <w:rsid w:val="006C5A3E"/>
    <w:rsid w:val="008D31D7"/>
    <w:rsid w:val="00A31963"/>
    <w:rsid w:val="00AF1C61"/>
    <w:rsid w:val="00F23718"/>
    <w:rsid w:val="00F370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3718"/>
    <w:rPr>
      <w:color w:val="808080"/>
    </w:rPr>
  </w:style>
  <w:style w:type="paragraph" w:customStyle="1" w:styleId="56B0713A7932494AA66BE582BED44D60">
    <w:name w:val="56B0713A7932494AA66BE582BED44D60"/>
    <w:rsid w:val="00F23718"/>
  </w:style>
  <w:style w:type="paragraph" w:customStyle="1" w:styleId="AAFCFFC11E0C4F10A0161F0FE9E7828C">
    <w:name w:val="AAFCFFC11E0C4F10A0161F0FE9E7828C"/>
    <w:rsid w:val="00F237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C13A1-A283-40A3-9F52-FA7182FF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151</Pages>
  <Words>101637</Words>
  <Characters>579331</Characters>
  <Application>Microsoft Office Word</Application>
  <DocSecurity>0</DocSecurity>
  <Lines>4827</Lines>
  <Paragraphs>1359</Paragraphs>
  <ScaleCrop>false</ScaleCrop>
  <Company>Bahrain Polytechnic</Company>
  <LinksUpToDate>false</LinksUpToDate>
  <CharactersWithSpaces>679609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Iftikhar Ahmad</dc:creator>
  <cp:keywords/>
  <dc:description/>
  <cp:lastModifiedBy>Iftikhar Ahmad</cp:lastModifiedBy>
  <cp:revision>3</cp:revision>
  <dcterms:created xsi:type="dcterms:W3CDTF">2026-03-12T11:39:00Z</dcterms:created>
  <dcterms:modified xsi:type="dcterms:W3CDTF">2026-03-12T11:41:00Z</dcterms:modified>
</cp:coreProperties>
</file>