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auto">
    <v:background>
      <v:fill r:id="rId2" type="frame"/>
    </v:background>
  </w:background>
  <w:body>
    <w:p>
      <w:pPr>
        <w:pStyle w:val="Heading3"/>
        <w:bidi w:val="0"/>
        <w:spacing w:before="140" w:after="120"/>
        <w:jc w:val="start"/>
        <w:rPr>
          <w:b/>
          <w:bCs/>
          <w:sz w:val="24"/>
          <w:szCs w:val="24"/>
          <w:lang w:val="en-US" w:eastAsia="zh-CN" w:bidi="hi-IN"/>
        </w:rPr>
      </w:pPr>
      <w:r>
        <w:rPr>
          <w:b/>
          <w:bCs/>
          <w:sz w:val="24"/>
          <w:szCs w:val="24"/>
          <w:lang w:val="en-US" w:eastAsia="zh-CN" w:bidi="hi-IN"/>
        </w:rPr>
      </w:r>
    </w:p>
    <w:p>
      <w:pPr>
        <w:pStyle w:val="Heading3"/>
        <w:bidi w:val="0"/>
        <w:jc w:val="start"/>
        <w:rPr>
          <w:rFonts w:ascii="Calibri" w:hAnsi="Calibri"/>
          <w:b/>
          <w:bCs/>
          <w:sz w:val="24"/>
          <w:szCs w:val="24"/>
          <w:lang w:val="en-US" w:eastAsia="zh-CN" w:bidi="hi-IN"/>
        </w:rPr>
      </w:pPr>
      <w:r>
        <w:rPr>
          <w:rFonts w:ascii="Calibri" w:hAnsi="Calibri"/>
          <w:b/>
          <w:bCs/>
          <w:sz w:val="24"/>
          <w:szCs w:val="24"/>
          <w:lang w:val="en-US" w:eastAsia="zh-CN" w:bidi="hi-IN"/>
        </w:rPr>
      </w:r>
    </w:p>
    <w:p>
      <w:pPr>
        <w:pStyle w:val="Heading3"/>
        <w:bidi w:val="0"/>
        <w:spacing w:lineRule="auto" w:line="276"/>
        <w:jc w:val="start"/>
        <w:rPr>
          <w:b/>
          <w:bCs/>
          <w:sz w:val="24"/>
          <w:szCs w:val="24"/>
          <w:lang w:val="de-DE" w:eastAsia="zh-CN" w:bidi="hi-IN"/>
        </w:rPr>
      </w:pPr>
      <w:r>
        <w:rPr>
          <w:rStyle w:val="Strong"/>
          <w:rFonts w:ascii="Calibri" w:hAnsi="Calibri"/>
          <w:b/>
          <w:bCs/>
          <w:sz w:val="24"/>
          <w:szCs w:val="24"/>
          <w:lang w:val="en-US" w:eastAsia="zh-CN" w:bidi="hi-IN"/>
        </w:rPr>
        <w:t xml:space="preserve">          </w:t>
      </w:r>
      <w:r>
        <w:rPr>
          <w:rStyle w:val="Strong"/>
          <w:rFonts w:ascii="Calibri" w:hAnsi="Calibri"/>
          <w:b/>
          <w:bCs/>
          <w:sz w:val="36"/>
          <w:szCs w:val="36"/>
          <w:lang w:val="en-US" w:eastAsia="zh-CN" w:bidi="hi-IN"/>
        </w:rPr>
        <w:t>1</w:t>
      </w:r>
      <w:r>
        <w:rPr>
          <w:rStyle w:val="Strong"/>
          <w:rFonts w:ascii="Calibri" w:hAnsi="Calibri"/>
          <w:b/>
          <w:bCs/>
          <w:sz w:val="36"/>
          <w:szCs w:val="36"/>
          <w:lang w:val="en-US" w:eastAsia="zh-CN" w:bidi="hi-IN"/>
        </w:rPr>
        <w:t>k</w:t>
      </w:r>
      <w:r>
        <w:rPr>
          <w:rStyle w:val="Strong"/>
          <w:rFonts w:ascii="Calibri" w:hAnsi="Calibri"/>
          <w:b/>
          <w:bCs/>
          <w:sz w:val="36"/>
          <w:szCs w:val="36"/>
          <w:lang w:val="en-US" w:eastAsia="zh-CN" w:bidi="hi-IN"/>
        </w:rPr>
        <w:t xml:space="preserve"> Governance Token</w:t>
      </w:r>
      <w:r>
        <w:rPr>
          <w:rStyle w:val="Strong"/>
          <w:rFonts w:ascii="Calibri" w:hAnsi="Calibri"/>
          <w:b/>
          <w:bCs/>
          <w:sz w:val="36"/>
          <w:szCs w:val="36"/>
          <w:lang w:val="en-US" w:eastAsia="zh-CN" w:bidi="hi-IN"/>
        </w:rPr>
        <w:t>s</w:t>
      </w:r>
      <w:r>
        <w:rPr>
          <w:rStyle w:val="Strong"/>
          <w:rFonts w:ascii="Calibri" w:hAnsi="Calibri"/>
          <w:b/>
          <w:bCs/>
          <w:sz w:val="36"/>
          <w:szCs w:val="36"/>
          <w:lang w:val="en-US" w:eastAsia="zh-CN" w:bidi="hi-IN"/>
        </w:rPr>
        <w:tab/>
        <w:t xml:space="preserve">            PDF Certificate</w:t>
        <w:tab/>
        <w:tab/>
        <w:t xml:space="preserve">       12 Activation Codes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Calibri" w:hAnsi="Calibri"/>
          <w:sz w:val="64"/>
          <w:szCs w:val="64"/>
          <w:lang w:val="en-US" w:eastAsia="zh-CN" w:bidi="hi-IN"/>
        </w:rPr>
        <w:t xml:space="preserve">                                     </w:t>
      </w:r>
      <w:r>
        <w:rPr>
          <w:rStyle w:val="Strong"/>
          <w:rFonts w:ascii="Calibri" w:hAnsi="Calibri"/>
          <w:sz w:val="84"/>
          <w:szCs w:val="84"/>
          <w:lang w:val="en-US" w:eastAsia="zh-CN" w:bidi="hi-IN"/>
        </w:rPr>
        <w:t>CREO</w:t>
      </w:r>
      <w:r>
        <w:rPr>
          <w:rStyle w:val="Strong"/>
          <w:rFonts w:ascii="Calibri" w:hAnsi="Calibri"/>
          <w:sz w:val="108"/>
          <w:szCs w:val="108"/>
          <w:lang w:val="en-US" w:eastAsia="zh-CN" w:bidi="hi-IN"/>
        </w:rPr>
        <w:br/>
      </w:r>
      <w:r>
        <w:rPr>
          <w:rStyle w:val="Strong"/>
          <w:rFonts w:ascii="Calibri" w:hAnsi="Calibri"/>
          <w:b w:val="false"/>
          <w:bCs w:val="false"/>
        </w:rPr>
        <w:br/>
        <w:t>Th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5857240</wp:posOffset>
            </wp:positionH>
            <wp:positionV relativeFrom="paragraph">
              <wp:posOffset>2127885</wp:posOffset>
            </wp:positionV>
            <wp:extent cx="2117090" cy="21170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11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Calibri" w:hAnsi="Calibri"/>
          <w:b w:val="false"/>
          <w:bCs w:val="false"/>
        </w:rPr>
        <w:t xml:space="preserve">is certificate confirms the holder’s secured right to receive </w:t>
      </w:r>
      <w:r>
        <w:rPr>
          <w:rStyle w:val="Strong"/>
          <w:rFonts w:ascii="Calibri" w:hAnsi="Calibri"/>
          <w:b w:val="false"/>
          <w:bCs w:val="false"/>
        </w:rPr>
        <w:t>1000</w:t>
      </w:r>
      <w:r>
        <w:rPr>
          <w:rStyle w:val="Strong"/>
          <w:rFonts w:ascii="Calibri" w:hAnsi="Calibri"/>
          <w:b w:val="false"/>
          <w:bCs w:val="false"/>
        </w:rPr>
        <w:t xml:space="preserve"> CREO Governance Token</w:t>
      </w:r>
      <w:r>
        <w:rPr>
          <w:rStyle w:val="Strong"/>
          <w:rFonts w:ascii="Calibri" w:hAnsi="Calibri"/>
          <w:b w:val="false"/>
          <w:bCs w:val="false"/>
        </w:rPr>
        <w:t>s</w:t>
      </w:r>
      <w:r>
        <w:rPr>
          <w:rStyle w:val="Strong"/>
          <w:rFonts w:ascii="Calibri" w:hAnsi="Calibri"/>
          <w:b w:val="false"/>
          <w:bCs w:val="false"/>
        </w:rPr>
        <w:t>, granting verified access to the decentralized decision-making process of the CREO DAO, a quantum-resistant, privacy-first infrastructure designed to uphold digital freedom and individual sovereignty on a global scale. In addition to this governance privilege, the certificate entitles the holder to 12 CREO Activation Codes, representing a total initial value of €1200. These codes serve as user access credentials within the CREO ecosystem. Both Governance Token</w:t>
      </w:r>
      <w:r>
        <w:rPr>
          <w:rStyle w:val="Strong"/>
          <w:rFonts w:ascii="Calibri" w:hAnsi="Calibri"/>
          <w:b w:val="false"/>
          <w:bCs w:val="false"/>
        </w:rPr>
        <w:t>s</w:t>
      </w:r>
      <w:r>
        <w:rPr>
          <w:rStyle w:val="Strong"/>
          <w:rFonts w:ascii="Calibri" w:hAnsi="Calibri"/>
          <w:b w:val="false"/>
          <w:bCs w:val="false"/>
        </w:rPr>
        <w:t xml:space="preserve"> and Activation Codes can be redeemed upon the official launch of CREO by scanning the QR code printed on this certificate via the official website.</w:t>
      </w:r>
    </w:p>
    <w:p>
      <w:pPr>
        <w:pStyle w:val="BodyText"/>
        <w:rPr>
          <w:rFonts w:ascii="Calibri" w:hAnsi="Calibri"/>
        </w:rPr>
      </w:pPr>
      <w:r>
        <w:rPr>
          <w:rStyle w:val="Strong"/>
          <w:rFonts w:ascii="Calibri" w:hAnsi="Calibri"/>
          <w:b w:val="false"/>
          <w:bCs w:val="false"/>
        </w:rPr>
        <w:t>This certified document provides immutable proof of early support for the CREO project, securing both influence and early access to a next-generation system of digital governance.</w:t>
      </w:r>
    </w:p>
    <w:p>
      <w:pPr>
        <w:pStyle w:val="BodyText"/>
        <w:spacing w:lineRule="auto" w:line="276"/>
        <w:rPr/>
      </w:pPr>
      <w:r>
        <w:rPr>
          <w:rStyle w:val="Strong"/>
          <w:rFonts w:ascii="Calibri" w:hAnsi="Calibri"/>
          <w:lang w:val="en-US"/>
        </w:rPr>
        <w:t>Issued by</w:t>
      </w:r>
      <w:r>
        <w:rPr>
          <w:rFonts w:ascii="Calibri" w:hAnsi="Calibri"/>
          <w:lang w:val="en-US"/>
        </w:rPr>
        <w:t>: CREO DAO</w:t>
        <w:br/>
      </w:r>
      <w:r>
        <w:rPr>
          <w:rStyle w:val="Strong"/>
          <w:rFonts w:ascii="Calibri" w:hAnsi="Calibri"/>
          <w:lang w:val="en-US"/>
        </w:rPr>
        <w:t>Website</w:t>
      </w:r>
      <w:r>
        <w:rPr>
          <w:rFonts w:ascii="Calibri" w:hAnsi="Calibri"/>
          <w:lang w:val="en-US"/>
        </w:rPr>
        <w:t xml:space="preserve">: </w:t>
      </w:r>
      <w:hyperlink r:id="rId4" w:tgtFrame="_new">
        <w:r>
          <w:rPr>
            <w:rStyle w:val="Hyperlink"/>
            <w:rFonts w:ascii="Calibri" w:hAnsi="Calibri"/>
            <w:lang w:val="en-US"/>
          </w:rPr>
          <w:t>https://creo.ws</w:t>
        </w:r>
      </w:hyperlink>
      <w:r>
        <w:rPr>
          <w:rFonts w:ascii="Calibri" w:hAnsi="Calibri"/>
          <w:lang w:val="en-US"/>
        </w:rPr>
        <w:br/>
      </w:r>
      <w:r>
        <w:rPr>
          <w:rStyle w:val="Strong"/>
          <w:rFonts w:ascii="Calibri" w:hAnsi="Calibri"/>
          <w:lang w:val="en-US"/>
        </w:rPr>
        <w:t>Date of Issue</w:t>
      </w:r>
      <w:r>
        <w:rPr>
          <w:rFonts w:ascii="Calibri" w:hAnsi="Calibri"/>
          <w:lang w:val="en-US"/>
        </w:rPr>
        <w:t>: 30-08-2025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Style w:val="Strong"/>
          <w:rFonts w:ascii="Calibri" w:hAnsi="Calibri"/>
          <w:lang w:val="en-US"/>
        </w:rPr>
        <w:t>Certificate ID</w:t>
      </w:r>
      <w:r>
        <w:rPr>
          <w:rFonts w:ascii="Calibri" w:hAnsi="Calibri"/>
          <w:lang w:val="en-US"/>
        </w:rPr>
        <w:t xml:space="preserve">:  </w:t>
        <w:br/>
      </w:r>
      <w:r>
        <w:rPr>
          <w:rFonts w:ascii="Calibri" w:hAnsi="Calibri"/>
        </w:rPr>
        <w:t>Xh5fSQJ3ski83fo934G3t4</w:t>
      </w:r>
    </w:p>
    <w:p>
      <w:pPr>
        <w:sectPr>
          <w:type w:val="nextPage"/>
          <w:pgSz w:orient="landscape" w:w="16838" w:h="11906"/>
          <w:pgMar w:left="2041" w:right="2041" w:gutter="0" w:header="0" w:top="1372" w:footer="0" w:bottom="170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xDpo3z2g877DDfdR2Hf3B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DL3Baf4xdsfR4T8Uks93U</w:t>
      </w:r>
    </w:p>
    <w:p>
      <w:pPr>
        <w:sectPr>
          <w:type w:val="continuous"/>
          <w:pgSz w:orient="landscape" w:w="16838" w:h="11906"/>
          <w:pgMar w:left="2041" w:right="2041" w:gutter="0" w:header="0" w:top="1372" w:footer="0" w:bottom="1701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76" w:before="0" w:after="140"/>
        <w:rPr/>
      </w:pPr>
      <w:r>
        <w:rPr>
          <w:rFonts w:ascii="Calibri" w:hAnsi="Calibri"/>
          <w:lang w:val="en-US"/>
        </w:rPr>
        <w:tab/>
        <w:tab/>
        <w:tab/>
        <w:tab/>
      </w:r>
    </w:p>
    <w:sectPr>
      <w:type w:val="continuous"/>
      <w:pgSz w:orient="landscape" w:w="16838" w:h="11906"/>
      <w:pgMar w:left="2041" w:right="2041" w:gutter="0" w:header="0" w:top="1372" w:footer="0" w:bottom="170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xcoin.w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</TotalTime>
  <Application>LibreOffice/25.2.5.2$Windows_X86_64 LibreOffice_project/03d19516eb2e1dd5d4ccd751a0d6f35f35e08022</Application>
  <AppVersion>15.0000</AppVersion>
  <Pages>1</Pages>
  <Words>153</Words>
  <Characters>949</Characters>
  <CharactersWithSpaces>1169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2025-02-04T18:12:19Z</dcterms:created>
  <dc:creator/>
  <dc:description/>
  <dc:language>nl-NL</dc:language>
  <cp:lastModifiedBy/>
  <cp:lastPrinted>2025-06-09T15:57:13Z</cp:lastPrinted>
  <dcterms:modified xsi:type="dcterms:W3CDTF">2025-09-04T15:51:36Z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