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Process Mining And Simulation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b w:val="1"/>
          <w:color w:val="000000"/>
          <w:sz w:val="44"/>
          <w:szCs w:val="44"/>
          <w:u w:val="single"/>
          <w:rtl w:val="0"/>
        </w:rPr>
        <w:t xml:space="preserve">Assignment No 3&amp;4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libri" w:cs="Calibri" w:eastAsia="Calibri" w:hAnsi="Calibri"/>
          <w:b w:val="1"/>
          <w:color w:val="2f5496"/>
          <w:sz w:val="40"/>
          <w:szCs w:val="40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Course Instructor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Madam Behjat Zuhaira </w:t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Abdullah Daoud……………………………………………………….(22I-2626)</w:t>
      </w:r>
    </w:p>
    <w:p w:rsidR="00000000" w:rsidDel="00000000" w:rsidP="00000000" w:rsidRDefault="00000000" w:rsidRPr="00000000" w14:paraId="0000000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Faizan Rasheed………………………………………………………..(22I-2734)</w:t>
      </w:r>
    </w:p>
    <w:p w:rsidR="00000000" w:rsidDel="00000000" w:rsidP="00000000" w:rsidRDefault="00000000" w:rsidRPr="00000000" w14:paraId="0000000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Dawood Hussain……………………………………………………….(22I-2410)</w:t>
      </w:r>
    </w:p>
    <w:p w:rsidR="00000000" w:rsidDel="00000000" w:rsidP="00000000" w:rsidRDefault="00000000" w:rsidRPr="00000000" w14:paraId="0000000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Talha Mukhtiar………………………………………………………..(22I-2720)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Section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SE-E</w:t>
      </w:r>
    </w:p>
    <w:p w:rsidR="00000000" w:rsidDel="00000000" w:rsidP="00000000" w:rsidRDefault="00000000" w:rsidRPr="00000000" w14:paraId="0000000E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color w:val="2f5496"/>
          <w:sz w:val="32"/>
          <w:szCs w:val="32"/>
        </w:rPr>
      </w:pPr>
      <w:r w:rsidDel="00000000" w:rsidR="00000000" w:rsidRPr="00000000">
        <w:rPr>
          <w:b w:val="1"/>
          <w:color w:val="2f5496"/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Wednesday, November 27,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f5496"/>
          <w:sz w:val="40"/>
          <w:szCs w:val="40"/>
        </w:rPr>
      </w:pPr>
      <w:r w:rsidDel="00000000" w:rsidR="00000000" w:rsidRPr="00000000">
        <w:rPr>
          <w:b w:val="1"/>
          <w:color w:val="2f5496"/>
          <w:sz w:val="40"/>
          <w:szCs w:val="40"/>
          <w:rtl w:val="0"/>
        </w:rPr>
        <w:t xml:space="preserve">Fall 2024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Department of Software Engineering</w:t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FAST – National University of Computer &amp; Emerging Sciences</w:t>
      </w:r>
    </w:p>
    <w:p w:rsidR="00000000" w:rsidDel="00000000" w:rsidP="00000000" w:rsidRDefault="00000000" w:rsidRPr="00000000" w14:paraId="0000001A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Islamabad Campus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Overview: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Preprocessing Steps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Design Choices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Event Log Generator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Alpha Algorithm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Visualization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Integration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Process Description and Model Input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Model Outputs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Fitness Analysis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Precision Analysis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Accuracy and Generalization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Challenges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Model Evaluation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Recommendations for Improvement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5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ind w:left="2880" w:firstLine="72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sz w:val="27"/>
          <w:szCs w:val="27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Preprocessing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would describe the steps taken before generating traces and applying the Alpha Algorithm. It should include: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Parsing the process description into a structured format suitable for generating traces.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Introducing mechanisms to simulate noise and uncommon paths while preserving model integrity.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Ensuring the input parameters (noise frequency, uncommon paths, and trace counts) are validated for consistency</w:t>
      </w:r>
    </w:p>
    <w:p w:rsidR="00000000" w:rsidDel="00000000" w:rsidP="00000000" w:rsidRDefault="00000000" w:rsidRPr="00000000" w14:paraId="00000043">
      <w:pPr>
        <w:pStyle w:val="Heading3"/>
        <w:rPr>
          <w:sz w:val="27"/>
          <w:szCs w:val="27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 Design Choices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should explain the decisions made during the design and implementation phases: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Selection of input parameters like noise frequency and uncommon path frequency to reflect real-world scenarios.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 of frozensets for representing transitions to maintain data immutability.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Incorporation of probabilistic execution (e.g., XOR and AND splits) to handle diverse process pathways.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Visualization tool (Graphviz) to enhance model interpretability and usability.</w:t>
      </w:r>
    </w:p>
    <w:p w:rsidR="00000000" w:rsidDel="00000000" w:rsidP="00000000" w:rsidRDefault="00000000" w:rsidRPr="00000000" w14:paraId="00000049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sz w:val="27"/>
          <w:szCs w:val="27"/>
        </w:rPr>
      </w:pPr>
      <w:bookmarkStart w:colFirst="0" w:colLast="0" w:name="_heading=h.2et92p0" w:id="4"/>
      <w:bookmarkEnd w:id="4"/>
      <w:r w:rsidDel="00000000" w:rsidR="00000000" w:rsidRPr="00000000">
        <w:rPr>
          <w:b w:val="0"/>
          <w:rtl w:val="0"/>
        </w:rPr>
        <w:t xml:space="preserve">3. Event Log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event log generator uses user input for noise frequency, uncommon path frequency, process description, and custom noise/uncommon steps. It then parses the process and generates traces accordingly.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4. Alpha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Alpha Algorithm implementation follows standard steps for mining Petri nets: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Calculates direct succession and footprint matrix.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Extracts unique traces and frequencies.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Finds maximal pairs for places in the Petri net.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5.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visualization with Graphviz is a great addition for intuitive representation. It ensures that places, transitions, and arcs are visually distinguishable.</w:t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6.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successfully integrated the event log generation with the Alpha Algorithm pipeline: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Generating traces using noise and uncommon paths.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Parsing logs and applying process mining.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Building and visualizing the Petri net.</w:t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2. Process Description and Model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Description Provided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With(Receive Order), Then(Process Payment), Parallel(Verify Payment, Prepare Package),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And(Generate Shipping Label, Confirm Delivery), XOR(Dispatch by Courier, Enable In-store Pickup)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process includes: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Linear sequence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Receive Order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Payment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Parallel execution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Verify Payment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AND-split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Generate Shipping Label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Confirm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XOR-split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Dispatch by Courier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Enable In-store Pickup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Parameters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Noise frequency: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 (0.2).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Frequency of uncommon paths: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(0.1).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Noise step: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Uncommon step: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ManualOverride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traces to generate: </w:t>
      </w:r>
      <w:r w:rsidDel="00000000" w:rsidR="00000000" w:rsidRPr="00000000">
        <w:rPr>
          <w:b w:val="1"/>
          <w:rtl w:val="0"/>
        </w:rPr>
        <w:t xml:space="preserve">70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 in the 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of </w:t>
      </w:r>
      <w:r w:rsidDel="00000000" w:rsidR="00000000" w:rsidRPr="00000000">
        <w:rPr>
          <w:b w:val="1"/>
          <w:rtl w:val="0"/>
        </w:rPr>
        <w:t xml:space="preserve">parallel tasks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Verify Payment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Package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Proper integration of </w:t>
      </w:r>
      <w:r w:rsidDel="00000000" w:rsidR="00000000" w:rsidRPr="00000000">
        <w:rPr>
          <w:b w:val="1"/>
          <w:rtl w:val="0"/>
        </w:rPr>
        <w:t xml:space="preserve">noise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uncommon paths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ManualOverride</w:t>
      </w:r>
      <w:r w:rsidDel="00000000" w:rsidR="00000000" w:rsidRPr="00000000">
        <w:rPr>
          <w:rtl w:val="0"/>
        </w:rPr>
        <w:t xml:space="preserve">) while maintaining model readability.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Accurately modeling </w:t>
      </w:r>
      <w:r w:rsidDel="00000000" w:rsidR="00000000" w:rsidRPr="00000000">
        <w:rPr>
          <w:b w:val="1"/>
          <w:rtl w:val="0"/>
        </w:rPr>
        <w:t xml:space="preserve">XOR-splits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AND-splits</w:t>
      </w:r>
      <w:r w:rsidDel="00000000" w:rsidR="00000000" w:rsidRPr="00000000">
        <w:rPr>
          <w:rtl w:val="0"/>
        </w:rPr>
        <w:t xml:space="preserve"> with probabilistic execution.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b w:val="0"/>
          <w:rtl w:val="0"/>
        </w:rPr>
        <w:t xml:space="preserve">3. Model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generated Petri Net structure includes maximal sets and transitions, represented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frozensets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observations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Atomic steps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{Verify Payment}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{Prepare Package}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{SysErr}</w:t>
      </w:r>
      <w:r w:rsidDel="00000000" w:rsidR="00000000" w:rsidRPr="00000000">
        <w:rPr>
          <w:rtl w:val="0"/>
        </w:rPr>
        <w:t xml:space="preserve"> are present as standalone transitions.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Steps related to concurrency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{Verify Payment, Prepare Package}</w:t>
      </w:r>
      <w:r w:rsidDel="00000000" w:rsidR="00000000" w:rsidRPr="00000000">
        <w:rPr>
          <w:rtl w:val="0"/>
        </w:rPr>
        <w:t xml:space="preserve">) and splits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{Generate Shipping Label, Confirm Delivery}</w:t>
      </w:r>
      <w:r w:rsidDel="00000000" w:rsidR="00000000" w:rsidRPr="00000000">
        <w:rPr>
          <w:rtl w:val="0"/>
        </w:rPr>
        <w:t xml:space="preserve">) are represented appropriately.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Noise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) and uncommon steps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ManualOverride</w:t>
      </w:r>
      <w:r w:rsidDel="00000000" w:rsidR="00000000" w:rsidRPr="00000000">
        <w:rPr>
          <w:rtl w:val="0"/>
        </w:rPr>
        <w:t xml:space="preserve">) are incorporated into the model.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Interpretation of Outputs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Petri Net model successfully represents the process description, including:</w:t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Sequential dependencies: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{Receive Order}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 → 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{Process Payment}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Concurrent activities: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{Verify Payment}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{Prepare Package}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Probabilistic splits (e.g., XOR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Dispatch by Courier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Enable In-store Pickup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b w:val="0"/>
          <w:rtl w:val="0"/>
        </w:rPr>
        <w:t xml:space="preserve">4. Fitness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Fitness measures how well the model reproduces the observed traces.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Observations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sequential and concurrent components align with the process description.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Noise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) and uncommon paths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ManualOverride</w:t>
      </w:r>
      <w:r w:rsidDel="00000000" w:rsidR="00000000" w:rsidRPr="00000000">
        <w:rPr>
          <w:rtl w:val="0"/>
        </w:rPr>
        <w:t xml:space="preserve">) are introduced, reflecting real-world deviations.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Overfitting risk due to </w:t>
      </w:r>
      <w:r w:rsidDel="00000000" w:rsidR="00000000" w:rsidRPr="00000000">
        <w:rPr>
          <w:b w:val="1"/>
          <w:rtl w:val="0"/>
        </w:rPr>
        <w:t xml:space="preserve">noise</w:t>
      </w:r>
      <w:r w:rsidDel="00000000" w:rsidR="00000000" w:rsidRPr="00000000">
        <w:rPr>
          <w:rtl w:val="0"/>
        </w:rPr>
        <w:t xml:space="preserve">: Traces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 might distort the model by introducing unexplainable transitions.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Handling of </w:t>
      </w:r>
      <w:r w:rsidDel="00000000" w:rsidR="00000000" w:rsidRPr="00000000">
        <w:rPr>
          <w:b w:val="1"/>
          <w:rtl w:val="0"/>
        </w:rPr>
        <w:t xml:space="preserve">parallelism</w:t>
      </w:r>
      <w:r w:rsidDel="00000000" w:rsidR="00000000" w:rsidRPr="00000000">
        <w:rPr>
          <w:rtl w:val="0"/>
        </w:rPr>
        <w:t xml:space="preserve">: While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{Verify Payment}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{Prepare Package}</w:t>
      </w:r>
      <w:r w:rsidDel="00000000" w:rsidR="00000000" w:rsidRPr="00000000">
        <w:rPr>
          <w:rtl w:val="0"/>
        </w:rPr>
        <w:t xml:space="preserve"> appear as distinct frozensets, their exact alignment in traces must be verified.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on Fitness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model exhibits </w:t>
      </w:r>
      <w:r w:rsidDel="00000000" w:rsidR="00000000" w:rsidRPr="00000000">
        <w:rPr>
          <w:b w:val="1"/>
          <w:rtl w:val="0"/>
        </w:rPr>
        <w:t xml:space="preserve">good fitness</w:t>
      </w:r>
      <w:r w:rsidDel="00000000" w:rsidR="00000000" w:rsidRPr="00000000">
        <w:rPr>
          <w:rtl w:val="0"/>
        </w:rPr>
        <w:t xml:space="preserve"> but might struggle with traces containing noisy or uncommon events, potentially leading to misalignment.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b w:val="0"/>
          <w:rtl w:val="0"/>
        </w:rPr>
        <w:t xml:space="preserve">5. Precision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Precision assesses how well the model avoids overgeneralization by restricting behavior to observed traces.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Observations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XOR and AND splits are explicitly defined, ensuring accurate modeling of exclusive and concurrent activities.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Uncommon paths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ManualOverride</w:t>
      </w:r>
      <w:r w:rsidDel="00000000" w:rsidR="00000000" w:rsidRPr="00000000">
        <w:rPr>
          <w:rtl w:val="0"/>
        </w:rPr>
        <w:t xml:space="preserve">) are isolated, preventing excessive generalization.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Overgeneralization risk due to added noise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) and probabilistic paths. For example: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 20% noise frequency might allow transitions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{SysErr}</w:t>
      </w:r>
      <w:r w:rsidDel="00000000" w:rsidR="00000000" w:rsidRPr="00000000">
        <w:rPr>
          <w:rtl w:val="0"/>
        </w:rPr>
        <w:t xml:space="preserve"> to appear excessively, diluting precision.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Lack of strict constraints between steps could permit behaviors not observed in the actual traces.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 on Precision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model maintains </w:t>
      </w:r>
      <w:r w:rsidDel="00000000" w:rsidR="00000000" w:rsidRPr="00000000">
        <w:rPr>
          <w:b w:val="1"/>
          <w:rtl w:val="0"/>
        </w:rPr>
        <w:t xml:space="preserve">moderate precision</w:t>
      </w:r>
      <w:r w:rsidDel="00000000" w:rsidR="00000000" w:rsidRPr="00000000">
        <w:rPr>
          <w:rtl w:val="0"/>
        </w:rPr>
        <w:t xml:space="preserve"> but could be improved by minimizing overgeneralization caused by noise.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b w:val="0"/>
          <w:rtl w:val="0"/>
        </w:rPr>
        <w:t xml:space="preserve">6. Accuracy and Generalization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combines fitness and precision to evaluate the model's ability to balance observed behavior with generalization.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inclusion of concurrency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Verify Payment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Package</w:t>
      </w:r>
      <w:r w:rsidDel="00000000" w:rsidR="00000000" w:rsidRPr="00000000">
        <w:rPr>
          <w:rtl w:val="0"/>
        </w:rPr>
        <w:t xml:space="preserve">) and probabilistic paths makes the model robust for real-world scenarios.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Explicit representation of splits ensures the model is adaptable to various execution sequences.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Weaknesses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Excessive noise and uncommon events might reduce the model's ability to generalize effectively.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XOR and AND transitions require fine-tuning to ensure correct probabilities are reflected in generated traces.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Accuracy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model demonstrates </w:t>
      </w:r>
      <w:r w:rsidDel="00000000" w:rsidR="00000000" w:rsidRPr="00000000">
        <w:rPr>
          <w:b w:val="1"/>
          <w:rtl w:val="0"/>
        </w:rPr>
        <w:t xml:space="preserve">high accuracy</w:t>
      </w:r>
      <w:r w:rsidDel="00000000" w:rsidR="00000000" w:rsidRPr="00000000">
        <w:rPr>
          <w:rtl w:val="0"/>
        </w:rPr>
        <w:t xml:space="preserve"> in representing the described process but could benefit from reduced noise and stricter constraints on uncommon paths.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b w:val="0"/>
          <w:rtl w:val="0"/>
        </w:rPr>
        <w:t xml:space="preserve">7.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Concurrency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Modeling parallel steps (e.g.,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Verify Payment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 Package</w:t>
      </w:r>
      <w:r w:rsidDel="00000000" w:rsidR="00000000" w:rsidRPr="00000000">
        <w:rPr>
          <w:rtl w:val="0"/>
        </w:rPr>
        <w:t xml:space="preserve">) without causing ambiguity in execution order.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Noise and Uncommon Path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Maintaining model interpretability while incorporating noisy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SysErr</w:t>
      </w:r>
      <w:r w:rsidDel="00000000" w:rsidR="00000000" w:rsidRPr="00000000">
        <w:rPr>
          <w:rtl w:val="0"/>
        </w:rPr>
        <w:t xml:space="preserve">) and uncommon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ManualOverride</w:t>
      </w:r>
      <w:r w:rsidDel="00000000" w:rsidR="00000000" w:rsidRPr="00000000">
        <w:rPr>
          <w:rtl w:val="0"/>
        </w:rPr>
        <w:t xml:space="preserve">) transitions.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Representation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Accurately capturing AND and XOR splits with probabilistic execution.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 the process complexity increases, managing transitions and maintaining fitness becomes more challenging.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27"/>
          <w:szCs w:val="27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8. Model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should evaluate the generated Petri Net model: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Analysis of fitness, precision, accuracy, and generalization metrics to ensure the model aligns with observed traces.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Discussion on overfitting due to noise and strategies to mitigate it.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Evaluation of concurrency representation and split accuracy to reflect real-world processes.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Recommendations based on evaluation outcomes to improve model fidelity.</w:t>
      </w:r>
    </w:p>
    <w:p w:rsidR="00000000" w:rsidDel="00000000" w:rsidP="00000000" w:rsidRDefault="00000000" w:rsidRPr="00000000" w14:paraId="000000B1">
      <w:pPr>
        <w:spacing w:after="280" w:before="28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b w:val="0"/>
          <w:rtl w:val="0"/>
        </w:rPr>
        <w:t xml:space="preserve">9. Recommendations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Noise Frequency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Reduce noise frequency to prevent overfitting and improve precision.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Refine Path Probabilities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Assign more realistic probabilities to XOR and AND splits to better reflect execution likelihoods.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Concurrency Representation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Introduce explicit constraints or markers for parallel tasks to improve clarity.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 Against Real Traces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Compare the model's output with actual event logs to identify misalignments and refine transitions.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Enhancements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 annotations or labels to clearly represent noisy and uncommon steps in the Petri Net.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b w:val="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Petri Net model demonstrates strong fitness and moderate precision, resulting in high overall accuracy. Challenges such as noise, uncommon paths, and concurrency handling are well-addressed but could benefit from refinement. With adjustments to noise frequency and probabilistic splits, the model could achieve even greater precision and generalization.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qFormat w:val="1"/>
    <w:rsid w:val="003937E0"/>
    <w:pPr>
      <w:spacing w:line="256" w:lineRule="auto"/>
    </w:pPr>
    <w:rPr>
      <w:rFonts w:ascii="Times New Roman" w:hAnsi="Times New Roma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7665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7665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7665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3937E0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937E0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937E0"/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3937E0"/>
    <w:rPr>
      <w:rFonts w:ascii="Times New Roman" w:hAnsi="Times New Roman" w:eastAsiaTheme="minorEastAsia"/>
      <w:color w:val="5a5a5a" w:themeColor="text1" w:themeTint="0000A5"/>
      <w:spacing w:val="15"/>
      <w:kern w:val="0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7665C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7665C"/>
    <w:pPr>
      <w:spacing w:line="259" w:lineRule="auto"/>
      <w:outlineLvl w:val="9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7665C"/>
    <w:rPr>
      <w:rFonts w:asciiTheme="majorHAnsi" w:cstheme="majorBidi" w:eastAsiaTheme="majorEastAsia" w:hAnsiTheme="majorHAnsi"/>
      <w:color w:val="1f3763" w:themeColor="accent1" w:themeShade="00007F"/>
      <w:kern w:val="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7665C"/>
    <w:rPr>
      <w:rFonts w:asciiTheme="majorHAnsi" w:cstheme="majorBidi" w:eastAsiaTheme="majorEastAsia" w:hAnsiTheme="majorHAnsi"/>
      <w:i w:val="1"/>
      <w:iCs w:val="1"/>
      <w:color w:val="2f5496" w:themeColor="accent1" w:themeShade="0000BF"/>
      <w:kern w:val="0"/>
      <w:sz w:val="24"/>
    </w:rPr>
  </w:style>
  <w:style w:type="character" w:styleId="Strong">
    <w:name w:val="Strong"/>
    <w:basedOn w:val="DefaultParagraphFont"/>
    <w:uiPriority w:val="22"/>
    <w:qFormat w:val="1"/>
    <w:rsid w:val="0007665C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7665C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character" w:styleId="katex-mathml" w:customStyle="1">
    <w:name w:val="katex-mathml"/>
    <w:basedOn w:val="DefaultParagraphFont"/>
    <w:rsid w:val="0007665C"/>
  </w:style>
  <w:style w:type="character" w:styleId="mord" w:customStyle="1">
    <w:name w:val="mord"/>
    <w:basedOn w:val="DefaultParagraphFont"/>
    <w:rsid w:val="0007665C"/>
  </w:style>
  <w:style w:type="character" w:styleId="HTMLCode">
    <w:name w:val="HTML Code"/>
    <w:basedOn w:val="DefaultParagraphFont"/>
    <w:uiPriority w:val="99"/>
    <w:semiHidden w:val="1"/>
    <w:unhideWhenUsed w:val="1"/>
    <w:rsid w:val="0007665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8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81CF1"/>
    <w:rPr>
      <w:rFonts w:ascii="Courier New" w:cs="Courier New" w:eastAsia="Times New Roman" w:hAnsi="Courier New"/>
      <w:kern w:val="0"/>
      <w:sz w:val="20"/>
      <w:szCs w:val="20"/>
    </w:rPr>
  </w:style>
  <w:style w:type="character" w:styleId="hljs-builtin" w:customStyle="1">
    <w:name w:val="hljs-built_in"/>
    <w:basedOn w:val="DefaultParagraphFont"/>
    <w:rsid w:val="00681CF1"/>
  </w:style>
  <w:style w:type="paragraph" w:styleId="TOC1">
    <w:name w:val="toc 1"/>
    <w:basedOn w:val="Normal"/>
    <w:next w:val="Normal"/>
    <w:autoRedefine w:val="1"/>
    <w:uiPriority w:val="39"/>
    <w:unhideWhenUsed w:val="1"/>
    <w:rsid w:val="007932DC"/>
    <w:pPr>
      <w:spacing w:after="10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932D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7932D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+bTRzLIFQztPnZ7Xk/izorYIHQ==">CgMxLjAaEgoBMBINCgsIB0IHEgVDYXJkbxoSCgExEg0KCwgHQgcSBUNhcmRvMghoLmdqZGd4czIJaC4zMGowemxsMgloLjFmb2I5dGUyCWguM3pueXNoNzIJaC4yZXQ5MnAwMghoLnR5amN3dDIJaC4zZHk2dmttMgloLjF0M2g1c2YyCWguNGQzNG9nODIJaC4yczhleW8xMgloLjE3ZHA4dnUyCWguM3JkY3JqbjIJaC4yNmluMXJnMghoLmxueGJ6OTIJaC4zNW5rdW4yMgloLjFrc3Y0dXYyCWguNDRzaW5pbzgAciExM1RvRlFRVUo3OHdmSGlOMkNJZjYtSWVRcTlHNXl0V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2024-11-24T11:33:00Z</dcterms:created>
  <dc:creator>Dawood Hussain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74407f9069bd7dec3c061eedfa40408d313459e5b3f6b5e6c6a6262ef9958213</vt:lpwstr>
  </property>
</Properties>
</file>