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color w:val="000000"/>
          <w:sz w:val="46"/>
          <w:szCs w:val="46"/>
        </w:rPr>
      </w:pPr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Applied Artificial Intelligence</w:t>
      </w:r>
    </w:p>
    <w:p w:rsidR="00000000" w:rsidDel="00000000" w:rsidP="00000000" w:rsidRDefault="00000000" w:rsidRPr="00000000" w14:paraId="00000004">
      <w:pPr>
        <w:pStyle w:val="Subtitle"/>
        <w:jc w:val="center"/>
        <w:rPr>
          <w:b w:val="1"/>
          <w:color w:val="000000"/>
          <w:sz w:val="44"/>
          <w:szCs w:val="44"/>
          <w:u w:val="single"/>
        </w:rPr>
      </w:pPr>
      <w:r w:rsidDel="00000000" w:rsidR="00000000" w:rsidRPr="00000000">
        <w:rPr>
          <w:b w:val="1"/>
          <w:color w:val="000000"/>
          <w:sz w:val="44"/>
          <w:szCs w:val="44"/>
          <w:u w:val="single"/>
          <w:rtl w:val="0"/>
        </w:rPr>
        <w:t xml:space="preserve">Assignment - 2 - Genetic Algorithm Test Cases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Calibri" w:cs="Calibri" w:eastAsia="Calibri" w:hAnsi="Calibri"/>
          <w:b w:val="1"/>
          <w:color w:val="2f5496"/>
          <w:sz w:val="40"/>
          <w:szCs w:val="40"/>
        </w:rPr>
      </w:pPr>
      <w:r w:rsidDel="00000000" w:rsidR="00000000" w:rsidRPr="00000000">
        <w:rPr>
          <w:b w:val="1"/>
          <w:color w:val="2f5496"/>
          <w:sz w:val="32"/>
          <w:szCs w:val="32"/>
          <w:rtl w:val="0"/>
        </w:rPr>
        <w:t xml:space="preserve">Course 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Dr. Atif Jilani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2f5496"/>
          <w:sz w:val="32"/>
          <w:szCs w:val="32"/>
        </w:rPr>
      </w:pPr>
      <w:r w:rsidDel="00000000" w:rsidR="00000000" w:rsidRPr="00000000">
        <w:rPr>
          <w:b w:val="1"/>
          <w:color w:val="2f5496"/>
          <w:sz w:val="32"/>
          <w:szCs w:val="32"/>
          <w:rtl w:val="0"/>
        </w:rPr>
        <w:t xml:space="preserve">Submitted by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Abdullah Daoud……………………………………………………….(22I-2626)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b w:val="1"/>
          <w:color w:val="2f5496"/>
          <w:sz w:val="32"/>
          <w:szCs w:val="32"/>
        </w:rPr>
      </w:pPr>
      <w:r w:rsidDel="00000000" w:rsidR="00000000" w:rsidRPr="00000000">
        <w:rPr>
          <w:b w:val="1"/>
          <w:color w:val="2f5496"/>
          <w:sz w:val="32"/>
          <w:szCs w:val="32"/>
          <w:rtl w:val="0"/>
        </w:rPr>
        <w:t xml:space="preserve">Section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SE-E</w:t>
      </w:r>
    </w:p>
    <w:p w:rsidR="00000000" w:rsidDel="00000000" w:rsidP="00000000" w:rsidRDefault="00000000" w:rsidRPr="00000000" w14:paraId="0000000D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b w:val="1"/>
          <w:color w:val="2f5496"/>
          <w:sz w:val="32"/>
          <w:szCs w:val="32"/>
        </w:rPr>
      </w:pPr>
      <w:r w:rsidDel="00000000" w:rsidR="00000000" w:rsidRPr="00000000">
        <w:rPr>
          <w:b w:val="1"/>
          <w:color w:val="2f5496"/>
          <w:sz w:val="32"/>
          <w:szCs w:val="32"/>
          <w:rtl w:val="0"/>
        </w:rPr>
        <w:t xml:space="preserve">Date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Monday, March 17th,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2f5496"/>
          <w:sz w:val="40"/>
          <w:szCs w:val="40"/>
        </w:rPr>
      </w:pPr>
      <w:r w:rsidDel="00000000" w:rsidR="00000000" w:rsidRPr="00000000">
        <w:rPr>
          <w:b w:val="1"/>
          <w:color w:val="2f5496"/>
          <w:sz w:val="40"/>
          <w:szCs w:val="40"/>
          <w:rtl w:val="0"/>
        </w:rPr>
        <w:t xml:space="preserve">Spring 2025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555677" cy="1701209"/>
            <wp:effectExtent b="0" l="0" r="0" t="0"/>
            <wp:docPr descr="C:\Documents and Settings\Owner\Desktop\Mono-Final-2.jpg" id="90" name="image1.jpg"/>
            <a:graphic>
              <a:graphicData uri="http://schemas.openxmlformats.org/drawingml/2006/picture">
                <pic:pic>
                  <pic:nvPicPr>
                    <pic:cNvPr descr="C:\Documents and Settings\Owner\Desktop\Mono-Final-2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5677" cy="1701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Department of Software Engineering</w:t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FAST – National University of Computer &amp; Emerging Sciences</w:t>
      </w:r>
    </w:p>
    <w:p w:rsidR="00000000" w:rsidDel="00000000" w:rsidP="00000000" w:rsidRDefault="00000000" w:rsidRPr="00000000" w14:paraId="00000014">
      <w:pPr>
        <w:ind w:left="2880" w:firstLine="720"/>
        <w:rPr>
          <w:rFonts w:ascii="Calibri" w:cs="Calibri" w:eastAsia="Calibri" w:hAnsi="Calibri"/>
        </w:rPr>
        <w:sectPr>
          <w:headerReference r:id="rId8" w:type="default"/>
          <w:footerReference r:id="rId9" w:type="default"/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Islamabad Campus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rf9175i94ye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2wfso7hzh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Fitness Function and Chromosome Representation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eesp2xm9g6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Chromosome Representation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9pjeiebig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Fitness Function Design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hwqts36lkh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Parameter Tuning and Impact Analysis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2lratou37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Mutation Rate Impact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r7nq8g2w7u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Impact Analysis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cwavlnhjh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Coverage Results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580ny4y5y4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Comparison: GA vs. Random Testing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euha5qszwr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Observations: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9l67dp70r4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Coverage Visualization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dbwaz3qhy4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Conclusion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spacing w:line="360" w:lineRule="auto"/>
        <w:rPr/>
        <w:sectPr>
          <w:type w:val="nextPage"/>
          <w:pgSz w:h="16838" w:w="11906" w:orient="portrait"/>
          <w:pgMar w:bottom="1440" w:top="1440" w:left="1440" w:right="1440" w:header="709" w:footer="709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after="80" w:before="360" w:lineRule="auto"/>
        <w:rPr/>
      </w:pPr>
      <w:bookmarkStart w:colFirst="0" w:colLast="0" w:name="_heading=h.rf9175i94ye3" w:id="1"/>
      <w:bookmarkEnd w:id="1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presents the implementation of a Genetic Algorithm (GA) for automated test case generation. The algorithm optimizes test cases for date validation, ensuring that valid, invalid, and boundary cases are well represented. Additionally, a comparison between GA-based testing and random testing is conducted to evaluate efficiency.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after="80" w:before="360" w:lineRule="auto"/>
        <w:rPr/>
      </w:pPr>
      <w:bookmarkStart w:colFirst="0" w:colLast="0" w:name="_heading=h.2s2wfso7hzhr" w:id="2"/>
      <w:bookmarkEnd w:id="2"/>
      <w:r w:rsidDel="00000000" w:rsidR="00000000" w:rsidRPr="00000000">
        <w:rPr>
          <w:rtl w:val="0"/>
        </w:rPr>
        <w:t xml:space="preserve">2. Fitness Function and Chromosome Representation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before="280" w:lineRule="auto"/>
        <w:rPr/>
      </w:pPr>
      <w:bookmarkStart w:colFirst="0" w:colLast="0" w:name="_heading=h.qeesp2xm9g6v" w:id="3"/>
      <w:bookmarkEnd w:id="3"/>
      <w:r w:rsidDel="00000000" w:rsidR="00000000" w:rsidRPr="00000000">
        <w:rPr>
          <w:rtl w:val="0"/>
        </w:rPr>
        <w:t xml:space="preserve">Chromosome Representation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test case is represented as a </w:t>
      </w:r>
      <w:r w:rsidDel="00000000" w:rsidR="00000000" w:rsidRPr="00000000">
        <w:rPr>
          <w:b w:val="1"/>
          <w:rtl w:val="0"/>
        </w:rPr>
        <w:t xml:space="preserve">chromosome</w:t>
      </w:r>
      <w:r w:rsidDel="00000000" w:rsidR="00000000" w:rsidRPr="00000000">
        <w:rPr>
          <w:rtl w:val="0"/>
        </w:rPr>
        <w:t xml:space="preserve"> consisting of three genes: </w:t>
      </w:r>
      <w:r w:rsidDel="00000000" w:rsidR="00000000" w:rsidRPr="00000000">
        <w:rPr>
          <w:b w:val="1"/>
          <w:rtl w:val="0"/>
        </w:rPr>
        <w:t xml:space="preserve">(day, month, year)</w:t>
      </w:r>
      <w:r w:rsidDel="00000000" w:rsidR="00000000" w:rsidRPr="00000000">
        <w:rPr>
          <w:rtl w:val="0"/>
        </w:rPr>
        <w:t xml:space="preserve">. The values range as follows: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Day:</w:t>
      </w:r>
      <w:r w:rsidDel="00000000" w:rsidR="00000000" w:rsidRPr="00000000">
        <w:rPr>
          <w:rtl w:val="0"/>
        </w:rPr>
        <w:t xml:space="preserve"> [1, 31] (sometimes exceeding for invalid cases)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Month:</w:t>
      </w:r>
      <w:r w:rsidDel="00000000" w:rsidR="00000000" w:rsidRPr="00000000">
        <w:rPr>
          <w:rtl w:val="0"/>
        </w:rPr>
        <w:t xml:space="preserve"> [1, 12] (sometimes exceeding for invalid cases)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Year:</w:t>
      </w:r>
      <w:r w:rsidDel="00000000" w:rsidR="00000000" w:rsidRPr="00000000">
        <w:rPr>
          <w:rtl w:val="0"/>
        </w:rPr>
        <w:t xml:space="preserve"> [0, 9999]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before="280" w:lineRule="auto"/>
        <w:rPr/>
      </w:pPr>
      <w:bookmarkStart w:colFirst="0" w:colLast="0" w:name="_heading=h.l9pjeiebiga" w:id="4"/>
      <w:bookmarkEnd w:id="4"/>
      <w:r w:rsidDel="00000000" w:rsidR="00000000" w:rsidRPr="00000000">
        <w:rPr>
          <w:rtl w:val="0"/>
        </w:rPr>
        <w:t xml:space="preserve">Fitness Function Design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fitness function categorizes test cases into the following groups: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 Cases: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Leap Year (e.g., 29/02/2024)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30-day Month (e.g., 30/04/2024)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31-day Month (e.g., 31/07/2024)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Invalid Cases: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Day &gt; 31 (e.g., 32/01/2024)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Month &gt; 12 (e.g., 10/13/2024)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Non-Leap February 29 (e.g., 29/02/2023)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Boundary Cases: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Min/Max Year (e.g., 01/01/0000, 31/12/9999)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240" w:before="0" w:beforeAutospacing="0" w:lineRule="auto"/>
        <w:ind w:left="1440" w:hanging="360"/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Day/Month Transitions (e.g., 31/12/2024 → 01/01/2025)</w:t>
          </w:r>
        </w:sdtContent>
      </w:sdt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fitness function </w:t>
      </w:r>
      <w:r w:rsidDel="00000000" w:rsidR="00000000" w:rsidRPr="00000000">
        <w:rPr>
          <w:b w:val="1"/>
          <w:rtl w:val="0"/>
        </w:rPr>
        <w:t xml:space="preserve">rewards diversity</w:t>
      </w:r>
      <w:r w:rsidDel="00000000" w:rsidR="00000000" w:rsidRPr="00000000">
        <w:rPr>
          <w:rtl w:val="0"/>
        </w:rPr>
        <w:t xml:space="preserve"> by ensuring that new test cases cover different categories. The best test cases are stored to maximize coverage.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after="80" w:before="360" w:lineRule="auto"/>
        <w:rPr/>
      </w:pPr>
      <w:bookmarkStart w:colFirst="0" w:colLast="0" w:name="_heading=h.khwqts36lkhi" w:id="5"/>
      <w:bookmarkEnd w:id="5"/>
      <w:r w:rsidDel="00000000" w:rsidR="00000000" w:rsidRPr="00000000">
        <w:rPr>
          <w:rtl w:val="0"/>
        </w:rPr>
        <w:t xml:space="preserve">3. Parameter Tuning and Impact Analysis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before="280" w:lineRule="auto"/>
        <w:rPr/>
      </w:pPr>
      <w:bookmarkStart w:colFirst="0" w:colLast="0" w:name="_heading=h.72lratou3716" w:id="6"/>
      <w:bookmarkEnd w:id="6"/>
      <w:r w:rsidDel="00000000" w:rsidR="00000000" w:rsidRPr="00000000">
        <w:rPr>
          <w:rtl w:val="0"/>
        </w:rPr>
        <w:t xml:space="preserve">Mutation Rate Impact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Mutation is applied with a </w:t>
      </w:r>
      <w:r w:rsidDel="00000000" w:rsidR="00000000" w:rsidRPr="00000000">
        <w:rPr>
          <w:b w:val="1"/>
          <w:rtl w:val="0"/>
        </w:rPr>
        <w:t xml:space="preserve">15% probability</w:t>
      </w:r>
      <w:r w:rsidDel="00000000" w:rsidR="00000000" w:rsidRPr="00000000">
        <w:rPr>
          <w:rtl w:val="0"/>
        </w:rPr>
        <w:t xml:space="preserve"> to introduce diversity and prevent premature convergence. The mutation alters: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Day:</w:t>
      </w:r>
      <w:r w:rsidDel="00000000" w:rsidR="00000000" w:rsidRPr="00000000">
        <w:rPr>
          <w:rtl w:val="0"/>
        </w:rPr>
        <w:t xml:space="preserve"> ±3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Month:</w:t>
      </w:r>
      <w:r w:rsidDel="00000000" w:rsidR="00000000" w:rsidRPr="00000000">
        <w:rPr>
          <w:rtl w:val="0"/>
        </w:rPr>
        <w:t xml:space="preserve"> ±1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Year:</w:t>
      </w:r>
      <w:r w:rsidDel="00000000" w:rsidR="00000000" w:rsidRPr="00000000">
        <w:rPr>
          <w:rtl w:val="0"/>
        </w:rPr>
        <w:t xml:space="preserve"> ±100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before="280" w:lineRule="auto"/>
        <w:rPr/>
      </w:pPr>
      <w:bookmarkStart w:colFirst="0" w:colLast="0" w:name="_heading=h.xr7nq8g2w7uj" w:id="7"/>
      <w:bookmarkEnd w:id="7"/>
      <w:r w:rsidDel="00000000" w:rsidR="00000000" w:rsidRPr="00000000">
        <w:rPr>
          <w:rtl w:val="0"/>
        </w:rPr>
        <w:t xml:space="preserve">Impact Analysis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Higher mutation rates</w:t>
      </w:r>
      <w:r w:rsidDel="00000000" w:rsidR="00000000" w:rsidRPr="00000000">
        <w:rPr>
          <w:rtl w:val="0"/>
        </w:rPr>
        <w:t xml:space="preserve"> lead to more diverse test cases but can disrupt convergence.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Lower mutation rates</w:t>
      </w:r>
      <w:r w:rsidDel="00000000" w:rsidR="00000000" w:rsidRPr="00000000">
        <w:rPr>
          <w:rtl w:val="0"/>
        </w:rPr>
        <w:t xml:space="preserve"> result in faster convergence but may not explore edge cases effectively.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experimentation, </w:t>
      </w:r>
      <w:r w:rsidDel="00000000" w:rsidR="00000000" w:rsidRPr="00000000">
        <w:rPr>
          <w:b w:val="1"/>
          <w:rtl w:val="0"/>
        </w:rPr>
        <w:t xml:space="preserve">15% was chosen as an optimal balance</w:t>
      </w:r>
      <w:r w:rsidDel="00000000" w:rsidR="00000000" w:rsidRPr="00000000">
        <w:rPr>
          <w:rtl w:val="0"/>
        </w:rPr>
        <w:t xml:space="preserve"> between diversity and convergence speed.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after="80" w:before="360" w:lineRule="auto"/>
        <w:rPr/>
      </w:pPr>
      <w:bookmarkStart w:colFirst="0" w:colLast="0" w:name="_heading=h.3fcwavlnhjhb" w:id="8"/>
      <w:bookmarkEnd w:id="8"/>
      <w:r w:rsidDel="00000000" w:rsidR="00000000" w:rsidRPr="00000000">
        <w:rPr>
          <w:rtl w:val="0"/>
        </w:rPr>
        <w:t xml:space="preserve">4. Coverage Results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GA was run with a population size of </w:t>
      </w:r>
      <w:r w:rsidDel="00000000" w:rsidR="00000000" w:rsidRPr="00000000">
        <w:rPr>
          <w:b w:val="1"/>
          <w:rtl w:val="0"/>
        </w:rPr>
        <w:t xml:space="preserve">100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100 generations</w:t>
      </w:r>
      <w:r w:rsidDel="00000000" w:rsidR="00000000" w:rsidRPr="00000000">
        <w:rPr>
          <w:rtl w:val="0"/>
        </w:rPr>
        <w:t xml:space="preserve"> (or until 95% coverage was achieved). The final test case selection was: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 Test Cases:</w:t>
      </w:r>
      <w:r w:rsidDel="00000000" w:rsidR="00000000" w:rsidRPr="00000000">
        <w:rPr>
          <w:rtl w:val="0"/>
        </w:rPr>
        <w:t xml:space="preserve"> 10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Invalid Test Cases:</w:t>
      </w:r>
      <w:r w:rsidDel="00000000" w:rsidR="00000000" w:rsidRPr="00000000">
        <w:rPr>
          <w:rtl w:val="0"/>
        </w:rPr>
        <w:t xml:space="preserve"> 10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Boundary Test Cases: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coverage achieved through GA was </w:t>
      </w:r>
      <w:r w:rsidDel="00000000" w:rsidR="00000000" w:rsidRPr="00000000">
        <w:rPr>
          <w:b w:val="1"/>
          <w:rtl w:val="0"/>
        </w:rPr>
        <w:t xml:space="preserve">higher than random testing</w:t>
      </w:r>
      <w:r w:rsidDel="00000000" w:rsidR="00000000" w:rsidRPr="00000000">
        <w:rPr>
          <w:rtl w:val="0"/>
        </w:rPr>
        <w:t xml:space="preserve"> due to selective evolution.</w:t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after="80" w:before="360" w:lineRule="auto"/>
        <w:rPr/>
      </w:pPr>
      <w:bookmarkStart w:colFirst="0" w:colLast="0" w:name="_heading=h.l580ny4y5y4v" w:id="9"/>
      <w:bookmarkEnd w:id="9"/>
      <w:r w:rsidDel="00000000" w:rsidR="00000000" w:rsidRPr="00000000">
        <w:rPr>
          <w:rtl w:val="0"/>
        </w:rPr>
        <w:t xml:space="preserve">5. Comparison: GA vs. Random Testing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measure efficiency, we compared GA with </w:t>
      </w:r>
      <w:r w:rsidDel="00000000" w:rsidR="00000000" w:rsidRPr="00000000">
        <w:rPr>
          <w:b w:val="1"/>
          <w:rtl w:val="0"/>
        </w:rPr>
        <w:t xml:space="preserve">random testing</w:t>
      </w:r>
      <w:r w:rsidDel="00000000" w:rsidR="00000000" w:rsidRPr="00000000">
        <w:rPr>
          <w:rtl w:val="0"/>
        </w:rPr>
        <w:t xml:space="preserve"> (which generates test cases without evolution).</w:t>
      </w:r>
    </w:p>
    <w:tbl>
      <w:tblPr>
        <w:tblStyle w:val="Table1"/>
        <w:tblW w:w="4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5"/>
        <w:gridCol w:w="2195"/>
        <w:tblGridChange w:id="0">
          <w:tblGrid>
            <w:gridCol w:w="2585"/>
            <w:gridCol w:w="21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Coverage Achieved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Genetic Algorithm (GA)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Random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72%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before="280" w:lineRule="auto"/>
        <w:rPr/>
      </w:pPr>
      <w:bookmarkStart w:colFirst="0" w:colLast="0" w:name="_heading=h.ieuha5qszwrp" w:id="10"/>
      <w:bookmarkEnd w:id="10"/>
      <w:r w:rsidDel="00000000" w:rsidR="00000000" w:rsidRPr="00000000">
        <w:rPr>
          <w:rtl w:val="0"/>
        </w:rPr>
        <w:t xml:space="preserve">Observations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 </w:t>
      </w:r>
      <w:r w:rsidDel="00000000" w:rsidR="00000000" w:rsidRPr="00000000">
        <w:rPr>
          <w:b w:val="1"/>
          <w:rtl w:val="0"/>
        </w:rPr>
        <w:t xml:space="preserve">consistently finds edge cases</w:t>
      </w:r>
      <w:r w:rsidDel="00000000" w:rsidR="00000000" w:rsidRPr="00000000">
        <w:rPr>
          <w:rtl w:val="0"/>
        </w:rPr>
        <w:t xml:space="preserve"> (e.g., leap year, invalid February 29, boundary values).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Random testing </w:t>
      </w:r>
      <w:r w:rsidDel="00000000" w:rsidR="00000000" w:rsidRPr="00000000">
        <w:rPr>
          <w:b w:val="1"/>
          <w:rtl w:val="0"/>
        </w:rPr>
        <w:t xml:space="preserve">struggles with rare cases</w:t>
      </w:r>
      <w:r w:rsidDel="00000000" w:rsidR="00000000" w:rsidRPr="00000000">
        <w:rPr>
          <w:rtl w:val="0"/>
        </w:rPr>
        <w:t xml:space="preserve"> and often generates redundant data.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 </w:t>
      </w:r>
      <w:r w:rsidDel="00000000" w:rsidR="00000000" w:rsidRPr="00000000">
        <w:rPr>
          <w:b w:val="1"/>
          <w:rtl w:val="0"/>
        </w:rPr>
        <w:t xml:space="preserve">converges faster</w:t>
      </w:r>
      <w:r w:rsidDel="00000000" w:rsidR="00000000" w:rsidRPr="00000000">
        <w:rPr>
          <w:rtl w:val="0"/>
        </w:rPr>
        <w:t xml:space="preserve"> to high coverage (~30 generations), while random testing remains inconsistent.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after="80" w:before="360" w:lineRule="auto"/>
        <w:rPr/>
      </w:pPr>
      <w:bookmarkStart w:colFirst="0" w:colLast="0" w:name="_heading=h.o9l67dp70r4x" w:id="11"/>
      <w:bookmarkEnd w:id="11"/>
      <w:r w:rsidDel="00000000" w:rsidR="00000000" w:rsidRPr="00000000">
        <w:rPr>
          <w:rtl w:val="0"/>
        </w:rPr>
        <w:t xml:space="preserve">6. Coverage Visualization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the graph showing how GA coverage improves over generations: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after="80" w:before="360" w:lineRule="auto"/>
        <w:rPr/>
      </w:pPr>
      <w:bookmarkStart w:colFirst="0" w:colLast="0" w:name="_heading=h.kdbwaz3qhy4d" w:id="12"/>
      <w:bookmarkEnd w:id="12"/>
      <w:r w:rsidDel="00000000" w:rsidR="00000000" w:rsidRPr="00000000">
        <w:rPr>
          <w:rtl w:val="0"/>
        </w:rPr>
        <w:t xml:space="preserve">7. Conclusion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Genetic Algorithm outperforms Random Testing</w:t>
      </w:r>
      <w:r w:rsidDel="00000000" w:rsidR="00000000" w:rsidRPr="00000000">
        <w:rPr>
          <w:rtl w:val="0"/>
        </w:rPr>
        <w:t xml:space="preserve"> by efficiently evolving test cases to maximize coverage.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Fitness function successfully selects diverse test cases</w:t>
      </w:r>
      <w:r w:rsidDel="00000000" w:rsidR="00000000" w:rsidRPr="00000000">
        <w:rPr>
          <w:rtl w:val="0"/>
        </w:rPr>
        <w:t xml:space="preserve">, improving fault detection.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search refines test cases further</w:t>
      </w:r>
      <w:r w:rsidDel="00000000" w:rsidR="00000000" w:rsidRPr="00000000">
        <w:rPr>
          <w:rtl w:val="0"/>
        </w:rPr>
        <w:t xml:space="preserve">, optimizing the final dataset.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 achieves near-complete coverage</w:t>
      </w:r>
      <w:r w:rsidDel="00000000" w:rsidR="00000000" w:rsidRPr="00000000">
        <w:rPr>
          <w:rtl w:val="0"/>
        </w:rPr>
        <w:t xml:space="preserve">, making it a powerful approach for automated test case generation.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  <w:qFormat w:val="1"/>
    <w:rsid w:val="0017050F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2A6BD0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A6BD0"/>
    <w:pPr>
      <w:keepNext w:val="1"/>
      <w:keepLines w:val="1"/>
      <w:spacing w:after="0" w:before="40"/>
      <w:outlineLvl w:val="1"/>
    </w:pPr>
    <w:rPr>
      <w:rFonts w:cstheme="majorBidi" w:eastAsiaTheme="majorEastAsia"/>
      <w:b w:val="1"/>
      <w:color w:val="2f5496" w:themeColor="accent1" w:themeShade="0000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3B59BE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color w:val="1f3763" w:themeColor="accent1" w:themeShade="00007F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link w:val="SubtitleChar"/>
    <w:uiPriority w:val="11"/>
    <w:qFormat w:val="1"/>
    <w:rsid w:val="0017050F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17050F"/>
    <w:rPr>
      <w:rFonts w:ascii="Times New Roman" w:hAnsi="Times New Roman" w:eastAsiaTheme="minorEastAsia"/>
      <w:color w:val="5a5a5a" w:themeColor="text1" w:themeTint="0000A5"/>
      <w:spacing w:val="15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7050F"/>
    <w:pPr>
      <w:pBdr>
        <w:bottom w:color="4472c4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323e4f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17050F"/>
    <w:rPr>
      <w:rFonts w:asciiTheme="majorHAnsi" w:cstheme="majorBidi" w:eastAsiaTheme="majorEastAsia" w:hAnsiTheme="majorHAnsi"/>
      <w:color w:val="323e4f" w:themeColor="text2" w:themeShade="0000BF"/>
      <w:spacing w:val="5"/>
      <w:kern w:val="28"/>
      <w:sz w:val="52"/>
      <w:szCs w:val="52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2A6BD0"/>
    <w:rPr>
      <w:rFonts w:ascii="Times New Roman" w:hAnsi="Times New Roman" w:cstheme="majorBidi" w:eastAsiaTheme="majorEastAsia"/>
      <w:b w:val="1"/>
      <w:color w:val="2f5496" w:themeColor="accent1" w:themeShade="0000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2A6BD0"/>
    <w:rPr>
      <w:rFonts w:ascii="Times New Roman" w:hAnsi="Times New Roman" w:cstheme="majorBidi" w:eastAsiaTheme="majorEastAsia"/>
      <w:b w:val="1"/>
      <w:color w:val="2f5496" w:themeColor="accent1" w:themeShade="0000BF"/>
      <w:sz w:val="28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3B59BE"/>
    <w:rPr>
      <w:rFonts w:ascii="Times New Roman" w:hAnsi="Times New Roman" w:cstheme="majorBidi" w:eastAsiaTheme="majorEastAsia"/>
      <w:b w:val="1"/>
      <w:color w:val="1f3763" w:themeColor="accent1" w:themeShade="00007F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33066"/>
    <w:pPr>
      <w:outlineLvl w:val="9"/>
    </w:pPr>
    <w:rPr>
      <w:rFonts w:asciiTheme="majorHAnsi" w:hAnsiTheme="majorHAnsi"/>
      <w:b w:val="0"/>
    </w:rPr>
  </w:style>
  <w:style w:type="paragraph" w:styleId="Header">
    <w:name w:val="header"/>
    <w:basedOn w:val="Normal"/>
    <w:link w:val="HeaderChar"/>
    <w:uiPriority w:val="99"/>
    <w:unhideWhenUsed w:val="1"/>
    <w:rsid w:val="00C3306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33066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C3306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33066"/>
    <w:rPr>
      <w:rFonts w:ascii="Times New Roman" w:hAnsi="Times New Roman"/>
      <w:sz w:val="24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5439A1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5439A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 w:val="1"/>
    <w:rsid w:val="005439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7325D0"/>
    <w:pPr>
      <w:ind w:left="720"/>
      <w:contextualSpacing w:val="1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F0274E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 w:val="1"/>
    <w:qFormat w:val="1"/>
    <w:rsid w:val="00C503F9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milPvJ9aqhY7moB4MEf6QJ+wSg==">CgMxLjAaEgoBMBINCgsIB0IHEgVDYXJkbzIIaC5namRneHMyDmgucmY5MTc1aTk0eWUzMg5oLjJzMndmc283aHpocjIOaC5xZWVzcDJ4bTlnNnYyDWgubDlwamVpZWJpZ2EyDmgua2h3cXRzMzZsa2hpMg5oLjcybHJhdG91MzcxNjIOaC54cjducThnMnc3dWoyDmguM2Zjd2F2bG5oamhiMg5oLmw1ODBueTR5NXk0djIOaC5pZXVoYTVxc3p3cnAyDmgubzlsNjdkcDcwcjR4Mg5oLmtkYndhejNxaHk0ZDgAciExNWlaR2J0SEdYdEVaRW4zR3JGQ1ZJcWVsMmFGdi1nV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2024-02-22T11:18:00Z</dcterms:created>
  <dc:creator>Abdullah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364ede75-847d-4fde-b860-38d1ca5f2117</vt:lpwstr>
  </property>
</Properties>
</file>