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pace Grotesk" w:hAnsi="Space Grotesk"/>
          <w:color w:val="1A1A2E"/>
          <w:sz w:val="48"/>
        </w:rPr>
        <w:t>Image Curation Plan</w:t>
      </w:r>
    </w:p>
    <w:p/>
    <w:p>
      <w:pPr>
        <w:pStyle w:val="Heading1"/>
      </w:pPr>
      <w:r>
        <w:rPr>
          <w:rFonts w:ascii="Space Grotesk" w:hAnsi="Space Grotesk"/>
          <w:sz w:val="28"/>
        </w:rPr>
        <w:t>Keepers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Profile photo</w:t>
            </w:r>
          </w:p>
        </w:tc>
        <w:tc>
          <w:tcPr>
            <w:tcW w:type="dxa" w:w="2880"/>
          </w:tcPr>
          <w:p>
            <w:r>
              <w:t>Real capture</w:t>
            </w:r>
          </w:p>
        </w:tc>
        <w:tc>
          <w:tcPr>
            <w:tcW w:type="dxa" w:w="2880"/>
          </w:tcPr>
          <w:p>
            <w:r>
              <w:t>Headshot, natural light, neutral background. No AI enhancement or background replacement.</w:t>
            </w:r>
          </w:p>
        </w:tc>
      </w:tr>
      <w:tr>
        <w:tc>
          <w:tcPr>
            <w:tcW w:type="dxa" w:w="2880"/>
          </w:tcPr>
          <w:p>
            <w:r>
              <w:t>Portfolio hero screenshot</w:t>
            </w:r>
          </w:p>
        </w:tc>
        <w:tc>
          <w:tcPr>
            <w:tcW w:type="dxa" w:w="2880"/>
          </w:tcPr>
          <w:p>
            <w:r>
              <w:t>Real capture</w:t>
            </w:r>
          </w:p>
        </w:tc>
        <w:tc>
          <w:tcPr>
            <w:tcW w:type="dxa" w:w="2880"/>
          </w:tcPr>
          <w:p>
            <w:r>
              <w:t>Full-page screenshot of the FlyRank dashboard build. Cropped to show data table and chart, not the browser chrome.</w:t>
            </w:r>
          </w:p>
        </w:tc>
      </w:tr>
      <w:tr>
        <w:tc>
          <w:tcPr>
            <w:tcW w:type="dxa" w:w="2880"/>
          </w:tcPr>
          <w:p>
            <w:r>
              <w:t>Notebook output screenshot</w:t>
            </w:r>
          </w:p>
        </w:tc>
        <w:tc>
          <w:tcPr>
            <w:tcW w:type="dxa" w:w="2880"/>
          </w:tcPr>
          <w:p>
            <w:r>
              <w:t>Real capture</w:t>
            </w:r>
          </w:p>
        </w:tc>
        <w:tc>
          <w:tcPr>
            <w:tcW w:type="dxa" w:w="2880"/>
          </w:tcPr>
          <w:p>
            <w:r>
              <w:t>Cell output from w03_data_contract.ipynb showing grain check and feature frame. Proves the queries ran against real warehouse data.</w:t>
            </w:r>
          </w:p>
        </w:tc>
      </w:tr>
      <w:tr>
        <w:tc>
          <w:tcPr>
            <w:tcW w:type="dxa" w:w="2880"/>
          </w:tcPr>
          <w:p>
            <w:r>
              <w:t>Code snippet screenshot</w:t>
            </w:r>
          </w:p>
        </w:tc>
        <w:tc>
          <w:tcPr>
            <w:tcW w:type="dxa" w:w="2880"/>
          </w:tcPr>
          <w:p>
            <w:r>
              <w:t>Real capture</w:t>
            </w:r>
          </w:p>
        </w:tc>
        <w:tc>
          <w:tcPr>
            <w:tcW w:type="dxa" w:w="2880"/>
          </w:tcPr>
          <w:p>
            <w:r>
              <w:t>Clean screenshot of the leakage experiment code. Shows honest vs leaky model accuracy side by side.</w:t>
            </w:r>
          </w:p>
        </w:tc>
      </w:tr>
      <w:tr>
        <w:tc>
          <w:tcPr>
            <w:tcW w:type="dxa" w:w="2880"/>
          </w:tcPr>
          <w:p>
            <w:r>
              <w:t>Hero texture (background)</w:t>
            </w:r>
          </w:p>
        </w:tc>
        <w:tc>
          <w:tcPr>
            <w:tcW w:type="dxa" w:w="2880"/>
          </w:tcPr>
          <w:p>
            <w:r>
              <w:t>AI-generated</w:t>
            </w:r>
          </w:p>
        </w:tc>
        <w:tc>
          <w:tcPr>
            <w:tcW w:type="dxa" w:w="2880"/>
          </w:tcPr>
          <w:p>
            <w:r>
              <w:t>Subtle grid pattern in near-white (#F8F9FA) with faint blue lines. Generated in one style, kept consistent across pages.</w:t>
            </w:r>
          </w:p>
        </w:tc>
      </w:tr>
      <w:tr>
        <w:tc>
          <w:tcPr>
            <w:tcW w:type="dxa" w:w="2880"/>
          </w:tcPr>
          <w:p>
            <w:r>
              <w:t>Favicon</w:t>
            </w:r>
          </w:p>
        </w:tc>
        <w:tc>
          <w:tcPr>
            <w:tcW w:type="dxa" w:w="2880"/>
          </w:tcPr>
          <w:p>
            <w:r>
              <w:t>AI-generated</w:t>
            </w:r>
          </w:p>
        </w:tc>
        <w:tc>
          <w:tcPr>
            <w:tcW w:type="dxa" w:w="2880"/>
          </w:tcPr>
          <w:p>
            <w:r>
              <w:t>Simple "AS" monogram in Space Grotesk, accent blue (#2563EB). Generated once, used everywhere.</w:t>
            </w:r>
          </w:p>
        </w:tc>
      </w:tr>
    </w:tbl>
    <w:p/>
    <w:p>
      <w:pPr>
        <w:pStyle w:val="Heading1"/>
      </w:pPr>
      <w:r>
        <w:rPr>
          <w:rFonts w:ascii="Space Grotesk" w:hAnsi="Space Grotesk"/>
          <w:sz w:val="28"/>
        </w:rPr>
        <w:t>Rejected</w:t>
      </w:r>
    </w:p>
    <w:p>
      <w:r>
        <w:rPr>
          <w:b/>
        </w:rPr>
        <w:t xml:space="preserve">AI-generated headshot: </w:t>
      </w:r>
      <w:r>
        <w:t>Generated three options with a "professional portrait, soft lighting" prompt. All three had the same smooth, airbrushed look that signals AI. A real photo with natural imperfections (slightly off-center framing, visible background noise) reads as more honest. Deleted all three.</w:t>
      </w:r>
    </w:p>
    <w:p/>
    <w:p>
      <w:pPr>
        <w:pStyle w:val="Heading1"/>
      </w:pPr>
      <w:r>
        <w:rPr>
          <w:rFonts w:ascii="Space Grotesk" w:hAnsi="Space Grotesk"/>
          <w:sz w:val="28"/>
        </w:rPr>
        <w:t>Real capture vs AI: where I drew the line</w:t>
      </w:r>
    </w:p>
    <w:p>
      <w:r>
        <w:rPr>
          <w:b/>
        </w:rPr>
        <w:t xml:space="preserve">Real photo for profile: </w:t>
      </w:r>
      <w:r>
        <w:t>The subject is a person. An AI portrait would raise the question "is this actually you?" and that doubt undermines trust.</w:t>
      </w:r>
    </w:p>
    <w:p>
      <w:r>
        <w:rPr>
          <w:b/>
        </w:rPr>
        <w:t xml:space="preserve">Real screenshots for work: </w:t>
      </w:r>
      <w:r>
        <w:t>The whole point is showing what I built. A generated mockup of a dashboard I did not build is a lie dressed up as design.</w:t>
      </w:r>
    </w:p>
    <w:p>
      <w:r>
        <w:rPr>
          <w:b/>
        </w:rPr>
        <w:t xml:space="preserve">AI for texture and favicon: </w:t>
      </w:r>
      <w:r>
        <w:t>These are decorative, not proof. A grid pattern does not need to be "real." Consistency matters more than authenticity here.</w:t>
      </w:r>
    </w:p>
    <w:p/>
    <w:p>
      <w:r>
        <w:rPr>
          <w:b/>
        </w:rPr>
        <w:t>Profile photo (real capture):</w:t>
      </w:r>
    </w:p>
    <w:p>
      <w:r>
        <w:drawing>
          <wp:inline xmlns:a="http://schemas.openxmlformats.org/drawingml/2006/main" xmlns:pic="http://schemas.openxmlformats.org/drawingml/2006/picture">
            <wp:extent cx="1828800" cy="181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Dashboard screenshot (real capture):</w:t>
      </w:r>
    </w:p>
    <w:p>
      <w:r>
        <w:drawing>
          <wp:inline xmlns:a="http://schemas.openxmlformats.org/drawingml/2006/main" xmlns:pic="http://schemas.openxmlformats.org/drawingml/2006/picture">
            <wp:extent cx="3657600" cy="163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yrank 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3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Grain check output (real capture):</w:t>
      </w:r>
    </w:p>
    <w:p>
      <w:r>
        <w:drawing>
          <wp:inline xmlns:a="http://schemas.openxmlformats.org/drawingml/2006/main" xmlns:pic="http://schemas.openxmlformats.org/drawingml/2006/picture">
            <wp:extent cx="3657600" cy="2000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in-che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0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Feature frame output (real capture):</w:t>
      </w:r>
    </w:p>
    <w:p>
      <w:r>
        <w:drawing>
          <wp:inline xmlns:a="http://schemas.openxmlformats.org/drawingml/2006/main" xmlns:pic="http://schemas.openxmlformats.org/drawingml/2006/picture">
            <wp:extent cx="3657600" cy="1321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2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Leakage accuracy (real capture):</w:t>
      </w:r>
    </w:p>
    <w:p>
      <w:r>
        <w:drawing>
          <wp:inline xmlns:a="http://schemas.openxmlformats.org/drawingml/2006/main" xmlns:pic="http://schemas.openxmlformats.org/drawingml/2006/picture">
            <wp:extent cx="2743200" cy="433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kage-accura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33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Notebook header (real capture):</w:t>
      </w:r>
    </w:p>
    <w:p>
      <w:r>
        <w:drawing>
          <wp:inline xmlns:a="http://schemas.openxmlformats.org/drawingml/2006/main" xmlns:pic="http://schemas.openxmlformats.org/drawingml/2006/picture">
            <wp:extent cx="3657600" cy="1064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-h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647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