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A9A39" w14:textId="4355BE89" w:rsidR="00635173" w:rsidRPr="005A76BC" w:rsidRDefault="00635173" w:rsidP="005A76BC">
      <w:pPr>
        <w:jc w:val="center"/>
        <w:rPr>
          <w:rFonts w:ascii="Aptos" w:hAnsi="Aptos"/>
          <w:b/>
          <w:bCs/>
          <w:sz w:val="32"/>
          <w:szCs w:val="32"/>
        </w:rPr>
      </w:pPr>
      <w:r w:rsidRPr="005A76BC">
        <w:rPr>
          <w:rFonts w:ascii="Aptos" w:hAnsi="Aptos"/>
          <w:b/>
          <w:bCs/>
          <w:sz w:val="32"/>
          <w:szCs w:val="32"/>
        </w:rPr>
        <w:t>Report on IBM HR Analytics Attrition Dataset</w:t>
      </w:r>
    </w:p>
    <w:p w14:paraId="72E03ADB" w14:textId="77777777" w:rsidR="005A76BC" w:rsidRPr="00635173" w:rsidRDefault="005A76BC" w:rsidP="00635173">
      <w:pPr>
        <w:rPr>
          <w:rFonts w:ascii="Aptos" w:hAnsi="Aptos"/>
        </w:rPr>
      </w:pPr>
    </w:p>
    <w:p w14:paraId="01BB482A" w14:textId="77777777" w:rsidR="00635173" w:rsidRPr="00635173" w:rsidRDefault="00635173" w:rsidP="00635173">
      <w:pPr>
        <w:rPr>
          <w:rFonts w:ascii="Aptos" w:hAnsi="Aptos"/>
          <w:b/>
          <w:bCs/>
        </w:rPr>
      </w:pPr>
      <w:r w:rsidRPr="00635173">
        <w:rPr>
          <w:rFonts w:ascii="Aptos" w:hAnsi="Aptos"/>
          <w:b/>
          <w:bCs/>
        </w:rPr>
        <w:t>1. Dataset Description &amp; Preprocessing</w:t>
      </w:r>
    </w:p>
    <w:p w14:paraId="08CC235E" w14:textId="05464F29" w:rsidR="00635173" w:rsidRPr="005A76BC" w:rsidRDefault="00635173" w:rsidP="005A76BC">
      <w:pPr>
        <w:rPr>
          <w:rFonts w:ascii="Aptos" w:hAnsi="Aptos"/>
          <w:b/>
          <w:bCs/>
        </w:rPr>
      </w:pPr>
      <w:r w:rsidRPr="00635173">
        <w:rPr>
          <w:rFonts w:ascii="Aptos" w:hAnsi="Aptos"/>
          <w:b/>
          <w:bCs/>
        </w:rPr>
        <w:t>Dataset Source</w:t>
      </w:r>
      <w:r w:rsidR="00995D5B">
        <w:rPr>
          <w:rFonts w:ascii="Aptos" w:hAnsi="Aptos"/>
          <w:b/>
          <w:bCs/>
        </w:rPr>
        <w:t>:</w:t>
      </w:r>
      <w:r w:rsidRPr="00635173">
        <w:rPr>
          <w:rFonts w:ascii="Aptos" w:hAnsi="Aptos"/>
        </w:rPr>
        <w:br/>
        <w:t>The IBM HR Analytics Attrition dataset contains records for 1,470 employees, with 35 features capturing demographics, job role, satisfaction, performance, and more, along with the target variable Attrition (Yes/No).</w:t>
      </w:r>
    </w:p>
    <w:p w14:paraId="1A7571CB" w14:textId="77777777" w:rsidR="00635173" w:rsidRPr="00635173" w:rsidRDefault="00635173" w:rsidP="00635173">
      <w:pPr>
        <w:rPr>
          <w:rFonts w:ascii="Aptos" w:hAnsi="Aptos"/>
        </w:rPr>
      </w:pPr>
      <w:r w:rsidRPr="00635173">
        <w:rPr>
          <w:rFonts w:ascii="Aptos" w:hAnsi="Aptos"/>
          <w:b/>
          <w:bCs/>
        </w:rPr>
        <w:t>Key Steps in Preprocessing</w:t>
      </w:r>
    </w:p>
    <w:p w14:paraId="269B3C66" w14:textId="77777777" w:rsidR="00635173" w:rsidRPr="00635173" w:rsidRDefault="00635173" w:rsidP="00635173">
      <w:pPr>
        <w:numPr>
          <w:ilvl w:val="0"/>
          <w:numId w:val="28"/>
        </w:numPr>
        <w:rPr>
          <w:rFonts w:ascii="Aptos" w:hAnsi="Aptos"/>
        </w:rPr>
      </w:pPr>
      <w:r w:rsidRPr="00635173">
        <w:rPr>
          <w:rFonts w:ascii="Aptos" w:hAnsi="Aptos"/>
          <w:b/>
          <w:bCs/>
        </w:rPr>
        <w:t>Loading &amp; Initial Inspection</w:t>
      </w:r>
    </w:p>
    <w:p w14:paraId="2C68E079" w14:textId="10F32731" w:rsidR="00635173" w:rsidRPr="00635173" w:rsidRDefault="00635173" w:rsidP="00635173">
      <w:pPr>
        <w:numPr>
          <w:ilvl w:val="1"/>
          <w:numId w:val="28"/>
        </w:numPr>
        <w:rPr>
          <w:rFonts w:ascii="Aptos" w:hAnsi="Aptos"/>
        </w:rPr>
      </w:pPr>
      <w:r w:rsidRPr="00635173">
        <w:rPr>
          <w:rFonts w:ascii="Aptos" w:hAnsi="Aptos"/>
        </w:rPr>
        <w:t xml:space="preserve">Loaded </w:t>
      </w:r>
      <w:r>
        <w:rPr>
          <w:rFonts w:ascii="Aptos" w:hAnsi="Aptos"/>
        </w:rPr>
        <w:t xml:space="preserve">dataset </w:t>
      </w:r>
      <w:r w:rsidRPr="00635173">
        <w:rPr>
          <w:rFonts w:ascii="Aptos" w:hAnsi="Aptos"/>
        </w:rPr>
        <w:t xml:space="preserve">via </w:t>
      </w:r>
      <w:proofErr w:type="spellStart"/>
      <w:proofErr w:type="gramStart"/>
      <w:r w:rsidRPr="00635173">
        <w:rPr>
          <w:rFonts w:ascii="Aptos" w:hAnsi="Aptos"/>
        </w:rPr>
        <w:t>pd.read</w:t>
      </w:r>
      <w:proofErr w:type="gramEnd"/>
      <w:r w:rsidRPr="00635173">
        <w:rPr>
          <w:rFonts w:ascii="Aptos" w:hAnsi="Aptos"/>
        </w:rPr>
        <w:t>_</w:t>
      </w:r>
      <w:proofErr w:type="gramStart"/>
      <w:r w:rsidRPr="00635173">
        <w:rPr>
          <w:rFonts w:ascii="Aptos" w:hAnsi="Aptos"/>
        </w:rPr>
        <w:t>csv</w:t>
      </w:r>
      <w:proofErr w:type="spellEnd"/>
      <w:r w:rsidRPr="00635173">
        <w:rPr>
          <w:rFonts w:ascii="Aptos" w:hAnsi="Aptos"/>
        </w:rPr>
        <w:t>(</w:t>
      </w:r>
      <w:proofErr w:type="gramEnd"/>
      <w:r w:rsidRPr="00635173">
        <w:rPr>
          <w:rFonts w:ascii="Aptos" w:hAnsi="Aptos"/>
        </w:rPr>
        <w:t>).</w:t>
      </w:r>
    </w:p>
    <w:p w14:paraId="4E7841C2" w14:textId="77D60E3F" w:rsidR="00635173" w:rsidRPr="00635173" w:rsidRDefault="00635173" w:rsidP="00635173">
      <w:pPr>
        <w:numPr>
          <w:ilvl w:val="1"/>
          <w:numId w:val="28"/>
        </w:numPr>
        <w:rPr>
          <w:rFonts w:ascii="Aptos" w:hAnsi="Aptos"/>
        </w:rPr>
      </w:pPr>
      <w:proofErr w:type="gramStart"/>
      <w:r w:rsidRPr="00635173">
        <w:rPr>
          <w:rFonts w:ascii="Aptos" w:hAnsi="Aptos"/>
        </w:rPr>
        <w:t>Examined .head</w:t>
      </w:r>
      <w:proofErr w:type="gramEnd"/>
      <w:r w:rsidRPr="00635173">
        <w:rPr>
          <w:rFonts w:ascii="Aptos" w:hAnsi="Aptos"/>
        </w:rPr>
        <w:t>()</w:t>
      </w:r>
      <w:proofErr w:type="gramStart"/>
      <w:r w:rsidRPr="00635173">
        <w:rPr>
          <w:rFonts w:ascii="Aptos" w:hAnsi="Aptos"/>
        </w:rPr>
        <w:t>, .</w:t>
      </w:r>
      <w:proofErr w:type="spellStart"/>
      <w:r>
        <w:rPr>
          <w:rFonts w:ascii="Aptos" w:hAnsi="Aptos"/>
        </w:rPr>
        <w:t>dtypes</w:t>
      </w:r>
      <w:proofErr w:type="spellEnd"/>
      <w:proofErr w:type="gramEnd"/>
      <w:r w:rsidRPr="00635173">
        <w:rPr>
          <w:rFonts w:ascii="Aptos" w:hAnsi="Aptos"/>
        </w:rPr>
        <w:t xml:space="preserve">(), </w:t>
      </w:r>
      <w:proofErr w:type="gramStart"/>
      <w:r w:rsidRPr="00635173">
        <w:rPr>
          <w:rFonts w:ascii="Aptos" w:hAnsi="Aptos"/>
        </w:rPr>
        <w:t>and .</w:t>
      </w:r>
      <w:proofErr w:type="spellStart"/>
      <w:r>
        <w:rPr>
          <w:rFonts w:ascii="Aptos" w:hAnsi="Aptos"/>
        </w:rPr>
        <w:t>isna</w:t>
      </w:r>
      <w:proofErr w:type="spellEnd"/>
      <w:proofErr w:type="gramEnd"/>
      <w:r>
        <w:rPr>
          <w:rFonts w:ascii="Aptos" w:hAnsi="Aptos"/>
        </w:rPr>
        <w:t>(</w:t>
      </w:r>
      <w:proofErr w:type="gramStart"/>
      <w:r>
        <w:rPr>
          <w:rFonts w:ascii="Aptos" w:hAnsi="Aptos"/>
        </w:rPr>
        <w:t>).sum</w:t>
      </w:r>
      <w:proofErr w:type="gramEnd"/>
      <w:r w:rsidRPr="00635173">
        <w:rPr>
          <w:rFonts w:ascii="Aptos" w:hAnsi="Aptos"/>
        </w:rPr>
        <w:t>() to understand data types, missingness (none), and basic distributions.</w:t>
      </w:r>
    </w:p>
    <w:p w14:paraId="767F8FB8" w14:textId="77777777" w:rsidR="00635173" w:rsidRPr="00635173" w:rsidRDefault="00635173" w:rsidP="00635173">
      <w:pPr>
        <w:numPr>
          <w:ilvl w:val="0"/>
          <w:numId w:val="28"/>
        </w:numPr>
        <w:rPr>
          <w:rFonts w:ascii="Aptos" w:hAnsi="Aptos"/>
        </w:rPr>
      </w:pPr>
      <w:r w:rsidRPr="00635173">
        <w:rPr>
          <w:rFonts w:ascii="Aptos" w:hAnsi="Aptos"/>
          <w:b/>
          <w:bCs/>
        </w:rPr>
        <w:t>Dropping Irrelevant Columns</w:t>
      </w:r>
    </w:p>
    <w:p w14:paraId="16B97F15" w14:textId="77777777" w:rsidR="00635173" w:rsidRPr="00635173" w:rsidRDefault="00635173" w:rsidP="00635173">
      <w:pPr>
        <w:numPr>
          <w:ilvl w:val="1"/>
          <w:numId w:val="28"/>
        </w:numPr>
        <w:rPr>
          <w:rFonts w:ascii="Aptos" w:hAnsi="Aptos"/>
        </w:rPr>
      </w:pPr>
      <w:r w:rsidRPr="00635173">
        <w:rPr>
          <w:rFonts w:ascii="Aptos" w:hAnsi="Aptos"/>
        </w:rPr>
        <w:t xml:space="preserve">Removed </w:t>
      </w:r>
      <w:proofErr w:type="spellStart"/>
      <w:r w:rsidRPr="00635173">
        <w:rPr>
          <w:rFonts w:ascii="Aptos" w:hAnsi="Aptos"/>
        </w:rPr>
        <w:t>EmployeeCount</w:t>
      </w:r>
      <w:proofErr w:type="spellEnd"/>
      <w:r w:rsidRPr="00635173">
        <w:rPr>
          <w:rFonts w:ascii="Aptos" w:hAnsi="Aptos"/>
        </w:rPr>
        <w:t xml:space="preserve">, </w:t>
      </w:r>
      <w:proofErr w:type="spellStart"/>
      <w:r w:rsidRPr="00635173">
        <w:rPr>
          <w:rFonts w:ascii="Aptos" w:hAnsi="Aptos"/>
        </w:rPr>
        <w:t>EmployeeNumber</w:t>
      </w:r>
      <w:proofErr w:type="spellEnd"/>
      <w:r w:rsidRPr="00635173">
        <w:rPr>
          <w:rFonts w:ascii="Aptos" w:hAnsi="Aptos"/>
        </w:rPr>
        <w:t xml:space="preserve">, Over18, and </w:t>
      </w:r>
      <w:proofErr w:type="spellStart"/>
      <w:r w:rsidRPr="00635173">
        <w:rPr>
          <w:rFonts w:ascii="Aptos" w:hAnsi="Aptos"/>
        </w:rPr>
        <w:t>StandardHours</w:t>
      </w:r>
      <w:proofErr w:type="spellEnd"/>
      <w:r w:rsidRPr="00635173">
        <w:rPr>
          <w:rFonts w:ascii="Aptos" w:hAnsi="Aptos"/>
        </w:rPr>
        <w:t>—constant or identifier fields unlikely to inform attrition.</w:t>
      </w:r>
    </w:p>
    <w:p w14:paraId="654CF835" w14:textId="77777777" w:rsidR="00635173" w:rsidRPr="00635173" w:rsidRDefault="00635173" w:rsidP="00635173">
      <w:pPr>
        <w:numPr>
          <w:ilvl w:val="0"/>
          <w:numId w:val="28"/>
        </w:numPr>
        <w:rPr>
          <w:rFonts w:ascii="Aptos" w:hAnsi="Aptos"/>
        </w:rPr>
      </w:pPr>
      <w:r w:rsidRPr="00635173">
        <w:rPr>
          <w:rFonts w:ascii="Aptos" w:hAnsi="Aptos"/>
          <w:b/>
          <w:bCs/>
        </w:rPr>
        <w:t>Target Encoding</w:t>
      </w:r>
    </w:p>
    <w:p w14:paraId="54DAF034" w14:textId="77777777" w:rsidR="00635173" w:rsidRPr="00635173" w:rsidRDefault="00635173" w:rsidP="00635173">
      <w:pPr>
        <w:numPr>
          <w:ilvl w:val="1"/>
          <w:numId w:val="28"/>
        </w:numPr>
        <w:rPr>
          <w:rFonts w:ascii="Aptos" w:hAnsi="Aptos"/>
        </w:rPr>
      </w:pPr>
      <w:r w:rsidRPr="00635173">
        <w:rPr>
          <w:rFonts w:ascii="Aptos" w:hAnsi="Aptos"/>
        </w:rPr>
        <w:t>Converted Attrition to binary: Yes → 1, No → 0.</w:t>
      </w:r>
    </w:p>
    <w:p w14:paraId="6E3DEAC2" w14:textId="77777777" w:rsidR="00635173" w:rsidRPr="00635173" w:rsidRDefault="00635173" w:rsidP="00635173">
      <w:pPr>
        <w:numPr>
          <w:ilvl w:val="0"/>
          <w:numId w:val="28"/>
        </w:numPr>
        <w:rPr>
          <w:rFonts w:ascii="Aptos" w:hAnsi="Aptos"/>
        </w:rPr>
      </w:pPr>
      <w:r w:rsidRPr="00635173">
        <w:rPr>
          <w:rFonts w:ascii="Aptos" w:hAnsi="Aptos"/>
          <w:b/>
          <w:bCs/>
        </w:rPr>
        <w:t>Categorical Encoding</w:t>
      </w:r>
    </w:p>
    <w:p w14:paraId="5863F595" w14:textId="77777777" w:rsidR="00635173" w:rsidRPr="00635173" w:rsidRDefault="00635173" w:rsidP="00635173">
      <w:pPr>
        <w:numPr>
          <w:ilvl w:val="1"/>
          <w:numId w:val="28"/>
        </w:numPr>
        <w:rPr>
          <w:rFonts w:ascii="Aptos" w:hAnsi="Aptos"/>
        </w:rPr>
      </w:pPr>
      <w:r w:rsidRPr="00635173">
        <w:rPr>
          <w:rFonts w:ascii="Aptos" w:hAnsi="Aptos"/>
        </w:rPr>
        <w:t>Identified all object</w:t>
      </w:r>
      <w:r w:rsidRPr="00635173">
        <w:rPr>
          <w:rFonts w:ascii="Aptos" w:hAnsi="Aptos"/>
        </w:rPr>
        <w:noBreakHyphen/>
      </w:r>
      <w:proofErr w:type="spellStart"/>
      <w:r w:rsidRPr="00635173">
        <w:rPr>
          <w:rFonts w:ascii="Aptos" w:hAnsi="Aptos"/>
        </w:rPr>
        <w:t>dtype</w:t>
      </w:r>
      <w:proofErr w:type="spellEnd"/>
      <w:r w:rsidRPr="00635173">
        <w:rPr>
          <w:rFonts w:ascii="Aptos" w:hAnsi="Aptos"/>
        </w:rPr>
        <w:t xml:space="preserve"> columns and applied one</w:t>
      </w:r>
      <w:r w:rsidRPr="00635173">
        <w:rPr>
          <w:rFonts w:ascii="Aptos" w:hAnsi="Aptos"/>
        </w:rPr>
        <w:noBreakHyphen/>
        <w:t xml:space="preserve">hot encoding via </w:t>
      </w:r>
      <w:proofErr w:type="spellStart"/>
      <w:r w:rsidRPr="00635173">
        <w:rPr>
          <w:rFonts w:ascii="Aptos" w:hAnsi="Aptos"/>
        </w:rPr>
        <w:t>pd.get_</w:t>
      </w:r>
      <w:proofErr w:type="gramStart"/>
      <w:r w:rsidRPr="00635173">
        <w:rPr>
          <w:rFonts w:ascii="Aptos" w:hAnsi="Aptos"/>
        </w:rPr>
        <w:t>dummies</w:t>
      </w:r>
      <w:proofErr w:type="spellEnd"/>
      <w:r w:rsidRPr="00635173">
        <w:rPr>
          <w:rFonts w:ascii="Aptos" w:hAnsi="Aptos"/>
        </w:rPr>
        <w:t>(</w:t>
      </w:r>
      <w:proofErr w:type="gramEnd"/>
      <w:r w:rsidRPr="00635173">
        <w:rPr>
          <w:rFonts w:ascii="Aptos" w:hAnsi="Aptos"/>
        </w:rPr>
        <w:t xml:space="preserve">..., </w:t>
      </w:r>
      <w:proofErr w:type="spellStart"/>
      <w:r w:rsidRPr="00635173">
        <w:rPr>
          <w:rFonts w:ascii="Aptos" w:hAnsi="Aptos"/>
        </w:rPr>
        <w:t>drop_first</w:t>
      </w:r>
      <w:proofErr w:type="spellEnd"/>
      <w:r w:rsidRPr="00635173">
        <w:rPr>
          <w:rFonts w:ascii="Aptos" w:hAnsi="Aptos"/>
        </w:rPr>
        <w:t>=True) to avoid multicollinearity.</w:t>
      </w:r>
    </w:p>
    <w:p w14:paraId="0DD13E8E" w14:textId="77777777" w:rsidR="00635173" w:rsidRPr="00635173" w:rsidRDefault="00635173" w:rsidP="00635173">
      <w:pPr>
        <w:numPr>
          <w:ilvl w:val="0"/>
          <w:numId w:val="28"/>
        </w:numPr>
        <w:rPr>
          <w:rFonts w:ascii="Aptos" w:hAnsi="Aptos"/>
        </w:rPr>
      </w:pPr>
      <w:r w:rsidRPr="00635173">
        <w:rPr>
          <w:rFonts w:ascii="Aptos" w:hAnsi="Aptos"/>
          <w:b/>
          <w:bCs/>
        </w:rPr>
        <w:t>Train/Test Split &amp; Class Imbalance Handling</w:t>
      </w:r>
    </w:p>
    <w:p w14:paraId="2F5996DE" w14:textId="77777777" w:rsidR="00635173" w:rsidRPr="00635173" w:rsidRDefault="00635173" w:rsidP="00635173">
      <w:pPr>
        <w:numPr>
          <w:ilvl w:val="1"/>
          <w:numId w:val="28"/>
        </w:numPr>
        <w:rPr>
          <w:rFonts w:ascii="Aptos" w:hAnsi="Aptos"/>
        </w:rPr>
      </w:pPr>
      <w:r w:rsidRPr="00635173">
        <w:rPr>
          <w:rFonts w:ascii="Aptos" w:hAnsi="Aptos"/>
        </w:rPr>
        <w:t>Split data 75% train / 25% test, stratified on Attrition to maintain class proportions.</w:t>
      </w:r>
    </w:p>
    <w:p w14:paraId="0C5E109F" w14:textId="0CBE5D7C" w:rsidR="00635173" w:rsidRPr="005A76BC" w:rsidRDefault="00635173" w:rsidP="005A76BC">
      <w:pPr>
        <w:numPr>
          <w:ilvl w:val="1"/>
          <w:numId w:val="28"/>
        </w:numPr>
        <w:rPr>
          <w:rFonts w:ascii="Aptos" w:hAnsi="Aptos"/>
        </w:rPr>
      </w:pPr>
      <w:r w:rsidRPr="00635173">
        <w:rPr>
          <w:rFonts w:ascii="Aptos" w:hAnsi="Aptos"/>
        </w:rPr>
        <w:t xml:space="preserve">Applied SMOTE to </w:t>
      </w:r>
      <w:proofErr w:type="gramStart"/>
      <w:r w:rsidRPr="00635173">
        <w:rPr>
          <w:rFonts w:ascii="Aptos" w:hAnsi="Aptos"/>
        </w:rPr>
        <w:t>training set to</w:t>
      </w:r>
      <w:proofErr w:type="gramEnd"/>
      <w:r w:rsidRPr="00635173">
        <w:rPr>
          <w:rFonts w:ascii="Aptos" w:hAnsi="Aptos"/>
        </w:rPr>
        <w:t xml:space="preserve"> synthetically balance minority class (Attrition = 1).</w:t>
      </w:r>
    </w:p>
    <w:p w14:paraId="0FB06BEC" w14:textId="77777777" w:rsidR="00635173" w:rsidRDefault="00635173" w:rsidP="00635173">
      <w:pPr>
        <w:rPr>
          <w:rFonts w:ascii="Aptos" w:hAnsi="Aptos"/>
          <w:b/>
          <w:bCs/>
        </w:rPr>
      </w:pPr>
      <w:r w:rsidRPr="00635173">
        <w:rPr>
          <w:rFonts w:ascii="Aptos" w:hAnsi="Aptos"/>
          <w:b/>
          <w:bCs/>
        </w:rPr>
        <w:t>2. Models Implemented &amp; Rationale</w:t>
      </w:r>
    </w:p>
    <w:p w14:paraId="38CBBBD1" w14:textId="7879ADDD" w:rsidR="00635173" w:rsidRPr="005A76BC" w:rsidRDefault="00635173" w:rsidP="00635173">
      <w:pPr>
        <w:rPr>
          <w:rFonts w:ascii="Aptos" w:hAnsi="Aptos"/>
          <w:i/>
          <w:iCs/>
        </w:rPr>
      </w:pPr>
      <w:r w:rsidRPr="00635173">
        <w:rPr>
          <w:rFonts w:ascii="Aptos" w:hAnsi="Aptos"/>
          <w:b/>
          <w:bCs/>
        </w:rPr>
        <w:t>Model</w:t>
      </w:r>
      <w:r>
        <w:rPr>
          <w:rFonts w:ascii="Aptos" w:hAnsi="Aptos"/>
          <w:b/>
          <w:bCs/>
        </w:rPr>
        <w:t xml:space="preserve">: </w:t>
      </w:r>
      <w:r w:rsidRPr="005A76BC">
        <w:rPr>
          <w:rFonts w:ascii="Aptos" w:hAnsi="Aptos"/>
          <w:i/>
          <w:iCs/>
        </w:rPr>
        <w:t>Random Forest Classifier</w:t>
      </w:r>
    </w:p>
    <w:p w14:paraId="0AA703D6" w14:textId="77777777" w:rsidR="005A76BC" w:rsidRDefault="005A76BC" w:rsidP="00635173">
      <w:pPr>
        <w:rPr>
          <w:rFonts w:ascii="Aptos" w:hAnsi="Aptos"/>
          <w:b/>
          <w:bCs/>
        </w:rPr>
      </w:pPr>
    </w:p>
    <w:p w14:paraId="73CBAD23" w14:textId="43C65192" w:rsidR="00635173" w:rsidRDefault="00635173" w:rsidP="00635173">
      <w:pPr>
        <w:rPr>
          <w:rFonts w:ascii="Aptos" w:hAnsi="Aptos"/>
          <w:b/>
          <w:bCs/>
        </w:rPr>
      </w:pPr>
      <w:r>
        <w:rPr>
          <w:rFonts w:ascii="Aptos" w:hAnsi="Aptos"/>
          <w:b/>
          <w:bCs/>
        </w:rPr>
        <w:lastRenderedPageBreak/>
        <w:t xml:space="preserve">Rationale: </w:t>
      </w:r>
    </w:p>
    <w:p w14:paraId="0BAD178B" w14:textId="77777777" w:rsidR="00635173" w:rsidRPr="00635173" w:rsidRDefault="00635173" w:rsidP="00635173">
      <w:pPr>
        <w:pStyle w:val="ListParagraph"/>
        <w:numPr>
          <w:ilvl w:val="0"/>
          <w:numId w:val="33"/>
        </w:numPr>
        <w:rPr>
          <w:rFonts w:ascii="Aptos" w:hAnsi="Aptos"/>
        </w:rPr>
      </w:pPr>
      <w:r w:rsidRPr="00635173">
        <w:rPr>
          <w:rFonts w:ascii="Aptos" w:hAnsi="Aptos"/>
        </w:rPr>
        <w:t>Robust to high-dimensional data from one</w:t>
      </w:r>
      <w:r w:rsidRPr="00635173">
        <w:rPr>
          <w:rFonts w:ascii="Aptos" w:hAnsi="Aptos"/>
        </w:rPr>
        <w:noBreakHyphen/>
        <w:t>hot encoding</w:t>
      </w:r>
    </w:p>
    <w:p w14:paraId="0A6CD3D7" w14:textId="77777777" w:rsidR="00635173" w:rsidRPr="00635173" w:rsidRDefault="00635173" w:rsidP="00635173">
      <w:pPr>
        <w:pStyle w:val="ListParagraph"/>
        <w:numPr>
          <w:ilvl w:val="0"/>
          <w:numId w:val="33"/>
        </w:numPr>
        <w:rPr>
          <w:rFonts w:ascii="Aptos" w:hAnsi="Aptos"/>
        </w:rPr>
      </w:pPr>
      <w:r w:rsidRPr="00635173">
        <w:rPr>
          <w:rFonts w:ascii="Aptos" w:hAnsi="Aptos"/>
        </w:rPr>
        <w:t>Handles nonlinear feature interactions</w:t>
      </w:r>
    </w:p>
    <w:p w14:paraId="0C079642" w14:textId="77777777" w:rsidR="00635173" w:rsidRPr="00635173" w:rsidRDefault="00635173" w:rsidP="00635173">
      <w:pPr>
        <w:pStyle w:val="ListParagraph"/>
        <w:numPr>
          <w:ilvl w:val="0"/>
          <w:numId w:val="33"/>
        </w:numPr>
        <w:rPr>
          <w:rFonts w:ascii="Aptos" w:hAnsi="Aptos"/>
        </w:rPr>
      </w:pPr>
      <w:r w:rsidRPr="00635173">
        <w:rPr>
          <w:rFonts w:ascii="Aptos" w:hAnsi="Aptos"/>
        </w:rPr>
        <w:t>Built</w:t>
      </w:r>
      <w:r w:rsidRPr="00635173">
        <w:rPr>
          <w:rFonts w:ascii="Aptos" w:hAnsi="Aptos"/>
        </w:rPr>
        <w:noBreakHyphen/>
        <w:t>in ability to estimate feature importance</w:t>
      </w:r>
    </w:p>
    <w:p w14:paraId="330C9C67" w14:textId="2C913794" w:rsidR="00635173" w:rsidRPr="00FA1DAF" w:rsidRDefault="00635173" w:rsidP="00FA1DAF">
      <w:pPr>
        <w:pStyle w:val="ListParagraph"/>
        <w:numPr>
          <w:ilvl w:val="0"/>
          <w:numId w:val="33"/>
        </w:numPr>
        <w:rPr>
          <w:rFonts w:ascii="Aptos" w:hAnsi="Aptos"/>
          <w:b/>
          <w:bCs/>
        </w:rPr>
      </w:pPr>
      <w:r w:rsidRPr="00635173">
        <w:rPr>
          <w:rFonts w:ascii="Aptos" w:hAnsi="Aptos"/>
        </w:rPr>
        <w:t>Class weighting and ensemble averaging mitigate overfitting on imbalanced data</w:t>
      </w:r>
    </w:p>
    <w:tbl>
      <w:tblPr>
        <w:tblpPr w:leftFromText="180" w:rightFromText="180" w:horzAnchor="page" w:tblpX="12134" w:tblpY="520"/>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5173" w:rsidRPr="00635173" w14:paraId="3A540FD5" w14:textId="77777777" w:rsidTr="00635173">
        <w:trPr>
          <w:tblHeader/>
          <w:tblCellSpacing w:w="15" w:type="dxa"/>
        </w:trPr>
        <w:tc>
          <w:tcPr>
            <w:tcW w:w="0" w:type="auto"/>
            <w:vAlign w:val="center"/>
          </w:tcPr>
          <w:p w14:paraId="7E28ED22" w14:textId="23BECB42" w:rsidR="00635173" w:rsidRPr="00635173" w:rsidRDefault="00635173" w:rsidP="00635173">
            <w:pPr>
              <w:rPr>
                <w:rFonts w:ascii="Aptos" w:hAnsi="Aptos"/>
                <w:b/>
                <w:bCs/>
              </w:rPr>
            </w:pPr>
          </w:p>
        </w:tc>
      </w:tr>
      <w:tr w:rsidR="00635173" w:rsidRPr="00635173" w14:paraId="22BC1056" w14:textId="77777777" w:rsidTr="00635173">
        <w:trPr>
          <w:tblCellSpacing w:w="15" w:type="dxa"/>
        </w:trPr>
        <w:tc>
          <w:tcPr>
            <w:tcW w:w="0" w:type="auto"/>
            <w:vAlign w:val="center"/>
          </w:tcPr>
          <w:p w14:paraId="45F02437" w14:textId="2BB7F232" w:rsidR="00635173" w:rsidRPr="00635173" w:rsidRDefault="00635173" w:rsidP="00635173">
            <w:pPr>
              <w:rPr>
                <w:rFonts w:ascii="Aptos" w:hAnsi="Aptos"/>
              </w:rPr>
            </w:pPr>
          </w:p>
        </w:tc>
      </w:tr>
    </w:tbl>
    <w:p w14:paraId="23CB6AFE" w14:textId="6C6D4ADC" w:rsidR="00635173" w:rsidRPr="00635173" w:rsidRDefault="00635173" w:rsidP="00635173">
      <w:pPr>
        <w:rPr>
          <w:rFonts w:ascii="Aptos" w:hAnsi="Aptos"/>
        </w:rPr>
      </w:pPr>
      <w:r w:rsidRPr="00635173">
        <w:rPr>
          <w:rFonts w:ascii="Aptos" w:hAnsi="Aptos"/>
          <w:i/>
          <w:iCs/>
        </w:rPr>
        <w:t>Note:</w:t>
      </w:r>
      <w:r w:rsidRPr="00635173">
        <w:rPr>
          <w:rFonts w:ascii="Aptos" w:hAnsi="Aptos"/>
        </w:rPr>
        <w:t xml:space="preserve"> Logistic Regression, SVM, and tree</w:t>
      </w:r>
      <w:r w:rsidRPr="00635173">
        <w:rPr>
          <w:rFonts w:ascii="Aptos" w:hAnsi="Aptos"/>
        </w:rPr>
        <w:noBreakHyphen/>
        <w:t>based ensembles were considered</w:t>
      </w:r>
      <w:r w:rsidR="00FA1DAF">
        <w:rPr>
          <w:rFonts w:ascii="Aptos" w:hAnsi="Aptos"/>
        </w:rPr>
        <w:t xml:space="preserve"> but</w:t>
      </w:r>
      <w:r w:rsidRPr="00635173">
        <w:rPr>
          <w:rFonts w:ascii="Aptos" w:hAnsi="Aptos"/>
        </w:rPr>
        <w:t xml:space="preserve"> Random Forest was chosen for its interpretability (feature importance), resistance to overfitting in this context, and ease of handling categorical variables post</w:t>
      </w:r>
      <w:r w:rsidRPr="00635173">
        <w:rPr>
          <w:rFonts w:ascii="Aptos" w:hAnsi="Aptos"/>
        </w:rPr>
        <w:noBreakHyphen/>
        <w:t>encoding.</w:t>
      </w:r>
    </w:p>
    <w:p w14:paraId="64539F1C" w14:textId="07849B4B" w:rsidR="00635173" w:rsidRPr="00635173" w:rsidRDefault="00635173" w:rsidP="005A76BC">
      <w:pPr>
        <w:rPr>
          <w:rFonts w:ascii="Aptos" w:hAnsi="Aptos"/>
        </w:rPr>
      </w:pPr>
      <w:r w:rsidRPr="00635173">
        <w:rPr>
          <w:rFonts w:ascii="Aptos" w:hAnsi="Aptos"/>
        </w:rPr>
        <w:t xml:space="preserve">Additionally, </w:t>
      </w:r>
      <w:r w:rsidRPr="00635173">
        <w:rPr>
          <w:rFonts w:ascii="Aptos" w:hAnsi="Aptos"/>
          <w:b/>
          <w:bCs/>
        </w:rPr>
        <w:t>LIME</w:t>
      </w:r>
      <w:r w:rsidRPr="00635173">
        <w:rPr>
          <w:rFonts w:ascii="Aptos" w:hAnsi="Aptos"/>
        </w:rPr>
        <w:t xml:space="preserve"> (Local Interpretable Model</w:t>
      </w:r>
      <w:r w:rsidRPr="00635173">
        <w:rPr>
          <w:rFonts w:ascii="Aptos" w:hAnsi="Aptos"/>
        </w:rPr>
        <w:noBreakHyphen/>
        <w:t>agnostic Explanations) was integrated to generate instance</w:t>
      </w:r>
      <w:r w:rsidRPr="00635173">
        <w:rPr>
          <w:rFonts w:ascii="Aptos" w:hAnsi="Aptos"/>
        </w:rPr>
        <w:noBreakHyphen/>
        <w:t>level explanations, aiding interpretability of individual predictions.</w:t>
      </w:r>
    </w:p>
    <w:p w14:paraId="770BD8C0" w14:textId="77777777" w:rsidR="00635173" w:rsidRPr="00635173" w:rsidRDefault="00635173" w:rsidP="00635173">
      <w:pPr>
        <w:rPr>
          <w:rFonts w:ascii="Aptos" w:hAnsi="Aptos"/>
          <w:b/>
          <w:bCs/>
        </w:rPr>
      </w:pPr>
      <w:r w:rsidRPr="00635173">
        <w:rPr>
          <w:rFonts w:ascii="Aptos" w:hAnsi="Aptos"/>
          <w:b/>
          <w:bCs/>
        </w:rPr>
        <w:t>3. Key Insights &amp; Visualizations</w:t>
      </w:r>
    </w:p>
    <w:p w14:paraId="1C8726F4" w14:textId="77777777" w:rsidR="00635173" w:rsidRPr="00635173" w:rsidRDefault="00635173" w:rsidP="00635173">
      <w:pPr>
        <w:numPr>
          <w:ilvl w:val="0"/>
          <w:numId w:val="29"/>
        </w:numPr>
        <w:rPr>
          <w:rFonts w:ascii="Aptos" w:hAnsi="Aptos"/>
        </w:rPr>
      </w:pPr>
      <w:r w:rsidRPr="00635173">
        <w:rPr>
          <w:rFonts w:ascii="Aptos" w:hAnsi="Aptos"/>
          <w:b/>
          <w:bCs/>
        </w:rPr>
        <w:t>Attrition Distribution</w:t>
      </w:r>
    </w:p>
    <w:p w14:paraId="07EE1305" w14:textId="2A666C2F" w:rsidR="00635173" w:rsidRDefault="00635173" w:rsidP="00635173">
      <w:pPr>
        <w:numPr>
          <w:ilvl w:val="1"/>
          <w:numId w:val="29"/>
        </w:numPr>
        <w:rPr>
          <w:rFonts w:ascii="Aptos" w:hAnsi="Aptos"/>
        </w:rPr>
      </w:pPr>
      <w:r w:rsidRPr="00635173">
        <w:rPr>
          <w:rFonts w:ascii="Aptos" w:hAnsi="Aptos"/>
        </w:rPr>
        <w:t>Only ~16% of employees left, highlighting a severe class imbalance.</w:t>
      </w:r>
    </w:p>
    <w:p w14:paraId="610F66B0" w14:textId="5EF013DB" w:rsidR="00FA1DAF" w:rsidRPr="00635173" w:rsidRDefault="00FA1DAF" w:rsidP="00FA1DAF">
      <w:pPr>
        <w:ind w:left="1440"/>
        <w:rPr>
          <w:rFonts w:ascii="Aptos" w:hAnsi="Aptos"/>
        </w:rPr>
      </w:pPr>
      <w:r w:rsidRPr="00FA1DAF">
        <w:rPr>
          <w:rFonts w:ascii="Aptos" w:hAnsi="Aptos"/>
          <w:noProof/>
        </w:rPr>
        <w:drawing>
          <wp:inline distT="0" distB="0" distL="0" distR="0" wp14:anchorId="3B369432" wp14:editId="37E021A0">
            <wp:extent cx="2575783" cy="853514"/>
            <wp:effectExtent l="0" t="0" r="0" b="3810"/>
            <wp:docPr id="16328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8539" name=""/>
                    <pic:cNvPicPr/>
                  </pic:nvPicPr>
                  <pic:blipFill>
                    <a:blip r:embed="rId6"/>
                    <a:stretch>
                      <a:fillRect/>
                    </a:stretch>
                  </pic:blipFill>
                  <pic:spPr>
                    <a:xfrm>
                      <a:off x="0" y="0"/>
                      <a:ext cx="2575783" cy="853514"/>
                    </a:xfrm>
                    <a:prstGeom prst="rect">
                      <a:avLst/>
                    </a:prstGeom>
                  </pic:spPr>
                </pic:pic>
              </a:graphicData>
            </a:graphic>
          </wp:inline>
        </w:drawing>
      </w:r>
    </w:p>
    <w:p w14:paraId="535C5904" w14:textId="54D0DF2B" w:rsidR="00635173" w:rsidRPr="00635173" w:rsidRDefault="003E361D" w:rsidP="00635173">
      <w:pPr>
        <w:numPr>
          <w:ilvl w:val="0"/>
          <w:numId w:val="29"/>
        </w:numPr>
        <w:rPr>
          <w:rFonts w:ascii="Aptos" w:hAnsi="Aptos"/>
        </w:rPr>
      </w:pPr>
      <w:r>
        <w:rPr>
          <w:rFonts w:ascii="Aptos" w:hAnsi="Aptos"/>
          <w:b/>
          <w:bCs/>
        </w:rPr>
        <w:t>Count-Plots for Categorical features</w:t>
      </w:r>
    </w:p>
    <w:p w14:paraId="63187B35" w14:textId="51CBDD16" w:rsidR="003E361D" w:rsidRPr="00995D5B" w:rsidRDefault="003E361D" w:rsidP="00995D5B">
      <w:pPr>
        <w:spacing w:before="100" w:beforeAutospacing="1" w:after="100" w:afterAutospacing="1" w:line="240" w:lineRule="auto"/>
        <w:ind w:left="720"/>
        <w:jc w:val="both"/>
        <w:rPr>
          <w:rFonts w:ascii="Aptos" w:eastAsia="Times New Roman" w:hAnsi="Aptos" w:cstheme="majorHAnsi"/>
        </w:rPr>
      </w:pPr>
      <w:r w:rsidRPr="00995D5B">
        <w:rPr>
          <w:rFonts w:ascii="Aptos" w:eastAsia="Times New Roman" w:hAnsi="Aptos" w:cstheme="majorHAnsi"/>
        </w:rPr>
        <w:t>The count</w:t>
      </w:r>
      <w:r w:rsidRPr="00995D5B">
        <w:rPr>
          <w:rFonts w:ascii="Cambria Math" w:eastAsia="Times New Roman" w:hAnsi="Cambria Math" w:cs="Cambria Math"/>
        </w:rPr>
        <w:t>‐</w:t>
      </w:r>
      <w:r w:rsidRPr="00995D5B">
        <w:rPr>
          <w:rFonts w:ascii="Aptos" w:eastAsia="Times New Roman" w:hAnsi="Aptos" w:cstheme="majorHAnsi"/>
        </w:rPr>
        <w:t xml:space="preserve">plots for </w:t>
      </w:r>
      <w:proofErr w:type="spellStart"/>
      <w:r w:rsidRPr="00995D5B">
        <w:rPr>
          <w:rFonts w:ascii="Aptos" w:eastAsia="Times New Roman" w:hAnsi="Aptos" w:cstheme="majorHAnsi"/>
        </w:rPr>
        <w:t>BusinessTravel</w:t>
      </w:r>
      <w:proofErr w:type="spellEnd"/>
      <w:r w:rsidRPr="00995D5B">
        <w:rPr>
          <w:rFonts w:ascii="Aptos" w:eastAsia="Times New Roman" w:hAnsi="Aptos" w:cstheme="majorHAnsi"/>
        </w:rPr>
        <w:t xml:space="preserve">, Department, </w:t>
      </w:r>
      <w:proofErr w:type="spellStart"/>
      <w:r w:rsidRPr="00995D5B">
        <w:rPr>
          <w:rFonts w:ascii="Aptos" w:eastAsia="Times New Roman" w:hAnsi="Aptos" w:cstheme="majorHAnsi"/>
        </w:rPr>
        <w:t>JobRole</w:t>
      </w:r>
      <w:proofErr w:type="spellEnd"/>
      <w:r w:rsidRPr="00995D5B">
        <w:rPr>
          <w:rFonts w:ascii="Aptos" w:eastAsia="Times New Roman" w:hAnsi="Aptos" w:cstheme="majorHAnsi"/>
        </w:rPr>
        <w:t xml:space="preserve">, </w:t>
      </w:r>
      <w:proofErr w:type="spellStart"/>
      <w:r w:rsidRPr="00995D5B">
        <w:rPr>
          <w:rFonts w:ascii="Aptos" w:eastAsia="Times New Roman" w:hAnsi="Aptos" w:cstheme="majorHAnsi"/>
        </w:rPr>
        <w:t>EducationField</w:t>
      </w:r>
      <w:proofErr w:type="spellEnd"/>
      <w:r w:rsidRPr="00995D5B">
        <w:rPr>
          <w:rFonts w:ascii="Aptos" w:eastAsia="Times New Roman" w:hAnsi="Aptos" w:cstheme="majorHAnsi"/>
        </w:rPr>
        <w:t xml:space="preserve">, and </w:t>
      </w:r>
      <w:proofErr w:type="spellStart"/>
      <w:r w:rsidRPr="00995D5B">
        <w:rPr>
          <w:rFonts w:ascii="Aptos" w:eastAsia="Times New Roman" w:hAnsi="Aptos" w:cstheme="majorHAnsi"/>
        </w:rPr>
        <w:t>OverTime</w:t>
      </w:r>
      <w:proofErr w:type="spellEnd"/>
      <w:r w:rsidRPr="00995D5B">
        <w:rPr>
          <w:rFonts w:ascii="Aptos" w:eastAsia="Times New Roman" w:hAnsi="Aptos" w:cstheme="majorHAnsi"/>
        </w:rPr>
        <w:t xml:space="preserve"> against Attrition show that while the largest groups (e.g. </w:t>
      </w:r>
      <w:proofErr w:type="spellStart"/>
      <w:r w:rsidRPr="00995D5B">
        <w:rPr>
          <w:rFonts w:ascii="Aptos" w:eastAsia="Times New Roman" w:hAnsi="Aptos" w:cstheme="majorHAnsi"/>
        </w:rPr>
        <w:t>Travel_Rarely</w:t>
      </w:r>
      <w:proofErr w:type="spellEnd"/>
      <w:r w:rsidRPr="00995D5B">
        <w:rPr>
          <w:rFonts w:ascii="Aptos" w:eastAsia="Times New Roman" w:hAnsi="Aptos" w:cstheme="majorHAnsi"/>
        </w:rPr>
        <w:t xml:space="preserve">, Research &amp; Development, Life Sciences) naturally contribute the highest absolute numbers of leavers, the highest </w:t>
      </w:r>
      <w:r w:rsidRPr="00995D5B">
        <w:rPr>
          <w:rFonts w:ascii="Aptos" w:eastAsia="Times New Roman" w:hAnsi="Aptos" w:cstheme="majorHAnsi"/>
          <w:i/>
          <w:iCs/>
        </w:rPr>
        <w:t>rates</w:t>
      </w:r>
      <w:r w:rsidRPr="00995D5B">
        <w:rPr>
          <w:rFonts w:ascii="Aptos" w:eastAsia="Times New Roman" w:hAnsi="Aptos" w:cstheme="majorHAnsi"/>
        </w:rPr>
        <w:t xml:space="preserve"> of attrition occur among smaller but more strained cohorts, namely those who travel frequently or work overtime and within the Sales function (both at the department and role levels), whereas educational background appears to drive departures only in proportion to group size.</w:t>
      </w:r>
    </w:p>
    <w:p w14:paraId="19ADC7DC" w14:textId="3AD90F33" w:rsidR="00995D5B" w:rsidRPr="003E361D" w:rsidRDefault="00995D5B" w:rsidP="00995D5B">
      <w:pPr>
        <w:spacing w:before="100" w:beforeAutospacing="1" w:after="100" w:afterAutospacing="1" w:line="240" w:lineRule="auto"/>
        <w:ind w:left="720"/>
        <w:jc w:val="both"/>
        <w:rPr>
          <w:rFonts w:ascii="Aptos" w:eastAsia="Times New Roman" w:hAnsi="Aptos" w:cs="Times New Roman"/>
          <w:sz w:val="24"/>
          <w:szCs w:val="24"/>
        </w:rPr>
      </w:pPr>
      <w:r w:rsidRPr="00995D5B">
        <w:rPr>
          <w:rFonts w:ascii="Aptos" w:hAnsi="Aptos"/>
          <w:b/>
          <w:bCs/>
        </w:rPr>
        <w:t>Key Points:</w:t>
      </w:r>
    </w:p>
    <w:p w14:paraId="320EEB1E" w14:textId="77777777" w:rsidR="003E361D" w:rsidRPr="00995D5B" w:rsidRDefault="003E361D" w:rsidP="003E361D">
      <w:pPr>
        <w:pStyle w:val="ListParagraph"/>
        <w:numPr>
          <w:ilvl w:val="0"/>
          <w:numId w:val="37"/>
        </w:numPr>
        <w:spacing w:before="100" w:beforeAutospacing="1" w:after="100" w:afterAutospacing="1" w:line="240" w:lineRule="auto"/>
        <w:jc w:val="both"/>
        <w:rPr>
          <w:rFonts w:ascii="Aptos" w:eastAsia="Times New Roman" w:hAnsi="Aptos" w:cs="Times New Roman"/>
        </w:rPr>
      </w:pPr>
      <w:r w:rsidRPr="00995D5B">
        <w:rPr>
          <w:rFonts w:ascii="Aptos" w:eastAsia="Times New Roman" w:hAnsi="Aptos" w:cs="Times New Roman"/>
          <w:b/>
          <w:bCs/>
        </w:rPr>
        <w:t>Frequent Travel:</w:t>
      </w:r>
      <w:r w:rsidRPr="00995D5B">
        <w:rPr>
          <w:rFonts w:ascii="Aptos" w:eastAsia="Times New Roman" w:hAnsi="Aptos" w:cs="Times New Roman"/>
        </w:rPr>
        <w:t xml:space="preserve"> ~29</w:t>
      </w:r>
      <w:r w:rsidRPr="00995D5B">
        <w:rPr>
          <w:rFonts w:ascii="Arial" w:eastAsia="Times New Roman" w:hAnsi="Arial" w:cs="Arial"/>
        </w:rPr>
        <w:t> </w:t>
      </w:r>
      <w:r w:rsidRPr="00995D5B">
        <w:rPr>
          <w:rFonts w:ascii="Aptos" w:eastAsia="Times New Roman" w:hAnsi="Aptos" w:cs="Times New Roman"/>
        </w:rPr>
        <w:t>% of employees who travel frequently leave, nearly double the rate for those who travel rarely.</w:t>
      </w:r>
    </w:p>
    <w:p w14:paraId="015EBA10" w14:textId="77777777" w:rsidR="003E361D" w:rsidRPr="00995D5B" w:rsidRDefault="003E361D" w:rsidP="003E361D">
      <w:pPr>
        <w:pStyle w:val="ListParagraph"/>
        <w:numPr>
          <w:ilvl w:val="0"/>
          <w:numId w:val="37"/>
        </w:numPr>
        <w:spacing w:before="100" w:beforeAutospacing="1" w:after="100" w:afterAutospacing="1" w:line="240" w:lineRule="auto"/>
        <w:jc w:val="both"/>
        <w:rPr>
          <w:rFonts w:ascii="Aptos" w:eastAsia="Times New Roman" w:hAnsi="Aptos" w:cs="Times New Roman"/>
        </w:rPr>
      </w:pPr>
      <w:r w:rsidRPr="00995D5B">
        <w:rPr>
          <w:rFonts w:ascii="Aptos" w:eastAsia="Times New Roman" w:hAnsi="Aptos" w:cs="Times New Roman"/>
          <w:b/>
          <w:bCs/>
        </w:rPr>
        <w:t>Overtime:</w:t>
      </w:r>
      <w:r w:rsidRPr="00995D5B">
        <w:rPr>
          <w:rFonts w:ascii="Aptos" w:eastAsia="Times New Roman" w:hAnsi="Aptos" w:cs="Times New Roman"/>
        </w:rPr>
        <w:t xml:space="preserve"> Attrition among overtime</w:t>
      </w:r>
      <w:r w:rsidRPr="00995D5B">
        <w:rPr>
          <w:rFonts w:ascii="Cambria Math" w:eastAsia="Times New Roman" w:hAnsi="Cambria Math" w:cs="Cambria Math"/>
        </w:rPr>
        <w:t>‐</w:t>
      </w:r>
      <w:r w:rsidRPr="00995D5B">
        <w:rPr>
          <w:rFonts w:ascii="Aptos" w:eastAsia="Times New Roman" w:hAnsi="Aptos" w:cs="Times New Roman"/>
        </w:rPr>
        <w:t>working staff (~30</w:t>
      </w:r>
      <w:r w:rsidRPr="00995D5B">
        <w:rPr>
          <w:rFonts w:ascii="Arial" w:eastAsia="Times New Roman" w:hAnsi="Arial" w:cs="Arial"/>
        </w:rPr>
        <w:t> </w:t>
      </w:r>
      <w:r w:rsidRPr="00995D5B">
        <w:rPr>
          <w:rFonts w:ascii="Aptos" w:eastAsia="Times New Roman" w:hAnsi="Aptos" w:cs="Times New Roman"/>
        </w:rPr>
        <w:t>%) is almost three times that of non</w:t>
      </w:r>
      <w:r w:rsidRPr="00995D5B">
        <w:rPr>
          <w:rFonts w:ascii="Aptos" w:eastAsia="Times New Roman" w:hAnsi="Aptos" w:cs="Times New Roman"/>
        </w:rPr>
        <w:noBreakHyphen/>
        <w:t>overtime employees (~10</w:t>
      </w:r>
      <w:r w:rsidRPr="00995D5B">
        <w:rPr>
          <w:rFonts w:ascii="Arial" w:eastAsia="Times New Roman" w:hAnsi="Arial" w:cs="Arial"/>
        </w:rPr>
        <w:t> </w:t>
      </w:r>
      <w:r w:rsidRPr="00995D5B">
        <w:rPr>
          <w:rFonts w:ascii="Aptos" w:eastAsia="Times New Roman" w:hAnsi="Aptos" w:cs="Times New Roman"/>
        </w:rPr>
        <w:t>%).</w:t>
      </w:r>
    </w:p>
    <w:p w14:paraId="2A14BB53" w14:textId="77777777" w:rsidR="003E361D" w:rsidRPr="00995D5B" w:rsidRDefault="003E361D" w:rsidP="003E361D">
      <w:pPr>
        <w:pStyle w:val="ListParagraph"/>
        <w:numPr>
          <w:ilvl w:val="0"/>
          <w:numId w:val="37"/>
        </w:numPr>
        <w:spacing w:before="100" w:beforeAutospacing="1" w:after="100" w:afterAutospacing="1" w:line="240" w:lineRule="auto"/>
        <w:jc w:val="both"/>
        <w:rPr>
          <w:rFonts w:ascii="Aptos" w:eastAsia="Times New Roman" w:hAnsi="Aptos" w:cs="Times New Roman"/>
        </w:rPr>
      </w:pPr>
      <w:r w:rsidRPr="00995D5B">
        <w:rPr>
          <w:rFonts w:ascii="Aptos" w:eastAsia="Times New Roman" w:hAnsi="Aptos" w:cs="Times New Roman"/>
          <w:b/>
          <w:bCs/>
        </w:rPr>
        <w:t>Sales Department &amp; Roles:</w:t>
      </w:r>
      <w:r w:rsidRPr="00995D5B">
        <w:rPr>
          <w:rFonts w:ascii="Aptos" w:eastAsia="Times New Roman" w:hAnsi="Aptos" w:cs="Times New Roman"/>
        </w:rPr>
        <w:t xml:space="preserve"> Sales sees the highest department attrition rate (~25</w:t>
      </w:r>
      <w:r w:rsidRPr="00995D5B">
        <w:rPr>
          <w:rFonts w:ascii="Arial" w:eastAsia="Times New Roman" w:hAnsi="Arial" w:cs="Arial"/>
        </w:rPr>
        <w:t> </w:t>
      </w:r>
      <w:r w:rsidRPr="00995D5B">
        <w:rPr>
          <w:rFonts w:ascii="Aptos" w:eastAsia="Times New Roman" w:hAnsi="Aptos" w:cs="Times New Roman"/>
        </w:rPr>
        <w:t>%), with Sales Executives alone accounting for the single largest role</w:t>
      </w:r>
      <w:r w:rsidRPr="00995D5B">
        <w:rPr>
          <w:rFonts w:ascii="Cambria Math" w:eastAsia="Times New Roman" w:hAnsi="Cambria Math" w:cs="Cambria Math"/>
        </w:rPr>
        <w:t>‐</w:t>
      </w:r>
      <w:r w:rsidRPr="00995D5B">
        <w:rPr>
          <w:rFonts w:ascii="Aptos" w:eastAsia="Times New Roman" w:hAnsi="Aptos" w:cs="Times New Roman"/>
        </w:rPr>
        <w:t>based turnover.</w:t>
      </w:r>
    </w:p>
    <w:p w14:paraId="78632BE1" w14:textId="77777777" w:rsidR="003E361D" w:rsidRPr="00995D5B" w:rsidRDefault="003E361D" w:rsidP="003E361D">
      <w:pPr>
        <w:pStyle w:val="ListParagraph"/>
        <w:numPr>
          <w:ilvl w:val="0"/>
          <w:numId w:val="37"/>
        </w:numPr>
        <w:spacing w:before="100" w:beforeAutospacing="1" w:after="100" w:afterAutospacing="1" w:line="240" w:lineRule="auto"/>
        <w:jc w:val="both"/>
        <w:rPr>
          <w:rFonts w:ascii="Aptos" w:eastAsia="Times New Roman" w:hAnsi="Aptos" w:cs="Times New Roman"/>
        </w:rPr>
      </w:pPr>
      <w:r w:rsidRPr="00995D5B">
        <w:rPr>
          <w:rFonts w:ascii="Aptos" w:eastAsia="Times New Roman" w:hAnsi="Aptos" w:cs="Times New Roman"/>
          <w:b/>
          <w:bCs/>
        </w:rPr>
        <w:lastRenderedPageBreak/>
        <w:t>Research Scientists:</w:t>
      </w:r>
      <w:r w:rsidRPr="00995D5B">
        <w:rPr>
          <w:rFonts w:ascii="Aptos" w:eastAsia="Times New Roman" w:hAnsi="Aptos" w:cs="Times New Roman"/>
        </w:rPr>
        <w:t xml:space="preserve"> Though smaller in headcount, Research Scientists also show elevated departure rates relative to their peers.</w:t>
      </w:r>
    </w:p>
    <w:p w14:paraId="18CFE31F" w14:textId="53405A23" w:rsidR="00635173" w:rsidRDefault="003E361D" w:rsidP="003E361D">
      <w:pPr>
        <w:pStyle w:val="ListParagraph"/>
        <w:numPr>
          <w:ilvl w:val="0"/>
          <w:numId w:val="37"/>
        </w:numPr>
        <w:spacing w:before="100" w:beforeAutospacing="1" w:after="100" w:afterAutospacing="1" w:line="240" w:lineRule="auto"/>
        <w:jc w:val="both"/>
        <w:rPr>
          <w:rFonts w:ascii="Aptos" w:eastAsia="Times New Roman" w:hAnsi="Aptos" w:cs="Times New Roman"/>
          <w:sz w:val="24"/>
          <w:szCs w:val="24"/>
        </w:rPr>
      </w:pPr>
      <w:r w:rsidRPr="00995D5B">
        <w:rPr>
          <w:rFonts w:ascii="Aptos" w:eastAsia="Times New Roman" w:hAnsi="Aptos" w:cs="Times New Roman"/>
          <w:b/>
          <w:bCs/>
        </w:rPr>
        <w:t>Education Field:</w:t>
      </w:r>
      <w:r w:rsidRPr="00995D5B">
        <w:rPr>
          <w:rFonts w:ascii="Aptos" w:eastAsia="Times New Roman" w:hAnsi="Aptos" w:cs="Times New Roman"/>
        </w:rPr>
        <w:t xml:space="preserve"> Attrition is roughly proportional across education fields, with no degree background standing out once your account for group size.</w:t>
      </w:r>
    </w:p>
    <w:p w14:paraId="78042438" w14:textId="77777777" w:rsidR="00995D5B" w:rsidRDefault="00995D5B" w:rsidP="00995D5B">
      <w:pPr>
        <w:pStyle w:val="ListParagraph"/>
        <w:spacing w:before="100" w:beforeAutospacing="1" w:after="100" w:afterAutospacing="1" w:line="240" w:lineRule="auto"/>
        <w:jc w:val="both"/>
        <w:rPr>
          <w:rFonts w:ascii="Aptos" w:eastAsia="Times New Roman" w:hAnsi="Aptos" w:cs="Times New Roman"/>
          <w:sz w:val="24"/>
          <w:szCs w:val="24"/>
        </w:rPr>
      </w:pPr>
    </w:p>
    <w:p w14:paraId="0F80DFCC" w14:textId="5D597812" w:rsidR="00B26FEA" w:rsidRPr="003E361D" w:rsidRDefault="00B26FEA" w:rsidP="00B26FEA">
      <w:pPr>
        <w:pStyle w:val="ListParagraph"/>
        <w:spacing w:before="100" w:beforeAutospacing="1" w:after="100" w:afterAutospacing="1" w:line="240" w:lineRule="auto"/>
        <w:ind w:left="360" w:firstLine="360"/>
        <w:jc w:val="both"/>
        <w:rPr>
          <w:rFonts w:ascii="Aptos" w:eastAsia="Times New Roman" w:hAnsi="Aptos" w:cs="Times New Roman"/>
          <w:sz w:val="24"/>
          <w:szCs w:val="24"/>
        </w:rPr>
      </w:pPr>
      <w:r w:rsidRPr="00B26FEA">
        <w:rPr>
          <w:rFonts w:ascii="Aptos" w:eastAsia="Times New Roman" w:hAnsi="Aptos" w:cs="Times New Roman"/>
          <w:noProof/>
          <w:sz w:val="24"/>
          <w:szCs w:val="24"/>
        </w:rPr>
        <w:drawing>
          <wp:inline distT="0" distB="0" distL="0" distR="0" wp14:anchorId="4C6044BF" wp14:editId="242EA872">
            <wp:extent cx="5486400" cy="4239895"/>
            <wp:effectExtent l="0" t="0" r="0" b="8255"/>
            <wp:docPr id="1695106580" name="Picture 1" descr="A group of graph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6580" name="Picture 1" descr="A group of graphs with text&#10;&#10;AI-generated content may be incorrect."/>
                    <pic:cNvPicPr/>
                  </pic:nvPicPr>
                  <pic:blipFill>
                    <a:blip r:embed="rId7"/>
                    <a:stretch>
                      <a:fillRect/>
                    </a:stretch>
                  </pic:blipFill>
                  <pic:spPr>
                    <a:xfrm>
                      <a:off x="0" y="0"/>
                      <a:ext cx="5486400" cy="4239895"/>
                    </a:xfrm>
                    <a:prstGeom prst="rect">
                      <a:avLst/>
                    </a:prstGeom>
                  </pic:spPr>
                </pic:pic>
              </a:graphicData>
            </a:graphic>
          </wp:inline>
        </w:drawing>
      </w:r>
    </w:p>
    <w:p w14:paraId="7A48C89E" w14:textId="77777777" w:rsidR="00635173" w:rsidRPr="007C5C3D" w:rsidRDefault="00635173" w:rsidP="00635173">
      <w:pPr>
        <w:numPr>
          <w:ilvl w:val="0"/>
          <w:numId w:val="29"/>
        </w:numPr>
        <w:rPr>
          <w:rFonts w:ascii="Aptos" w:hAnsi="Aptos"/>
        </w:rPr>
      </w:pPr>
      <w:r w:rsidRPr="00635173">
        <w:rPr>
          <w:rFonts w:ascii="Aptos" w:hAnsi="Aptos"/>
          <w:b/>
          <w:bCs/>
        </w:rPr>
        <w:t>Feature Distributions</w:t>
      </w:r>
    </w:p>
    <w:p w14:paraId="2A6F690D" w14:textId="1022B5F0" w:rsidR="007C5C3D" w:rsidRDefault="007C5C3D" w:rsidP="007C5C3D">
      <w:pPr>
        <w:ind w:left="720"/>
        <w:jc w:val="both"/>
        <w:rPr>
          <w:rFonts w:ascii="Aptos" w:hAnsi="Aptos"/>
        </w:rPr>
      </w:pPr>
      <w:r w:rsidRPr="007C5C3D">
        <w:rPr>
          <w:rFonts w:ascii="Aptos" w:hAnsi="Aptos"/>
        </w:rPr>
        <w:t>The box plots indicate clear patterns in employee attrition based on demographic and job-related variables. Employees who left the company tend to be younger, less experienced, have shorter tenures, lower monthly incomes, and often live farther from work. These trends suggest that early-career employees who may not yet be fully integrated into the company or feel adequately compensated are more likely to leave. Commute distance may also play a role in job satisfaction and retention. In contrast, employees with higher income, more experience, and longer tenure are more likely to stay, highlighting the importance of targeted retention strategies for newer employees.</w:t>
      </w:r>
    </w:p>
    <w:p w14:paraId="70C0349C" w14:textId="18AF3B83" w:rsidR="00995D5B" w:rsidRDefault="00995D5B" w:rsidP="007C5C3D">
      <w:pPr>
        <w:ind w:left="720"/>
        <w:jc w:val="both"/>
        <w:rPr>
          <w:rFonts w:ascii="Aptos" w:hAnsi="Aptos"/>
        </w:rPr>
      </w:pPr>
      <w:r w:rsidRPr="00995D5B">
        <w:rPr>
          <w:rFonts w:ascii="Aptos" w:hAnsi="Aptos"/>
          <w:b/>
          <w:bCs/>
        </w:rPr>
        <w:t>Key Points:</w:t>
      </w:r>
    </w:p>
    <w:p w14:paraId="11089E0E" w14:textId="2515A1B2" w:rsidR="007C5C3D" w:rsidRPr="007C5C3D" w:rsidRDefault="007C5C3D" w:rsidP="007C5C3D">
      <w:pPr>
        <w:pStyle w:val="ListParagraph"/>
        <w:numPr>
          <w:ilvl w:val="2"/>
          <w:numId w:val="40"/>
        </w:numPr>
        <w:jc w:val="both"/>
        <w:rPr>
          <w:rFonts w:ascii="Aptos" w:hAnsi="Aptos"/>
        </w:rPr>
      </w:pPr>
      <w:r w:rsidRPr="007C5C3D">
        <w:rPr>
          <w:rFonts w:ascii="Aptos" w:hAnsi="Aptos"/>
        </w:rPr>
        <w:t xml:space="preserve">Employees who </w:t>
      </w:r>
      <w:proofErr w:type="gramStart"/>
      <w:r w:rsidRPr="007C5C3D">
        <w:rPr>
          <w:rFonts w:ascii="Aptos" w:hAnsi="Aptos"/>
        </w:rPr>
        <w:t>leave</w:t>
      </w:r>
      <w:proofErr w:type="gramEnd"/>
      <w:r w:rsidRPr="007C5C3D">
        <w:rPr>
          <w:rFonts w:ascii="Aptos" w:hAnsi="Aptos"/>
        </w:rPr>
        <w:t xml:space="preserve"> are </w:t>
      </w:r>
      <w:r w:rsidRPr="007C5C3D">
        <w:rPr>
          <w:rFonts w:ascii="Aptos" w:hAnsi="Aptos"/>
          <w:b/>
          <w:bCs/>
        </w:rPr>
        <w:t>generally younger</w:t>
      </w:r>
      <w:r w:rsidRPr="007C5C3D">
        <w:rPr>
          <w:rFonts w:ascii="Aptos" w:hAnsi="Aptos"/>
        </w:rPr>
        <w:t>.</w:t>
      </w:r>
    </w:p>
    <w:p w14:paraId="12A43470" w14:textId="79C8A857" w:rsidR="007C5C3D" w:rsidRPr="007C5C3D" w:rsidRDefault="007C5C3D" w:rsidP="007C5C3D">
      <w:pPr>
        <w:pStyle w:val="ListParagraph"/>
        <w:numPr>
          <w:ilvl w:val="2"/>
          <w:numId w:val="40"/>
        </w:numPr>
        <w:jc w:val="both"/>
        <w:rPr>
          <w:rFonts w:ascii="Aptos" w:hAnsi="Aptos"/>
        </w:rPr>
      </w:pPr>
      <w:r w:rsidRPr="007C5C3D">
        <w:rPr>
          <w:rFonts w:ascii="Aptos" w:hAnsi="Aptos"/>
          <w:b/>
          <w:bCs/>
        </w:rPr>
        <w:t>Lower monthly income</w:t>
      </w:r>
      <w:r w:rsidRPr="007C5C3D">
        <w:rPr>
          <w:rFonts w:ascii="Aptos" w:hAnsi="Aptos"/>
        </w:rPr>
        <w:t xml:space="preserve"> is associated with higher attrition.</w:t>
      </w:r>
    </w:p>
    <w:p w14:paraId="407C6CC0" w14:textId="728BB215" w:rsidR="007C5C3D" w:rsidRPr="007C5C3D" w:rsidRDefault="007C5C3D" w:rsidP="007C5C3D">
      <w:pPr>
        <w:pStyle w:val="ListParagraph"/>
        <w:numPr>
          <w:ilvl w:val="2"/>
          <w:numId w:val="40"/>
        </w:numPr>
        <w:jc w:val="both"/>
        <w:rPr>
          <w:rFonts w:ascii="Aptos" w:hAnsi="Aptos"/>
        </w:rPr>
      </w:pPr>
      <w:r w:rsidRPr="007C5C3D">
        <w:rPr>
          <w:rFonts w:ascii="Aptos" w:hAnsi="Aptos"/>
          <w:b/>
          <w:bCs/>
        </w:rPr>
        <w:lastRenderedPageBreak/>
        <w:t>Longer commute distance</w:t>
      </w:r>
      <w:r w:rsidRPr="007C5C3D">
        <w:rPr>
          <w:rFonts w:ascii="Aptos" w:hAnsi="Aptos"/>
        </w:rPr>
        <w:t xml:space="preserve"> may contribute to leaving the company.</w:t>
      </w:r>
    </w:p>
    <w:p w14:paraId="0064E735" w14:textId="7F62E3C6" w:rsidR="007C5C3D" w:rsidRPr="007C5C3D" w:rsidRDefault="007C5C3D" w:rsidP="007C5C3D">
      <w:pPr>
        <w:pStyle w:val="ListParagraph"/>
        <w:numPr>
          <w:ilvl w:val="2"/>
          <w:numId w:val="40"/>
        </w:numPr>
        <w:jc w:val="both"/>
        <w:rPr>
          <w:rFonts w:ascii="Aptos" w:hAnsi="Aptos"/>
        </w:rPr>
      </w:pPr>
      <w:r w:rsidRPr="007C5C3D">
        <w:rPr>
          <w:rFonts w:ascii="Aptos" w:hAnsi="Aptos"/>
        </w:rPr>
        <w:t xml:space="preserve">Employees who left have </w:t>
      </w:r>
      <w:r w:rsidRPr="007C5C3D">
        <w:rPr>
          <w:rFonts w:ascii="Aptos" w:hAnsi="Aptos"/>
          <w:b/>
          <w:bCs/>
        </w:rPr>
        <w:t>shorter tenure</w:t>
      </w:r>
      <w:r w:rsidRPr="007C5C3D">
        <w:rPr>
          <w:rFonts w:ascii="Aptos" w:hAnsi="Aptos"/>
        </w:rPr>
        <w:t xml:space="preserve"> at the company.</w:t>
      </w:r>
    </w:p>
    <w:p w14:paraId="3A068D7C" w14:textId="05EEAC20" w:rsidR="007C5C3D" w:rsidRPr="007C5C3D" w:rsidRDefault="007C5C3D" w:rsidP="007C5C3D">
      <w:pPr>
        <w:pStyle w:val="ListParagraph"/>
        <w:numPr>
          <w:ilvl w:val="2"/>
          <w:numId w:val="40"/>
        </w:numPr>
        <w:jc w:val="both"/>
        <w:rPr>
          <w:rFonts w:ascii="Aptos" w:hAnsi="Aptos"/>
        </w:rPr>
      </w:pPr>
      <w:r w:rsidRPr="007C5C3D">
        <w:rPr>
          <w:rFonts w:ascii="Aptos" w:hAnsi="Aptos"/>
          <w:b/>
          <w:bCs/>
        </w:rPr>
        <w:t>Fewer total working years</w:t>
      </w:r>
      <w:r w:rsidRPr="007C5C3D">
        <w:rPr>
          <w:rFonts w:ascii="Aptos" w:hAnsi="Aptos"/>
        </w:rPr>
        <w:t xml:space="preserve"> (less experience) </w:t>
      </w:r>
      <w:proofErr w:type="gramStart"/>
      <w:r w:rsidRPr="007C5C3D">
        <w:rPr>
          <w:rFonts w:ascii="Aptos" w:hAnsi="Aptos"/>
        </w:rPr>
        <w:t>is</w:t>
      </w:r>
      <w:proofErr w:type="gramEnd"/>
      <w:r w:rsidRPr="007C5C3D">
        <w:rPr>
          <w:rFonts w:ascii="Aptos" w:hAnsi="Aptos"/>
        </w:rPr>
        <w:t xml:space="preserve"> linked with attrition.</w:t>
      </w:r>
    </w:p>
    <w:p w14:paraId="286E8E7D" w14:textId="248E82B1" w:rsidR="007C5C3D" w:rsidRPr="007C5C3D" w:rsidRDefault="007C5C3D" w:rsidP="007C5C3D">
      <w:pPr>
        <w:pStyle w:val="ListParagraph"/>
        <w:numPr>
          <w:ilvl w:val="2"/>
          <w:numId w:val="40"/>
        </w:numPr>
        <w:jc w:val="both"/>
        <w:rPr>
          <w:rFonts w:ascii="Aptos" w:hAnsi="Aptos"/>
        </w:rPr>
      </w:pPr>
      <w:r w:rsidRPr="007C5C3D">
        <w:rPr>
          <w:rFonts w:ascii="Aptos" w:hAnsi="Aptos"/>
        </w:rPr>
        <w:t xml:space="preserve">Retention strategies should target </w:t>
      </w:r>
      <w:r w:rsidRPr="007C5C3D">
        <w:rPr>
          <w:rFonts w:ascii="Aptos" w:hAnsi="Aptos"/>
          <w:b/>
          <w:bCs/>
        </w:rPr>
        <w:t>early-career and lower-income employees</w:t>
      </w:r>
      <w:r w:rsidRPr="007C5C3D">
        <w:rPr>
          <w:rFonts w:ascii="Aptos" w:hAnsi="Aptos"/>
        </w:rPr>
        <w:t>.</w:t>
      </w:r>
    </w:p>
    <w:p w14:paraId="345D1B5E" w14:textId="0FC6E481" w:rsidR="007C5C3D" w:rsidRPr="007C5C3D" w:rsidRDefault="007C5C3D" w:rsidP="007C5C3D">
      <w:pPr>
        <w:pStyle w:val="ListParagraph"/>
        <w:numPr>
          <w:ilvl w:val="2"/>
          <w:numId w:val="40"/>
        </w:numPr>
        <w:jc w:val="both"/>
        <w:rPr>
          <w:rFonts w:ascii="Aptos" w:hAnsi="Aptos"/>
        </w:rPr>
      </w:pPr>
      <w:r w:rsidRPr="007C5C3D">
        <w:rPr>
          <w:rFonts w:ascii="Aptos" w:hAnsi="Aptos"/>
        </w:rPr>
        <w:t xml:space="preserve">Offering </w:t>
      </w:r>
      <w:r w:rsidRPr="007C5C3D">
        <w:rPr>
          <w:rFonts w:ascii="Aptos" w:hAnsi="Aptos"/>
          <w:b/>
          <w:bCs/>
        </w:rPr>
        <w:t>better compensation and flexible work options</w:t>
      </w:r>
      <w:r w:rsidRPr="007C5C3D">
        <w:rPr>
          <w:rFonts w:ascii="Aptos" w:hAnsi="Aptos"/>
        </w:rPr>
        <w:t xml:space="preserve"> could reduce attrition.</w:t>
      </w:r>
    </w:p>
    <w:p w14:paraId="13F166F5" w14:textId="77777777" w:rsidR="007C5C3D" w:rsidRPr="00635173" w:rsidRDefault="007C5C3D" w:rsidP="007C5C3D">
      <w:pPr>
        <w:ind w:left="720"/>
        <w:jc w:val="both"/>
        <w:rPr>
          <w:rFonts w:ascii="Aptos" w:hAnsi="Aptos"/>
        </w:rPr>
      </w:pPr>
    </w:p>
    <w:p w14:paraId="5B159BEA" w14:textId="066093E4" w:rsidR="00B26FEA" w:rsidRPr="00635173" w:rsidRDefault="00B26FEA" w:rsidP="001A1977">
      <w:pPr>
        <w:ind w:left="450"/>
        <w:rPr>
          <w:rFonts w:ascii="Aptos" w:hAnsi="Aptos"/>
        </w:rPr>
      </w:pPr>
      <w:r w:rsidRPr="00B26FEA">
        <w:rPr>
          <w:rFonts w:ascii="Aptos" w:hAnsi="Aptos"/>
          <w:noProof/>
        </w:rPr>
        <w:drawing>
          <wp:inline distT="0" distB="0" distL="0" distR="0" wp14:anchorId="421656FD" wp14:editId="76F9DF2A">
            <wp:extent cx="5486400" cy="3645535"/>
            <wp:effectExtent l="0" t="0" r="0" b="0"/>
            <wp:docPr id="721063605" name="Picture 1" descr="A group of blue boxes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3605" name="Picture 1" descr="A group of blue boxes with black text"/>
                    <pic:cNvPicPr/>
                  </pic:nvPicPr>
                  <pic:blipFill>
                    <a:blip r:embed="rId8"/>
                    <a:stretch>
                      <a:fillRect/>
                    </a:stretch>
                  </pic:blipFill>
                  <pic:spPr>
                    <a:xfrm>
                      <a:off x="0" y="0"/>
                      <a:ext cx="5486400" cy="3645535"/>
                    </a:xfrm>
                    <a:prstGeom prst="rect">
                      <a:avLst/>
                    </a:prstGeom>
                  </pic:spPr>
                </pic:pic>
              </a:graphicData>
            </a:graphic>
          </wp:inline>
        </w:drawing>
      </w:r>
    </w:p>
    <w:p w14:paraId="5D3FE5BB" w14:textId="77777777" w:rsidR="00635173" w:rsidRPr="00635173" w:rsidRDefault="00635173" w:rsidP="00635173">
      <w:pPr>
        <w:numPr>
          <w:ilvl w:val="0"/>
          <w:numId w:val="29"/>
        </w:numPr>
        <w:rPr>
          <w:rFonts w:ascii="Aptos" w:hAnsi="Aptos"/>
        </w:rPr>
      </w:pPr>
      <w:r w:rsidRPr="00635173">
        <w:rPr>
          <w:rFonts w:ascii="Aptos" w:hAnsi="Aptos"/>
          <w:b/>
          <w:bCs/>
        </w:rPr>
        <w:t>Correlation Heatmap</w:t>
      </w:r>
    </w:p>
    <w:p w14:paraId="78A44A97" w14:textId="77777777" w:rsidR="00995D5B" w:rsidRPr="00995D5B" w:rsidRDefault="007C5C3D" w:rsidP="00995D5B">
      <w:pPr>
        <w:spacing w:before="100" w:beforeAutospacing="1" w:after="100" w:afterAutospacing="1"/>
        <w:ind w:left="720"/>
        <w:jc w:val="both"/>
        <w:rPr>
          <w:rFonts w:ascii="Aptos" w:hAnsi="Aptos"/>
        </w:rPr>
      </w:pPr>
      <w:r w:rsidRPr="00995D5B">
        <w:rPr>
          <w:rFonts w:ascii="Aptos" w:hAnsi="Aptos"/>
        </w:rPr>
        <w:t xml:space="preserve">The correlation matrix reveals several meaningful relationships among the numerical features in the dataset. Notably, </w:t>
      </w:r>
      <w:r w:rsidRPr="00995D5B">
        <w:rPr>
          <w:rStyle w:val="Strong"/>
          <w:rFonts w:ascii="Aptos" w:hAnsi="Aptos"/>
        </w:rPr>
        <w:t>Monthly Income is positively correlated with both Job Level and Total Working Years</w:t>
      </w:r>
      <w:r w:rsidRPr="00995D5B">
        <w:rPr>
          <w:rFonts w:ascii="Aptos" w:hAnsi="Aptos"/>
        </w:rPr>
        <w:t xml:space="preserve">, indicating that salary increases with job seniority and experience. Similarly, </w:t>
      </w:r>
      <w:r w:rsidRPr="00995D5B">
        <w:rPr>
          <w:rStyle w:val="Strong"/>
          <w:rFonts w:ascii="Aptos" w:hAnsi="Aptos"/>
        </w:rPr>
        <w:t>Age correlates well with Total Working Years</w:t>
      </w:r>
      <w:r w:rsidRPr="00995D5B">
        <w:rPr>
          <w:rFonts w:ascii="Aptos" w:hAnsi="Aptos"/>
        </w:rPr>
        <w:t xml:space="preserve">, as expected. </w:t>
      </w:r>
      <w:r w:rsidRPr="00995D5B">
        <w:rPr>
          <w:rStyle w:val="Strong"/>
          <w:rFonts w:ascii="Aptos" w:hAnsi="Aptos"/>
        </w:rPr>
        <w:t>Tenure-related features</w:t>
      </w:r>
      <w:r w:rsidRPr="00995D5B">
        <w:rPr>
          <w:rFonts w:ascii="Aptos" w:hAnsi="Aptos"/>
        </w:rPr>
        <w:t xml:space="preserve">—such as Years at Company, Years in Current Role, Years Since Last Promotion, and Years with Current Manager—are also strongly interrelated, suggesting that employees who have been with the company longer tend to stay in roles and with managers longer. On the other hand, </w:t>
      </w:r>
      <w:r w:rsidRPr="00995D5B">
        <w:rPr>
          <w:rStyle w:val="Strong"/>
          <w:rFonts w:ascii="Aptos" w:hAnsi="Aptos"/>
        </w:rPr>
        <w:t xml:space="preserve">variables like Performance Rating, Distance </w:t>
      </w:r>
      <w:proofErr w:type="gramStart"/>
      <w:r w:rsidRPr="00995D5B">
        <w:rPr>
          <w:rStyle w:val="Strong"/>
          <w:rFonts w:ascii="Aptos" w:hAnsi="Aptos"/>
        </w:rPr>
        <w:t>From</w:t>
      </w:r>
      <w:proofErr w:type="gramEnd"/>
      <w:r w:rsidRPr="00995D5B">
        <w:rPr>
          <w:rStyle w:val="Strong"/>
          <w:rFonts w:ascii="Aptos" w:hAnsi="Aptos"/>
        </w:rPr>
        <w:t xml:space="preserve"> Home, and Job Satisfaction</w:t>
      </w:r>
      <w:r w:rsidRPr="00995D5B">
        <w:rPr>
          <w:rFonts w:ascii="Aptos" w:hAnsi="Aptos"/>
        </w:rPr>
        <w:t xml:space="preserve"> show little to no correlation with other numeric features, implying they might influence outcomes through non-linear or categorical effects.</w:t>
      </w:r>
    </w:p>
    <w:p w14:paraId="22A02DC3" w14:textId="19B4CB1F" w:rsidR="00995D5B" w:rsidRPr="00995D5B" w:rsidRDefault="00995D5B" w:rsidP="00995D5B">
      <w:pPr>
        <w:spacing w:before="100" w:beforeAutospacing="1" w:after="100" w:afterAutospacing="1"/>
        <w:jc w:val="both"/>
        <w:rPr>
          <w:rFonts w:ascii="Aptos" w:hAnsi="Aptos"/>
        </w:rPr>
      </w:pPr>
      <w:r>
        <w:rPr>
          <w:rFonts w:ascii="Aptos" w:hAnsi="Aptos"/>
          <w:b/>
          <w:bCs/>
        </w:rPr>
        <w:lastRenderedPageBreak/>
        <w:t xml:space="preserve">              </w:t>
      </w:r>
      <w:r w:rsidRPr="00995D5B">
        <w:rPr>
          <w:rFonts w:ascii="Aptos" w:hAnsi="Aptos"/>
          <w:b/>
          <w:bCs/>
        </w:rPr>
        <w:t>Key Points:</w:t>
      </w:r>
    </w:p>
    <w:p w14:paraId="7F1B4D67" w14:textId="77777777" w:rsidR="007C5C3D" w:rsidRPr="00995D5B" w:rsidRDefault="007C5C3D" w:rsidP="00995D5B">
      <w:pPr>
        <w:pStyle w:val="ListParagraph"/>
        <w:numPr>
          <w:ilvl w:val="0"/>
          <w:numId w:val="46"/>
        </w:numPr>
        <w:spacing w:before="100" w:beforeAutospacing="1" w:after="100" w:afterAutospacing="1" w:line="240" w:lineRule="auto"/>
        <w:rPr>
          <w:rFonts w:ascii="Aptos" w:hAnsi="Aptos"/>
        </w:rPr>
      </w:pPr>
      <w:r w:rsidRPr="00995D5B">
        <w:rPr>
          <w:rStyle w:val="Strong"/>
          <w:rFonts w:ascii="Aptos" w:hAnsi="Aptos"/>
        </w:rPr>
        <w:t>Monthly Income</w:t>
      </w:r>
      <w:r w:rsidRPr="00995D5B">
        <w:rPr>
          <w:rFonts w:ascii="Aptos" w:hAnsi="Aptos"/>
        </w:rPr>
        <w:t xml:space="preserve"> is strongly correlated with:</w:t>
      </w:r>
    </w:p>
    <w:p w14:paraId="55755C08" w14:textId="77777777" w:rsidR="007C5C3D" w:rsidRPr="00995D5B" w:rsidRDefault="007C5C3D" w:rsidP="00995D5B">
      <w:pPr>
        <w:pStyle w:val="ListParagraph"/>
        <w:numPr>
          <w:ilvl w:val="1"/>
          <w:numId w:val="46"/>
        </w:numPr>
        <w:spacing w:before="100" w:beforeAutospacing="1" w:after="100" w:afterAutospacing="1" w:line="240" w:lineRule="auto"/>
        <w:rPr>
          <w:rFonts w:ascii="Aptos" w:hAnsi="Aptos"/>
        </w:rPr>
      </w:pPr>
      <w:r w:rsidRPr="00995D5B">
        <w:rPr>
          <w:rStyle w:val="Strong"/>
          <w:rFonts w:ascii="Aptos" w:hAnsi="Aptos"/>
        </w:rPr>
        <w:t>Job Level</w:t>
      </w:r>
    </w:p>
    <w:p w14:paraId="1258833D" w14:textId="77777777" w:rsidR="007C5C3D" w:rsidRPr="00995D5B" w:rsidRDefault="007C5C3D" w:rsidP="00995D5B">
      <w:pPr>
        <w:pStyle w:val="ListParagraph"/>
        <w:numPr>
          <w:ilvl w:val="1"/>
          <w:numId w:val="46"/>
        </w:numPr>
        <w:spacing w:before="100" w:beforeAutospacing="1" w:after="100" w:afterAutospacing="1" w:line="240" w:lineRule="auto"/>
        <w:rPr>
          <w:rFonts w:ascii="Aptos" w:hAnsi="Aptos"/>
        </w:rPr>
      </w:pPr>
      <w:r w:rsidRPr="00995D5B">
        <w:rPr>
          <w:rStyle w:val="Strong"/>
          <w:rFonts w:ascii="Aptos" w:hAnsi="Aptos"/>
        </w:rPr>
        <w:t>Total Working Years</w:t>
      </w:r>
    </w:p>
    <w:p w14:paraId="68AF76F3" w14:textId="77777777" w:rsidR="007C5C3D" w:rsidRPr="00995D5B" w:rsidRDefault="007C5C3D" w:rsidP="00995D5B">
      <w:pPr>
        <w:pStyle w:val="ListParagraph"/>
        <w:numPr>
          <w:ilvl w:val="0"/>
          <w:numId w:val="46"/>
        </w:numPr>
        <w:spacing w:before="100" w:beforeAutospacing="1" w:after="100" w:afterAutospacing="1" w:line="240" w:lineRule="auto"/>
        <w:rPr>
          <w:rFonts w:ascii="Aptos" w:hAnsi="Aptos"/>
        </w:rPr>
      </w:pPr>
      <w:r w:rsidRPr="00995D5B">
        <w:rPr>
          <w:rStyle w:val="Strong"/>
          <w:rFonts w:ascii="Aptos" w:hAnsi="Aptos"/>
        </w:rPr>
        <w:t>Age</w:t>
      </w:r>
      <w:r w:rsidRPr="00995D5B">
        <w:rPr>
          <w:rFonts w:ascii="Aptos" w:hAnsi="Aptos"/>
        </w:rPr>
        <w:t xml:space="preserve"> has a strong positive correlation with </w:t>
      </w:r>
      <w:r w:rsidRPr="00995D5B">
        <w:rPr>
          <w:rStyle w:val="Strong"/>
          <w:rFonts w:ascii="Aptos" w:hAnsi="Aptos"/>
        </w:rPr>
        <w:t>Total Working Years</w:t>
      </w:r>
      <w:r w:rsidRPr="00995D5B">
        <w:rPr>
          <w:rFonts w:ascii="Aptos" w:hAnsi="Aptos"/>
        </w:rPr>
        <w:t>.</w:t>
      </w:r>
    </w:p>
    <w:p w14:paraId="2E734688" w14:textId="77777777" w:rsidR="007C5C3D" w:rsidRPr="00995D5B" w:rsidRDefault="007C5C3D" w:rsidP="00995D5B">
      <w:pPr>
        <w:pStyle w:val="ListParagraph"/>
        <w:numPr>
          <w:ilvl w:val="0"/>
          <w:numId w:val="46"/>
        </w:numPr>
        <w:spacing w:before="100" w:beforeAutospacing="1" w:after="100" w:afterAutospacing="1" w:line="240" w:lineRule="auto"/>
        <w:rPr>
          <w:rFonts w:ascii="Aptos" w:hAnsi="Aptos"/>
        </w:rPr>
      </w:pPr>
      <w:r w:rsidRPr="00995D5B">
        <w:rPr>
          <w:rFonts w:ascii="Aptos" w:hAnsi="Aptos"/>
        </w:rPr>
        <w:t xml:space="preserve">Tenure-related features (e.g., </w:t>
      </w:r>
      <w:r w:rsidRPr="00995D5B">
        <w:rPr>
          <w:rStyle w:val="Strong"/>
          <w:rFonts w:ascii="Aptos" w:hAnsi="Aptos"/>
        </w:rPr>
        <w:t>Years at Company</w:t>
      </w:r>
      <w:r w:rsidRPr="00995D5B">
        <w:rPr>
          <w:rFonts w:ascii="Aptos" w:hAnsi="Aptos"/>
        </w:rPr>
        <w:t xml:space="preserve">, </w:t>
      </w:r>
      <w:r w:rsidRPr="00995D5B">
        <w:rPr>
          <w:rStyle w:val="Strong"/>
          <w:rFonts w:ascii="Aptos" w:hAnsi="Aptos"/>
        </w:rPr>
        <w:t>Years in Current Role</w:t>
      </w:r>
      <w:r w:rsidRPr="00995D5B">
        <w:rPr>
          <w:rFonts w:ascii="Aptos" w:hAnsi="Aptos"/>
        </w:rPr>
        <w:t xml:space="preserve">, </w:t>
      </w:r>
      <w:r w:rsidRPr="00995D5B">
        <w:rPr>
          <w:rStyle w:val="Strong"/>
          <w:rFonts w:ascii="Aptos" w:hAnsi="Aptos"/>
        </w:rPr>
        <w:t>Years Since Last Promotion</w:t>
      </w:r>
      <w:r w:rsidRPr="00995D5B">
        <w:rPr>
          <w:rFonts w:ascii="Aptos" w:hAnsi="Aptos"/>
        </w:rPr>
        <w:t xml:space="preserve">, </w:t>
      </w:r>
      <w:r w:rsidRPr="00995D5B">
        <w:rPr>
          <w:rStyle w:val="Strong"/>
          <w:rFonts w:ascii="Aptos" w:hAnsi="Aptos"/>
        </w:rPr>
        <w:t>Years with Current Manager</w:t>
      </w:r>
      <w:r w:rsidRPr="00995D5B">
        <w:rPr>
          <w:rFonts w:ascii="Aptos" w:hAnsi="Aptos"/>
        </w:rPr>
        <w:t xml:space="preserve">) are </w:t>
      </w:r>
      <w:r w:rsidRPr="00995D5B">
        <w:rPr>
          <w:rStyle w:val="Strong"/>
          <w:rFonts w:ascii="Aptos" w:hAnsi="Aptos"/>
        </w:rPr>
        <w:t>strongly correlated</w:t>
      </w:r>
      <w:r w:rsidRPr="00995D5B">
        <w:rPr>
          <w:rFonts w:ascii="Aptos" w:hAnsi="Aptos"/>
        </w:rPr>
        <w:t xml:space="preserve"> with one another.</w:t>
      </w:r>
    </w:p>
    <w:p w14:paraId="1765ABB9" w14:textId="77777777" w:rsidR="007C5C3D" w:rsidRPr="00995D5B" w:rsidRDefault="007C5C3D" w:rsidP="00995D5B">
      <w:pPr>
        <w:pStyle w:val="ListParagraph"/>
        <w:numPr>
          <w:ilvl w:val="0"/>
          <w:numId w:val="46"/>
        </w:numPr>
        <w:spacing w:before="100" w:beforeAutospacing="1" w:after="100" w:afterAutospacing="1" w:line="240" w:lineRule="auto"/>
        <w:rPr>
          <w:rFonts w:ascii="Aptos" w:hAnsi="Aptos"/>
        </w:rPr>
      </w:pPr>
      <w:r w:rsidRPr="00995D5B">
        <w:rPr>
          <w:rStyle w:val="Strong"/>
          <w:rFonts w:ascii="Aptos" w:hAnsi="Aptos"/>
        </w:rPr>
        <w:t>Performance Rating</w:t>
      </w:r>
      <w:r w:rsidRPr="00995D5B">
        <w:rPr>
          <w:rFonts w:ascii="Aptos" w:hAnsi="Aptos"/>
        </w:rPr>
        <w:t xml:space="preserve">, </w:t>
      </w:r>
      <w:r w:rsidRPr="00995D5B">
        <w:rPr>
          <w:rStyle w:val="Strong"/>
          <w:rFonts w:ascii="Aptos" w:hAnsi="Aptos"/>
        </w:rPr>
        <w:t xml:space="preserve">Distance </w:t>
      </w:r>
      <w:proofErr w:type="gramStart"/>
      <w:r w:rsidRPr="00995D5B">
        <w:rPr>
          <w:rStyle w:val="Strong"/>
          <w:rFonts w:ascii="Aptos" w:hAnsi="Aptos"/>
        </w:rPr>
        <w:t>From</w:t>
      </w:r>
      <w:proofErr w:type="gramEnd"/>
      <w:r w:rsidRPr="00995D5B">
        <w:rPr>
          <w:rStyle w:val="Strong"/>
          <w:rFonts w:ascii="Aptos" w:hAnsi="Aptos"/>
        </w:rPr>
        <w:t xml:space="preserve"> Home</w:t>
      </w:r>
      <w:r w:rsidRPr="00995D5B">
        <w:rPr>
          <w:rFonts w:ascii="Aptos" w:hAnsi="Aptos"/>
        </w:rPr>
        <w:t xml:space="preserve">, and </w:t>
      </w:r>
      <w:r w:rsidRPr="00995D5B">
        <w:rPr>
          <w:rStyle w:val="Strong"/>
          <w:rFonts w:ascii="Aptos" w:hAnsi="Aptos"/>
        </w:rPr>
        <w:t>Satisfaction measures</w:t>
      </w:r>
      <w:r w:rsidRPr="00995D5B">
        <w:rPr>
          <w:rFonts w:ascii="Aptos" w:hAnsi="Aptos"/>
        </w:rPr>
        <w:t xml:space="preserve"> (Job, Environment, Relationship) have </w:t>
      </w:r>
      <w:r w:rsidRPr="00995D5B">
        <w:rPr>
          <w:rStyle w:val="Strong"/>
          <w:rFonts w:ascii="Aptos" w:hAnsi="Aptos"/>
        </w:rPr>
        <w:t>weak or no linear correlation</w:t>
      </w:r>
      <w:r w:rsidRPr="00995D5B">
        <w:rPr>
          <w:rFonts w:ascii="Aptos" w:hAnsi="Aptos"/>
        </w:rPr>
        <w:t xml:space="preserve"> with other numeric features.</w:t>
      </w:r>
    </w:p>
    <w:p w14:paraId="322F90EC" w14:textId="77777777" w:rsidR="007C5C3D" w:rsidRPr="00995D5B" w:rsidRDefault="007C5C3D" w:rsidP="00995D5B">
      <w:pPr>
        <w:pStyle w:val="ListParagraph"/>
        <w:numPr>
          <w:ilvl w:val="0"/>
          <w:numId w:val="46"/>
        </w:numPr>
        <w:spacing w:before="100" w:beforeAutospacing="1" w:after="100" w:afterAutospacing="1" w:line="240" w:lineRule="auto"/>
        <w:rPr>
          <w:rFonts w:ascii="Aptos" w:hAnsi="Aptos"/>
        </w:rPr>
      </w:pPr>
      <w:proofErr w:type="spellStart"/>
      <w:r w:rsidRPr="00995D5B">
        <w:rPr>
          <w:rStyle w:val="Strong"/>
          <w:rFonts w:ascii="Aptos" w:hAnsi="Aptos"/>
        </w:rPr>
        <w:t>StandardHours</w:t>
      </w:r>
      <w:proofErr w:type="spellEnd"/>
      <w:r w:rsidRPr="00995D5B">
        <w:rPr>
          <w:rFonts w:ascii="Aptos" w:hAnsi="Aptos"/>
        </w:rPr>
        <w:t xml:space="preserve"> and </w:t>
      </w:r>
      <w:proofErr w:type="spellStart"/>
      <w:r w:rsidRPr="00995D5B">
        <w:rPr>
          <w:rStyle w:val="Strong"/>
          <w:rFonts w:ascii="Aptos" w:hAnsi="Aptos"/>
        </w:rPr>
        <w:t>EmployeeNumber</w:t>
      </w:r>
      <w:proofErr w:type="spellEnd"/>
      <w:r w:rsidRPr="00995D5B">
        <w:rPr>
          <w:rFonts w:ascii="Aptos" w:hAnsi="Aptos"/>
        </w:rPr>
        <w:t xml:space="preserve"> offer </w:t>
      </w:r>
      <w:r w:rsidRPr="00995D5B">
        <w:rPr>
          <w:rStyle w:val="Strong"/>
          <w:rFonts w:ascii="Aptos" w:hAnsi="Aptos"/>
        </w:rPr>
        <w:t>no meaningful correlation</w:t>
      </w:r>
      <w:r w:rsidRPr="00995D5B">
        <w:rPr>
          <w:rFonts w:ascii="Aptos" w:hAnsi="Aptos"/>
        </w:rPr>
        <w:t xml:space="preserve"> (likely constants or identifiers).</w:t>
      </w:r>
      <w:r w:rsidRPr="007C5C3D">
        <w:rPr>
          <w:noProof/>
        </w:rPr>
        <w:t xml:space="preserve"> </w:t>
      </w:r>
    </w:p>
    <w:p w14:paraId="75812028" w14:textId="77777777" w:rsidR="007C5C3D" w:rsidRDefault="007C5C3D" w:rsidP="007C5C3D">
      <w:pPr>
        <w:pStyle w:val="ListParagraph"/>
        <w:spacing w:before="100" w:beforeAutospacing="1" w:after="100" w:afterAutospacing="1" w:line="240" w:lineRule="auto"/>
        <w:ind w:left="540"/>
        <w:rPr>
          <w:rFonts w:ascii="Aptos" w:hAnsi="Aptos"/>
        </w:rPr>
      </w:pPr>
    </w:p>
    <w:p w14:paraId="59D6B6A4" w14:textId="2D3952D7" w:rsidR="00995D5B" w:rsidRPr="008120EB" w:rsidRDefault="007C5C3D" w:rsidP="008120EB">
      <w:pPr>
        <w:pStyle w:val="ListParagraph"/>
        <w:spacing w:before="100" w:beforeAutospacing="1" w:after="100" w:afterAutospacing="1" w:line="240" w:lineRule="auto"/>
        <w:ind w:left="360"/>
        <w:rPr>
          <w:rFonts w:ascii="Aptos" w:hAnsi="Aptos"/>
        </w:rPr>
      </w:pPr>
      <w:r w:rsidRPr="007C5C3D">
        <w:rPr>
          <w:rFonts w:ascii="Aptos" w:hAnsi="Aptos"/>
          <w:noProof/>
        </w:rPr>
        <w:drawing>
          <wp:inline distT="0" distB="0" distL="0" distR="0" wp14:anchorId="654F7374" wp14:editId="222F2519">
            <wp:extent cx="5693126" cy="5543550"/>
            <wp:effectExtent l="0" t="0" r="3175" b="0"/>
            <wp:docPr id="274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9804" name=""/>
                    <pic:cNvPicPr/>
                  </pic:nvPicPr>
                  <pic:blipFill>
                    <a:blip r:embed="rId9"/>
                    <a:stretch>
                      <a:fillRect/>
                    </a:stretch>
                  </pic:blipFill>
                  <pic:spPr>
                    <a:xfrm>
                      <a:off x="0" y="0"/>
                      <a:ext cx="5764796" cy="5613337"/>
                    </a:xfrm>
                    <a:prstGeom prst="rect">
                      <a:avLst/>
                    </a:prstGeom>
                  </pic:spPr>
                </pic:pic>
              </a:graphicData>
            </a:graphic>
          </wp:inline>
        </w:drawing>
      </w:r>
    </w:p>
    <w:p w14:paraId="28DA4A45" w14:textId="77777777" w:rsidR="00635173" w:rsidRPr="007C5C3D" w:rsidRDefault="00635173" w:rsidP="00635173">
      <w:pPr>
        <w:numPr>
          <w:ilvl w:val="0"/>
          <w:numId w:val="29"/>
        </w:numPr>
        <w:rPr>
          <w:rFonts w:ascii="Aptos" w:hAnsi="Aptos"/>
        </w:rPr>
      </w:pPr>
      <w:r w:rsidRPr="00635173">
        <w:rPr>
          <w:rFonts w:ascii="Aptos" w:hAnsi="Aptos"/>
          <w:b/>
          <w:bCs/>
        </w:rPr>
        <w:lastRenderedPageBreak/>
        <w:t>Model Performance (Random Forest)</w:t>
      </w:r>
    </w:p>
    <w:p w14:paraId="382496DF" w14:textId="28402A28" w:rsidR="007C5C3D" w:rsidRPr="00635173" w:rsidRDefault="007C5C3D" w:rsidP="007C5C3D">
      <w:pPr>
        <w:pStyle w:val="NormalWeb"/>
        <w:ind w:left="720"/>
        <w:jc w:val="both"/>
        <w:rPr>
          <w:rFonts w:ascii="Aptos" w:hAnsi="Aptos"/>
        </w:rPr>
      </w:pPr>
      <w:r w:rsidRPr="00995D5B">
        <w:rPr>
          <w:rFonts w:ascii="Aptos" w:hAnsi="Aptos"/>
          <w:sz w:val="22"/>
          <w:szCs w:val="22"/>
        </w:rPr>
        <w:t>The Random Forest model achieved a high overall accuracy of 85% and performed very well in predicting non-attrition cases, with strong precision and recall. However, it struggled to correctly identify employees who left the company (attrition), with a low recall of 32% and an F1-score of 0.41 for that class. The ROC-AUC score of 0.787 indicates a fair ability to distinguish between attrition and non-attrition, but the performance is clearly affected by class imbalance</w:t>
      </w:r>
      <w:r w:rsidRPr="007C5C3D">
        <w:rPr>
          <w:rFonts w:ascii="Aptos" w:hAnsi="Aptos"/>
        </w:rPr>
        <w:t>.</w:t>
      </w:r>
    </w:p>
    <w:p w14:paraId="4CD8F3C6" w14:textId="4F28D734" w:rsidR="00E426E5" w:rsidRPr="00E426E5" w:rsidRDefault="00E426E5" w:rsidP="00995D5B">
      <w:pPr>
        <w:ind w:left="720"/>
        <w:rPr>
          <w:rFonts w:ascii="Aptos" w:hAnsi="Aptos"/>
          <w:b/>
          <w:bCs/>
        </w:rPr>
      </w:pPr>
      <w:r w:rsidRPr="00E426E5">
        <w:rPr>
          <w:rFonts w:ascii="Aptos" w:hAnsi="Aptos"/>
          <w:b/>
          <w:bCs/>
        </w:rPr>
        <w:t>Confusion Matrix:</w:t>
      </w:r>
    </w:p>
    <w:p w14:paraId="3A0CD430" w14:textId="3AE5C26C" w:rsidR="00E426E5" w:rsidRPr="00E426E5" w:rsidRDefault="00E426E5" w:rsidP="00995D5B">
      <w:pPr>
        <w:numPr>
          <w:ilvl w:val="1"/>
          <w:numId w:val="29"/>
        </w:numPr>
        <w:tabs>
          <w:tab w:val="num" w:pos="720"/>
        </w:tabs>
        <w:ind w:left="720"/>
        <w:jc w:val="both"/>
        <w:rPr>
          <w:rFonts w:ascii="Aptos" w:hAnsi="Aptos"/>
        </w:rPr>
      </w:pPr>
      <w:r w:rsidRPr="00E426E5">
        <w:rPr>
          <w:rFonts w:ascii="Aptos" w:hAnsi="Aptos"/>
          <w:b/>
          <w:bCs/>
        </w:rPr>
        <w:t>High accuracy for "No Attrition" predictions</w:t>
      </w:r>
    </w:p>
    <w:p w14:paraId="19350670" w14:textId="77777777" w:rsidR="00E426E5" w:rsidRPr="00E426E5" w:rsidRDefault="00E426E5" w:rsidP="00995D5B">
      <w:pPr>
        <w:ind w:left="720"/>
        <w:jc w:val="both"/>
        <w:rPr>
          <w:rFonts w:ascii="Aptos" w:hAnsi="Aptos"/>
        </w:rPr>
      </w:pPr>
      <w:r w:rsidRPr="00E426E5">
        <w:rPr>
          <w:rFonts w:ascii="Aptos" w:hAnsi="Aptos"/>
        </w:rPr>
        <w:t xml:space="preserve">Most employees predicted to stay </w:t>
      </w:r>
      <w:proofErr w:type="gramStart"/>
      <w:r w:rsidRPr="00E426E5">
        <w:rPr>
          <w:rFonts w:ascii="Aptos" w:hAnsi="Aptos"/>
        </w:rPr>
        <w:t>actually stayed</w:t>
      </w:r>
      <w:proofErr w:type="gramEnd"/>
      <w:r w:rsidRPr="00E426E5">
        <w:rPr>
          <w:rFonts w:ascii="Aptos" w:hAnsi="Aptos"/>
        </w:rPr>
        <w:t>.</w:t>
      </w:r>
    </w:p>
    <w:p w14:paraId="2244B7BA" w14:textId="6001880A" w:rsidR="00E426E5" w:rsidRPr="00E426E5" w:rsidRDefault="00E426E5" w:rsidP="00995D5B">
      <w:pPr>
        <w:numPr>
          <w:ilvl w:val="1"/>
          <w:numId w:val="29"/>
        </w:numPr>
        <w:tabs>
          <w:tab w:val="num" w:pos="720"/>
        </w:tabs>
        <w:ind w:left="720"/>
        <w:jc w:val="both"/>
        <w:rPr>
          <w:rFonts w:ascii="Aptos" w:hAnsi="Aptos"/>
        </w:rPr>
      </w:pPr>
      <w:r w:rsidRPr="00E426E5">
        <w:rPr>
          <w:rFonts w:ascii="Aptos" w:hAnsi="Aptos"/>
          <w:b/>
          <w:bCs/>
        </w:rPr>
        <w:t>Poor performance in predicting "Attrition"</w:t>
      </w:r>
    </w:p>
    <w:p w14:paraId="41492786" w14:textId="77777777" w:rsidR="00E426E5" w:rsidRPr="00E426E5" w:rsidRDefault="00E426E5" w:rsidP="00995D5B">
      <w:pPr>
        <w:ind w:left="720"/>
        <w:jc w:val="both"/>
        <w:rPr>
          <w:rFonts w:ascii="Aptos" w:hAnsi="Aptos"/>
        </w:rPr>
      </w:pPr>
      <w:r w:rsidRPr="00E426E5">
        <w:rPr>
          <w:rFonts w:ascii="Aptos" w:hAnsi="Aptos"/>
        </w:rPr>
        <w:t>Many employees who left were incorrectly predicted to stay (high false negatives).</w:t>
      </w:r>
    </w:p>
    <w:p w14:paraId="2E7E0810" w14:textId="0D37F8D6" w:rsidR="00E426E5" w:rsidRPr="00E426E5" w:rsidRDefault="00E426E5" w:rsidP="00995D5B">
      <w:pPr>
        <w:numPr>
          <w:ilvl w:val="1"/>
          <w:numId w:val="29"/>
        </w:numPr>
        <w:tabs>
          <w:tab w:val="num" w:pos="720"/>
        </w:tabs>
        <w:ind w:left="720"/>
        <w:jc w:val="both"/>
        <w:rPr>
          <w:rFonts w:ascii="Aptos" w:hAnsi="Aptos"/>
        </w:rPr>
      </w:pPr>
      <w:r w:rsidRPr="00E426E5">
        <w:rPr>
          <w:rFonts w:ascii="Aptos" w:hAnsi="Aptos"/>
          <w:b/>
          <w:bCs/>
        </w:rPr>
        <w:t>Class imbalance likely</w:t>
      </w:r>
    </w:p>
    <w:p w14:paraId="3408131F" w14:textId="77777777" w:rsidR="00E426E5" w:rsidRPr="00E426E5" w:rsidRDefault="00E426E5" w:rsidP="00995D5B">
      <w:pPr>
        <w:ind w:left="720"/>
        <w:jc w:val="both"/>
        <w:rPr>
          <w:rFonts w:ascii="Aptos" w:hAnsi="Aptos"/>
        </w:rPr>
      </w:pPr>
      <w:r w:rsidRPr="00E426E5">
        <w:rPr>
          <w:rFonts w:ascii="Aptos" w:hAnsi="Aptos"/>
        </w:rPr>
        <w:t>Model favors the majority class (No Attrition), common in attrition datasets.</w:t>
      </w:r>
    </w:p>
    <w:p w14:paraId="34D266C7" w14:textId="3751E5C3" w:rsidR="00E426E5" w:rsidRPr="00E426E5" w:rsidRDefault="00E426E5" w:rsidP="00995D5B">
      <w:pPr>
        <w:numPr>
          <w:ilvl w:val="1"/>
          <w:numId w:val="29"/>
        </w:numPr>
        <w:tabs>
          <w:tab w:val="num" w:pos="720"/>
        </w:tabs>
        <w:ind w:left="720"/>
        <w:jc w:val="both"/>
        <w:rPr>
          <w:rFonts w:ascii="Aptos" w:hAnsi="Aptos"/>
        </w:rPr>
      </w:pPr>
      <w:r w:rsidRPr="00E426E5">
        <w:rPr>
          <w:rFonts w:ascii="Aptos" w:hAnsi="Aptos"/>
        </w:rPr>
        <w:t xml:space="preserve"> </w:t>
      </w:r>
      <w:r w:rsidRPr="00E426E5">
        <w:rPr>
          <w:rFonts w:ascii="Aptos" w:hAnsi="Aptos"/>
          <w:b/>
          <w:bCs/>
        </w:rPr>
        <w:t>Improvement needed in detecting attrition</w:t>
      </w:r>
    </w:p>
    <w:p w14:paraId="05A18477" w14:textId="20636BED" w:rsidR="00E426E5" w:rsidRDefault="00E426E5" w:rsidP="00995D5B">
      <w:pPr>
        <w:ind w:left="720"/>
        <w:jc w:val="both"/>
        <w:rPr>
          <w:rFonts w:ascii="Aptos" w:hAnsi="Aptos"/>
        </w:rPr>
      </w:pPr>
      <w:r w:rsidRPr="00E426E5">
        <w:rPr>
          <w:rFonts w:ascii="Aptos" w:hAnsi="Aptos"/>
        </w:rPr>
        <w:t>It is important for HR to flag potential leavers early</w:t>
      </w:r>
      <w:r>
        <w:rPr>
          <w:rFonts w:ascii="Aptos" w:hAnsi="Aptos"/>
        </w:rPr>
        <w:t xml:space="preserve"> </w:t>
      </w:r>
      <w:r w:rsidRPr="00E426E5">
        <w:rPr>
          <w:rFonts w:ascii="Aptos" w:hAnsi="Aptos"/>
        </w:rPr>
        <w:t>even at the risk of some false alarms.</w:t>
      </w:r>
    </w:p>
    <w:p w14:paraId="7EBE2352" w14:textId="77777777" w:rsidR="00E426E5" w:rsidRDefault="00E426E5" w:rsidP="00E426E5">
      <w:pPr>
        <w:ind w:left="270"/>
        <w:rPr>
          <w:rFonts w:ascii="Aptos" w:hAnsi="Aptos"/>
        </w:rPr>
      </w:pPr>
    </w:p>
    <w:p w14:paraId="282A6B2D" w14:textId="0E7A51D1" w:rsidR="007C5C3D" w:rsidRDefault="007C5C3D" w:rsidP="00E426E5">
      <w:pPr>
        <w:ind w:left="270"/>
        <w:jc w:val="center"/>
        <w:rPr>
          <w:rFonts w:ascii="Aptos" w:hAnsi="Aptos"/>
        </w:rPr>
      </w:pPr>
      <w:r w:rsidRPr="007C5C3D">
        <w:rPr>
          <w:rFonts w:ascii="Aptos" w:hAnsi="Aptos"/>
          <w:noProof/>
        </w:rPr>
        <w:drawing>
          <wp:inline distT="0" distB="0" distL="0" distR="0" wp14:anchorId="173BC918" wp14:editId="0BC9C2E6">
            <wp:extent cx="3426687" cy="2704465"/>
            <wp:effectExtent l="0" t="0" r="2540" b="635"/>
            <wp:docPr id="5846382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8218" name="Picture 1" descr="A diagram of a diagram&#10;&#10;AI-generated content may be incorrect."/>
                    <pic:cNvPicPr/>
                  </pic:nvPicPr>
                  <pic:blipFill>
                    <a:blip r:embed="rId10"/>
                    <a:stretch>
                      <a:fillRect/>
                    </a:stretch>
                  </pic:blipFill>
                  <pic:spPr>
                    <a:xfrm>
                      <a:off x="0" y="0"/>
                      <a:ext cx="3437025" cy="2712624"/>
                    </a:xfrm>
                    <a:prstGeom prst="rect">
                      <a:avLst/>
                    </a:prstGeom>
                  </pic:spPr>
                </pic:pic>
              </a:graphicData>
            </a:graphic>
          </wp:inline>
        </w:drawing>
      </w:r>
    </w:p>
    <w:p w14:paraId="4D71707A" w14:textId="77777777" w:rsidR="00E426E5" w:rsidRDefault="00E426E5" w:rsidP="00E426E5">
      <w:pPr>
        <w:ind w:left="270"/>
        <w:jc w:val="center"/>
        <w:rPr>
          <w:rFonts w:ascii="Aptos" w:hAnsi="Aptos"/>
        </w:rPr>
      </w:pPr>
    </w:p>
    <w:p w14:paraId="351D7ED0" w14:textId="77777777" w:rsidR="00E426E5" w:rsidRPr="00E426E5" w:rsidRDefault="00E426E5" w:rsidP="00E426E5">
      <w:pPr>
        <w:ind w:left="270"/>
        <w:jc w:val="center"/>
        <w:rPr>
          <w:rFonts w:ascii="Aptos" w:hAnsi="Aptos"/>
        </w:rPr>
      </w:pPr>
    </w:p>
    <w:p w14:paraId="6E91B027" w14:textId="77777777" w:rsidR="00635173" w:rsidRPr="00635173" w:rsidRDefault="00635173" w:rsidP="00635173">
      <w:pPr>
        <w:numPr>
          <w:ilvl w:val="0"/>
          <w:numId w:val="29"/>
        </w:numPr>
        <w:rPr>
          <w:rFonts w:ascii="Aptos" w:hAnsi="Aptos"/>
        </w:rPr>
      </w:pPr>
      <w:r w:rsidRPr="00635173">
        <w:rPr>
          <w:rFonts w:ascii="Aptos" w:hAnsi="Aptos"/>
          <w:b/>
          <w:bCs/>
        </w:rPr>
        <w:t>LIME Explanations</w:t>
      </w:r>
    </w:p>
    <w:p w14:paraId="661FCA64" w14:textId="1E1F2A2A" w:rsidR="00635173" w:rsidRDefault="00635173" w:rsidP="00635173">
      <w:pPr>
        <w:numPr>
          <w:ilvl w:val="1"/>
          <w:numId w:val="29"/>
        </w:numPr>
        <w:tabs>
          <w:tab w:val="num" w:pos="1440"/>
        </w:tabs>
        <w:rPr>
          <w:rFonts w:ascii="Aptos" w:hAnsi="Aptos"/>
        </w:rPr>
      </w:pPr>
      <w:r w:rsidRPr="00635173">
        <w:rPr>
          <w:rFonts w:ascii="Aptos" w:hAnsi="Aptos"/>
        </w:rPr>
        <w:t>Instance</w:t>
      </w:r>
      <w:r w:rsidRPr="00635173">
        <w:rPr>
          <w:rFonts w:ascii="Aptos" w:hAnsi="Aptos"/>
        </w:rPr>
        <w:noBreakHyphen/>
        <w:t xml:space="preserve">level explanations identified top features driving individual </w:t>
      </w:r>
      <w:r w:rsidR="00B770E2" w:rsidRPr="00635173">
        <w:rPr>
          <w:rFonts w:ascii="Aptos" w:hAnsi="Aptos"/>
        </w:rPr>
        <w:t>predictions.</w:t>
      </w:r>
      <w:r w:rsidRPr="00635173">
        <w:rPr>
          <w:rFonts w:ascii="Aptos" w:hAnsi="Aptos"/>
        </w:rPr>
        <w:t xml:space="preserve"> </w:t>
      </w:r>
    </w:p>
    <w:p w14:paraId="3352202E" w14:textId="06A50E89" w:rsidR="00B770E2" w:rsidRDefault="00B770E2" w:rsidP="00B770E2">
      <w:pPr>
        <w:ind w:left="1080" w:hanging="450"/>
        <w:rPr>
          <w:rFonts w:ascii="Aptos" w:hAnsi="Aptos"/>
        </w:rPr>
      </w:pPr>
      <w:r w:rsidRPr="00B770E2">
        <w:rPr>
          <w:rFonts w:ascii="Aptos" w:hAnsi="Aptos"/>
        </w:rPr>
        <w:drawing>
          <wp:inline distT="0" distB="0" distL="0" distR="0" wp14:anchorId="199F04B8" wp14:editId="059E10A7">
            <wp:extent cx="5486400" cy="2016760"/>
            <wp:effectExtent l="0" t="0" r="0" b="2540"/>
            <wp:docPr id="34807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79499" name=""/>
                    <pic:cNvPicPr/>
                  </pic:nvPicPr>
                  <pic:blipFill>
                    <a:blip r:embed="rId11"/>
                    <a:stretch>
                      <a:fillRect/>
                    </a:stretch>
                  </pic:blipFill>
                  <pic:spPr>
                    <a:xfrm>
                      <a:off x="0" y="0"/>
                      <a:ext cx="5486400" cy="2016760"/>
                    </a:xfrm>
                    <a:prstGeom prst="rect">
                      <a:avLst/>
                    </a:prstGeom>
                  </pic:spPr>
                </pic:pic>
              </a:graphicData>
            </a:graphic>
          </wp:inline>
        </w:drawing>
      </w:r>
    </w:p>
    <w:p w14:paraId="6CA452D7" w14:textId="235C81E3" w:rsidR="00635173" w:rsidRPr="00253EBA" w:rsidRDefault="00253EBA" w:rsidP="00253EBA">
      <w:pPr>
        <w:jc w:val="both"/>
        <w:rPr>
          <w:rFonts w:ascii="Aptos" w:hAnsi="Aptos"/>
          <w:i/>
          <w:iCs/>
        </w:rPr>
      </w:pPr>
      <w:r w:rsidRPr="00253EBA">
        <w:rPr>
          <w:rFonts w:ascii="Aptos" w:hAnsi="Aptos"/>
          <w:i/>
          <w:iCs/>
        </w:rPr>
        <w:t>The model estimates a 91% probability that the employee will leave the organization. This elevated attrition risk is primarily influenced by key factors: the employee works overtime, is single, belongs to the Sales department, is male, has relatively low tenure at the company, and holds a low stock option level. These attributes significantly contribute to the predicted likelihood of attrition</w:t>
      </w:r>
      <w:r w:rsidRPr="00253EBA">
        <w:rPr>
          <w:rFonts w:ascii="Aptos" w:hAnsi="Aptos"/>
          <w:i/>
          <w:iCs/>
        </w:rPr>
        <w:t>.</w:t>
      </w:r>
    </w:p>
    <w:p w14:paraId="3CAC9F9F" w14:textId="5667DE22" w:rsidR="00253EBA" w:rsidRDefault="00253EBA" w:rsidP="00253EBA">
      <w:pPr>
        <w:jc w:val="both"/>
        <w:rPr>
          <w:rFonts w:ascii="Aptos" w:hAnsi="Aptos"/>
        </w:rPr>
      </w:pPr>
      <w:r w:rsidRPr="00253EBA">
        <w:rPr>
          <w:rFonts w:ascii="Aptos" w:hAnsi="Aptos"/>
        </w:rPr>
        <w:drawing>
          <wp:inline distT="0" distB="0" distL="0" distR="0" wp14:anchorId="69C1AAC6" wp14:editId="6CD95E9F">
            <wp:extent cx="5486400" cy="1941195"/>
            <wp:effectExtent l="0" t="0" r="0" b="1905"/>
            <wp:docPr id="50742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25179" name=""/>
                    <pic:cNvPicPr/>
                  </pic:nvPicPr>
                  <pic:blipFill>
                    <a:blip r:embed="rId12"/>
                    <a:stretch>
                      <a:fillRect/>
                    </a:stretch>
                  </pic:blipFill>
                  <pic:spPr>
                    <a:xfrm>
                      <a:off x="0" y="0"/>
                      <a:ext cx="5486400" cy="1941195"/>
                    </a:xfrm>
                    <a:prstGeom prst="rect">
                      <a:avLst/>
                    </a:prstGeom>
                  </pic:spPr>
                </pic:pic>
              </a:graphicData>
            </a:graphic>
          </wp:inline>
        </w:drawing>
      </w:r>
    </w:p>
    <w:p w14:paraId="7CE204EE" w14:textId="771B5D58" w:rsidR="00253EBA" w:rsidRDefault="00253EBA" w:rsidP="00253EBA">
      <w:pPr>
        <w:jc w:val="both"/>
        <w:rPr>
          <w:rFonts w:ascii="Aptos" w:hAnsi="Aptos"/>
          <w:i/>
          <w:iCs/>
        </w:rPr>
      </w:pPr>
      <w:r w:rsidRPr="00253EBA">
        <w:rPr>
          <w:rFonts w:ascii="Aptos" w:hAnsi="Aptos"/>
          <w:i/>
          <w:iCs/>
        </w:rPr>
        <w:t>The model predicts a 74% probability that the employee will leave the company</w:t>
      </w:r>
      <w:r>
        <w:rPr>
          <w:rFonts w:ascii="Aptos" w:hAnsi="Aptos"/>
          <w:i/>
          <w:iCs/>
        </w:rPr>
        <w:t xml:space="preserve"> if </w:t>
      </w:r>
      <w:r w:rsidRPr="00253EBA">
        <w:rPr>
          <w:rFonts w:ascii="Aptos" w:hAnsi="Aptos"/>
          <w:i/>
          <w:iCs/>
        </w:rPr>
        <w:t>several factors that increase attrition risk, including frequent business travel, a low stock option level, being in the role of Research Director, and having relatively low tenure at the company. While some protective factors such as not working overtime, being married, and not being in the Sales department are present, they are outweighed by the stronger drivers of attrition in this case.</w:t>
      </w:r>
    </w:p>
    <w:p w14:paraId="72D5F38D" w14:textId="3436EBC3" w:rsidR="00253EBA" w:rsidRDefault="00E734B3" w:rsidP="00253EBA">
      <w:pPr>
        <w:jc w:val="both"/>
        <w:rPr>
          <w:rFonts w:ascii="Aptos" w:hAnsi="Aptos"/>
          <w:i/>
          <w:iCs/>
        </w:rPr>
      </w:pPr>
      <w:r w:rsidRPr="00E734B3">
        <w:rPr>
          <w:rFonts w:ascii="Aptos" w:hAnsi="Aptos"/>
          <w:i/>
          <w:iCs/>
        </w:rPr>
        <w:lastRenderedPageBreak/>
        <w:drawing>
          <wp:inline distT="0" distB="0" distL="0" distR="0" wp14:anchorId="39FF6CBC" wp14:editId="6E3ABB43">
            <wp:extent cx="5486400" cy="1937385"/>
            <wp:effectExtent l="0" t="0" r="0" b="5715"/>
            <wp:docPr id="6543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25838" name=""/>
                    <pic:cNvPicPr/>
                  </pic:nvPicPr>
                  <pic:blipFill>
                    <a:blip r:embed="rId13"/>
                    <a:stretch>
                      <a:fillRect/>
                    </a:stretch>
                  </pic:blipFill>
                  <pic:spPr>
                    <a:xfrm>
                      <a:off x="0" y="0"/>
                      <a:ext cx="5486400" cy="1937385"/>
                    </a:xfrm>
                    <a:prstGeom prst="rect">
                      <a:avLst/>
                    </a:prstGeom>
                  </pic:spPr>
                </pic:pic>
              </a:graphicData>
            </a:graphic>
          </wp:inline>
        </w:drawing>
      </w:r>
    </w:p>
    <w:p w14:paraId="4AEE9DD4" w14:textId="5726DD4C" w:rsidR="00E734B3" w:rsidRPr="00253EBA" w:rsidRDefault="00E734B3" w:rsidP="00E734B3">
      <w:pPr>
        <w:jc w:val="both"/>
        <w:rPr>
          <w:rFonts w:ascii="Aptos" w:hAnsi="Aptos"/>
          <w:i/>
          <w:iCs/>
        </w:rPr>
      </w:pPr>
      <w:r w:rsidRPr="00E734B3">
        <w:rPr>
          <w:rFonts w:ascii="Aptos" w:hAnsi="Aptos"/>
          <w:i/>
          <w:iCs/>
        </w:rPr>
        <w:t>The model predicts an 87% probability that the employee will leave the company, driven by several strong attrition risk factors. These include working overtime, being single, having a low stock option level, and younger age. Although some protective factors such as not working in the Sales department, not being male, and not frequently traveling for business are present, they are not strong enough to offset the dominant risk factors contributing to attrition in this case</w:t>
      </w:r>
    </w:p>
    <w:p w14:paraId="770AED40" w14:textId="77777777" w:rsidR="00635173" w:rsidRPr="00635173" w:rsidRDefault="00635173" w:rsidP="00635173">
      <w:pPr>
        <w:rPr>
          <w:rFonts w:ascii="Aptos" w:hAnsi="Aptos"/>
          <w:b/>
          <w:bCs/>
        </w:rPr>
      </w:pPr>
      <w:r w:rsidRPr="00635173">
        <w:rPr>
          <w:rFonts w:ascii="Aptos" w:hAnsi="Aptos"/>
          <w:b/>
          <w:bCs/>
        </w:rPr>
        <w:t>4. 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gridCol w:w="5806"/>
      </w:tblGrid>
      <w:tr w:rsidR="00635173" w:rsidRPr="00635173" w14:paraId="1C1AA9E5" w14:textId="77777777" w:rsidTr="00635173">
        <w:trPr>
          <w:tblHeader/>
          <w:tblCellSpacing w:w="15" w:type="dxa"/>
        </w:trPr>
        <w:tc>
          <w:tcPr>
            <w:tcW w:w="0" w:type="auto"/>
            <w:vAlign w:val="center"/>
            <w:hideMark/>
          </w:tcPr>
          <w:p w14:paraId="793CA6DC" w14:textId="77777777" w:rsidR="00635173" w:rsidRPr="00635173" w:rsidRDefault="00635173" w:rsidP="00635173">
            <w:pPr>
              <w:rPr>
                <w:rFonts w:ascii="Aptos" w:hAnsi="Aptos"/>
                <w:b/>
                <w:bCs/>
              </w:rPr>
            </w:pPr>
            <w:r w:rsidRPr="00635173">
              <w:rPr>
                <w:rFonts w:ascii="Aptos" w:hAnsi="Aptos"/>
                <w:b/>
                <w:bCs/>
              </w:rPr>
              <w:t>Challenge</w:t>
            </w:r>
          </w:p>
        </w:tc>
        <w:tc>
          <w:tcPr>
            <w:tcW w:w="0" w:type="auto"/>
            <w:vAlign w:val="center"/>
            <w:hideMark/>
          </w:tcPr>
          <w:p w14:paraId="26DA3471" w14:textId="77777777" w:rsidR="00635173" w:rsidRPr="00635173" w:rsidRDefault="00635173" w:rsidP="00635173">
            <w:pPr>
              <w:rPr>
                <w:rFonts w:ascii="Aptos" w:hAnsi="Aptos"/>
                <w:b/>
                <w:bCs/>
              </w:rPr>
            </w:pPr>
            <w:r w:rsidRPr="00635173">
              <w:rPr>
                <w:rFonts w:ascii="Aptos" w:hAnsi="Aptos"/>
                <w:b/>
                <w:bCs/>
              </w:rPr>
              <w:t>Solution</w:t>
            </w:r>
          </w:p>
        </w:tc>
      </w:tr>
      <w:tr w:rsidR="00635173" w:rsidRPr="00635173" w14:paraId="65C433F1" w14:textId="77777777" w:rsidTr="00635173">
        <w:trPr>
          <w:tblCellSpacing w:w="15" w:type="dxa"/>
        </w:trPr>
        <w:tc>
          <w:tcPr>
            <w:tcW w:w="0" w:type="auto"/>
            <w:vAlign w:val="center"/>
            <w:hideMark/>
          </w:tcPr>
          <w:p w14:paraId="45F47DAC" w14:textId="77777777" w:rsidR="00635173" w:rsidRPr="00635173" w:rsidRDefault="00635173" w:rsidP="00635173">
            <w:pPr>
              <w:rPr>
                <w:rFonts w:ascii="Aptos" w:hAnsi="Aptos"/>
              </w:rPr>
            </w:pPr>
            <w:r w:rsidRPr="00635173">
              <w:rPr>
                <w:rFonts w:ascii="Aptos" w:hAnsi="Aptos"/>
                <w:b/>
                <w:bCs/>
              </w:rPr>
              <w:t>Severe Class Imbalance</w:t>
            </w:r>
          </w:p>
        </w:tc>
        <w:tc>
          <w:tcPr>
            <w:tcW w:w="0" w:type="auto"/>
            <w:vAlign w:val="center"/>
            <w:hideMark/>
          </w:tcPr>
          <w:p w14:paraId="4F861443" w14:textId="77777777" w:rsidR="00635173" w:rsidRPr="00635173" w:rsidRDefault="00635173" w:rsidP="00635173">
            <w:pPr>
              <w:rPr>
                <w:rFonts w:ascii="Aptos" w:hAnsi="Aptos"/>
              </w:rPr>
            </w:pPr>
            <w:r w:rsidRPr="00635173">
              <w:rPr>
                <w:rFonts w:ascii="Aptos" w:hAnsi="Aptos"/>
              </w:rPr>
              <w:t xml:space="preserve">Applied </w:t>
            </w:r>
            <w:r w:rsidRPr="00635173">
              <w:rPr>
                <w:rFonts w:ascii="Aptos" w:hAnsi="Aptos"/>
                <w:b/>
                <w:bCs/>
              </w:rPr>
              <w:t>SMOTE</w:t>
            </w:r>
            <w:r w:rsidRPr="00635173">
              <w:rPr>
                <w:rFonts w:ascii="Aptos" w:hAnsi="Aptos"/>
              </w:rPr>
              <w:t xml:space="preserve"> to training data to generate synthetic minority samples and improve model recall on attrition cases.</w:t>
            </w:r>
          </w:p>
        </w:tc>
      </w:tr>
      <w:tr w:rsidR="00635173" w:rsidRPr="00635173" w14:paraId="5E1D2455" w14:textId="77777777" w:rsidTr="00635173">
        <w:trPr>
          <w:tblCellSpacing w:w="15" w:type="dxa"/>
        </w:trPr>
        <w:tc>
          <w:tcPr>
            <w:tcW w:w="0" w:type="auto"/>
            <w:vAlign w:val="center"/>
            <w:hideMark/>
          </w:tcPr>
          <w:p w14:paraId="33098A14" w14:textId="77777777" w:rsidR="00635173" w:rsidRPr="00635173" w:rsidRDefault="00635173" w:rsidP="00635173">
            <w:pPr>
              <w:rPr>
                <w:rFonts w:ascii="Aptos" w:hAnsi="Aptos"/>
              </w:rPr>
            </w:pPr>
            <w:r w:rsidRPr="00635173">
              <w:rPr>
                <w:rFonts w:ascii="Aptos" w:hAnsi="Aptos"/>
                <w:b/>
                <w:bCs/>
              </w:rPr>
              <w:t>High Dimensionality After One</w:t>
            </w:r>
            <w:r w:rsidRPr="00635173">
              <w:rPr>
                <w:rFonts w:ascii="Aptos" w:hAnsi="Aptos"/>
                <w:b/>
                <w:bCs/>
              </w:rPr>
              <w:noBreakHyphen/>
              <w:t>Hot Encoding</w:t>
            </w:r>
          </w:p>
        </w:tc>
        <w:tc>
          <w:tcPr>
            <w:tcW w:w="0" w:type="auto"/>
            <w:vAlign w:val="center"/>
            <w:hideMark/>
          </w:tcPr>
          <w:p w14:paraId="1002FFD4" w14:textId="77777777" w:rsidR="00635173" w:rsidRPr="00635173" w:rsidRDefault="00635173" w:rsidP="00635173">
            <w:pPr>
              <w:rPr>
                <w:rFonts w:ascii="Aptos" w:hAnsi="Aptos"/>
              </w:rPr>
            </w:pPr>
            <w:r w:rsidRPr="00635173">
              <w:rPr>
                <w:rFonts w:ascii="Aptos" w:hAnsi="Aptos"/>
              </w:rPr>
              <w:t>Random Forest handles many features gracefully; future work could apply PCA or feature selection to reduce noise.</w:t>
            </w:r>
          </w:p>
        </w:tc>
      </w:tr>
      <w:tr w:rsidR="00635173" w:rsidRPr="00635173" w14:paraId="00402CFE" w14:textId="77777777" w:rsidTr="00635173">
        <w:trPr>
          <w:tblCellSpacing w:w="15" w:type="dxa"/>
        </w:trPr>
        <w:tc>
          <w:tcPr>
            <w:tcW w:w="0" w:type="auto"/>
            <w:vAlign w:val="center"/>
            <w:hideMark/>
          </w:tcPr>
          <w:p w14:paraId="1F07B330" w14:textId="77777777" w:rsidR="00635173" w:rsidRPr="00635173" w:rsidRDefault="00635173" w:rsidP="00635173">
            <w:pPr>
              <w:rPr>
                <w:rFonts w:ascii="Aptos" w:hAnsi="Aptos"/>
              </w:rPr>
            </w:pPr>
            <w:r w:rsidRPr="00635173">
              <w:rPr>
                <w:rFonts w:ascii="Aptos" w:hAnsi="Aptos"/>
                <w:b/>
                <w:bCs/>
              </w:rPr>
              <w:t>Model Interpretability</w:t>
            </w:r>
          </w:p>
        </w:tc>
        <w:tc>
          <w:tcPr>
            <w:tcW w:w="0" w:type="auto"/>
            <w:vAlign w:val="center"/>
            <w:hideMark/>
          </w:tcPr>
          <w:p w14:paraId="0571F7E8" w14:textId="77777777" w:rsidR="00635173" w:rsidRPr="00635173" w:rsidRDefault="00635173" w:rsidP="00635173">
            <w:pPr>
              <w:rPr>
                <w:rFonts w:ascii="Aptos" w:hAnsi="Aptos"/>
              </w:rPr>
            </w:pPr>
            <w:r w:rsidRPr="00635173">
              <w:rPr>
                <w:rFonts w:ascii="Aptos" w:hAnsi="Aptos"/>
              </w:rPr>
              <w:t xml:space="preserve">Integrated </w:t>
            </w:r>
            <w:r w:rsidRPr="00635173">
              <w:rPr>
                <w:rFonts w:ascii="Aptos" w:hAnsi="Aptos"/>
                <w:b/>
                <w:bCs/>
              </w:rPr>
              <w:t>LIME</w:t>
            </w:r>
            <w:r w:rsidRPr="00635173">
              <w:rPr>
                <w:rFonts w:ascii="Aptos" w:hAnsi="Aptos"/>
              </w:rPr>
              <w:t xml:space="preserve"> to produce local explanations, enabling HR stakeholders to understand individual risk factors.</w:t>
            </w:r>
          </w:p>
        </w:tc>
      </w:tr>
      <w:tr w:rsidR="00635173" w:rsidRPr="00635173" w14:paraId="6F07B829" w14:textId="77777777" w:rsidTr="00635173">
        <w:trPr>
          <w:tblCellSpacing w:w="15" w:type="dxa"/>
        </w:trPr>
        <w:tc>
          <w:tcPr>
            <w:tcW w:w="0" w:type="auto"/>
            <w:vAlign w:val="center"/>
            <w:hideMark/>
          </w:tcPr>
          <w:p w14:paraId="390AB81B" w14:textId="77777777" w:rsidR="00635173" w:rsidRPr="00635173" w:rsidRDefault="00635173" w:rsidP="00635173">
            <w:pPr>
              <w:rPr>
                <w:rFonts w:ascii="Aptos" w:hAnsi="Aptos"/>
              </w:rPr>
            </w:pPr>
            <w:r w:rsidRPr="00635173">
              <w:rPr>
                <w:rFonts w:ascii="Aptos" w:hAnsi="Aptos"/>
                <w:b/>
                <w:bCs/>
              </w:rPr>
              <w:t>Collinearity Among Tenure</w:t>
            </w:r>
            <w:r w:rsidRPr="00635173">
              <w:rPr>
                <w:rFonts w:ascii="Aptos" w:hAnsi="Aptos"/>
                <w:b/>
                <w:bCs/>
              </w:rPr>
              <w:noBreakHyphen/>
              <w:t>Related Features</w:t>
            </w:r>
          </w:p>
        </w:tc>
        <w:tc>
          <w:tcPr>
            <w:tcW w:w="0" w:type="auto"/>
            <w:vAlign w:val="center"/>
            <w:hideMark/>
          </w:tcPr>
          <w:p w14:paraId="6B45C79D" w14:textId="77777777" w:rsidR="00635173" w:rsidRPr="00635173" w:rsidRDefault="00635173" w:rsidP="00635173">
            <w:pPr>
              <w:rPr>
                <w:rFonts w:ascii="Aptos" w:hAnsi="Aptos"/>
              </w:rPr>
            </w:pPr>
            <w:r w:rsidRPr="00635173">
              <w:rPr>
                <w:rFonts w:ascii="Aptos" w:hAnsi="Aptos"/>
              </w:rPr>
              <w:t>Dropped only constant columns initially; future iterations could remove or combine highly correlated tenure variables.</w:t>
            </w:r>
          </w:p>
        </w:tc>
      </w:tr>
    </w:tbl>
    <w:p w14:paraId="1630ECEA" w14:textId="48F00CBC" w:rsidR="00635173" w:rsidRPr="00635173" w:rsidRDefault="00635173" w:rsidP="00635173">
      <w:pPr>
        <w:rPr>
          <w:rFonts w:ascii="Aptos" w:hAnsi="Aptos"/>
        </w:rPr>
      </w:pPr>
    </w:p>
    <w:p w14:paraId="32680087" w14:textId="0B330324" w:rsidR="004034A0" w:rsidRPr="00635173" w:rsidRDefault="004034A0" w:rsidP="00635173">
      <w:pPr>
        <w:rPr>
          <w:rFonts w:ascii="Aptos" w:hAnsi="Aptos"/>
        </w:rPr>
      </w:pPr>
    </w:p>
    <w:sectPr w:rsidR="004034A0" w:rsidRPr="00635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F6BDD"/>
    <w:multiLevelType w:val="multilevel"/>
    <w:tmpl w:val="8D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C4525"/>
    <w:multiLevelType w:val="multilevel"/>
    <w:tmpl w:val="FED2421A"/>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080" w:hanging="360"/>
      </w:pPr>
      <w:rPr>
        <w:rFonts w:ascii="Aptos" w:eastAsiaTheme="minorEastAsia"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E04AC"/>
    <w:multiLevelType w:val="hybridMultilevel"/>
    <w:tmpl w:val="C9C87ACC"/>
    <w:lvl w:ilvl="0" w:tplc="FBEA017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103B8D"/>
    <w:multiLevelType w:val="multilevel"/>
    <w:tmpl w:val="BAA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731DE"/>
    <w:multiLevelType w:val="multilevel"/>
    <w:tmpl w:val="84FE9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92117"/>
    <w:multiLevelType w:val="multilevel"/>
    <w:tmpl w:val="327AECC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C6D5A"/>
    <w:multiLevelType w:val="multilevel"/>
    <w:tmpl w:val="D484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F035A"/>
    <w:multiLevelType w:val="hybridMultilevel"/>
    <w:tmpl w:val="6706B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570EAE"/>
    <w:multiLevelType w:val="multilevel"/>
    <w:tmpl w:val="A5DC8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53362"/>
    <w:multiLevelType w:val="multilevel"/>
    <w:tmpl w:val="034009D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3752D"/>
    <w:multiLevelType w:val="multilevel"/>
    <w:tmpl w:val="4C1E8C48"/>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226071"/>
    <w:multiLevelType w:val="multilevel"/>
    <w:tmpl w:val="4C1E8C48"/>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965419"/>
    <w:multiLevelType w:val="multilevel"/>
    <w:tmpl w:val="FED2421A"/>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080" w:hanging="360"/>
      </w:pPr>
      <w:rPr>
        <w:rFonts w:ascii="Aptos" w:eastAsiaTheme="minorEastAsia"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56EE4"/>
    <w:multiLevelType w:val="multilevel"/>
    <w:tmpl w:val="D1AA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767D7"/>
    <w:multiLevelType w:val="hybridMultilevel"/>
    <w:tmpl w:val="BDBE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346C8"/>
    <w:multiLevelType w:val="multilevel"/>
    <w:tmpl w:val="3876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66C88"/>
    <w:multiLevelType w:val="hybridMultilevel"/>
    <w:tmpl w:val="D9504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13F50"/>
    <w:multiLevelType w:val="multilevel"/>
    <w:tmpl w:val="680AA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8645B"/>
    <w:multiLevelType w:val="multilevel"/>
    <w:tmpl w:val="7838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6651B"/>
    <w:multiLevelType w:val="multilevel"/>
    <w:tmpl w:val="EAA0B144"/>
    <w:lvl w:ilvl="0">
      <w:start w:val="1"/>
      <w:numFmt w:val="decimal"/>
      <w:lvlText w:val="%1."/>
      <w:lvlJc w:val="left"/>
      <w:pPr>
        <w:tabs>
          <w:tab w:val="num" w:pos="720"/>
        </w:tabs>
        <w:ind w:left="720" w:hanging="360"/>
      </w:pPr>
      <w:rPr>
        <w:b/>
        <w:bCs/>
      </w:rPr>
    </w:lvl>
    <w:lvl w:ilvl="1">
      <w:numFmt w:val="bullet"/>
      <w:lvlText w:val="•"/>
      <w:lvlJc w:val="left"/>
      <w:pPr>
        <w:ind w:left="1440" w:hanging="360"/>
      </w:pPr>
      <w:rPr>
        <w:rFonts w:ascii="Aptos" w:eastAsiaTheme="minorEastAsia" w:hAnsi="Aptos" w:cstheme="minorBidi" w:hint="default"/>
      </w:rPr>
    </w:lvl>
    <w:lvl w:ilvl="2">
      <w:numFmt w:val="bullet"/>
      <w:lvlText w:val=""/>
      <w:lvlJc w:val="left"/>
      <w:pPr>
        <w:ind w:left="2160" w:hanging="360"/>
      </w:pPr>
      <w:rPr>
        <w:rFonts w:ascii="Aptos" w:eastAsiaTheme="minorEastAsia"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47D63"/>
    <w:multiLevelType w:val="hybridMultilevel"/>
    <w:tmpl w:val="3982C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748A8"/>
    <w:multiLevelType w:val="multilevel"/>
    <w:tmpl w:val="4B3E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A2B9C"/>
    <w:multiLevelType w:val="multilevel"/>
    <w:tmpl w:val="75B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A1442"/>
    <w:multiLevelType w:val="multilevel"/>
    <w:tmpl w:val="B05A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A1564"/>
    <w:multiLevelType w:val="multilevel"/>
    <w:tmpl w:val="4C1E8C48"/>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14F78"/>
    <w:multiLevelType w:val="multilevel"/>
    <w:tmpl w:val="C304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91C1A"/>
    <w:multiLevelType w:val="multilevel"/>
    <w:tmpl w:val="7F5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E6581"/>
    <w:multiLevelType w:val="multilevel"/>
    <w:tmpl w:val="91C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E1D10"/>
    <w:multiLevelType w:val="multilevel"/>
    <w:tmpl w:val="272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92406"/>
    <w:multiLevelType w:val="multilevel"/>
    <w:tmpl w:val="518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03F4E"/>
    <w:multiLevelType w:val="multilevel"/>
    <w:tmpl w:val="8418FF84"/>
    <w:lvl w:ilvl="0">
      <w:numFmt w:val="bullet"/>
      <w:lvlText w:val="•"/>
      <w:lvlJc w:val="left"/>
      <w:pPr>
        <w:tabs>
          <w:tab w:val="num" w:pos="720"/>
        </w:tabs>
        <w:ind w:left="720" w:hanging="360"/>
      </w:pPr>
      <w:rPr>
        <w:rFonts w:ascii="Aptos" w:eastAsiaTheme="minorEastAsia" w:hAnsi="Aptos" w:cstheme="minorBid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11162"/>
    <w:multiLevelType w:val="multilevel"/>
    <w:tmpl w:val="3FCE5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D23B9"/>
    <w:multiLevelType w:val="multilevel"/>
    <w:tmpl w:val="706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24150"/>
    <w:multiLevelType w:val="hybridMultilevel"/>
    <w:tmpl w:val="8A98903C"/>
    <w:lvl w:ilvl="0" w:tplc="FBEA017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208B6"/>
    <w:multiLevelType w:val="multilevel"/>
    <w:tmpl w:val="C816A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53846"/>
    <w:multiLevelType w:val="multilevel"/>
    <w:tmpl w:val="1F88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D1D42"/>
    <w:multiLevelType w:val="hybridMultilevel"/>
    <w:tmpl w:val="527E3C72"/>
    <w:lvl w:ilvl="0" w:tplc="FBEA017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9063242">
    <w:abstractNumId w:val="8"/>
  </w:num>
  <w:num w:numId="2" w16cid:durableId="1378890989">
    <w:abstractNumId w:val="6"/>
  </w:num>
  <w:num w:numId="3" w16cid:durableId="976301183">
    <w:abstractNumId w:val="5"/>
  </w:num>
  <w:num w:numId="4" w16cid:durableId="829558498">
    <w:abstractNumId w:val="4"/>
  </w:num>
  <w:num w:numId="5" w16cid:durableId="1065840803">
    <w:abstractNumId w:val="7"/>
  </w:num>
  <w:num w:numId="6" w16cid:durableId="434904111">
    <w:abstractNumId w:val="3"/>
  </w:num>
  <w:num w:numId="7" w16cid:durableId="550731539">
    <w:abstractNumId w:val="2"/>
  </w:num>
  <w:num w:numId="8" w16cid:durableId="754714040">
    <w:abstractNumId w:val="1"/>
  </w:num>
  <w:num w:numId="9" w16cid:durableId="1217550050">
    <w:abstractNumId w:val="0"/>
  </w:num>
  <w:num w:numId="10" w16cid:durableId="1511600379">
    <w:abstractNumId w:val="9"/>
  </w:num>
  <w:num w:numId="11" w16cid:durableId="329719096">
    <w:abstractNumId w:val="22"/>
  </w:num>
  <w:num w:numId="12" w16cid:durableId="238297279">
    <w:abstractNumId w:val="15"/>
  </w:num>
  <w:num w:numId="13" w16cid:durableId="293680918">
    <w:abstractNumId w:val="38"/>
  </w:num>
  <w:num w:numId="14" w16cid:durableId="2072383840">
    <w:abstractNumId w:val="12"/>
  </w:num>
  <w:num w:numId="15" w16cid:durableId="1144545895">
    <w:abstractNumId w:val="36"/>
  </w:num>
  <w:num w:numId="16" w16cid:durableId="1571311703">
    <w:abstractNumId w:val="30"/>
  </w:num>
  <w:num w:numId="17" w16cid:durableId="2011788580">
    <w:abstractNumId w:val="32"/>
  </w:num>
  <w:num w:numId="18" w16cid:durableId="1115756426">
    <w:abstractNumId w:val="41"/>
  </w:num>
  <w:num w:numId="19" w16cid:durableId="1921334179">
    <w:abstractNumId w:val="24"/>
  </w:num>
  <w:num w:numId="20" w16cid:durableId="1404181498">
    <w:abstractNumId w:val="17"/>
  </w:num>
  <w:num w:numId="21" w16cid:durableId="1422794493">
    <w:abstractNumId w:val="44"/>
  </w:num>
  <w:num w:numId="22" w16cid:durableId="788820037">
    <w:abstractNumId w:val="13"/>
  </w:num>
  <w:num w:numId="23" w16cid:durableId="1795905370">
    <w:abstractNumId w:val="35"/>
  </w:num>
  <w:num w:numId="24" w16cid:durableId="146165600">
    <w:abstractNumId w:val="37"/>
  </w:num>
  <w:num w:numId="25" w16cid:durableId="346257282">
    <w:abstractNumId w:val="34"/>
  </w:num>
  <w:num w:numId="26" w16cid:durableId="307442144">
    <w:abstractNumId w:val="40"/>
  </w:num>
  <w:num w:numId="27" w16cid:durableId="1912082299">
    <w:abstractNumId w:val="26"/>
  </w:num>
  <w:num w:numId="28" w16cid:durableId="834688650">
    <w:abstractNumId w:val="14"/>
  </w:num>
  <w:num w:numId="29" w16cid:durableId="638152733">
    <w:abstractNumId w:val="28"/>
  </w:num>
  <w:num w:numId="30" w16cid:durableId="1949504287">
    <w:abstractNumId w:val="23"/>
  </w:num>
  <w:num w:numId="31" w16cid:durableId="1805199458">
    <w:abstractNumId w:val="42"/>
  </w:num>
  <w:num w:numId="32" w16cid:durableId="15424724">
    <w:abstractNumId w:val="11"/>
  </w:num>
  <w:num w:numId="33" w16cid:durableId="189491202">
    <w:abstractNumId w:val="45"/>
  </w:num>
  <w:num w:numId="34" w16cid:durableId="1604992068">
    <w:abstractNumId w:val="31"/>
  </w:num>
  <w:num w:numId="35" w16cid:durableId="1304894520">
    <w:abstractNumId w:val="39"/>
  </w:num>
  <w:num w:numId="36" w16cid:durableId="226579262">
    <w:abstractNumId w:val="18"/>
  </w:num>
  <w:num w:numId="37" w16cid:durableId="306932089">
    <w:abstractNumId w:val="20"/>
  </w:num>
  <w:num w:numId="38" w16cid:durableId="1626428300">
    <w:abstractNumId w:val="33"/>
  </w:num>
  <w:num w:numId="39" w16cid:durableId="57559836">
    <w:abstractNumId w:val="19"/>
  </w:num>
  <w:num w:numId="40" w16cid:durableId="1702779979">
    <w:abstractNumId w:val="10"/>
  </w:num>
  <w:num w:numId="41" w16cid:durableId="404768067">
    <w:abstractNumId w:val="27"/>
  </w:num>
  <w:num w:numId="42" w16cid:durableId="494032102">
    <w:abstractNumId w:val="21"/>
  </w:num>
  <w:num w:numId="43" w16cid:durableId="1156654035">
    <w:abstractNumId w:val="43"/>
  </w:num>
  <w:num w:numId="44" w16cid:durableId="24525581">
    <w:abstractNumId w:val="16"/>
  </w:num>
  <w:num w:numId="45" w16cid:durableId="400719645">
    <w:abstractNumId w:val="25"/>
  </w:num>
  <w:num w:numId="46" w16cid:durableId="8828682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CC9"/>
    <w:rsid w:val="0015074B"/>
    <w:rsid w:val="001A1977"/>
    <w:rsid w:val="00253EBA"/>
    <w:rsid w:val="002819CA"/>
    <w:rsid w:val="00282B41"/>
    <w:rsid w:val="0029639D"/>
    <w:rsid w:val="002E3455"/>
    <w:rsid w:val="00326F90"/>
    <w:rsid w:val="003E361D"/>
    <w:rsid w:val="003E37CA"/>
    <w:rsid w:val="004034A0"/>
    <w:rsid w:val="005A76BC"/>
    <w:rsid w:val="00635173"/>
    <w:rsid w:val="006F09B8"/>
    <w:rsid w:val="007C0E99"/>
    <w:rsid w:val="007C5C3D"/>
    <w:rsid w:val="008120EB"/>
    <w:rsid w:val="008C4E60"/>
    <w:rsid w:val="00995D5B"/>
    <w:rsid w:val="00A608D4"/>
    <w:rsid w:val="00AA1D8D"/>
    <w:rsid w:val="00B26FEA"/>
    <w:rsid w:val="00B47730"/>
    <w:rsid w:val="00B770E2"/>
    <w:rsid w:val="00CB0664"/>
    <w:rsid w:val="00CB376C"/>
    <w:rsid w:val="00E426E5"/>
    <w:rsid w:val="00E734B3"/>
    <w:rsid w:val="00FA1D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217A5"/>
  <w14:defaultImageDpi w14:val="300"/>
  <w15:docId w15:val="{51A510DC-E88A-44D1-805E-31A8F9A3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C5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7024">
      <w:bodyDiv w:val="1"/>
      <w:marLeft w:val="0"/>
      <w:marRight w:val="0"/>
      <w:marTop w:val="0"/>
      <w:marBottom w:val="0"/>
      <w:divBdr>
        <w:top w:val="none" w:sz="0" w:space="0" w:color="auto"/>
        <w:left w:val="none" w:sz="0" w:space="0" w:color="auto"/>
        <w:bottom w:val="none" w:sz="0" w:space="0" w:color="auto"/>
        <w:right w:val="none" w:sz="0" w:space="0" w:color="auto"/>
      </w:divBdr>
    </w:div>
    <w:div w:id="94136187">
      <w:bodyDiv w:val="1"/>
      <w:marLeft w:val="0"/>
      <w:marRight w:val="0"/>
      <w:marTop w:val="0"/>
      <w:marBottom w:val="0"/>
      <w:divBdr>
        <w:top w:val="none" w:sz="0" w:space="0" w:color="auto"/>
        <w:left w:val="none" w:sz="0" w:space="0" w:color="auto"/>
        <w:bottom w:val="none" w:sz="0" w:space="0" w:color="auto"/>
        <w:right w:val="none" w:sz="0" w:space="0" w:color="auto"/>
      </w:divBdr>
      <w:divsChild>
        <w:div w:id="49965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177468">
      <w:bodyDiv w:val="1"/>
      <w:marLeft w:val="0"/>
      <w:marRight w:val="0"/>
      <w:marTop w:val="0"/>
      <w:marBottom w:val="0"/>
      <w:divBdr>
        <w:top w:val="none" w:sz="0" w:space="0" w:color="auto"/>
        <w:left w:val="none" w:sz="0" w:space="0" w:color="auto"/>
        <w:bottom w:val="none" w:sz="0" w:space="0" w:color="auto"/>
        <w:right w:val="none" w:sz="0" w:space="0" w:color="auto"/>
      </w:divBdr>
      <w:divsChild>
        <w:div w:id="145837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742141">
      <w:bodyDiv w:val="1"/>
      <w:marLeft w:val="0"/>
      <w:marRight w:val="0"/>
      <w:marTop w:val="0"/>
      <w:marBottom w:val="0"/>
      <w:divBdr>
        <w:top w:val="none" w:sz="0" w:space="0" w:color="auto"/>
        <w:left w:val="none" w:sz="0" w:space="0" w:color="auto"/>
        <w:bottom w:val="none" w:sz="0" w:space="0" w:color="auto"/>
        <w:right w:val="none" w:sz="0" w:space="0" w:color="auto"/>
      </w:divBdr>
    </w:div>
    <w:div w:id="488642975">
      <w:bodyDiv w:val="1"/>
      <w:marLeft w:val="0"/>
      <w:marRight w:val="0"/>
      <w:marTop w:val="0"/>
      <w:marBottom w:val="0"/>
      <w:divBdr>
        <w:top w:val="none" w:sz="0" w:space="0" w:color="auto"/>
        <w:left w:val="none" w:sz="0" w:space="0" w:color="auto"/>
        <w:bottom w:val="none" w:sz="0" w:space="0" w:color="auto"/>
        <w:right w:val="none" w:sz="0" w:space="0" w:color="auto"/>
      </w:divBdr>
    </w:div>
    <w:div w:id="490826795">
      <w:bodyDiv w:val="1"/>
      <w:marLeft w:val="0"/>
      <w:marRight w:val="0"/>
      <w:marTop w:val="0"/>
      <w:marBottom w:val="0"/>
      <w:divBdr>
        <w:top w:val="none" w:sz="0" w:space="0" w:color="auto"/>
        <w:left w:val="none" w:sz="0" w:space="0" w:color="auto"/>
        <w:bottom w:val="none" w:sz="0" w:space="0" w:color="auto"/>
        <w:right w:val="none" w:sz="0" w:space="0" w:color="auto"/>
      </w:divBdr>
    </w:div>
    <w:div w:id="549342759">
      <w:bodyDiv w:val="1"/>
      <w:marLeft w:val="0"/>
      <w:marRight w:val="0"/>
      <w:marTop w:val="0"/>
      <w:marBottom w:val="0"/>
      <w:divBdr>
        <w:top w:val="none" w:sz="0" w:space="0" w:color="auto"/>
        <w:left w:val="none" w:sz="0" w:space="0" w:color="auto"/>
        <w:bottom w:val="none" w:sz="0" w:space="0" w:color="auto"/>
        <w:right w:val="none" w:sz="0" w:space="0" w:color="auto"/>
      </w:divBdr>
    </w:div>
    <w:div w:id="570115129">
      <w:bodyDiv w:val="1"/>
      <w:marLeft w:val="0"/>
      <w:marRight w:val="0"/>
      <w:marTop w:val="0"/>
      <w:marBottom w:val="0"/>
      <w:divBdr>
        <w:top w:val="none" w:sz="0" w:space="0" w:color="auto"/>
        <w:left w:val="none" w:sz="0" w:space="0" w:color="auto"/>
        <w:bottom w:val="none" w:sz="0" w:space="0" w:color="auto"/>
        <w:right w:val="none" w:sz="0" w:space="0" w:color="auto"/>
      </w:divBdr>
      <w:divsChild>
        <w:div w:id="142907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62498">
      <w:bodyDiv w:val="1"/>
      <w:marLeft w:val="0"/>
      <w:marRight w:val="0"/>
      <w:marTop w:val="0"/>
      <w:marBottom w:val="0"/>
      <w:divBdr>
        <w:top w:val="none" w:sz="0" w:space="0" w:color="auto"/>
        <w:left w:val="none" w:sz="0" w:space="0" w:color="auto"/>
        <w:bottom w:val="none" w:sz="0" w:space="0" w:color="auto"/>
        <w:right w:val="none" w:sz="0" w:space="0" w:color="auto"/>
      </w:divBdr>
      <w:divsChild>
        <w:div w:id="211474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554320">
      <w:bodyDiv w:val="1"/>
      <w:marLeft w:val="0"/>
      <w:marRight w:val="0"/>
      <w:marTop w:val="0"/>
      <w:marBottom w:val="0"/>
      <w:divBdr>
        <w:top w:val="none" w:sz="0" w:space="0" w:color="auto"/>
        <w:left w:val="none" w:sz="0" w:space="0" w:color="auto"/>
        <w:bottom w:val="none" w:sz="0" w:space="0" w:color="auto"/>
        <w:right w:val="none" w:sz="0" w:space="0" w:color="auto"/>
      </w:divBdr>
    </w:div>
    <w:div w:id="1157190613">
      <w:bodyDiv w:val="1"/>
      <w:marLeft w:val="0"/>
      <w:marRight w:val="0"/>
      <w:marTop w:val="0"/>
      <w:marBottom w:val="0"/>
      <w:divBdr>
        <w:top w:val="none" w:sz="0" w:space="0" w:color="auto"/>
        <w:left w:val="none" w:sz="0" w:space="0" w:color="auto"/>
        <w:bottom w:val="none" w:sz="0" w:space="0" w:color="auto"/>
        <w:right w:val="none" w:sz="0" w:space="0" w:color="auto"/>
      </w:divBdr>
    </w:div>
    <w:div w:id="1317345713">
      <w:bodyDiv w:val="1"/>
      <w:marLeft w:val="0"/>
      <w:marRight w:val="0"/>
      <w:marTop w:val="0"/>
      <w:marBottom w:val="0"/>
      <w:divBdr>
        <w:top w:val="none" w:sz="0" w:space="0" w:color="auto"/>
        <w:left w:val="none" w:sz="0" w:space="0" w:color="auto"/>
        <w:bottom w:val="none" w:sz="0" w:space="0" w:color="auto"/>
        <w:right w:val="none" w:sz="0" w:space="0" w:color="auto"/>
      </w:divBdr>
    </w:div>
    <w:div w:id="1442412961">
      <w:bodyDiv w:val="1"/>
      <w:marLeft w:val="0"/>
      <w:marRight w:val="0"/>
      <w:marTop w:val="0"/>
      <w:marBottom w:val="0"/>
      <w:divBdr>
        <w:top w:val="none" w:sz="0" w:space="0" w:color="auto"/>
        <w:left w:val="none" w:sz="0" w:space="0" w:color="auto"/>
        <w:bottom w:val="none" w:sz="0" w:space="0" w:color="auto"/>
        <w:right w:val="none" w:sz="0" w:space="0" w:color="auto"/>
      </w:divBdr>
    </w:div>
    <w:div w:id="2027563099">
      <w:bodyDiv w:val="1"/>
      <w:marLeft w:val="0"/>
      <w:marRight w:val="0"/>
      <w:marTop w:val="0"/>
      <w:marBottom w:val="0"/>
      <w:divBdr>
        <w:top w:val="none" w:sz="0" w:space="0" w:color="auto"/>
        <w:left w:val="none" w:sz="0" w:space="0" w:color="auto"/>
        <w:bottom w:val="none" w:sz="0" w:space="0" w:color="auto"/>
        <w:right w:val="none" w:sz="0" w:space="0" w:color="auto"/>
      </w:divBdr>
    </w:div>
    <w:div w:id="2076316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(FA23-BBD-004) ABDULLAH AKMAL</cp:lastModifiedBy>
  <cp:revision>10</cp:revision>
  <dcterms:created xsi:type="dcterms:W3CDTF">2013-12-23T23:15:00Z</dcterms:created>
  <dcterms:modified xsi:type="dcterms:W3CDTF">2025-05-21T05:01:00Z</dcterms:modified>
  <cp:category/>
</cp:coreProperties>
</file>