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  <w:highlight w:val="white"/>
        </w:rPr>
      </w:pPr>
      <w:bookmarkStart w:colFirst="0" w:colLast="0" w:name="_b8aobhpzvmn0" w:id="0"/>
      <w:bookmarkEnd w:id="0"/>
      <w:r w:rsidDel="00000000" w:rsidR="00000000" w:rsidRPr="00000000">
        <w:rPr>
          <w:rFonts w:ascii="Roboto" w:cs="Roboto" w:eastAsia="Roboto" w:hAnsi="Roboto"/>
          <w:b w:val="1"/>
          <w:color w:val="3c4043"/>
          <w:sz w:val="26"/>
          <w:szCs w:val="26"/>
          <w:highlight w:val="white"/>
          <w:rtl w:val="0"/>
        </w:rPr>
        <w:t xml:space="preserve">Checklist Based On My  Test Case</w:t>
      </w:r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  For Both Feature : </w:t>
      </w:r>
      <w:r w:rsidDel="00000000" w:rsidR="00000000" w:rsidRPr="00000000">
        <w:rPr>
          <w:b w:val="1"/>
          <w:color w:val="000000"/>
          <w:sz w:val="40"/>
          <w:szCs w:val="40"/>
          <w:highlight w:val="green"/>
          <w:rtl w:val="0"/>
        </w:rPr>
        <w:t xml:space="preserve">   </w:t>
      </w:r>
      <w:r w:rsidDel="00000000" w:rsidR="00000000" w:rsidRPr="00000000">
        <w:rPr>
          <w:rtl w:val="0"/>
        </w:rPr>
      </w:r>
    </w:p>
    <w:tbl>
      <w:tblPr>
        <w:tblStyle w:val="Table1"/>
        <w:tblW w:w="62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270"/>
        <w:tblGridChange w:id="0">
          <w:tblGrid>
            <w:gridCol w:w="627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>
                <w:b w:val="1"/>
                <w:sz w:val="34"/>
                <w:szCs w:val="34"/>
                <w:highlight w:val="white"/>
              </w:rPr>
            </w:pPr>
            <w:r w:rsidDel="00000000" w:rsidR="00000000" w:rsidRPr="00000000">
              <w:rPr>
                <w:b w:val="1"/>
                <w:sz w:val="34"/>
                <w:szCs w:val="34"/>
                <w:highlight w:val="white"/>
                <w:rtl w:val="0"/>
              </w:rPr>
              <w:t xml:space="preserve">Feature 01 : EasyPay</w:t>
            </w:r>
          </w:p>
        </w:tc>
      </w:tr>
    </w:tbl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pmh3y7m8t9n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18.7962463596161"/>
        <w:gridCol w:w="4574.5744795599185"/>
        <w:gridCol w:w="1689.7076906482582"/>
        <w:gridCol w:w="1442.4333944558302"/>
        <w:tblGridChange w:id="0">
          <w:tblGrid>
            <w:gridCol w:w="1318.7962463596161"/>
            <w:gridCol w:w="4574.5744795599185"/>
            <w:gridCol w:w="1689.7076906482582"/>
            <w:gridCol w:w="1442.4333944558302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  <w:sz w:val="26"/>
                <w:szCs w:val="26"/>
                <w:shd w:fill="fff2cc" w:val="clear"/>
              </w:rPr>
            </w:pPr>
            <w:r w:rsidDel="00000000" w:rsidR="00000000" w:rsidRPr="00000000">
              <w:rPr>
                <w:b w:val="1"/>
                <w:sz w:val="26"/>
                <w:szCs w:val="26"/>
                <w:shd w:fill="fff2cc" w:val="clear"/>
                <w:rtl w:val="0"/>
              </w:rPr>
              <w:t xml:space="preserve">Serial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b w:val="1"/>
                <w:sz w:val="26"/>
                <w:szCs w:val="26"/>
                <w:shd w:fill="fff2cc" w:val="clear"/>
              </w:rPr>
            </w:pPr>
            <w:r w:rsidDel="00000000" w:rsidR="00000000" w:rsidRPr="00000000">
              <w:rPr>
                <w:b w:val="1"/>
                <w:sz w:val="26"/>
                <w:szCs w:val="26"/>
                <w:shd w:fill="fff2cc" w:val="clear"/>
                <w:rtl w:val="0"/>
              </w:rPr>
              <w:t xml:space="preserve">Check Point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b w:val="1"/>
                <w:sz w:val="26"/>
                <w:szCs w:val="26"/>
                <w:shd w:fill="fff2cc" w:val="clear"/>
              </w:rPr>
            </w:pPr>
            <w:r w:rsidDel="00000000" w:rsidR="00000000" w:rsidRPr="00000000">
              <w:rPr>
                <w:b w:val="1"/>
                <w:sz w:val="26"/>
                <w:szCs w:val="26"/>
                <w:shd w:fill="fff2cc" w:val="clear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b w:val="1"/>
                <w:sz w:val="26"/>
                <w:szCs w:val="26"/>
                <w:shd w:fill="fff2cc" w:val="clear"/>
              </w:rPr>
            </w:pPr>
            <w:r w:rsidDel="00000000" w:rsidR="00000000" w:rsidRPr="00000000">
              <w:rPr>
                <w:b w:val="1"/>
                <w:sz w:val="26"/>
                <w:szCs w:val="26"/>
                <w:shd w:fill="fff2cc" w:val="clear"/>
                <w:rtl w:val="0"/>
              </w:rPr>
              <w:t xml:space="preserve">No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Is the  1% service charge is deducted correctly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left="144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Does the system prevent payment processing when there is an error in service charge calculation?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Does the system prevent payment processing when the customer does not have sufficient balance to cover the transaction amount and service charge?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Is the minimum service charge of 5 TK successfully deducted for transactions where 1% of the transaction amount is less than 5 TK?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Is the transaction history updated with both the service charge and cashback details?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Does the payment fail if the service charge is calculated incorrectly (either less than or more than the required amount)?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Is no cashback credited for the transaction below 5000 TK?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Is no cashback applied for a transaction of exactly 5000 TK?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Is the cashback correctly calculated as 10% for a transaction above 5000 TK?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Is 10% cashback applied for a transaction of exactly 10000 TK?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Is the cashback correctly calculated as 20% for a transaction above 10000 TK?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Is maximum cashback (3000 tk) calcualted correctly for a transaction of above 10000 tk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Is  the customer receive more than 3000 TK cashback for a transaction above 10,000 TK?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Is  the customer make a payment when the merchant account number is invalid?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Does the customer pay a merchant bill if the amount entered is non-numeric?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Does the customer pay a merchant bill without logging in?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Can the customer pay a utility bill without receiving cashback?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Can the customer pay a utility bill with an incorrect account number?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Can the customer pay a utility bill exceeding the available balance?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Is the customer able to pay a utility bill for a suspended account?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Can the customer successfully retry a utility bill payment after a network error?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ind w:left="720" w:firstLine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4wepuxscj5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  <w:tab/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36"/>
          <w:szCs w:val="36"/>
          <w:highlight w:val="cyan"/>
        </w:rPr>
      </w:pPr>
      <w:bookmarkStart w:colFirst="0" w:colLast="0" w:name="_dsulp8usuhh5" w:id="3"/>
      <w:bookmarkEnd w:id="3"/>
      <w:r w:rsidDel="00000000" w:rsidR="00000000" w:rsidRPr="00000000">
        <w:rPr>
          <w:b w:val="1"/>
          <w:color w:val="000000"/>
          <w:sz w:val="36"/>
          <w:szCs w:val="36"/>
          <w:highlight w:val="cyan"/>
          <w:rtl w:val="0"/>
        </w:rPr>
        <w:t xml:space="preserve">Feature 2 : Loan and Repayment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8.590959097146"/>
        <w:gridCol w:w="4718.203191634013"/>
        <w:gridCol w:w="1303.527608499487"/>
        <w:gridCol w:w="1275.1900517929764"/>
        <w:tblGridChange w:id="0">
          <w:tblGrid>
            <w:gridCol w:w="1728.590959097146"/>
            <w:gridCol w:w="4718.203191634013"/>
            <w:gridCol w:w="1303.527608499487"/>
            <w:gridCol w:w="1275.1900517929764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jc w:val="center"/>
              <w:rPr>
                <w:b w:val="1"/>
                <w:shd w:fill="fff2cc" w:val="clear"/>
              </w:rPr>
            </w:pPr>
            <w:r w:rsidDel="00000000" w:rsidR="00000000" w:rsidRPr="00000000">
              <w:rPr>
                <w:b w:val="1"/>
                <w:shd w:fill="fff2cc" w:val="clear"/>
                <w:rtl w:val="0"/>
              </w:rPr>
              <w:t xml:space="preserve">Serial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jc w:val="center"/>
              <w:rPr>
                <w:b w:val="1"/>
                <w:shd w:fill="fff2cc" w:val="clear"/>
              </w:rPr>
            </w:pPr>
            <w:r w:rsidDel="00000000" w:rsidR="00000000" w:rsidRPr="00000000">
              <w:rPr>
                <w:b w:val="1"/>
                <w:shd w:fill="fff2cc" w:val="clear"/>
                <w:rtl w:val="0"/>
              </w:rPr>
              <w:t xml:space="preserve">Check Point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jc w:val="center"/>
              <w:rPr>
                <w:b w:val="1"/>
                <w:shd w:fill="fff2cc" w:val="clear"/>
              </w:rPr>
            </w:pPr>
            <w:r w:rsidDel="00000000" w:rsidR="00000000" w:rsidRPr="00000000">
              <w:rPr>
                <w:b w:val="1"/>
                <w:shd w:fill="fff2cc" w:val="clear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jc w:val="center"/>
              <w:rPr>
                <w:b w:val="1"/>
                <w:shd w:fill="fff2cc" w:val="clear"/>
              </w:rPr>
            </w:pPr>
            <w:r w:rsidDel="00000000" w:rsidR="00000000" w:rsidRPr="00000000">
              <w:rPr>
                <w:b w:val="1"/>
                <w:shd w:fill="fff2cc" w:val="clear"/>
                <w:rtl w:val="0"/>
              </w:rPr>
              <w:t xml:space="preserve">No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Can the customer apply for a loan of up to 20,000 TK when the balance is below 100 TK?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Can the customer apply for a loan with an exact balance of 100 TK?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Can the customer apply for a loan when the balance is 0 TK?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Can the customer apply for a loan that is more than 20,000 TK?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Can the customer apply for a loan with decimal values?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Can the customer apply for a loan if the loan amount is 0 TK?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Can the customer apply for a loan with an invalid amount?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Can the customer apply for a loan if they are not logged in?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Can the customer apply for a loan once the network connectivity is restored?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Can the customer repay the loan within 30 days without interest?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Is interest applied when the customer repays the loan after 30 days?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Can the customer apply for a new loan after repaying 50% of the current loan?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Does the system prevent loan repayment when the customer is not logged in?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Does the system allow the customer to repay the loan within 30 days without charging interest?</w:t>
            </w:r>
          </w:p>
          <w:p w:rsidR="00000000" w:rsidDel="00000000" w:rsidP="00000000" w:rsidRDefault="00000000" w:rsidRPr="00000000" w14:paraId="0000009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Does loan repayment fail if the interest calculation is incorrect ? (after 30 days of taken loan)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Does the customer fail to repay the loan if the balance is insufficient?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Is the loan repayment calculated correctly for a decimal value input?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Does the system display an appropriate message if no active loan exists 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Does the system prevent loan repayment when invalid input, such as special characters, is entered?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