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D2EA4C">
      <w:r>
        <w:rPr>
          <w:rFonts w:ascii="Helvetica" w:hAnsi="Helvetica" w:cs="Helvetica"/>
          <w:b/>
          <w:color w:val="A3400B"/>
          <w:spacing w:val="0"/>
          <w:sz w:val="32"/>
        </w:rPr>
        <w:t>INNOVIAST</w:t>
      </w:r>
    </w:p>
    <w:p w14:paraId="7F9E6ADB">
      <w:r>
        <w:rPr>
          <w:rFonts w:ascii="Helvetica" w:hAnsi="Helvetica" w:cs="Helvetica"/>
          <w:b/>
          <w:color w:val="0D3F81"/>
          <w:spacing w:val="0"/>
          <w:sz w:val="64"/>
        </w:rPr>
        <w:t>Week 1 — AI Development</w:t>
      </w:r>
    </w:p>
    <w:p w14:paraId="23A1909B">
      <w:r>
        <w:rPr>
          <w:rFonts w:ascii="Helvetica" w:hAnsi="Helvetica" w:cs="Helvetica"/>
          <w:color w:val="434343"/>
          <w:spacing w:val="0"/>
          <w:sz w:val="32"/>
        </w:rPr>
        <w:t>Track 03 · AI Solutions Engineering</w:t>
      </w:r>
    </w:p>
    <w:p w14:paraId="20F81A63">
      <w:r>
        <w:rPr>
          <w:rFonts w:ascii="Helvetica" w:hAnsi="Helvetica" w:cs="Helvetica"/>
          <w:color w:val="FFFFFF"/>
          <w:spacing w:val="0"/>
          <w:sz w:val="26"/>
        </w:rPr>
        <w:t>Assignment 1: Intent-Based Conversational Assistant</w:t>
      </w:r>
    </w:p>
    <w:p w14:paraId="04D986DF">
      <w:pPr>
        <w:spacing w:after="298"/>
      </w:pPr>
      <w:r>
        <w:rPr>
          <w:rFonts w:ascii="Helvetica" w:hAnsi="Helvetica" w:cs="Helvetica"/>
          <w:b/>
          <w:color w:val="0D3F81"/>
          <w:spacing w:val="0"/>
          <w:sz w:val="36"/>
        </w:rPr>
        <w:t>Week 1 Focus</w:t>
      </w:r>
    </w:p>
    <w:p w14:paraId="52830113">
      <w:pPr>
        <w:spacing w:after="240"/>
      </w:pPr>
      <w:r>
        <w:rPr>
          <w:rFonts w:ascii="Helvetica" w:hAnsi="Helvetica" w:cs="Helvetica"/>
          <w:color w:val="141414"/>
          <w:spacing w:val="0"/>
          <w:sz w:val="24"/>
        </w:rPr>
        <w:t xml:space="preserve">Week 1 is the </w:t>
      </w:r>
      <w:r>
        <w:rPr>
          <w:rFonts w:ascii="Helvetica" w:hAnsi="Helvetica" w:cs="Helvetica"/>
          <w:b/>
          <w:color w:val="141414"/>
          <w:spacing w:val="0"/>
          <w:sz w:val="24"/>
        </w:rPr>
        <w:t>Foundation Build</w:t>
      </w:r>
      <w:r>
        <w:rPr>
          <w:rFonts w:ascii="Helvetica" w:hAnsi="Helvetica" w:cs="Helvetica"/>
          <w:color w:val="141414"/>
          <w:spacing w:val="0"/>
          <w:sz w:val="24"/>
        </w:rPr>
        <w:t xml:space="preserve"> phase. The goal is to set up your AI tooling, design a focused chatbot persona, and ship a working assistant with reliable fallback behavior. By the end of the week you should have a live prototype, documented prompts, and a demo video.</w:t>
      </w:r>
    </w:p>
    <w:p w14:paraId="4E162A66">
      <w:pPr>
        <w:spacing w:after="298"/>
      </w:pPr>
      <w:r>
        <w:rPr>
          <w:rFonts w:ascii="Helvetica" w:hAnsi="Helvetica" w:cs="Helvetica"/>
          <w:b/>
          <w:color w:val="0D3F81"/>
          <w:spacing w:val="0"/>
          <w:sz w:val="36"/>
        </w:rPr>
        <w:t>Objective</w:t>
      </w:r>
    </w:p>
    <w:p w14:paraId="2B52D594">
      <w:pPr>
        <w:spacing w:after="240"/>
      </w:pPr>
      <w:r>
        <w:rPr>
          <w:rFonts w:ascii="Helvetica" w:hAnsi="Helvetica" w:cs="Helvetica"/>
          <w:color w:val="141414"/>
          <w:spacing w:val="0"/>
          <w:sz w:val="24"/>
        </w:rPr>
        <w:t>Build a simple chatbot with a clear purpose, defined persona, and reliable fallback behavior.</w:t>
      </w:r>
    </w:p>
    <w:p w14:paraId="0B00FDF1">
      <w:pPr>
        <w:spacing w:after="298"/>
      </w:pPr>
      <w:r>
        <w:rPr>
          <w:rFonts w:ascii="Helvetica" w:hAnsi="Helvetica" w:cs="Helvetica"/>
          <w:b/>
          <w:color w:val="0D3F81"/>
          <w:spacing w:val="0"/>
          <w:sz w:val="36"/>
        </w:rPr>
        <w:t>Professional Scope</w:t>
      </w:r>
    </w:p>
    <w:p w14:paraId="0BD04B83">
      <w:pPr>
        <w:spacing w:after="240"/>
      </w:pPr>
      <w:r>
        <w:rPr>
          <w:rFonts w:ascii="Helvetica" w:hAnsi="Helvetica" w:cs="Helvetica"/>
          <w:color w:val="141414"/>
          <w:spacing w:val="0"/>
          <w:sz w:val="24"/>
        </w:rPr>
        <w:t xml:space="preserve">Choose </w:t>
      </w:r>
      <w:r>
        <w:rPr>
          <w:rFonts w:ascii="Helvetica" w:hAnsi="Helvetica" w:cs="Helvetica"/>
          <w:b/>
          <w:color w:val="141414"/>
          <w:spacing w:val="0"/>
          <w:sz w:val="24"/>
        </w:rPr>
        <w:t>one</w:t>
      </w:r>
      <w:r>
        <w:rPr>
          <w:rFonts w:ascii="Helvetica" w:hAnsi="Helvetica" w:cs="Helvetica"/>
          <w:color w:val="141414"/>
          <w:spacing w:val="0"/>
          <w:sz w:val="24"/>
        </w:rPr>
        <w:t xml:space="preserve"> focused domain for the assistant, such as:</w:t>
      </w:r>
    </w:p>
    <w:p w14:paraId="27D2372E">
      <w:pPr>
        <w:ind w:left="720"/>
      </w:pPr>
      <w:r>
        <w:rPr>
          <w:rFonts w:ascii="Helvetica" w:hAnsi="Helvetica" w:cs="Helvetica"/>
          <w:color w:val="141414"/>
          <w:sz w:val="24"/>
        </w:rPr>
        <w:tab/>
      </w:r>
      <w:r>
        <w:rPr>
          <w:rFonts w:ascii="Helvetica" w:hAnsi="Helvetica" w:cs="Helvetica"/>
          <w:color w:val="141414"/>
          <w:sz w:val="24"/>
        </w:rPr>
        <w:t>•</w:t>
      </w:r>
      <w:r>
        <w:rPr>
          <w:rFonts w:ascii="Helvetica" w:hAnsi="Helvetica" w:cs="Helvetica"/>
          <w:color w:val="141414"/>
          <w:sz w:val="24"/>
        </w:rPr>
        <w:tab/>
      </w:r>
      <w:r>
        <w:rPr>
          <w:rFonts w:ascii="Helvetica" w:hAnsi="Helvetica" w:cs="Helvetica"/>
          <w:color w:val="141414"/>
          <w:spacing w:val="0"/>
          <w:sz w:val="24"/>
        </w:rPr>
        <w:t>Student helpdesk bot</w:t>
      </w:r>
    </w:p>
    <w:p w14:paraId="0DE503AD">
      <w:pPr>
        <w:ind w:left="720"/>
      </w:pPr>
      <w:r>
        <w:rPr>
          <w:rFonts w:ascii="Helvetica" w:hAnsi="Helvetica" w:cs="Helvetica"/>
          <w:color w:val="141414"/>
          <w:sz w:val="24"/>
        </w:rPr>
        <w:tab/>
      </w:r>
      <w:r>
        <w:rPr>
          <w:rFonts w:ascii="Helvetica" w:hAnsi="Helvetica" w:cs="Helvetica"/>
          <w:color w:val="141414"/>
          <w:sz w:val="24"/>
        </w:rPr>
        <w:t>•</w:t>
      </w:r>
      <w:r>
        <w:rPr>
          <w:rFonts w:ascii="Helvetica" w:hAnsi="Helvetica" w:cs="Helvetica"/>
          <w:color w:val="141414"/>
          <w:sz w:val="24"/>
        </w:rPr>
        <w:tab/>
      </w:r>
      <w:r>
        <w:rPr>
          <w:rFonts w:ascii="Helvetica" w:hAnsi="Helvetica" w:cs="Helvetica"/>
          <w:color w:val="141414"/>
          <w:spacing w:val="0"/>
          <w:sz w:val="24"/>
        </w:rPr>
        <w:t>Course assistant</w:t>
      </w:r>
    </w:p>
    <w:p w14:paraId="39CFC62D">
      <w:pPr>
        <w:ind w:left="720"/>
      </w:pPr>
      <w:r>
        <w:rPr>
          <w:rFonts w:ascii="Helvetica" w:hAnsi="Helvetica" w:cs="Helvetica"/>
          <w:color w:val="141414"/>
          <w:sz w:val="24"/>
        </w:rPr>
        <w:tab/>
      </w:r>
      <w:r>
        <w:rPr>
          <w:rFonts w:ascii="Helvetica" w:hAnsi="Helvetica" w:cs="Helvetica"/>
          <w:color w:val="141414"/>
          <w:sz w:val="24"/>
        </w:rPr>
        <w:t>•</w:t>
      </w:r>
      <w:r>
        <w:rPr>
          <w:rFonts w:ascii="Helvetica" w:hAnsi="Helvetica" w:cs="Helvetica"/>
          <w:color w:val="141414"/>
          <w:sz w:val="24"/>
        </w:rPr>
        <w:tab/>
      </w:r>
      <w:r>
        <w:rPr>
          <w:rFonts w:ascii="Helvetica" w:hAnsi="Helvetica" w:cs="Helvetica"/>
          <w:color w:val="141414"/>
          <w:spacing w:val="0"/>
          <w:sz w:val="24"/>
        </w:rPr>
        <w:t>Customer support bot</w:t>
      </w:r>
    </w:p>
    <w:p w14:paraId="26AADD3A">
      <w:pPr>
        <w:ind w:left="720"/>
      </w:pPr>
      <w:r>
        <w:rPr>
          <w:rFonts w:ascii="Helvetica" w:hAnsi="Helvetica" w:cs="Helvetica"/>
          <w:color w:val="141414"/>
          <w:sz w:val="24"/>
        </w:rPr>
        <w:tab/>
      </w:r>
      <w:r>
        <w:rPr>
          <w:rFonts w:ascii="Helvetica" w:hAnsi="Helvetica" w:cs="Helvetica"/>
          <w:color w:val="141414"/>
          <w:sz w:val="24"/>
        </w:rPr>
        <w:t>•</w:t>
      </w:r>
      <w:r>
        <w:rPr>
          <w:rFonts w:ascii="Helvetica" w:hAnsi="Helvetica" w:cs="Helvetica"/>
          <w:color w:val="141414"/>
          <w:sz w:val="24"/>
        </w:rPr>
        <w:tab/>
      </w:r>
      <w:r>
        <w:rPr>
          <w:rFonts w:ascii="Helvetica" w:hAnsi="Helvetica" w:cs="Helvetica"/>
          <w:color w:val="141414"/>
          <w:spacing w:val="0"/>
          <w:sz w:val="24"/>
        </w:rPr>
        <w:t>FAQ bot</w:t>
      </w:r>
    </w:p>
    <w:p w14:paraId="78A8BB69">
      <w:pPr>
        <w:spacing w:after="240"/>
      </w:pPr>
      <w:r>
        <w:rPr>
          <w:rFonts w:ascii="Helvetica" w:hAnsi="Helvetica" w:cs="Helvetica"/>
          <w:color w:val="141414"/>
          <w:spacing w:val="0"/>
          <w:sz w:val="24"/>
        </w:rPr>
        <w:t>Then implement:</w:t>
      </w:r>
    </w:p>
    <w:p w14:paraId="007C4D66">
      <w:pPr>
        <w:ind w:left="720"/>
      </w:pPr>
      <w:r>
        <w:rPr>
          <w:rFonts w:ascii="Helvetica" w:hAnsi="Helvetica" w:cs="Helvetica"/>
          <w:b/>
          <w:color w:val="141414"/>
          <w:sz w:val="24"/>
        </w:rPr>
        <w:tab/>
      </w:r>
      <w:r>
        <w:rPr>
          <w:rFonts w:ascii="Helvetica" w:hAnsi="Helvetica" w:cs="Helvetica"/>
          <w:b/>
          <w:color w:val="141414"/>
          <w:sz w:val="24"/>
        </w:rPr>
        <w:t>•</w:t>
      </w:r>
      <w:r>
        <w:rPr>
          <w:rFonts w:ascii="Helvetica" w:hAnsi="Helvetica" w:cs="Helvetica"/>
          <w:b/>
          <w:color w:val="141414"/>
          <w:sz w:val="24"/>
        </w:rPr>
        <w:tab/>
      </w:r>
      <w:r>
        <w:rPr>
          <w:rFonts w:ascii="Helvetica" w:hAnsi="Helvetica" w:cs="Helvetica"/>
          <w:b/>
          <w:color w:val="141414"/>
          <w:spacing w:val="0"/>
          <w:sz w:val="24"/>
        </w:rPr>
        <w:t>Chat UI</w:t>
      </w:r>
      <w:r>
        <w:rPr>
          <w:rFonts w:ascii="Helvetica" w:hAnsi="Helvetica" w:cs="Helvetica"/>
          <w:color w:val="141414"/>
          <w:spacing w:val="0"/>
          <w:sz w:val="24"/>
        </w:rPr>
        <w:t xml:space="preserve"> – clean message thread with input box and send action.</w:t>
      </w:r>
    </w:p>
    <w:p w14:paraId="2476CCF7">
      <w:pPr>
        <w:ind w:left="720"/>
      </w:pPr>
      <w:r>
        <w:rPr>
          <w:rFonts w:ascii="Helvetica" w:hAnsi="Helvetica" w:cs="Helvetica"/>
          <w:b/>
          <w:color w:val="141414"/>
          <w:sz w:val="24"/>
        </w:rPr>
        <w:tab/>
      </w:r>
      <w:r>
        <w:rPr>
          <w:rFonts w:ascii="Helvetica" w:hAnsi="Helvetica" w:cs="Helvetica"/>
          <w:b/>
          <w:color w:val="141414"/>
          <w:sz w:val="24"/>
        </w:rPr>
        <w:t>•</w:t>
      </w:r>
      <w:r>
        <w:rPr>
          <w:rFonts w:ascii="Helvetica" w:hAnsi="Helvetica" w:cs="Helvetica"/>
          <w:b/>
          <w:color w:val="141414"/>
          <w:sz w:val="24"/>
        </w:rPr>
        <w:tab/>
      </w:r>
      <w:r>
        <w:rPr>
          <w:rFonts w:ascii="Helvetica" w:hAnsi="Helvetica" w:cs="Helvetica"/>
          <w:b/>
          <w:color w:val="141414"/>
          <w:spacing w:val="0"/>
          <w:sz w:val="24"/>
        </w:rPr>
        <w:t>System prompt</w:t>
      </w:r>
      <w:r>
        <w:rPr>
          <w:rFonts w:ascii="Helvetica" w:hAnsi="Helvetica" w:cs="Helvetica"/>
          <w:color w:val="141414"/>
          <w:spacing w:val="0"/>
          <w:sz w:val="24"/>
        </w:rPr>
        <w:t xml:space="preserve"> – defines persona, scope, and tone.</w:t>
      </w:r>
    </w:p>
    <w:p w14:paraId="7057856E">
      <w:pPr>
        <w:ind w:left="720"/>
      </w:pPr>
      <w:r>
        <w:rPr>
          <w:rFonts w:ascii="Helvetica" w:hAnsi="Helvetica" w:cs="Helvetica"/>
          <w:b/>
          <w:color w:val="141414"/>
          <w:sz w:val="24"/>
        </w:rPr>
        <w:tab/>
      </w:r>
      <w:r>
        <w:rPr>
          <w:rFonts w:ascii="Helvetica" w:hAnsi="Helvetica" w:cs="Helvetica"/>
          <w:b/>
          <w:color w:val="141414"/>
          <w:sz w:val="24"/>
        </w:rPr>
        <w:t>•</w:t>
      </w:r>
      <w:r>
        <w:rPr>
          <w:rFonts w:ascii="Helvetica" w:hAnsi="Helvetica" w:cs="Helvetica"/>
          <w:b/>
          <w:color w:val="141414"/>
          <w:sz w:val="24"/>
        </w:rPr>
        <w:tab/>
      </w:r>
      <w:r>
        <w:rPr>
          <w:rFonts w:ascii="Helvetica" w:hAnsi="Helvetica" w:cs="Helvetica"/>
          <w:b/>
          <w:color w:val="141414"/>
          <w:spacing w:val="0"/>
          <w:sz w:val="24"/>
        </w:rPr>
        <w:t>Conversation flow</w:t>
      </w:r>
      <w:r>
        <w:rPr>
          <w:rFonts w:ascii="Helvetica" w:hAnsi="Helvetica" w:cs="Helvetica"/>
          <w:color w:val="141414"/>
          <w:spacing w:val="0"/>
          <w:sz w:val="24"/>
        </w:rPr>
        <w:t xml:space="preserve"> – handles common questions within scope.</w:t>
      </w:r>
    </w:p>
    <w:p w14:paraId="5D00A6BA">
      <w:pPr>
        <w:ind w:left="720"/>
      </w:pPr>
      <w:r>
        <w:rPr>
          <w:rFonts w:ascii="Helvetica" w:hAnsi="Helvetica" w:cs="Helvetica"/>
          <w:b/>
          <w:color w:val="141414"/>
          <w:sz w:val="24"/>
        </w:rPr>
        <w:tab/>
      </w:r>
      <w:r>
        <w:rPr>
          <w:rFonts w:ascii="Helvetica" w:hAnsi="Helvetica" w:cs="Helvetica"/>
          <w:b/>
          <w:color w:val="141414"/>
          <w:sz w:val="24"/>
        </w:rPr>
        <w:t>•</w:t>
      </w:r>
      <w:r>
        <w:rPr>
          <w:rFonts w:ascii="Helvetica" w:hAnsi="Helvetica" w:cs="Helvetica"/>
          <w:b/>
          <w:color w:val="141414"/>
          <w:sz w:val="24"/>
        </w:rPr>
        <w:tab/>
      </w:r>
      <w:r>
        <w:rPr>
          <w:rFonts w:ascii="Helvetica" w:hAnsi="Helvetica" w:cs="Helvetica"/>
          <w:b/>
          <w:color w:val="141414"/>
          <w:spacing w:val="0"/>
          <w:sz w:val="24"/>
        </w:rPr>
        <w:t>Fallback behavior</w:t>
      </w:r>
      <w:r>
        <w:rPr>
          <w:rFonts w:ascii="Helvetica" w:hAnsi="Helvetica" w:cs="Helvetica"/>
          <w:color w:val="141414"/>
          <w:spacing w:val="0"/>
          <w:sz w:val="24"/>
        </w:rPr>
        <w:t xml:space="preserve"> – guides the user when the bot cannot answer.</w:t>
      </w:r>
    </w:p>
    <w:p w14:paraId="604940E3">
      <w:pPr>
        <w:ind w:left="720"/>
      </w:pPr>
      <w:r>
        <w:rPr>
          <w:rFonts w:ascii="Helvetica" w:hAnsi="Helvetica" w:cs="Helvetica"/>
          <w:b/>
          <w:color w:val="141414"/>
          <w:sz w:val="24"/>
        </w:rPr>
        <w:tab/>
      </w:r>
      <w:r>
        <w:rPr>
          <w:rFonts w:ascii="Helvetica" w:hAnsi="Helvetica" w:cs="Helvetica"/>
          <w:b/>
          <w:color w:val="141414"/>
          <w:sz w:val="24"/>
        </w:rPr>
        <w:t>•</w:t>
      </w:r>
      <w:r>
        <w:rPr>
          <w:rFonts w:ascii="Helvetica" w:hAnsi="Helvetica" w:cs="Helvetica"/>
          <w:b/>
          <w:color w:val="141414"/>
          <w:sz w:val="24"/>
        </w:rPr>
        <w:tab/>
      </w:r>
      <w:r>
        <w:rPr>
          <w:rFonts w:ascii="Helvetica" w:hAnsi="Helvetica" w:cs="Helvetica"/>
          <w:b/>
          <w:color w:val="141414"/>
          <w:spacing w:val="0"/>
          <w:sz w:val="24"/>
        </w:rPr>
        <w:t>Basic error handling</w:t>
      </w:r>
      <w:r>
        <w:rPr>
          <w:rFonts w:ascii="Helvetica" w:hAnsi="Helvetica" w:cs="Helvetica"/>
          <w:color w:val="141414"/>
          <w:spacing w:val="0"/>
          <w:sz w:val="24"/>
        </w:rPr>
        <w:t xml:space="preserve"> – handles empty input, API errors, and out-of-scope queries.</w:t>
      </w:r>
    </w:p>
    <w:p w14:paraId="2223C19C">
      <w:pPr>
        <w:spacing w:after="298"/>
        <w:rPr>
          <w:rFonts w:ascii="Helvetica" w:hAnsi="Helvetica" w:cs="Helvetica"/>
          <w:b/>
          <w:color w:val="0D3F81"/>
          <w:spacing w:val="0"/>
          <w:sz w:val="36"/>
        </w:rPr>
      </w:pPr>
    </w:p>
    <w:p w14:paraId="37F2B36E">
      <w:pPr>
        <w:spacing w:after="298"/>
        <w:rPr>
          <w:rFonts w:ascii="Helvetica" w:hAnsi="Helvetica" w:cs="Helvetica"/>
          <w:b/>
          <w:color w:val="0D3F81"/>
          <w:spacing w:val="0"/>
          <w:sz w:val="36"/>
        </w:rPr>
      </w:pPr>
    </w:p>
    <w:p w14:paraId="1C358913">
      <w:pPr>
        <w:spacing w:after="298"/>
        <w:rPr>
          <w:rFonts w:ascii="Helvetica" w:hAnsi="Helvetica" w:cs="Helvetica"/>
          <w:b/>
          <w:color w:val="0D3F81"/>
          <w:spacing w:val="0"/>
          <w:sz w:val="36"/>
        </w:rPr>
      </w:pPr>
    </w:p>
    <w:p w14:paraId="0F69C913">
      <w:pPr>
        <w:spacing w:after="298"/>
        <w:rPr>
          <w:rFonts w:ascii="Helvetica" w:hAnsi="Helvetica" w:cs="Helvetica"/>
          <w:b/>
          <w:color w:val="0D3F81"/>
          <w:spacing w:val="0"/>
          <w:sz w:val="36"/>
        </w:rPr>
      </w:pPr>
    </w:p>
    <w:p w14:paraId="623EE709">
      <w:pPr>
        <w:spacing w:after="298"/>
      </w:pPr>
      <w:r>
        <w:rPr>
          <w:rFonts w:ascii="Helvetica" w:hAnsi="Helvetica" w:cs="Helvetica"/>
          <w:b/>
          <w:color w:val="0D3F81"/>
          <w:spacing w:val="0"/>
          <w:sz w:val="36"/>
        </w:rPr>
        <w:t>Suggested Daily Plan</w:t>
      </w:r>
      <w:r>
        <w:rPr>
          <w:rFonts w:ascii="Helvetica" w:hAnsi="Helvetica" w:cs="Helvetica"/>
          <w:b/>
          <w:color w:val="FFFFFF"/>
          <w:spacing w:val="0"/>
          <w:sz w:val="29"/>
        </w:rPr>
        <w:t>Dayask</w:t>
      </w:r>
    </w:p>
    <w:p w14:paraId="026F39AF">
      <w:r>
        <w:rPr>
          <w:rFonts w:ascii="Helvetica" w:hAnsi="Helvetica" w:cs="Helvetica"/>
          <w:color w:val="141414"/>
          <w:spacing w:val="0"/>
          <w:sz w:val="29"/>
        </w:rPr>
        <w:t>Day 1</w:t>
      </w:r>
    </w:p>
    <w:p w14:paraId="1503D597">
      <w:r>
        <w:rPr>
          <w:rFonts w:ascii="Helvetica" w:hAnsi="Helvetica" w:cs="Helvetica"/>
          <w:color w:val="141414"/>
          <w:spacing w:val="0"/>
          <w:sz w:val="29"/>
        </w:rPr>
        <w:t>Pick the bot domain, define persona and scope, set up project and API access.</w:t>
      </w:r>
    </w:p>
    <w:p w14:paraId="78600315">
      <w:r>
        <w:rPr>
          <w:rFonts w:ascii="Helvetica" w:hAnsi="Helvetica" w:cs="Helvetica"/>
          <w:color w:val="141414"/>
          <w:spacing w:val="0"/>
          <w:sz w:val="29"/>
        </w:rPr>
        <w:t>Day 2</w:t>
      </w:r>
    </w:p>
    <w:p w14:paraId="525A6A5F">
      <w:r>
        <w:rPr>
          <w:rFonts w:ascii="Helvetica" w:hAnsi="Helvetica" w:cs="Helvetica"/>
          <w:color w:val="141414"/>
          <w:spacing w:val="0"/>
          <w:sz w:val="29"/>
        </w:rPr>
        <w:t>Build the chat UI and connect to the model/API.</w:t>
      </w:r>
    </w:p>
    <w:p w14:paraId="183C432E">
      <w:r>
        <w:rPr>
          <w:rFonts w:ascii="Helvetica" w:hAnsi="Helvetica" w:cs="Helvetica"/>
          <w:color w:val="141414"/>
          <w:spacing w:val="0"/>
          <w:sz w:val="29"/>
        </w:rPr>
        <w:t>Day 3</w:t>
      </w:r>
    </w:p>
    <w:p w14:paraId="1DAB6D74">
      <w:r>
        <w:rPr>
          <w:rFonts w:ascii="Helvetica" w:hAnsi="Helvetica" w:cs="Helvetica"/>
          <w:color w:val="141414"/>
          <w:spacing w:val="0"/>
          <w:sz w:val="29"/>
        </w:rPr>
        <w:t>Write and refine the system prompt; test in-scope conversations.</w:t>
      </w:r>
    </w:p>
    <w:p w14:paraId="16FD19EB">
      <w:r>
        <w:rPr>
          <w:rFonts w:ascii="Helvetica" w:hAnsi="Helvetica" w:cs="Helvetica"/>
          <w:color w:val="141414"/>
          <w:spacing w:val="0"/>
          <w:sz w:val="29"/>
        </w:rPr>
        <w:t>Day 4</w:t>
      </w:r>
    </w:p>
    <w:p w14:paraId="04FA9C95">
      <w:r>
        <w:rPr>
          <w:rFonts w:ascii="Helvetica" w:hAnsi="Helvetica" w:cs="Helvetica"/>
          <w:color w:val="141414"/>
          <w:spacing w:val="0"/>
          <w:sz w:val="29"/>
        </w:rPr>
        <w:t>Add fallback behavior, error handling, and out-of-scope responses.</w:t>
      </w:r>
    </w:p>
    <w:p w14:paraId="4488C3CB">
      <w:r>
        <w:rPr>
          <w:rFonts w:ascii="Helvetica" w:hAnsi="Helvetica" w:cs="Helvetica"/>
          <w:color w:val="141414"/>
          <w:spacing w:val="0"/>
          <w:sz w:val="29"/>
        </w:rPr>
        <w:t>Day 5</w:t>
      </w:r>
    </w:p>
    <w:p w14:paraId="1F0BFCE9">
      <w:r>
        <w:rPr>
          <w:rFonts w:ascii="Helvetica" w:hAnsi="Helvetica" w:cs="Helvetica"/>
          <w:color w:val="141414"/>
          <w:spacing w:val="0"/>
          <w:sz w:val="29"/>
        </w:rPr>
        <w:t>Deploy, document prompts in AI_USAGE.md, write README, record demo video.</w:t>
      </w:r>
    </w:p>
    <w:p w14:paraId="31E0D5CC">
      <w:pPr>
        <w:spacing w:after="298"/>
        <w:rPr>
          <w:rFonts w:ascii="Helvetica" w:hAnsi="Helvetica" w:cs="Helvetica"/>
          <w:b/>
          <w:color w:val="0D3F81"/>
          <w:spacing w:val="0"/>
          <w:sz w:val="36"/>
        </w:rPr>
      </w:pPr>
    </w:p>
    <w:p w14:paraId="193C7963">
      <w:pPr>
        <w:spacing w:after="298"/>
      </w:pPr>
      <w:r>
        <w:rPr>
          <w:rFonts w:ascii="Helvetica" w:hAnsi="Helvetica" w:cs="Helvetica"/>
          <w:b/>
          <w:color w:val="0D3F81"/>
          <w:spacing w:val="0"/>
          <w:sz w:val="36"/>
        </w:rPr>
        <w:t>Deliverables</w:t>
      </w:r>
    </w:p>
    <w:p w14:paraId="19E109F6">
      <w:pPr>
        <w:ind w:left="720"/>
      </w:pPr>
      <w:r>
        <w:rPr>
          <w:rFonts w:ascii="Helvetica" w:hAnsi="Helvetica" w:cs="Helvetica"/>
          <w:color w:val="141414"/>
          <w:sz w:val="24"/>
        </w:rPr>
        <w:tab/>
      </w:r>
      <w:r>
        <w:rPr>
          <w:rFonts w:ascii="Helvetica" w:hAnsi="Helvetica" w:cs="Helvetica"/>
          <w:color w:val="141414"/>
          <w:sz w:val="24"/>
        </w:rPr>
        <w:t>•</w:t>
      </w:r>
      <w:r>
        <w:rPr>
          <w:rFonts w:ascii="Helvetica" w:hAnsi="Helvetica" w:cs="Helvetica"/>
          <w:color w:val="141414"/>
          <w:sz w:val="24"/>
        </w:rPr>
        <w:tab/>
      </w:r>
      <w:r>
        <w:rPr>
          <w:rFonts w:ascii="Helvetica" w:hAnsi="Helvetica" w:cs="Helvetica"/>
          <w:color w:val="141414"/>
          <w:spacing w:val="0"/>
          <w:sz w:val="24"/>
        </w:rPr>
        <w:t>Live chatbot or prototype.</w:t>
      </w:r>
    </w:p>
    <w:p w14:paraId="44E8ACD6">
      <w:pPr>
        <w:ind w:left="720"/>
      </w:pPr>
      <w:r>
        <w:rPr>
          <w:rFonts w:ascii="Helvetica" w:hAnsi="Helvetica" w:cs="Helvetica"/>
          <w:color w:val="141414"/>
          <w:sz w:val="24"/>
        </w:rPr>
        <w:tab/>
      </w:r>
      <w:r>
        <w:rPr>
          <w:rFonts w:ascii="Helvetica" w:hAnsi="Helvetica" w:cs="Helvetica"/>
          <w:color w:val="141414"/>
          <w:sz w:val="24"/>
        </w:rPr>
        <w:t>•</w:t>
      </w:r>
      <w:r>
        <w:rPr>
          <w:rFonts w:ascii="Helvetica" w:hAnsi="Helvetica" w:cs="Helvetica"/>
          <w:color w:val="141414"/>
          <w:sz w:val="24"/>
        </w:rPr>
        <w:tab/>
      </w:r>
      <w:r>
        <w:rPr>
          <w:rFonts w:ascii="Helvetica" w:hAnsi="Helvetica" w:cs="Helvetica"/>
          <w:color w:val="141414"/>
          <w:spacing w:val="0"/>
          <w:sz w:val="24"/>
        </w:rPr>
        <w:t>Prompt documentation (system prompt + key prompts).</w:t>
      </w:r>
    </w:p>
    <w:p w14:paraId="2C08CDCD">
      <w:pPr>
        <w:ind w:left="720"/>
      </w:pPr>
      <w:r>
        <w:rPr>
          <w:rFonts w:ascii="Helvetica" w:hAnsi="Helvetica" w:cs="Helvetica"/>
          <w:color w:val="141414"/>
          <w:sz w:val="24"/>
        </w:rPr>
        <w:tab/>
      </w:r>
      <w:r>
        <w:rPr>
          <w:rFonts w:ascii="Helvetica" w:hAnsi="Helvetica" w:cs="Helvetica"/>
          <w:color w:val="141414"/>
          <w:sz w:val="24"/>
        </w:rPr>
        <w:t>•</w:t>
      </w:r>
      <w:r>
        <w:rPr>
          <w:rFonts w:ascii="Helvetica" w:hAnsi="Helvetica" w:cs="Helvetica"/>
          <w:color w:val="141414"/>
          <w:sz w:val="24"/>
        </w:rPr>
        <w:tab/>
      </w:r>
      <w:r>
        <w:rPr>
          <w:rFonts w:ascii="Helvetica" w:hAnsi="Helvetica" w:cs="Helvetica"/>
          <w:color w:val="141414"/>
          <w:spacing w:val="0"/>
          <w:sz w:val="24"/>
        </w:rPr>
        <w:t>Screenshots of conversations.</w:t>
      </w:r>
    </w:p>
    <w:p w14:paraId="55BC5F9D">
      <w:pPr>
        <w:ind w:left="720"/>
      </w:pPr>
      <w:r>
        <w:rPr>
          <w:rFonts w:ascii="Helvetica" w:hAnsi="Helvetica" w:cs="Helvetica"/>
          <w:color w:val="141414"/>
          <w:sz w:val="24"/>
        </w:rPr>
        <w:tab/>
      </w:r>
      <w:r>
        <w:rPr>
          <w:rFonts w:ascii="Helvetica" w:hAnsi="Helvetica" w:cs="Helvetica"/>
          <w:color w:val="141414"/>
          <w:sz w:val="24"/>
        </w:rPr>
        <w:t>•</w:t>
      </w:r>
      <w:r>
        <w:rPr>
          <w:rFonts w:ascii="Helvetica" w:hAnsi="Helvetica" w:cs="Helvetica"/>
          <w:color w:val="141414"/>
          <w:sz w:val="24"/>
        </w:rPr>
        <w:tab/>
      </w:r>
      <w:r>
        <w:rPr>
          <w:rFonts w:ascii="Helvetica" w:hAnsi="Helvetica" w:cs="Helvetica"/>
          <w:color w:val="141414"/>
          <w:spacing w:val="0"/>
          <w:sz w:val="24"/>
        </w:rPr>
        <w:t>README.md and AI_USAGE.md.</w:t>
      </w:r>
    </w:p>
    <w:p w14:paraId="70AE2FB6">
      <w:pPr>
        <w:ind w:left="720"/>
      </w:pPr>
      <w:r>
        <w:rPr>
          <w:rFonts w:ascii="Helvetica" w:hAnsi="Helvetica" w:cs="Helvetica"/>
          <w:color w:val="141414"/>
          <w:sz w:val="24"/>
        </w:rPr>
        <w:tab/>
      </w:r>
      <w:r>
        <w:rPr>
          <w:rFonts w:ascii="Helvetica" w:hAnsi="Helvetica" w:cs="Helvetica"/>
          <w:color w:val="141414"/>
          <w:sz w:val="24"/>
        </w:rPr>
        <w:t>•</w:t>
      </w:r>
      <w:r>
        <w:rPr>
          <w:rFonts w:ascii="Helvetica" w:hAnsi="Helvetica" w:cs="Helvetica"/>
          <w:color w:val="141414"/>
          <w:sz w:val="24"/>
        </w:rPr>
        <w:tab/>
      </w:r>
      <w:r>
        <w:rPr>
          <w:rFonts w:ascii="Helvetica" w:hAnsi="Helvetica" w:cs="Helvetica"/>
          <w:color w:val="141414"/>
          <w:spacing w:val="0"/>
          <w:sz w:val="24"/>
        </w:rPr>
        <w:t>Demo video.</w:t>
      </w:r>
    </w:p>
    <w:p w14:paraId="1A2CAAD8">
      <w:pPr>
        <w:spacing w:after="298"/>
        <w:rPr>
          <w:rFonts w:ascii="Helvetica" w:hAnsi="Helvetica" w:cs="Helvetica"/>
          <w:b/>
          <w:color w:val="0D3F81"/>
          <w:spacing w:val="0"/>
          <w:sz w:val="36"/>
        </w:rPr>
      </w:pPr>
    </w:p>
    <w:p w14:paraId="25D64DE0">
      <w:pPr>
        <w:spacing w:after="298"/>
      </w:pPr>
      <w:r>
        <w:rPr>
          <w:rFonts w:ascii="Helvetica" w:hAnsi="Helvetica" w:cs="Helvetica"/>
          <w:b/>
          <w:color w:val="0D3F81"/>
          <w:spacing w:val="0"/>
          <w:sz w:val="36"/>
        </w:rPr>
        <w:t>Quality Bar</w:t>
      </w:r>
    </w:p>
    <w:p w14:paraId="744DE6F1">
      <w:pPr>
        <w:ind w:left="720"/>
      </w:pPr>
      <w:r>
        <w:rPr>
          <w:rFonts w:ascii="Helvetica" w:hAnsi="Helvetica" w:cs="Helvetica"/>
          <w:color w:val="141414"/>
          <w:sz w:val="24"/>
        </w:rPr>
        <w:tab/>
      </w:r>
      <w:r>
        <w:rPr>
          <w:rFonts w:ascii="Helvetica" w:hAnsi="Helvetica" w:cs="Helvetica"/>
          <w:color w:val="141414"/>
          <w:sz w:val="24"/>
        </w:rPr>
        <w:t>•</w:t>
      </w:r>
      <w:r>
        <w:rPr>
          <w:rFonts w:ascii="Helvetica" w:hAnsi="Helvetica" w:cs="Helvetica"/>
          <w:color w:val="141414"/>
          <w:sz w:val="24"/>
        </w:rPr>
        <w:tab/>
      </w:r>
      <w:r>
        <w:rPr>
          <w:rFonts w:ascii="Helvetica" w:hAnsi="Helvetica" w:cs="Helvetica"/>
          <w:color w:val="141414"/>
          <w:spacing w:val="0"/>
          <w:sz w:val="24"/>
        </w:rPr>
        <w:t>Bot should answer within its defined scope.</w:t>
      </w:r>
    </w:p>
    <w:p w14:paraId="479D73A6">
      <w:pPr>
        <w:ind w:left="720"/>
      </w:pPr>
      <w:r>
        <w:rPr>
          <w:rFonts w:ascii="Helvetica" w:hAnsi="Helvetica" w:cs="Helvetica"/>
          <w:color w:val="141414"/>
          <w:sz w:val="24"/>
        </w:rPr>
        <w:tab/>
      </w:r>
      <w:r>
        <w:rPr>
          <w:rFonts w:ascii="Helvetica" w:hAnsi="Helvetica" w:cs="Helvetica"/>
          <w:color w:val="141414"/>
          <w:sz w:val="24"/>
        </w:rPr>
        <w:t>•</w:t>
      </w:r>
      <w:r>
        <w:rPr>
          <w:rFonts w:ascii="Helvetica" w:hAnsi="Helvetica" w:cs="Helvetica"/>
          <w:color w:val="141414"/>
          <w:sz w:val="24"/>
        </w:rPr>
        <w:tab/>
      </w:r>
      <w:r>
        <w:rPr>
          <w:rFonts w:ascii="Helvetica" w:hAnsi="Helvetica" w:cs="Helvetica"/>
          <w:color w:val="141414"/>
          <w:spacing w:val="0"/>
          <w:sz w:val="24"/>
        </w:rPr>
        <w:t>Bot must avoid pretending to know things it does not.</w:t>
      </w:r>
    </w:p>
    <w:p w14:paraId="363A4981">
      <w:pPr>
        <w:ind w:left="720"/>
      </w:pPr>
      <w:r>
        <w:rPr>
          <w:rFonts w:ascii="Helvetica" w:hAnsi="Helvetica" w:cs="Helvetica"/>
          <w:color w:val="141414"/>
          <w:sz w:val="24"/>
        </w:rPr>
        <w:tab/>
      </w:r>
      <w:r>
        <w:rPr>
          <w:rFonts w:ascii="Helvetica" w:hAnsi="Helvetica" w:cs="Helvetica"/>
          <w:color w:val="141414"/>
          <w:sz w:val="24"/>
        </w:rPr>
        <w:t>•</w:t>
      </w:r>
      <w:r>
        <w:rPr>
          <w:rFonts w:ascii="Helvetica" w:hAnsi="Helvetica" w:cs="Helvetica"/>
          <w:color w:val="141414"/>
          <w:sz w:val="24"/>
        </w:rPr>
        <w:tab/>
      </w:r>
      <w:r>
        <w:rPr>
          <w:rFonts w:ascii="Helvetica" w:hAnsi="Helvetica" w:cs="Helvetica"/>
          <w:color w:val="141414"/>
          <w:spacing w:val="0"/>
          <w:sz w:val="24"/>
        </w:rPr>
        <w:t>Bot should guide the user clearly when it cannot answer.</w:t>
      </w:r>
    </w:p>
    <w:p w14:paraId="695DAF6F">
      <w:pPr>
        <w:ind w:left="720"/>
      </w:pPr>
      <w:r>
        <w:rPr>
          <w:rFonts w:ascii="Helvetica" w:hAnsi="Helvetica" w:cs="Helvetica"/>
          <w:color w:val="141414"/>
          <w:sz w:val="24"/>
        </w:rPr>
        <w:tab/>
      </w:r>
      <w:r>
        <w:rPr>
          <w:rFonts w:ascii="Helvetica" w:hAnsi="Helvetica" w:cs="Helvetica"/>
          <w:color w:val="141414"/>
          <w:sz w:val="24"/>
        </w:rPr>
        <w:t>•</w:t>
      </w:r>
      <w:r>
        <w:rPr>
          <w:rFonts w:ascii="Helvetica" w:hAnsi="Helvetica" w:cs="Helvetica"/>
          <w:color w:val="141414"/>
          <w:sz w:val="24"/>
        </w:rPr>
        <w:tab/>
      </w:r>
      <w:r>
        <w:rPr>
          <w:rFonts w:ascii="Helvetica" w:hAnsi="Helvetica" w:cs="Helvetica"/>
          <w:color w:val="141414"/>
          <w:spacing w:val="0"/>
          <w:sz w:val="24"/>
        </w:rPr>
        <w:t>UI must be clean and usable.</w:t>
      </w:r>
    </w:p>
    <w:p w14:paraId="13DEC985">
      <w:pPr>
        <w:spacing w:after="298"/>
        <w:rPr>
          <w:rFonts w:ascii="Helvetica" w:hAnsi="Helvetica" w:cs="Helvetica"/>
          <w:b/>
          <w:color w:val="0D3F81"/>
          <w:spacing w:val="0"/>
          <w:sz w:val="36"/>
        </w:rPr>
      </w:pPr>
    </w:p>
    <w:p w14:paraId="6C47D882">
      <w:pPr>
        <w:spacing w:after="298"/>
      </w:pPr>
      <w:r>
        <w:rPr>
          <w:rFonts w:ascii="Helvetica" w:hAnsi="Helvetica" w:cs="Helvetica"/>
          <w:b/>
          <w:color w:val="0D3F81"/>
          <w:spacing w:val="0"/>
          <w:sz w:val="36"/>
        </w:rPr>
        <w:t>Suggested Tools</w:t>
      </w:r>
    </w:p>
    <w:p w14:paraId="7129F8A5">
      <w:r>
        <w:rPr>
          <w:rFonts w:ascii="Helvetica" w:hAnsi="Helvetica" w:cs="Helvetica"/>
          <w:color w:val="141414"/>
          <w:spacing w:val="0"/>
          <w:sz w:val="24"/>
        </w:rPr>
        <w:t>React/Streamlit, OpenAI API/local model concepts, prompt templates</w:t>
      </w:r>
    </w:p>
    <w:p w14:paraId="15E028DE">
      <w:pPr>
        <w:spacing w:after="298"/>
        <w:rPr>
          <w:rFonts w:ascii="Helvetica" w:hAnsi="Helvetica" w:cs="Helvetica"/>
          <w:b/>
          <w:color w:val="0D3F81"/>
          <w:spacing w:val="0"/>
          <w:sz w:val="36"/>
        </w:rPr>
      </w:pPr>
    </w:p>
    <w:p w14:paraId="656A59F0">
      <w:pPr>
        <w:spacing w:after="298"/>
      </w:pPr>
      <w:bookmarkStart w:id="0" w:name="_GoBack"/>
      <w:bookmarkEnd w:id="0"/>
      <w:r>
        <w:rPr>
          <w:rFonts w:ascii="Helvetica" w:hAnsi="Helvetica" w:cs="Helvetica"/>
          <w:b/>
          <w:color w:val="0D3F81"/>
          <w:spacing w:val="0"/>
          <w:sz w:val="36"/>
        </w:rPr>
        <w:t>Submission Package</w:t>
      </w:r>
    </w:p>
    <w:p w14:paraId="24952767">
      <w:r>
        <w:rPr>
          <w:rFonts w:ascii="Helvetica" w:hAnsi="Helvetica" w:cs="Helvetica"/>
          <w:b/>
          <w:color w:val="FFFFFF"/>
          <w:spacing w:val="0"/>
          <w:sz w:val="29"/>
        </w:rPr>
        <w:t>Asset</w:t>
      </w:r>
    </w:p>
    <w:p w14:paraId="56FBF0DC">
      <w:r>
        <w:rPr>
          <w:rFonts w:ascii="Helvetica" w:hAnsi="Helvetica" w:cs="Helvetica"/>
          <w:b/>
          <w:color w:val="FFFFFF"/>
          <w:spacing w:val="0"/>
          <w:sz w:val="29"/>
        </w:rPr>
        <w:t>Required Standard</w:t>
      </w:r>
    </w:p>
    <w:p w14:paraId="659EBD38">
      <w:r>
        <w:rPr>
          <w:rFonts w:ascii="Helvetica" w:hAnsi="Helvetica" w:cs="Helvetica"/>
          <w:color w:val="141414"/>
          <w:spacing w:val="0"/>
          <w:sz w:val="29"/>
        </w:rPr>
        <w:t>GitHub Repository</w:t>
      </w:r>
    </w:p>
    <w:p w14:paraId="61C3E6D8">
      <w:r>
        <w:rPr>
          <w:rFonts w:ascii="Helvetica" w:hAnsi="Helvetica" w:cs="Helvetica"/>
          <w:color w:val="141414"/>
          <w:spacing w:val="0"/>
          <w:sz w:val="29"/>
        </w:rPr>
        <w:t>Naming format ProjectName-InnoViast, clear folders, useful commits.</w:t>
      </w:r>
    </w:p>
    <w:p w14:paraId="10AB1718">
      <w:r>
        <w:rPr>
          <w:rFonts w:ascii="Helvetica" w:hAnsi="Helvetica" w:cs="Helvetica"/>
          <w:color w:val="141414"/>
          <w:spacing w:val="0"/>
          <w:sz w:val="29"/>
        </w:rPr>
        <w:t>README.md</w:t>
      </w:r>
    </w:p>
    <w:p w14:paraId="51089C5F">
      <w:r>
        <w:rPr>
          <w:rFonts w:ascii="Helvetica" w:hAnsi="Helvetica" w:cs="Helvetica"/>
          <w:color w:val="141414"/>
          <w:spacing w:val="0"/>
          <w:sz w:val="29"/>
        </w:rPr>
        <w:t>Overview, features, tech stack, setup steps, screenshots, deployment link.</w:t>
      </w:r>
    </w:p>
    <w:p w14:paraId="14584795">
      <w:r>
        <w:rPr>
          <w:rFonts w:ascii="Helvetica" w:hAnsi="Helvetica" w:cs="Helvetica"/>
          <w:color w:val="141414"/>
          <w:spacing w:val="0"/>
          <w:sz w:val="29"/>
        </w:rPr>
        <w:t>AI_USAGE.md</w:t>
      </w:r>
    </w:p>
    <w:p w14:paraId="73686E54">
      <w:r>
        <w:rPr>
          <w:rFonts w:ascii="Helvetica" w:hAnsi="Helvetica" w:cs="Helvetica"/>
          <w:color w:val="141414"/>
          <w:spacing w:val="0"/>
          <w:sz w:val="29"/>
        </w:rPr>
        <w:t>Tools used, purpose, important prompts, manual improvements, limitations, data ethics.</w:t>
      </w:r>
    </w:p>
    <w:p w14:paraId="0ABADD6C">
      <w:r>
        <w:rPr>
          <w:rFonts w:ascii="Helvetica" w:hAnsi="Helvetica" w:cs="Helvetica"/>
          <w:color w:val="141414"/>
          <w:spacing w:val="0"/>
          <w:sz w:val="29"/>
        </w:rPr>
        <w:t>Live Preview</w:t>
      </w:r>
    </w:p>
    <w:p w14:paraId="5B6E6DC2">
      <w:r>
        <w:rPr>
          <w:rFonts w:ascii="Helvetica" w:hAnsi="Helvetica" w:cs="Helvetica"/>
          <w:color w:val="141414"/>
          <w:spacing w:val="0"/>
          <w:sz w:val="29"/>
        </w:rPr>
        <w:t>Deployed chatbot or prototype.</w:t>
      </w:r>
    </w:p>
    <w:p w14:paraId="7656D656">
      <w:r>
        <w:rPr>
          <w:rFonts w:ascii="Helvetica" w:hAnsi="Helvetica" w:cs="Helvetica"/>
          <w:color w:val="141414"/>
          <w:spacing w:val="0"/>
          <w:sz w:val="29"/>
        </w:rPr>
        <w:t>Demo Media</w:t>
      </w:r>
    </w:p>
    <w:p w14:paraId="10C88A04">
      <w:r>
        <w:rPr>
          <w:rFonts w:ascii="Helvetica" w:hAnsi="Helvetica" w:cs="Helvetica"/>
          <w:color w:val="141414"/>
          <w:spacing w:val="0"/>
          <w:sz w:val="29"/>
        </w:rPr>
        <w:t>1-2 minute screen recording plus 3-5 screenshots.</w:t>
      </w:r>
    </w:p>
    <w:p w14:paraId="055D44CA">
      <w:pPr>
        <w:spacing w:after="240"/>
      </w:pPr>
      <w:r>
        <w:rPr>
          <w:rFonts w:ascii="Helvetica" w:hAnsi="Helvetica" w:cs="Helvetica"/>
          <w:b/>
          <w:color w:val="141414"/>
          <w:spacing w:val="0"/>
          <w:sz w:val="24"/>
        </w:rPr>
        <w:t>Security note:</w:t>
      </w:r>
      <w:r>
        <w:rPr>
          <w:rFonts w:ascii="Helvetica" w:hAnsi="Helvetica" w:cs="Helvetica"/>
          <w:color w:val="141414"/>
          <w:spacing w:val="0"/>
          <w:sz w:val="24"/>
        </w:rPr>
        <w:t xml:space="preserve"> Never commit API keys, tokens, or private credentials. Use environment variables.</w:t>
      </w:r>
    </w:p>
    <w:p w14:paraId="0AAADD1C">
      <w:pPr>
        <w:spacing w:after="298"/>
      </w:pPr>
      <w:r>
        <w:rPr>
          <w:rFonts w:ascii="Helvetica" w:hAnsi="Helvetica" w:cs="Helvetica"/>
          <w:b/>
          <w:color w:val="0D3F81"/>
          <w:spacing w:val="0"/>
          <w:sz w:val="36"/>
        </w:rPr>
        <w:t>Mentor Review Focus (Week 1)</w:t>
      </w:r>
    </w:p>
    <w:p w14:paraId="49E13B61">
      <w:pPr>
        <w:spacing w:after="240"/>
      </w:pPr>
      <w:r>
        <w:rPr>
          <w:rFonts w:ascii="Helvetica" w:hAnsi="Helvetica" w:cs="Helvetica"/>
          <w:color w:val="141414"/>
          <w:spacing w:val="0"/>
          <w:sz w:val="24"/>
        </w:rPr>
        <w:t>Mentor will check persona clarity, prompt quality, fallback behavior, error handling, and UI usability. Feedback will include: one strength, one issue, one technical correction, one UX correction, and one next deadline.</w:t>
      </w:r>
    </w:p>
    <w:p w14:paraId="67DC57F3">
      <w:r>
        <w:rPr>
          <w:rFonts w:ascii="Helvetica" w:hAnsi="Helvetica" w:cs="Helvetica"/>
          <w:i/>
          <w:color w:val="434343"/>
          <w:spacing w:val="0"/>
          <w:sz w:val="24"/>
        </w:rPr>
        <w:t>INNOVIAST — Build. Improve. Deploy. Present. · Internship Assignment Framework</w:t>
      </w: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documentProtection w:enforcement="0"/>
  <w:compat>
    <w:splitPgBreakAndParaMark/>
    <w:compatSetting w:name="compatibilityMode" w:uri="http://schemas.microsoft.com/office/word" w:val="12"/>
  </w:compat>
  <w:rsids>
    <w:rsidRoot w:val="00000000"/>
    <w:rsid w:val="7BFFB64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2</TotalTime>
  <ScaleCrop>false</ScaleCrop>
  <LinksUpToDate>false</LinksUpToDate>
  <Application>WPS Office_12.1.26015.26015_F1E327BC-269C-435d-A152-05C5408002CA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2026-06-24T16:29:01Z</dcterms:created>
  <dc:creator>Data</dc:creator>
  <cp:lastModifiedBy>noman</cp:lastModifiedBy>
  <dcterms:modified xsi:type="dcterms:W3CDTF">2026-06-24T16:31:15Z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860A92BA1AB74E2703C03B6A8A7943EA_42</vt:lpwstr>
  </property>
</Properties>
</file>