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A370" w14:textId="545B45EB" w:rsidR="00746AEE" w:rsidRPr="00746AEE" w:rsidRDefault="00746AEE" w:rsidP="00200E2C">
      <w:pPr>
        <w:spacing w:line="240" w:lineRule="auto"/>
        <w:rPr>
          <w:b/>
          <w:bCs/>
          <w:sz w:val="28"/>
          <w:szCs w:val="28"/>
        </w:rPr>
      </w:pPr>
      <w:r w:rsidRPr="00746AEE">
        <w:rPr>
          <w:b/>
          <w:bCs/>
          <w:sz w:val="28"/>
          <w:szCs w:val="28"/>
        </w:rPr>
        <w:t>Repository URL:</w:t>
      </w:r>
    </w:p>
    <w:p w14:paraId="3ABBD479" w14:textId="5FDA825C" w:rsidR="00746AEE" w:rsidRPr="00746AEE" w:rsidRDefault="00746AEE" w:rsidP="00200E2C">
      <w:pPr>
        <w:spacing w:line="240" w:lineRule="auto"/>
      </w:pPr>
      <w:r w:rsidRPr="00746AEE">
        <w:t>https://github.com/Abdullah-Malik-39/MiniJavaCompiler</w:t>
      </w:r>
    </w:p>
    <w:p w14:paraId="38187F4D" w14:textId="444E80BD" w:rsidR="00A4698A" w:rsidRPr="00746AEE" w:rsidRDefault="00746AEE" w:rsidP="00200E2C">
      <w:pPr>
        <w:spacing w:line="240" w:lineRule="auto"/>
        <w:rPr>
          <w:b/>
          <w:bCs/>
          <w:sz w:val="28"/>
          <w:szCs w:val="28"/>
        </w:rPr>
      </w:pPr>
      <w:r w:rsidRPr="00746AEE">
        <w:rPr>
          <w:b/>
          <w:bCs/>
          <w:sz w:val="28"/>
          <w:szCs w:val="28"/>
        </w:rPr>
        <w:t>Question: 1</w:t>
      </w:r>
    </w:p>
    <w:p w14:paraId="51EFF608" w14:textId="10594D4C" w:rsidR="00746AEE" w:rsidRDefault="00746AEE" w:rsidP="00200E2C">
      <w:pPr>
        <w:spacing w:line="240" w:lineRule="auto"/>
      </w:pPr>
      <w:r>
        <w:rPr>
          <w:noProof/>
        </w:rPr>
        <w:drawing>
          <wp:inline distT="0" distB="0" distL="0" distR="0" wp14:anchorId="4CF72810" wp14:editId="4517FCEA">
            <wp:extent cx="5943600" cy="3741420"/>
            <wp:effectExtent l="0" t="0" r="0" b="0"/>
            <wp:docPr id="66853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6654" name="Picture 668536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346" w14:textId="38D02AAB" w:rsidR="00746AEE" w:rsidRDefault="00746AEE" w:rsidP="00200E2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2</w:t>
      </w:r>
    </w:p>
    <w:p w14:paraId="4A68DD81" w14:textId="43823AB6" w:rsidR="00746AEE" w:rsidRPr="00746AEE" w:rsidRDefault="00746AEE" w:rsidP="00200E2C">
      <w:pPr>
        <w:spacing w:line="240" w:lineRule="auto"/>
      </w:pPr>
      <w:proofErr w:type="gramStart"/>
      <w:r w:rsidRPr="00746AEE">
        <w:t>analyze(</w:t>
      </w:r>
      <w:proofErr w:type="gramEnd"/>
      <w:r w:rsidRPr="00746AEE">
        <w:t xml:space="preserve">) in </w:t>
      </w:r>
      <w:proofErr w:type="spellStart"/>
      <w:r w:rsidRPr="00746AEE">
        <w:t>LexicalAnalyzer</w:t>
      </w:r>
      <w:proofErr w:type="spellEnd"/>
      <w:r w:rsidRPr="00746AEE">
        <w:t>:</w:t>
      </w:r>
    </w:p>
    <w:p w14:paraId="34067442" w14:textId="77777777" w:rsidR="00746AEE" w:rsidRPr="00746AEE" w:rsidRDefault="00746AEE" w:rsidP="00200E2C">
      <w:pPr>
        <w:spacing w:line="240" w:lineRule="auto"/>
      </w:pPr>
      <w:r w:rsidRPr="00746AEE">
        <w:t xml:space="preserve">This function is responsible for the lexical analysis phase, where the source code is read and broken down into a sequence of tokens. These tokens represent the smallest units of meaning, such as keywords, identifiers, operators, and literals. The </w:t>
      </w:r>
      <w:proofErr w:type="gramStart"/>
      <w:r w:rsidRPr="00746AEE">
        <w:t>analyze(</w:t>
      </w:r>
      <w:proofErr w:type="gramEnd"/>
      <w:r w:rsidRPr="00746AEE">
        <w:t>) function processes the input source code character by character, identifies patterns that match the defined token types, and generates a list of tokens to be used in subsequent compilation stages. This step is crucial as it transforms raw source code into a structured format that the parser can work with.</w:t>
      </w:r>
    </w:p>
    <w:p w14:paraId="76A6CC02" w14:textId="77777777" w:rsidR="00746AEE" w:rsidRDefault="00746AEE" w:rsidP="00200E2C">
      <w:pPr>
        <w:spacing w:line="240" w:lineRule="auto"/>
      </w:pPr>
    </w:p>
    <w:p w14:paraId="5884A047" w14:textId="77777777" w:rsidR="00746AEE" w:rsidRDefault="00746AEE" w:rsidP="00200E2C">
      <w:pPr>
        <w:spacing w:line="240" w:lineRule="auto"/>
      </w:pPr>
    </w:p>
    <w:p w14:paraId="3E11ECC2" w14:textId="77777777" w:rsidR="00746AEE" w:rsidRPr="00746AEE" w:rsidRDefault="00746AEE" w:rsidP="00200E2C">
      <w:pPr>
        <w:spacing w:line="240" w:lineRule="auto"/>
      </w:pPr>
    </w:p>
    <w:p w14:paraId="77ED663A" w14:textId="77777777" w:rsidR="00746AEE" w:rsidRPr="00746AEE" w:rsidRDefault="00746AEE" w:rsidP="00200E2C">
      <w:pPr>
        <w:spacing w:line="240" w:lineRule="auto"/>
      </w:pPr>
      <w:proofErr w:type="gramStart"/>
      <w:r w:rsidRPr="00746AEE">
        <w:t>parse(</w:t>
      </w:r>
      <w:proofErr w:type="gramEnd"/>
      <w:r w:rsidRPr="00746AEE">
        <w:t xml:space="preserve">) in </w:t>
      </w:r>
      <w:proofErr w:type="spellStart"/>
      <w:r w:rsidRPr="00746AEE">
        <w:t>SyntaxAnalyzer</w:t>
      </w:r>
      <w:proofErr w:type="spellEnd"/>
      <w:r w:rsidRPr="00746AEE">
        <w:t>:</w:t>
      </w:r>
    </w:p>
    <w:p w14:paraId="4EF659A4" w14:textId="3361A1A0" w:rsidR="00746AEE" w:rsidRDefault="00746AEE" w:rsidP="00200E2C">
      <w:pPr>
        <w:spacing w:line="240" w:lineRule="auto"/>
      </w:pPr>
      <w:r w:rsidRPr="00746AEE">
        <w:lastRenderedPageBreak/>
        <w:t xml:space="preserve">Following lexical analysis, the </w:t>
      </w:r>
      <w:proofErr w:type="gramStart"/>
      <w:r w:rsidRPr="00746AEE">
        <w:t>parse(</w:t>
      </w:r>
      <w:proofErr w:type="gramEnd"/>
      <w:r w:rsidRPr="00746AEE">
        <w:t xml:space="preserve">) function in the </w:t>
      </w:r>
      <w:proofErr w:type="spellStart"/>
      <w:r w:rsidRPr="00746AEE">
        <w:t>SyntaxAnalyzer</w:t>
      </w:r>
      <w:proofErr w:type="spellEnd"/>
      <w:r w:rsidRPr="00746AEE">
        <w:t xml:space="preserve"> takes the list of tokens produced by the </w:t>
      </w:r>
      <w:proofErr w:type="spellStart"/>
      <w:r w:rsidRPr="00746AEE">
        <w:t>LexicalAnalyzer</w:t>
      </w:r>
      <w:proofErr w:type="spellEnd"/>
      <w:r w:rsidRPr="00746AEE">
        <w:t xml:space="preserve"> and performs syntax analysis. This involves checking the token sequence against the grammatical rules of the </w:t>
      </w:r>
      <w:proofErr w:type="spellStart"/>
      <w:r w:rsidRPr="00746AEE">
        <w:t>MiniJava</w:t>
      </w:r>
      <w:proofErr w:type="spellEnd"/>
      <w:r w:rsidRPr="00746AEE">
        <w:t xml:space="preserve"> language to ensure that the code's structure is syntactically correct. The </w:t>
      </w:r>
      <w:proofErr w:type="gramStart"/>
      <w:r w:rsidRPr="00746AEE">
        <w:t>parse(</w:t>
      </w:r>
      <w:proofErr w:type="gramEnd"/>
      <w:r w:rsidRPr="00746AEE">
        <w:t>) function constructs a parse tree (or abstract syntax tree) that represents the hierarchical syntactic structure of the source code. This tree serves as a foundation for further analysis, such as semantic checking and code generation.</w:t>
      </w:r>
    </w:p>
    <w:p w14:paraId="3E9B723C" w14:textId="77777777" w:rsidR="00746AEE" w:rsidRDefault="00746AEE" w:rsidP="00200E2C">
      <w:pPr>
        <w:spacing w:line="240" w:lineRule="auto"/>
      </w:pPr>
    </w:p>
    <w:p w14:paraId="29011E37" w14:textId="3EC45804" w:rsidR="00746AEE" w:rsidRDefault="00746AEE" w:rsidP="00200E2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3</w:t>
      </w:r>
    </w:p>
    <w:p w14:paraId="53648B76" w14:textId="0C51BBF3" w:rsidR="00746AEE" w:rsidRDefault="00746AEE" w:rsidP="00200E2C">
      <w:pPr>
        <w:pStyle w:val="ListParagraph"/>
        <w:numPr>
          <w:ilvl w:val="0"/>
          <w:numId w:val="1"/>
        </w:numPr>
        <w:spacing w:line="240" w:lineRule="auto"/>
      </w:pPr>
      <w:r w:rsidRPr="00746AEE">
        <w:t>Constant Folding</w:t>
      </w:r>
    </w:p>
    <w:p w14:paraId="4523DFE9" w14:textId="28DA7393" w:rsidR="00746AEE" w:rsidRDefault="00746AEE" w:rsidP="00200E2C">
      <w:pPr>
        <w:pStyle w:val="ListParagraph"/>
        <w:numPr>
          <w:ilvl w:val="0"/>
          <w:numId w:val="1"/>
        </w:numPr>
        <w:spacing w:line="240" w:lineRule="auto"/>
      </w:pPr>
      <w:r w:rsidRPr="00746AEE">
        <w:t>Dead Code Elimination</w:t>
      </w:r>
    </w:p>
    <w:p w14:paraId="4931BF9D" w14:textId="1EF570F7" w:rsidR="00746AEE" w:rsidRDefault="00746AEE" w:rsidP="00200E2C">
      <w:pPr>
        <w:pStyle w:val="ListParagraph"/>
        <w:numPr>
          <w:ilvl w:val="0"/>
          <w:numId w:val="1"/>
        </w:numPr>
        <w:spacing w:line="240" w:lineRule="auto"/>
      </w:pPr>
      <w:r w:rsidRPr="00746AEE">
        <w:t>Common Subexpression Elimination</w:t>
      </w:r>
    </w:p>
    <w:p w14:paraId="7478D6F6" w14:textId="438E0C08" w:rsidR="00746AEE" w:rsidRDefault="00746AEE" w:rsidP="00200E2C">
      <w:pPr>
        <w:pStyle w:val="ListParagraph"/>
        <w:numPr>
          <w:ilvl w:val="0"/>
          <w:numId w:val="1"/>
        </w:numPr>
        <w:spacing w:line="240" w:lineRule="auto"/>
      </w:pPr>
      <w:r w:rsidRPr="00746AEE">
        <w:t>Inline Expansion</w:t>
      </w:r>
    </w:p>
    <w:p w14:paraId="6263B993" w14:textId="77777777" w:rsidR="00746AEE" w:rsidRDefault="00746AEE" w:rsidP="00200E2C">
      <w:pPr>
        <w:spacing w:line="240" w:lineRule="auto"/>
      </w:pPr>
    </w:p>
    <w:p w14:paraId="7AF1D52E" w14:textId="518D032F" w:rsidR="00746AEE" w:rsidRDefault="00746AEE" w:rsidP="00200E2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4</w:t>
      </w:r>
    </w:p>
    <w:p w14:paraId="48B988F1" w14:textId="50B9B440" w:rsidR="00746AEE" w:rsidRPr="00746AEE" w:rsidRDefault="00746AEE" w:rsidP="00200E2C">
      <w:pPr>
        <w:spacing w:line="240" w:lineRule="auto"/>
        <w:rPr>
          <w:b/>
          <w:bCs/>
        </w:rPr>
      </w:pPr>
      <w:r w:rsidRPr="00746AEE">
        <w:rPr>
          <w:b/>
          <w:bCs/>
        </w:rPr>
        <w:t>Input:</w:t>
      </w:r>
    </w:p>
    <w:bookmarkStart w:id="0" w:name="_MON_1797413367"/>
    <w:bookmarkEnd w:id="0"/>
    <w:p w14:paraId="0DBE2FE5" w14:textId="041825B0" w:rsidR="00746AEE" w:rsidRDefault="00746AEE" w:rsidP="00200E2C">
      <w:pPr>
        <w:spacing w:line="240" w:lineRule="auto"/>
      </w:pPr>
      <w:r>
        <w:object w:dxaOrig="9360" w:dyaOrig="5254" w14:anchorId="237E2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.3pt;height:262.9pt" o:ole="">
            <v:imagedata r:id="rId6" o:title=""/>
          </v:shape>
          <o:OLEObject Type="Embed" ProgID="Word.OpenDocumentText.12" ShapeID="_x0000_i1038" DrawAspect="Content" ObjectID="_1797414229" r:id="rId7"/>
        </w:object>
      </w:r>
    </w:p>
    <w:p w14:paraId="76B05B2F" w14:textId="77777777" w:rsidR="00746AEE" w:rsidRDefault="00746AEE" w:rsidP="00200E2C">
      <w:pPr>
        <w:spacing w:line="240" w:lineRule="auto"/>
        <w:rPr>
          <w:b/>
          <w:bCs/>
        </w:rPr>
      </w:pPr>
    </w:p>
    <w:p w14:paraId="0A31F9F3" w14:textId="2BDDCA8D" w:rsidR="00746AEE" w:rsidRDefault="00746AEE" w:rsidP="00200E2C">
      <w:pPr>
        <w:spacing w:line="240" w:lineRule="auto"/>
        <w:rPr>
          <w:b/>
          <w:bCs/>
        </w:rPr>
      </w:pPr>
      <w:r w:rsidRPr="00746AEE">
        <w:rPr>
          <w:b/>
          <w:bCs/>
        </w:rPr>
        <w:t>Output:</w:t>
      </w:r>
    </w:p>
    <w:bookmarkStart w:id="1" w:name="_MON_1797413418"/>
    <w:bookmarkEnd w:id="1"/>
    <w:p w14:paraId="3512173F" w14:textId="3625D93C" w:rsidR="00746AEE" w:rsidRDefault="00746AEE" w:rsidP="00200E2C">
      <w:pPr>
        <w:spacing w:line="240" w:lineRule="auto"/>
        <w:rPr>
          <w:b/>
          <w:bCs/>
        </w:rPr>
      </w:pPr>
      <w:r>
        <w:rPr>
          <w:b/>
          <w:bCs/>
        </w:rPr>
        <w:object w:dxaOrig="9360" w:dyaOrig="4042" w14:anchorId="1EDD0443">
          <v:shape id="_x0000_i1040" type="#_x0000_t75" style="width:468.3pt;height:202.05pt" o:ole="">
            <v:imagedata r:id="rId8" o:title=""/>
          </v:shape>
          <o:OLEObject Type="Embed" ProgID="Word.OpenDocumentText.12" ShapeID="_x0000_i1040" DrawAspect="Content" ObjectID="_1797414230" r:id="rId9"/>
        </w:object>
      </w:r>
    </w:p>
    <w:p w14:paraId="0A07D09E" w14:textId="77777777" w:rsidR="00746AEE" w:rsidRDefault="00746AEE" w:rsidP="00200E2C">
      <w:pPr>
        <w:spacing w:line="240" w:lineRule="auto"/>
        <w:rPr>
          <w:b/>
          <w:bCs/>
        </w:rPr>
      </w:pPr>
    </w:p>
    <w:p w14:paraId="328B50B8" w14:textId="0E881D00" w:rsidR="00746AEE" w:rsidRDefault="00746AEE" w:rsidP="00200E2C">
      <w:pPr>
        <w:spacing w:line="240" w:lineRule="auto"/>
        <w:rPr>
          <w:b/>
          <w:bCs/>
          <w:sz w:val="28"/>
          <w:szCs w:val="28"/>
        </w:rPr>
      </w:pPr>
      <w:r w:rsidRPr="00746AEE">
        <w:rPr>
          <w:b/>
          <w:bCs/>
          <w:sz w:val="28"/>
          <w:szCs w:val="28"/>
        </w:rPr>
        <w:t>Question: 5</w:t>
      </w:r>
    </w:p>
    <w:p w14:paraId="68B7E712" w14:textId="77777777" w:rsidR="00200E2C" w:rsidRPr="00200E2C" w:rsidRDefault="00200E2C" w:rsidP="00200E2C">
      <w:pPr>
        <w:spacing w:line="240" w:lineRule="auto"/>
      </w:pPr>
      <w:r w:rsidRPr="00200E2C">
        <w:t>Key Responsibilities of the Semantic Analysis Function:</w:t>
      </w:r>
    </w:p>
    <w:p w14:paraId="72287BA5" w14:textId="77777777" w:rsidR="00200E2C" w:rsidRPr="00200E2C" w:rsidRDefault="00200E2C" w:rsidP="00200E2C">
      <w:pPr>
        <w:spacing w:line="240" w:lineRule="auto"/>
      </w:pPr>
    </w:p>
    <w:p w14:paraId="5BC978E0" w14:textId="59888159" w:rsidR="00200E2C" w:rsidRPr="00200E2C" w:rsidRDefault="00200E2C" w:rsidP="00200E2C">
      <w:pPr>
        <w:pStyle w:val="ListParagraph"/>
        <w:numPr>
          <w:ilvl w:val="0"/>
          <w:numId w:val="2"/>
        </w:numPr>
        <w:spacing w:line="240" w:lineRule="auto"/>
      </w:pPr>
      <w:r w:rsidRPr="00200E2C">
        <w:t>Symbol Table Construction:</w:t>
      </w:r>
    </w:p>
    <w:p w14:paraId="5B2F13EC" w14:textId="77777777" w:rsidR="00200E2C" w:rsidRPr="00200E2C" w:rsidRDefault="00200E2C" w:rsidP="00200E2C">
      <w:pPr>
        <w:spacing w:line="240" w:lineRule="auto"/>
        <w:ind w:left="720"/>
        <w:rPr>
          <w:sz w:val="22"/>
          <w:szCs w:val="22"/>
        </w:rPr>
      </w:pPr>
      <w:r w:rsidRPr="00200E2C">
        <w:rPr>
          <w:sz w:val="22"/>
          <w:szCs w:val="22"/>
        </w:rPr>
        <w:t>Purpose: Collects information about variable and method declarations, their types, and scopes.</w:t>
      </w:r>
    </w:p>
    <w:p w14:paraId="381C29D0" w14:textId="77777777" w:rsidR="00200E2C" w:rsidRPr="00200E2C" w:rsidRDefault="00200E2C" w:rsidP="00200E2C">
      <w:pPr>
        <w:spacing w:line="240" w:lineRule="auto"/>
        <w:ind w:left="720"/>
        <w:rPr>
          <w:sz w:val="22"/>
          <w:szCs w:val="22"/>
        </w:rPr>
      </w:pPr>
      <w:r w:rsidRPr="00200E2C">
        <w:rPr>
          <w:sz w:val="22"/>
          <w:szCs w:val="22"/>
        </w:rPr>
        <w:t>Process:</w:t>
      </w:r>
    </w:p>
    <w:p w14:paraId="2B7CEBAD" w14:textId="77777777" w:rsidR="00200E2C" w:rsidRPr="00200E2C" w:rsidRDefault="00200E2C" w:rsidP="00200E2C">
      <w:pPr>
        <w:spacing w:line="240" w:lineRule="auto"/>
        <w:ind w:left="720"/>
        <w:rPr>
          <w:sz w:val="22"/>
          <w:szCs w:val="22"/>
        </w:rPr>
      </w:pPr>
      <w:r w:rsidRPr="00200E2C">
        <w:rPr>
          <w:sz w:val="22"/>
          <w:szCs w:val="22"/>
        </w:rPr>
        <w:t>Traverses the AST to identify declarations.</w:t>
      </w:r>
    </w:p>
    <w:p w14:paraId="726A20E3" w14:textId="77777777" w:rsidR="00200E2C" w:rsidRPr="00200E2C" w:rsidRDefault="00200E2C" w:rsidP="00200E2C">
      <w:pPr>
        <w:spacing w:line="240" w:lineRule="auto"/>
        <w:ind w:left="720"/>
        <w:rPr>
          <w:sz w:val="22"/>
          <w:szCs w:val="22"/>
        </w:rPr>
      </w:pPr>
      <w:r w:rsidRPr="00200E2C">
        <w:rPr>
          <w:sz w:val="22"/>
          <w:szCs w:val="22"/>
        </w:rPr>
        <w:t>Records each symbol's name, type, and scope in the symbol table.</w:t>
      </w:r>
    </w:p>
    <w:p w14:paraId="6C7CAAE2" w14:textId="77777777" w:rsidR="00200E2C" w:rsidRPr="00200E2C" w:rsidRDefault="00200E2C" w:rsidP="00200E2C">
      <w:pPr>
        <w:spacing w:line="240" w:lineRule="auto"/>
        <w:ind w:left="720"/>
        <w:rPr>
          <w:sz w:val="22"/>
          <w:szCs w:val="22"/>
        </w:rPr>
      </w:pPr>
      <w:r w:rsidRPr="00200E2C">
        <w:rPr>
          <w:sz w:val="22"/>
          <w:szCs w:val="22"/>
        </w:rPr>
        <w:t>Example:</w:t>
      </w:r>
    </w:p>
    <w:p w14:paraId="05B49B36" w14:textId="77777777" w:rsidR="00200E2C" w:rsidRPr="00200E2C" w:rsidRDefault="00200E2C" w:rsidP="00200E2C">
      <w:pPr>
        <w:spacing w:line="240" w:lineRule="auto"/>
        <w:ind w:left="720"/>
      </w:pPr>
      <w:r w:rsidRPr="00200E2C">
        <w:rPr>
          <w:sz w:val="22"/>
          <w:szCs w:val="22"/>
        </w:rPr>
        <w:t xml:space="preserve">For a variable declaration int </w:t>
      </w:r>
      <w:proofErr w:type="gramStart"/>
      <w:r w:rsidRPr="00200E2C">
        <w:rPr>
          <w:sz w:val="22"/>
          <w:szCs w:val="22"/>
        </w:rPr>
        <w:t>x;,</w:t>
      </w:r>
      <w:proofErr w:type="gramEnd"/>
      <w:r w:rsidRPr="00200E2C">
        <w:rPr>
          <w:sz w:val="22"/>
          <w:szCs w:val="22"/>
        </w:rPr>
        <w:t xml:space="preserve"> it records x with type int in the current scope.</w:t>
      </w:r>
    </w:p>
    <w:p w14:paraId="0080BF6D" w14:textId="7CCE627A" w:rsidR="00200E2C" w:rsidRPr="00200E2C" w:rsidRDefault="00200E2C" w:rsidP="00200E2C">
      <w:pPr>
        <w:pStyle w:val="ListParagraph"/>
        <w:numPr>
          <w:ilvl w:val="0"/>
          <w:numId w:val="2"/>
        </w:numPr>
        <w:spacing w:line="240" w:lineRule="auto"/>
      </w:pPr>
      <w:r w:rsidRPr="00200E2C">
        <w:t>Type Checking:</w:t>
      </w:r>
    </w:p>
    <w:p w14:paraId="663C6960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Purpose: Ensures that operations in the code are semantically correct with respect to data types.</w:t>
      </w:r>
    </w:p>
    <w:p w14:paraId="36A36B3B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Process:</w:t>
      </w:r>
    </w:p>
    <w:p w14:paraId="36559631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Examines expressions and statements to verify type compatibility.</w:t>
      </w:r>
    </w:p>
    <w:p w14:paraId="0C6FB4E3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Checks assignments, arithmetic operations, method calls, etc., for type correctness.</w:t>
      </w:r>
    </w:p>
    <w:p w14:paraId="347B2F33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Example:</w:t>
      </w:r>
    </w:p>
    <w:p w14:paraId="74CE7CFC" w14:textId="77777777" w:rsidR="00200E2C" w:rsidRPr="00200E2C" w:rsidRDefault="00200E2C" w:rsidP="00200E2C">
      <w:pPr>
        <w:spacing w:line="240" w:lineRule="auto"/>
        <w:ind w:left="720"/>
      </w:pPr>
      <w:r w:rsidRPr="00200E2C">
        <w:rPr>
          <w:sz w:val="20"/>
          <w:szCs w:val="20"/>
        </w:rPr>
        <w:t xml:space="preserve">In an assignment x = y + </w:t>
      </w:r>
      <w:proofErr w:type="gramStart"/>
      <w:r w:rsidRPr="00200E2C">
        <w:rPr>
          <w:sz w:val="20"/>
          <w:szCs w:val="20"/>
        </w:rPr>
        <w:t>z;,</w:t>
      </w:r>
      <w:proofErr w:type="gramEnd"/>
      <w:r w:rsidRPr="00200E2C">
        <w:rPr>
          <w:sz w:val="20"/>
          <w:szCs w:val="20"/>
        </w:rPr>
        <w:t xml:space="preserve"> it verifies that y and z are of compatible types, and x can accept the result.</w:t>
      </w:r>
    </w:p>
    <w:p w14:paraId="2DA89392" w14:textId="150DFA2A" w:rsidR="00200E2C" w:rsidRPr="00200E2C" w:rsidRDefault="00200E2C" w:rsidP="00200E2C">
      <w:pPr>
        <w:pStyle w:val="ListParagraph"/>
        <w:numPr>
          <w:ilvl w:val="0"/>
          <w:numId w:val="2"/>
        </w:numPr>
        <w:spacing w:line="240" w:lineRule="auto"/>
      </w:pPr>
      <w:r w:rsidRPr="00200E2C">
        <w:t>Scope Resolution:</w:t>
      </w:r>
    </w:p>
    <w:p w14:paraId="37320B07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Purpose: Determines the visibility and lifetime of variables and methods to prevent illegal references.</w:t>
      </w:r>
    </w:p>
    <w:p w14:paraId="15DDCDDB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lastRenderedPageBreak/>
        <w:t>Process:</w:t>
      </w:r>
    </w:p>
    <w:p w14:paraId="792F1AE1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Maintains information about nested scopes (e.g., method scopes within class scopes).</w:t>
      </w:r>
    </w:p>
    <w:p w14:paraId="1F271F27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Ensures that references to variables and methods are valid within the current scope.</w:t>
      </w:r>
    </w:p>
    <w:p w14:paraId="3AE2E6EC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Example:</w:t>
      </w:r>
    </w:p>
    <w:p w14:paraId="2DC1B7B7" w14:textId="77777777" w:rsidR="00200E2C" w:rsidRPr="00200E2C" w:rsidRDefault="00200E2C" w:rsidP="00200E2C">
      <w:pPr>
        <w:spacing w:line="240" w:lineRule="auto"/>
        <w:ind w:left="720"/>
        <w:rPr>
          <w:sz w:val="20"/>
          <w:szCs w:val="20"/>
        </w:rPr>
      </w:pPr>
      <w:r w:rsidRPr="00200E2C">
        <w:rPr>
          <w:sz w:val="20"/>
          <w:szCs w:val="20"/>
        </w:rPr>
        <w:t>Detects if a variable x is used outside its declared scope, which would result in an error.</w:t>
      </w:r>
    </w:p>
    <w:p w14:paraId="68A0AE84" w14:textId="161E0B79" w:rsidR="00200E2C" w:rsidRPr="00200E2C" w:rsidRDefault="00200E2C" w:rsidP="00200E2C">
      <w:pPr>
        <w:pStyle w:val="ListParagraph"/>
        <w:numPr>
          <w:ilvl w:val="0"/>
          <w:numId w:val="2"/>
        </w:numPr>
        <w:spacing w:line="240" w:lineRule="auto"/>
      </w:pPr>
      <w:r w:rsidRPr="00200E2C">
        <w:t>Inheritance and Overriding Checks:</w:t>
      </w:r>
    </w:p>
    <w:p w14:paraId="7753F9F5" w14:textId="77777777" w:rsidR="00200E2C" w:rsidRPr="00387EC2" w:rsidRDefault="00200E2C" w:rsidP="00387EC2">
      <w:pPr>
        <w:spacing w:line="240" w:lineRule="auto"/>
        <w:ind w:left="720"/>
        <w:rPr>
          <w:sz w:val="20"/>
          <w:szCs w:val="20"/>
        </w:rPr>
      </w:pPr>
      <w:r w:rsidRPr="00387EC2">
        <w:rPr>
          <w:sz w:val="20"/>
          <w:szCs w:val="20"/>
        </w:rPr>
        <w:t>Purpose: Validates correct usage of inheritance, ensuring that subclass relationships and method overriding adhere to language rules.</w:t>
      </w:r>
    </w:p>
    <w:p w14:paraId="6BA91D71" w14:textId="77777777" w:rsidR="00200E2C" w:rsidRPr="00387EC2" w:rsidRDefault="00200E2C" w:rsidP="00387EC2">
      <w:pPr>
        <w:spacing w:line="240" w:lineRule="auto"/>
        <w:ind w:left="720"/>
        <w:rPr>
          <w:sz w:val="20"/>
          <w:szCs w:val="20"/>
        </w:rPr>
      </w:pPr>
      <w:r w:rsidRPr="00387EC2">
        <w:rPr>
          <w:sz w:val="20"/>
          <w:szCs w:val="20"/>
        </w:rPr>
        <w:t>Process:</w:t>
      </w:r>
    </w:p>
    <w:p w14:paraId="51DB788D" w14:textId="77777777" w:rsidR="00200E2C" w:rsidRPr="00387EC2" w:rsidRDefault="00200E2C" w:rsidP="00387EC2">
      <w:pPr>
        <w:spacing w:line="240" w:lineRule="auto"/>
        <w:ind w:left="720"/>
        <w:rPr>
          <w:sz w:val="20"/>
          <w:szCs w:val="20"/>
        </w:rPr>
      </w:pPr>
      <w:r w:rsidRPr="00387EC2">
        <w:rPr>
          <w:sz w:val="20"/>
          <w:szCs w:val="20"/>
        </w:rPr>
        <w:t>Checks that subclasses properly extend base classes.</w:t>
      </w:r>
    </w:p>
    <w:p w14:paraId="0963E74A" w14:textId="6BACA6D7" w:rsidR="00746AEE" w:rsidRPr="00200E2C" w:rsidRDefault="00200E2C" w:rsidP="00387EC2">
      <w:pPr>
        <w:spacing w:line="240" w:lineRule="auto"/>
        <w:ind w:left="720"/>
      </w:pPr>
      <w:r w:rsidRPr="00387EC2">
        <w:rPr>
          <w:sz w:val="20"/>
          <w:szCs w:val="20"/>
        </w:rPr>
        <w:t>Ensures overridden methods maintain consistent signatures with their base class counterparts.</w:t>
      </w:r>
    </w:p>
    <w:sectPr w:rsidR="00746AEE" w:rsidRPr="0020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831"/>
    <w:multiLevelType w:val="hybridMultilevel"/>
    <w:tmpl w:val="86D4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718"/>
    <w:multiLevelType w:val="hybridMultilevel"/>
    <w:tmpl w:val="F330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1106">
    <w:abstractNumId w:val="1"/>
  </w:num>
  <w:num w:numId="2" w16cid:durableId="125528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C1"/>
    <w:rsid w:val="00200E2C"/>
    <w:rsid w:val="002A6F9B"/>
    <w:rsid w:val="00387EC2"/>
    <w:rsid w:val="00564C2B"/>
    <w:rsid w:val="00746AEE"/>
    <w:rsid w:val="00A4698A"/>
    <w:rsid w:val="00D86FC1"/>
    <w:rsid w:val="00D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62E"/>
  <w15:chartTrackingRefBased/>
  <w15:docId w15:val="{B4C462FA-BCE3-4D7B-855F-7AC0BDC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Malik</dc:creator>
  <cp:keywords/>
  <dc:description/>
  <cp:lastModifiedBy>Abdullah Malik</cp:lastModifiedBy>
  <cp:revision>2</cp:revision>
  <dcterms:created xsi:type="dcterms:W3CDTF">2025-01-03T07:36:00Z</dcterms:created>
  <dcterms:modified xsi:type="dcterms:W3CDTF">2025-01-03T07:57:00Z</dcterms:modified>
</cp:coreProperties>
</file>