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4C5" w:rsidRDefault="000D44C5" w:rsidP="000D44C5">
      <w:pPr>
        <w:pStyle w:val="Title"/>
        <w:rPr>
          <w:b/>
          <w:color w:val="0070C0"/>
        </w:rPr>
      </w:pPr>
      <w:r w:rsidRPr="000D44C5">
        <w:rPr>
          <w:b/>
          <w:color w:val="0070C0"/>
        </w:rPr>
        <w:t>Waterfall Model in Software engineering</w:t>
      </w:r>
    </w:p>
    <w:p w:rsidR="000D44C5" w:rsidRDefault="000D44C5" w:rsidP="000D44C5"/>
    <w:p w:rsidR="000D44C5" w:rsidRDefault="000D44C5" w:rsidP="000D44C5">
      <w:bookmarkStart w:id="0" w:name="_GoBack"/>
      <w:r>
        <w:rPr>
          <w:noProof/>
          <w:sz w:val="24"/>
          <w:szCs w:val="24"/>
        </w:rPr>
        <w:drawing>
          <wp:inline distT="0" distB="0" distL="0" distR="0" wp14:anchorId="40EF4D52" wp14:editId="37762924">
            <wp:extent cx="5791200" cy="513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LTcx0iNbaASXqKTpcs40CQ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44C5" w:rsidRDefault="000D44C5" w:rsidP="000D44C5">
      <w:pPr>
        <w:jc w:val="center"/>
        <w:rPr>
          <w:b/>
          <w:sz w:val="32"/>
          <w:szCs w:val="32"/>
        </w:rPr>
      </w:pPr>
    </w:p>
    <w:p w:rsidR="000D44C5" w:rsidRDefault="000D44C5" w:rsidP="000D44C5">
      <w:pPr>
        <w:jc w:val="center"/>
        <w:rPr>
          <w:b/>
          <w:sz w:val="32"/>
          <w:szCs w:val="32"/>
        </w:rPr>
      </w:pPr>
    </w:p>
    <w:p w:rsidR="000D44C5" w:rsidRPr="000D44C5" w:rsidRDefault="000D44C5" w:rsidP="000D44C5">
      <w:pPr>
        <w:jc w:val="center"/>
        <w:rPr>
          <w:b/>
          <w:sz w:val="32"/>
          <w:szCs w:val="32"/>
        </w:rPr>
      </w:pPr>
      <w:r w:rsidRPr="000D44C5">
        <w:rPr>
          <w:b/>
          <w:sz w:val="32"/>
          <w:szCs w:val="32"/>
        </w:rPr>
        <w:t>By:</w:t>
      </w:r>
      <w:r w:rsidRPr="000D44C5">
        <w:rPr>
          <w:sz w:val="32"/>
          <w:szCs w:val="32"/>
        </w:rPr>
        <w:t xml:space="preserve"> </w:t>
      </w:r>
      <w:r w:rsidRPr="000D44C5">
        <w:rPr>
          <w:b/>
          <w:sz w:val="32"/>
          <w:szCs w:val="32"/>
        </w:rPr>
        <w:t>Abdullah Niaz</w:t>
      </w:r>
    </w:p>
    <w:p w:rsidR="000D44C5" w:rsidRPr="000D44C5" w:rsidRDefault="000D44C5" w:rsidP="000D44C5">
      <w:pPr>
        <w:jc w:val="center"/>
        <w:rPr>
          <w:b/>
          <w:sz w:val="36"/>
          <w:szCs w:val="36"/>
        </w:rPr>
      </w:pPr>
      <w:r w:rsidRPr="000D44C5">
        <w:rPr>
          <w:b/>
          <w:sz w:val="36"/>
          <w:szCs w:val="36"/>
        </w:rPr>
        <w:t>Software Engineering</w:t>
      </w:r>
    </w:p>
    <w:p w:rsidR="000D44C5" w:rsidRPr="000D44C5" w:rsidRDefault="000D44C5" w:rsidP="000D44C5"/>
    <w:p w:rsidR="000D44C5" w:rsidRDefault="000D44C5" w:rsidP="000D44C5"/>
    <w:p w:rsidR="000D44C5" w:rsidRDefault="000D44C5" w:rsidP="000D44C5"/>
    <w:p w:rsidR="000D44C5" w:rsidRPr="000D44C5" w:rsidRDefault="000D44C5" w:rsidP="000D44C5">
      <w:pPr>
        <w:ind w:firstLine="720"/>
        <w:rPr>
          <w:sz w:val="28"/>
          <w:szCs w:val="28"/>
        </w:rPr>
      </w:pPr>
      <w:r w:rsidRPr="000D44C5">
        <w:rPr>
          <w:sz w:val="28"/>
          <w:szCs w:val="28"/>
        </w:rPr>
        <w:lastRenderedPageBreak/>
        <w:t>Traditional waterfall model is a sequential project management method with a linear approach to development where the majority of project deliverables and stakeholder requirements are defined at the start and documented</w:t>
      </w:r>
      <w:r>
        <w:rPr>
          <w:sz w:val="28"/>
          <w:szCs w:val="28"/>
        </w:rPr>
        <w:t xml:space="preserve"> into a rigid development plan.</w:t>
      </w:r>
    </w:p>
    <w:p w:rsidR="000D44C5" w:rsidRPr="000D44C5" w:rsidRDefault="000D44C5" w:rsidP="000D44C5">
      <w:pPr>
        <w:rPr>
          <w:sz w:val="28"/>
          <w:szCs w:val="28"/>
        </w:rPr>
      </w:pPr>
      <w:r w:rsidRPr="000D44C5">
        <w:rPr>
          <w:sz w:val="28"/>
          <w:szCs w:val="28"/>
        </w:rPr>
        <w:t xml:space="preserve">The six stages of the Model flow chronologically from </w:t>
      </w:r>
      <w:r w:rsidRPr="000D44C5">
        <w:rPr>
          <w:sz w:val="28"/>
          <w:szCs w:val="28"/>
          <w:highlight w:val="yellow"/>
        </w:rPr>
        <w:t>1-6 as follows:</w:t>
      </w:r>
    </w:p>
    <w:p w:rsidR="00000000" w:rsidRPr="000D44C5" w:rsidRDefault="000D44C5" w:rsidP="000D44C5">
      <w:pPr>
        <w:numPr>
          <w:ilvl w:val="1"/>
          <w:numId w:val="1"/>
        </w:numPr>
        <w:rPr>
          <w:sz w:val="24"/>
          <w:szCs w:val="24"/>
        </w:rPr>
      </w:pPr>
      <w:r w:rsidRPr="000D44C5">
        <w:rPr>
          <w:sz w:val="24"/>
          <w:szCs w:val="24"/>
        </w:rPr>
        <w:t>SOFTWARE REQUIREMENTS</w:t>
      </w:r>
    </w:p>
    <w:p w:rsidR="00000000" w:rsidRPr="000D44C5" w:rsidRDefault="000D44C5" w:rsidP="000D44C5">
      <w:pPr>
        <w:numPr>
          <w:ilvl w:val="1"/>
          <w:numId w:val="1"/>
        </w:numPr>
        <w:rPr>
          <w:sz w:val="24"/>
          <w:szCs w:val="24"/>
        </w:rPr>
      </w:pPr>
      <w:r w:rsidRPr="000D44C5">
        <w:rPr>
          <w:sz w:val="24"/>
          <w:szCs w:val="24"/>
        </w:rPr>
        <w:t>ANALYSIS</w:t>
      </w:r>
    </w:p>
    <w:p w:rsidR="00000000" w:rsidRPr="000D44C5" w:rsidRDefault="000D44C5" w:rsidP="000D44C5">
      <w:pPr>
        <w:numPr>
          <w:ilvl w:val="1"/>
          <w:numId w:val="1"/>
        </w:numPr>
        <w:rPr>
          <w:sz w:val="24"/>
          <w:szCs w:val="24"/>
        </w:rPr>
      </w:pPr>
      <w:r w:rsidRPr="000D44C5">
        <w:rPr>
          <w:sz w:val="24"/>
          <w:szCs w:val="24"/>
        </w:rPr>
        <w:t>SYSTEM DESIGN</w:t>
      </w:r>
    </w:p>
    <w:p w:rsidR="00000000" w:rsidRPr="000D44C5" w:rsidRDefault="000D44C5" w:rsidP="000D44C5">
      <w:pPr>
        <w:numPr>
          <w:ilvl w:val="1"/>
          <w:numId w:val="1"/>
        </w:numPr>
        <w:rPr>
          <w:sz w:val="24"/>
          <w:szCs w:val="24"/>
        </w:rPr>
      </w:pPr>
      <w:r w:rsidRPr="000D44C5">
        <w:rPr>
          <w:sz w:val="24"/>
          <w:szCs w:val="24"/>
        </w:rPr>
        <w:t>CODING &amp; IMPLEMENTATION</w:t>
      </w:r>
    </w:p>
    <w:p w:rsidR="00000000" w:rsidRPr="000D44C5" w:rsidRDefault="000D44C5" w:rsidP="000D44C5">
      <w:pPr>
        <w:numPr>
          <w:ilvl w:val="1"/>
          <w:numId w:val="1"/>
        </w:numPr>
        <w:rPr>
          <w:sz w:val="24"/>
          <w:szCs w:val="24"/>
        </w:rPr>
      </w:pPr>
      <w:r w:rsidRPr="000D44C5">
        <w:rPr>
          <w:sz w:val="24"/>
          <w:szCs w:val="24"/>
        </w:rPr>
        <w:t>TESTING &amp; VERIFICATION</w:t>
      </w:r>
    </w:p>
    <w:p w:rsidR="00000000" w:rsidRDefault="000D44C5" w:rsidP="000D44C5">
      <w:pPr>
        <w:numPr>
          <w:ilvl w:val="1"/>
          <w:numId w:val="1"/>
        </w:numPr>
        <w:rPr>
          <w:sz w:val="24"/>
          <w:szCs w:val="24"/>
        </w:rPr>
      </w:pPr>
      <w:r w:rsidRPr="000D44C5">
        <w:rPr>
          <w:sz w:val="24"/>
          <w:szCs w:val="24"/>
        </w:rPr>
        <w:t>OPERATION &amp; MAINTENANCE</w:t>
      </w:r>
    </w:p>
    <w:p w:rsidR="000D44C5" w:rsidRDefault="000D44C5" w:rsidP="000D44C5">
      <w:pPr>
        <w:rPr>
          <w:sz w:val="24"/>
          <w:szCs w:val="24"/>
        </w:rPr>
      </w:pPr>
    </w:p>
    <w:p w:rsidR="000D44C5" w:rsidRDefault="000D44C5" w:rsidP="000D44C5">
      <w:pPr>
        <w:rPr>
          <w:sz w:val="24"/>
          <w:szCs w:val="24"/>
        </w:rPr>
      </w:pPr>
    </w:p>
    <w:p w:rsidR="000D44C5" w:rsidRPr="000D44C5" w:rsidRDefault="000D44C5" w:rsidP="000D44C5">
      <w:pPr>
        <w:rPr>
          <w:sz w:val="24"/>
          <w:szCs w:val="24"/>
        </w:rPr>
      </w:pPr>
    </w:p>
    <w:p w:rsidR="000D44C5" w:rsidRDefault="000D44C5" w:rsidP="000D44C5"/>
    <w:p w:rsidR="000D44C5" w:rsidRDefault="000D44C5" w:rsidP="000D44C5"/>
    <w:p w:rsidR="000D44C5" w:rsidRPr="000D44C5" w:rsidRDefault="000D44C5" w:rsidP="000D44C5">
      <w:pPr>
        <w:pStyle w:val="Heading1"/>
        <w:rPr>
          <w:sz w:val="36"/>
          <w:szCs w:val="36"/>
        </w:rPr>
      </w:pPr>
      <w:r w:rsidRPr="000D44C5">
        <w:rPr>
          <w:sz w:val="36"/>
          <w:szCs w:val="36"/>
        </w:rPr>
        <w:t>Use OF waterfall model:</w:t>
      </w:r>
    </w:p>
    <w:p w:rsidR="00000000" w:rsidRPr="000D44C5" w:rsidRDefault="000D44C5" w:rsidP="000D44C5">
      <w:pPr>
        <w:numPr>
          <w:ilvl w:val="0"/>
          <w:numId w:val="2"/>
        </w:numPr>
        <w:rPr>
          <w:sz w:val="24"/>
          <w:szCs w:val="24"/>
        </w:rPr>
      </w:pPr>
      <w:r w:rsidRPr="000D44C5">
        <w:rPr>
          <w:sz w:val="24"/>
          <w:szCs w:val="24"/>
        </w:rPr>
        <w:t>The waterfall model was widely popularized by manufacturing, construction, and engineering industries that highly depend on defining rigid requirements upfront. Waterfall model was also widely adopted in software development before</w:t>
      </w:r>
      <w:r w:rsidRPr="000D44C5">
        <w:rPr>
          <w:sz w:val="24"/>
          <w:szCs w:val="24"/>
        </w:rPr>
        <w:t xml:space="preserve"> alternative development methodologies such as Agile gained more traction and support</w:t>
      </w:r>
      <w:r w:rsidRPr="000D44C5">
        <w:rPr>
          <w:sz w:val="24"/>
          <w:szCs w:val="24"/>
        </w:rPr>
        <w:t>.</w:t>
      </w:r>
    </w:p>
    <w:p w:rsidR="000D44C5" w:rsidRDefault="000D44C5" w:rsidP="000D44C5"/>
    <w:p w:rsidR="000D44C5" w:rsidRDefault="000D44C5" w:rsidP="000D44C5"/>
    <w:p w:rsidR="000D44C5" w:rsidRPr="000D44C5" w:rsidRDefault="000D44C5" w:rsidP="000D44C5">
      <w:pPr>
        <w:pStyle w:val="Heading1"/>
        <w:rPr>
          <w:sz w:val="36"/>
          <w:szCs w:val="36"/>
        </w:rPr>
      </w:pPr>
      <w:r w:rsidRPr="000D44C5">
        <w:rPr>
          <w:sz w:val="36"/>
          <w:szCs w:val="36"/>
        </w:rPr>
        <w:t>Advantages of waterfall model</w:t>
      </w:r>
      <w:r>
        <w:rPr>
          <w:sz w:val="36"/>
          <w:szCs w:val="36"/>
        </w:rPr>
        <w:t>:</w:t>
      </w:r>
    </w:p>
    <w:p w:rsidR="00000000" w:rsidRPr="000D44C5" w:rsidRDefault="000D44C5" w:rsidP="000D44C5">
      <w:pPr>
        <w:pStyle w:val="ListParagraph"/>
        <w:numPr>
          <w:ilvl w:val="0"/>
          <w:numId w:val="6"/>
        </w:numPr>
      </w:pPr>
      <w:r w:rsidRPr="000D44C5">
        <w:rPr>
          <w:b/>
          <w:bCs/>
        </w:rPr>
        <w:t xml:space="preserve">The model is easy to follow and explain: </w:t>
      </w:r>
      <w:r w:rsidRPr="000D44C5">
        <w:t xml:space="preserve">Waterfall model facilitates specific deliverables defined </w:t>
      </w:r>
      <w:r w:rsidRPr="000D44C5">
        <w:t xml:space="preserve">to every phase of the project. </w:t>
      </w:r>
    </w:p>
    <w:p w:rsidR="00000000" w:rsidRPr="000D44C5" w:rsidRDefault="000D44C5" w:rsidP="000D44C5">
      <w:pPr>
        <w:pStyle w:val="ListParagraph"/>
        <w:numPr>
          <w:ilvl w:val="0"/>
          <w:numId w:val="6"/>
        </w:numPr>
      </w:pPr>
      <w:r w:rsidRPr="000D44C5">
        <w:rPr>
          <w:b/>
          <w:bCs/>
        </w:rPr>
        <w:t xml:space="preserve">Swift resource allocation: </w:t>
      </w:r>
      <w:r w:rsidRPr="000D44C5">
        <w:t>Waterfall allows for easily allocating huge resources over a l</w:t>
      </w:r>
      <w:r w:rsidRPr="000D44C5">
        <w:t>ong timeframe. End goals are early defined.</w:t>
      </w:r>
    </w:p>
    <w:p w:rsidR="00000000" w:rsidRPr="000D44C5" w:rsidRDefault="000D44C5" w:rsidP="000D44C5">
      <w:pPr>
        <w:pStyle w:val="ListParagraph"/>
        <w:numPr>
          <w:ilvl w:val="0"/>
          <w:numId w:val="6"/>
        </w:numPr>
      </w:pPr>
      <w:r w:rsidRPr="000D44C5">
        <w:rPr>
          <w:b/>
          <w:bCs/>
        </w:rPr>
        <w:t xml:space="preserve">Product definition is consistent: </w:t>
      </w:r>
      <w:r w:rsidRPr="000D44C5">
        <w:t>There are no ambiguous requirements through</w:t>
      </w:r>
      <w:r w:rsidRPr="000D44C5">
        <w:t>out the whole project lifecycle.</w:t>
      </w:r>
    </w:p>
    <w:p w:rsidR="00000000" w:rsidRDefault="000D44C5" w:rsidP="000D44C5">
      <w:pPr>
        <w:pStyle w:val="ListParagraph"/>
        <w:numPr>
          <w:ilvl w:val="0"/>
          <w:numId w:val="6"/>
        </w:numPr>
      </w:pPr>
      <w:r w:rsidRPr="000D44C5">
        <w:rPr>
          <w:b/>
          <w:bCs/>
        </w:rPr>
        <w:lastRenderedPageBreak/>
        <w:t xml:space="preserve">Easy to manage: </w:t>
      </w:r>
      <w:r w:rsidRPr="000D44C5">
        <w:t>The majority of requirements are defined upfront and development phases are sequential, which makes the waterfall development predictable and easier to manage.</w:t>
      </w:r>
    </w:p>
    <w:p w:rsidR="000D44C5" w:rsidRPr="000D44C5" w:rsidRDefault="000D44C5" w:rsidP="000D44C5"/>
    <w:p w:rsidR="000D44C5" w:rsidRDefault="000D44C5" w:rsidP="000D44C5">
      <w:pPr>
        <w:pStyle w:val="Heading1"/>
        <w:rPr>
          <w:sz w:val="36"/>
          <w:szCs w:val="36"/>
        </w:rPr>
      </w:pPr>
      <w:r w:rsidRPr="000D44C5">
        <w:rPr>
          <w:sz w:val="36"/>
          <w:szCs w:val="36"/>
        </w:rPr>
        <w:t>Disadvantages of Waterfall Model</w:t>
      </w:r>
      <w:r>
        <w:rPr>
          <w:sz w:val="36"/>
          <w:szCs w:val="36"/>
        </w:rPr>
        <w:t>:</w:t>
      </w:r>
    </w:p>
    <w:p w:rsidR="00000000" w:rsidRPr="000D44C5" w:rsidRDefault="000D44C5" w:rsidP="000D44C5">
      <w:pPr>
        <w:pStyle w:val="ListParagraph"/>
        <w:numPr>
          <w:ilvl w:val="0"/>
          <w:numId w:val="5"/>
        </w:numPr>
      </w:pPr>
      <w:r w:rsidRPr="000D44C5">
        <w:rPr>
          <w:b/>
          <w:bCs/>
        </w:rPr>
        <w:t>Make</w:t>
      </w:r>
      <w:r w:rsidRPr="000D44C5">
        <w:rPr>
          <w:b/>
          <w:bCs/>
        </w:rPr>
        <w:t xml:space="preserve">s changes difficult: </w:t>
      </w:r>
      <w:r w:rsidRPr="000D44C5">
        <w:t>Since Waterfall employs stages, it maintains the belief that each phase must be 100% complete before moving on to the next. This rigidity has an obvious problem; if yo</w:t>
      </w:r>
      <w:r w:rsidRPr="000D44C5">
        <w:t>ur project needs unexpected changes or revisions, you must go back to where the requirement has to be altered and start that phase all over again</w:t>
      </w:r>
    </w:p>
    <w:p w:rsidR="00000000" w:rsidRPr="000D44C5" w:rsidRDefault="000D44C5" w:rsidP="000D44C5">
      <w:pPr>
        <w:pStyle w:val="ListParagraph"/>
        <w:numPr>
          <w:ilvl w:val="0"/>
          <w:numId w:val="5"/>
        </w:numPr>
      </w:pPr>
      <w:r w:rsidRPr="000D44C5">
        <w:rPr>
          <w:b/>
          <w:bCs/>
        </w:rPr>
        <w:t xml:space="preserve">Excludes the client and/or end user: </w:t>
      </w:r>
      <w:r w:rsidRPr="000D44C5">
        <w:t>Waterfall concentrates very little on the end user of a product. As a methodology, it focuses more on guiding the internal process of development and helping the teams within it. </w:t>
      </w:r>
    </w:p>
    <w:p w:rsidR="00000000" w:rsidRPr="000D44C5" w:rsidRDefault="000D44C5" w:rsidP="000D44C5">
      <w:pPr>
        <w:pStyle w:val="ListParagraph"/>
        <w:numPr>
          <w:ilvl w:val="0"/>
          <w:numId w:val="5"/>
        </w:numPr>
      </w:pPr>
      <w:r w:rsidRPr="000D44C5">
        <w:rPr>
          <w:b/>
          <w:bCs/>
        </w:rPr>
        <w:t xml:space="preserve">Delays testing until after completion: </w:t>
      </w:r>
      <w:r w:rsidRPr="000D44C5">
        <w:t xml:space="preserve">Quality testing does not appear in Waterfall until you are into the second half of the project. </w:t>
      </w:r>
      <w:r w:rsidRPr="000D44C5">
        <w:t>Therefore, if you are at an advanced stage when you discover quality problems with the product its flow can be blocked. </w:t>
      </w:r>
    </w:p>
    <w:p w:rsidR="00000000" w:rsidRPr="000D44C5" w:rsidRDefault="000D44C5" w:rsidP="000D44C5">
      <w:pPr>
        <w:pStyle w:val="ListParagraph"/>
        <w:numPr>
          <w:ilvl w:val="0"/>
          <w:numId w:val="5"/>
        </w:numPr>
      </w:pPr>
      <w:r w:rsidRPr="000D44C5">
        <w:rPr>
          <w:b/>
          <w:bCs/>
        </w:rPr>
        <w:t xml:space="preserve">No Overlapping: </w:t>
      </w:r>
      <w:r w:rsidRPr="000D44C5">
        <w:t>Processes within this model do not overlap and, as a result, efficiency is undoubtedly reduced.</w:t>
      </w:r>
      <w:r w:rsidRPr="000D44C5">
        <w:t> </w:t>
      </w:r>
    </w:p>
    <w:p w:rsidR="000D44C5" w:rsidRPr="000D44C5" w:rsidRDefault="000D44C5" w:rsidP="000D44C5"/>
    <w:sectPr w:rsidR="000D44C5" w:rsidRPr="000D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E5A"/>
    <w:multiLevelType w:val="hybridMultilevel"/>
    <w:tmpl w:val="67BE6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26B8"/>
    <w:multiLevelType w:val="hybridMultilevel"/>
    <w:tmpl w:val="3D0A00BC"/>
    <w:lvl w:ilvl="0" w:tplc="88CA4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CE9E243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54E273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0C6A5E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202880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32E033C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7F14AA7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3DCD6CA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89BA175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4787067"/>
    <w:multiLevelType w:val="hybridMultilevel"/>
    <w:tmpl w:val="E36EA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5575A"/>
    <w:multiLevelType w:val="hybridMultilevel"/>
    <w:tmpl w:val="A8BA9B50"/>
    <w:lvl w:ilvl="0" w:tplc="CE8C887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501458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849C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7888F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DC0BD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7ED34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2CFB8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A401F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D75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C814157"/>
    <w:multiLevelType w:val="hybridMultilevel"/>
    <w:tmpl w:val="C6B0F9BC"/>
    <w:lvl w:ilvl="0" w:tplc="22B4A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E8A6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9AFD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1C39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04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2AE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6E9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48BC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C0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D84424"/>
    <w:multiLevelType w:val="hybridMultilevel"/>
    <w:tmpl w:val="9E386A36"/>
    <w:lvl w:ilvl="0" w:tplc="1F0A0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64D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32D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8A1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D67B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58F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CC7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D6F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C28A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C5"/>
    <w:rsid w:val="000D44C5"/>
    <w:rsid w:val="00C7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28A"/>
  <w15:chartTrackingRefBased/>
  <w15:docId w15:val="{12AEAD80-FF5C-4F6D-9A95-FB6C35E7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4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8719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6543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450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606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4358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24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19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390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242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565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898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249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73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553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430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434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2108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561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538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1050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893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286">
          <w:marLeft w:val="144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7615">
          <w:marLeft w:val="144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678">
          <w:marLeft w:val="144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549">
          <w:marLeft w:val="144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223">
          <w:marLeft w:val="144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821">
          <w:marLeft w:val="144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1556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86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15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689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920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771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455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127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518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121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427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392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997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497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790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318">
          <w:marLeft w:val="144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1</cp:revision>
  <dcterms:created xsi:type="dcterms:W3CDTF">2023-09-05T05:32:00Z</dcterms:created>
  <dcterms:modified xsi:type="dcterms:W3CDTF">2023-09-05T05:43:00Z</dcterms:modified>
</cp:coreProperties>
</file>