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303B6C" w:rsidRDefault="002E33C7" w:rsidP="002E33C7">
      <w:pPr>
        <w:spacing w:after="400"/>
        <w:jc w:val="center"/>
        <w:rPr>
          <w:b/>
          <w:sz w:val="32"/>
        </w:rPr>
      </w:pPr>
      <w:r w:rsidRPr="00303B6C">
        <w:rPr>
          <w:b/>
          <w:sz w:val="32"/>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Pr="00303B6C" w:rsidRDefault="002E33C7" w:rsidP="002E33C7">
      <w:pPr>
        <w:spacing w:after="200"/>
        <w:jc w:val="center"/>
        <w:rPr>
          <w:b/>
          <w:sz w:val="36"/>
        </w:rPr>
      </w:pPr>
      <w:r w:rsidRPr="00303B6C">
        <w:rPr>
          <w:b/>
          <w:sz w:val="36"/>
        </w:rPr>
        <w:t>Task Proposal:</w:t>
      </w:r>
    </w:p>
    <w:p w:rsidR="002E33C7" w:rsidRPr="00303B6C" w:rsidRDefault="002E33C7" w:rsidP="002E33C7">
      <w:pPr>
        <w:spacing w:after="400"/>
        <w:jc w:val="center"/>
        <w:rPr>
          <w:b/>
          <w:i/>
          <w:sz w:val="40"/>
        </w:rPr>
      </w:pPr>
      <w:r w:rsidRPr="00303B6C">
        <w:rPr>
          <w:b/>
          <w:i/>
          <w:sz w:val="40"/>
        </w:rPr>
        <w:t>“</w:t>
      </w:r>
      <w:r w:rsidR="00A72231">
        <w:rPr>
          <w:b/>
          <w:i/>
          <w:sz w:val="40"/>
        </w:rPr>
        <w:t>Career C</w:t>
      </w:r>
      <w:r w:rsidR="00A72231" w:rsidRPr="00A72231">
        <w:rPr>
          <w:b/>
          <w:i/>
          <w:sz w:val="40"/>
        </w:rPr>
        <w:t>ounselling</w:t>
      </w:r>
      <w:r w:rsidR="00A72231">
        <w:rPr>
          <w:b/>
          <w:i/>
          <w:sz w:val="40"/>
        </w:rPr>
        <w:t xml:space="preserve"> For Students In School</w:t>
      </w:r>
      <w:r w:rsidRPr="00303B6C">
        <w:rPr>
          <w:b/>
          <w:i/>
          <w:sz w:val="40"/>
        </w:rPr>
        <w:t>”</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2. Rabia (IU04-0123-0169)</w:t>
      </w:r>
      <w:r>
        <w:rPr>
          <w:i/>
          <w:sz w:val="28"/>
        </w:rPr>
        <w:t>.</w:t>
      </w:r>
    </w:p>
    <w:p w:rsidR="001056DF" w:rsidRDefault="002E33C7" w:rsidP="002E33C7">
      <w:pPr>
        <w:spacing w:after="100"/>
        <w:ind w:left="2160"/>
        <w:rPr>
          <w:i/>
          <w:sz w:val="28"/>
        </w:rPr>
      </w:pPr>
      <w:r w:rsidRPr="00980789">
        <w:rPr>
          <w:i/>
          <w:sz w:val="28"/>
        </w:rPr>
        <w:t>3.</w:t>
      </w:r>
      <w:r w:rsidR="001056DF" w:rsidRPr="001056DF">
        <w:rPr>
          <w:i/>
          <w:sz w:val="28"/>
        </w:rPr>
        <w:t xml:space="preserve"> </w:t>
      </w:r>
      <w:r w:rsidR="001056DF" w:rsidRPr="00980789">
        <w:rPr>
          <w:i/>
          <w:sz w:val="28"/>
        </w:rPr>
        <w:t>Ashar Ali (IU04-0323-0011)</w:t>
      </w:r>
      <w:r w:rsidR="001056DF">
        <w:rPr>
          <w:i/>
          <w:sz w:val="28"/>
        </w:rPr>
        <w:t>.</w:t>
      </w:r>
      <w:r w:rsidRPr="00980789">
        <w:rPr>
          <w:i/>
          <w:sz w:val="28"/>
        </w:rPr>
        <w:t xml:space="preserve"> </w:t>
      </w:r>
    </w:p>
    <w:p w:rsidR="002E33C7" w:rsidRPr="00980789" w:rsidRDefault="001056DF" w:rsidP="002E33C7">
      <w:pPr>
        <w:spacing w:after="100"/>
        <w:ind w:left="2160"/>
        <w:rPr>
          <w:i/>
          <w:sz w:val="28"/>
        </w:rPr>
      </w:pPr>
      <w:r>
        <w:rPr>
          <w:i/>
          <w:sz w:val="28"/>
        </w:rPr>
        <w:t xml:space="preserve">4. </w:t>
      </w:r>
      <w:r w:rsidR="002E33C7" w:rsidRPr="00980789">
        <w:rPr>
          <w:i/>
          <w:sz w:val="28"/>
        </w:rPr>
        <w:t>Muhammad Abdullah (IU04-0322-0153)</w:t>
      </w:r>
      <w:r w:rsidR="002E33C7">
        <w:rPr>
          <w:i/>
          <w:sz w:val="28"/>
        </w:rPr>
        <w:t>.</w:t>
      </w:r>
    </w:p>
    <w:p w:rsidR="002E33C7" w:rsidRPr="00980789" w:rsidRDefault="002E33C7" w:rsidP="002E33C7">
      <w:pPr>
        <w:spacing w:after="100"/>
        <w:ind w:left="2160"/>
        <w:rPr>
          <w:i/>
          <w:sz w:val="28"/>
        </w:rPr>
      </w:pPr>
      <w:r w:rsidRPr="00980789">
        <w:rPr>
          <w:i/>
          <w:sz w:val="28"/>
        </w:rPr>
        <w:t>5. Samyan Mehmood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Shahnawaz</w:t>
      </w: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A72231" w:rsidRDefault="00A72231">
      <w:pPr>
        <w:spacing w:after="160" w:line="259" w:lineRule="auto"/>
        <w:rPr>
          <w:rFonts w:eastAsiaTheme="minorHAnsi"/>
          <w:sz w:val="24"/>
          <w:szCs w:val="22"/>
        </w:rPr>
      </w:pPr>
      <w:r>
        <w:rPr>
          <w:rFonts w:eastAsiaTheme="minorHAnsi"/>
          <w:sz w:val="24"/>
          <w:szCs w:val="22"/>
        </w:rPr>
        <w:br w:type="page"/>
      </w:r>
    </w:p>
    <w:p w:rsidR="00E36FD0" w:rsidRDefault="00E36FD0" w:rsidP="00E36FD0">
      <w:pPr>
        <w:spacing w:after="200"/>
        <w:jc w:val="both"/>
      </w:pPr>
      <w:r>
        <w:rPr>
          <w:b/>
          <w:bCs/>
          <w:sz w:val="28"/>
          <w:szCs w:val="28"/>
        </w:rPr>
        <w:lastRenderedPageBreak/>
        <w:t>1. Proposal Overview</w:t>
      </w:r>
    </w:p>
    <w:p w:rsidR="00E36FD0" w:rsidRDefault="00E36FD0" w:rsidP="00E36FD0">
      <w:pPr>
        <w:spacing w:after="200"/>
        <w:jc w:val="both"/>
      </w:pPr>
      <w:r>
        <w:rPr>
          <w:sz w:val="24"/>
          <w:szCs w:val="24"/>
        </w:rPr>
        <w:t>Every year, thousands of school-going children grow up dreaming of becoming a pilot, a soldier, or a doctor, careers they admire without really knowing what these paths require. This gap in awareness usually stays hidden until much later, often by the time a student is finishing secondary school, when there is little time left to correct direction or explore other options. We see this as a quiet but serious problem in our society.</w:t>
      </w:r>
    </w:p>
    <w:p w:rsidR="00E36FD0" w:rsidRDefault="00E36FD0" w:rsidP="00E36FD0">
      <w:pPr>
        <w:spacing w:after="200"/>
        <w:jc w:val="both"/>
      </w:pPr>
      <w:r>
        <w:rPr>
          <w:sz w:val="24"/>
          <w:szCs w:val="24"/>
        </w:rPr>
        <w:t>We believe that guiding a child toward the right goal early is just as important as feeding or clothing them. A child without direction grows into an adult without purpose, and that has consequences far beyond the individual.</w:t>
      </w:r>
    </w:p>
    <w:p w:rsidR="00E36FD0" w:rsidRDefault="00E36FD0" w:rsidP="00E36FD0">
      <w:pPr>
        <w:spacing w:after="200"/>
        <w:jc w:val="both"/>
      </w:pPr>
      <w:r>
        <w:rPr>
          <w:sz w:val="24"/>
          <w:szCs w:val="24"/>
        </w:rPr>
        <w:t>We propose a two-part career counseling approach: first, understanding what students currently believe they want to become, and second, honestly explaining what these paths actually require, along with other options they may not have considered. This is different from a typical one-way lecture; it is built around real conversation and questions, not just information delivery.</w:t>
      </w:r>
    </w:p>
    <w:p w:rsidR="00E36FD0" w:rsidRDefault="00E36FD0" w:rsidP="00E36FD0">
      <w:pPr>
        <w:spacing w:after="200"/>
        <w:jc w:val="both"/>
      </w:pPr>
      <w:r>
        <w:rPr>
          <w:sz w:val="24"/>
          <w:szCs w:val="24"/>
        </w:rPr>
        <w:t>As future professionals, this is our way of using our education to give something back, not through money, but through guidance that many of these children would otherwise never receive.</w:t>
      </w:r>
    </w:p>
    <w:p w:rsidR="00E36FD0" w:rsidRDefault="00E36FD0" w:rsidP="00E36FD0">
      <w:pPr>
        <w:spacing w:after="200"/>
        <w:jc w:val="both"/>
      </w:pPr>
      <w:r>
        <w:rPr>
          <w:b/>
          <w:bCs/>
          <w:sz w:val="28"/>
          <w:szCs w:val="28"/>
        </w:rPr>
        <w:t>2. Purpose</w:t>
      </w:r>
    </w:p>
    <w:p w:rsidR="00E36FD0" w:rsidRDefault="00E36FD0" w:rsidP="00E36FD0">
      <w:pPr>
        <w:spacing w:after="200"/>
        <w:jc w:val="both"/>
      </w:pPr>
      <w:r>
        <w:rPr>
          <w:sz w:val="24"/>
          <w:szCs w:val="24"/>
        </w:rPr>
        <w:t>Our initiative focuses on career guidance because we believe the right information, given at the right time, can change the direction of a child's entire life. Many students, especially in under-resourced schools, never get access to structured career counseling the way students in privileged institutions do.</w:t>
      </w:r>
    </w:p>
    <w:p w:rsidR="00E36FD0" w:rsidRDefault="00E36FD0" w:rsidP="00E36FD0">
      <w:pPr>
        <w:pStyle w:val="ListParagraph"/>
        <w:numPr>
          <w:ilvl w:val="0"/>
          <w:numId w:val="1"/>
        </w:numPr>
        <w:spacing w:after="100"/>
        <w:jc w:val="both"/>
      </w:pPr>
      <w:r>
        <w:rPr>
          <w:b/>
          <w:bCs/>
          <w:sz w:val="24"/>
          <w:szCs w:val="24"/>
        </w:rPr>
        <w:t xml:space="preserve">Right to Guidance: </w:t>
      </w:r>
      <w:r>
        <w:rPr>
          <w:sz w:val="24"/>
          <w:szCs w:val="24"/>
        </w:rPr>
        <w:t>Every child deserves access to honest information about their future, regardless of their school's resources.</w:t>
      </w:r>
    </w:p>
    <w:p w:rsidR="00E36FD0" w:rsidRDefault="00E36FD0" w:rsidP="00E36FD0">
      <w:pPr>
        <w:pStyle w:val="ListParagraph"/>
        <w:numPr>
          <w:ilvl w:val="0"/>
          <w:numId w:val="1"/>
        </w:numPr>
        <w:spacing w:after="100"/>
        <w:jc w:val="both"/>
      </w:pPr>
      <w:r>
        <w:rPr>
          <w:b/>
          <w:bCs/>
          <w:sz w:val="24"/>
          <w:szCs w:val="24"/>
        </w:rPr>
        <w:t xml:space="preserve">Equity of Opportunity: </w:t>
      </w:r>
      <w:r>
        <w:rPr>
          <w:sz w:val="24"/>
          <w:szCs w:val="24"/>
        </w:rPr>
        <w:t>Students in well-funded schools often have career counselors and career fairs; students in community schools rarely get either. This is an inequality we wanted to directly address.</w:t>
      </w:r>
    </w:p>
    <w:p w:rsidR="00E36FD0" w:rsidRDefault="00E36FD0" w:rsidP="00E36FD0">
      <w:pPr>
        <w:pStyle w:val="ListParagraph"/>
        <w:numPr>
          <w:ilvl w:val="0"/>
          <w:numId w:val="1"/>
        </w:numPr>
        <w:spacing w:after="100"/>
        <w:jc w:val="both"/>
      </w:pPr>
      <w:r>
        <w:rPr>
          <w:b/>
          <w:bCs/>
          <w:sz w:val="24"/>
          <w:szCs w:val="24"/>
        </w:rPr>
        <w:t xml:space="preserve">Social Responsibility as Future Professionals: </w:t>
      </w:r>
      <w:r>
        <w:rPr>
          <w:sz w:val="24"/>
          <w:szCs w:val="24"/>
        </w:rPr>
        <w:t>As students who have had access to higher education, we recognize our responsibility to pass on awareness to those who may not get the same opportunities.</w:t>
      </w:r>
    </w:p>
    <w:p w:rsidR="00E36FD0" w:rsidRDefault="00E36FD0" w:rsidP="00E36FD0">
      <w:pPr>
        <w:pStyle w:val="ListParagraph"/>
        <w:numPr>
          <w:ilvl w:val="0"/>
          <w:numId w:val="1"/>
        </w:numPr>
        <w:spacing w:after="100"/>
        <w:jc w:val="both"/>
      </w:pPr>
      <w:r>
        <w:rPr>
          <w:b/>
          <w:bCs/>
          <w:sz w:val="24"/>
          <w:szCs w:val="24"/>
        </w:rPr>
        <w:t xml:space="preserve">Knowledge as a Shared Duty: </w:t>
      </w:r>
      <w:r>
        <w:rPr>
          <w:sz w:val="24"/>
          <w:szCs w:val="24"/>
        </w:rPr>
        <w:t>We believe that knowledge only holds value when it is passed on, not kept to oneself.</w:t>
      </w:r>
    </w:p>
    <w:p w:rsidR="00E36FD0" w:rsidRDefault="00E36FD0" w:rsidP="00E36FD0">
      <w:pPr>
        <w:spacing w:after="200"/>
        <w:jc w:val="both"/>
      </w:pPr>
      <w:r>
        <w:rPr>
          <w:sz w:val="24"/>
          <w:szCs w:val="24"/>
        </w:rPr>
        <w:t>As Computer Science students, we may not be career counselors by profession, but we understood that guidance does not require a title, it requires honesty and the willingness to show up.</w:t>
      </w:r>
    </w:p>
    <w:p w:rsidR="00E36FD0" w:rsidRDefault="00E36FD0" w:rsidP="00E36FD0">
      <w:pPr>
        <w:spacing w:after="200"/>
        <w:jc w:val="both"/>
      </w:pPr>
      <w:r>
        <w:rPr>
          <w:b/>
          <w:bCs/>
          <w:sz w:val="28"/>
          <w:szCs w:val="28"/>
        </w:rPr>
        <w:t>3. Background</w:t>
      </w:r>
    </w:p>
    <w:p w:rsidR="00E36FD0" w:rsidRDefault="00E36FD0" w:rsidP="00E36FD0">
      <w:pPr>
        <w:spacing w:after="200"/>
        <w:jc w:val="both"/>
      </w:pPr>
      <w:r>
        <w:rPr>
          <w:sz w:val="24"/>
          <w:szCs w:val="24"/>
        </w:rPr>
        <w:t>In Pakistan, career counseling is not a standard part of the school system for most students, particularly in community and local schools. Children are largely left to form their career goals based on what they see around them or admire as young kids, without exposure to the actual requirements or range of options available to them.</w:t>
      </w:r>
    </w:p>
    <w:p w:rsidR="00E36FD0" w:rsidRDefault="00E36FD0" w:rsidP="00E36FD0">
      <w:pPr>
        <w:spacing w:after="200"/>
        <w:jc w:val="both"/>
      </w:pPr>
      <w:r>
        <w:rPr>
          <w:sz w:val="24"/>
          <w:szCs w:val="24"/>
        </w:rPr>
        <w:lastRenderedPageBreak/>
        <w:t>This gap often stays unnoticed until students are much older, sometimes not until they are finishing school, by which point many opportunities have already narrowed. Formal systems rarely address this early enough.</w:t>
      </w:r>
    </w:p>
    <w:p w:rsidR="00E36FD0" w:rsidRDefault="00E36FD0" w:rsidP="00E36FD0">
      <w:pPr>
        <w:spacing w:after="200"/>
        <w:jc w:val="both"/>
      </w:pPr>
      <w:r>
        <w:rPr>
          <w:sz w:val="24"/>
          <w:szCs w:val="24"/>
        </w:rPr>
        <w:t>Keeping these factors in mind, our group decided to conduct a Career Counseling session as part of the Ethics and Social Responsibility course.</w:t>
      </w:r>
    </w:p>
    <w:p w:rsidR="00E36FD0" w:rsidRDefault="00E36FD0" w:rsidP="00E36FD0">
      <w:pPr>
        <w:spacing w:after="200"/>
        <w:jc w:val="both"/>
      </w:pPr>
      <w:r>
        <w:rPr>
          <w:b/>
          <w:bCs/>
          <w:sz w:val="28"/>
          <w:szCs w:val="28"/>
        </w:rPr>
        <w:t>4. Proposed Activities</w:t>
      </w:r>
    </w:p>
    <w:p w:rsidR="00E36FD0" w:rsidRDefault="00E36FD0" w:rsidP="00E36FD0">
      <w:pPr>
        <w:pStyle w:val="ListParagraph"/>
        <w:numPr>
          <w:ilvl w:val="0"/>
          <w:numId w:val="1"/>
        </w:numPr>
        <w:spacing w:after="100"/>
        <w:jc w:val="both"/>
      </w:pPr>
      <w:r>
        <w:rPr>
          <w:sz w:val="24"/>
          <w:szCs w:val="24"/>
        </w:rPr>
        <w:t>Identify a school willing to allow a career counseling session for its students</w:t>
      </w:r>
    </w:p>
    <w:p w:rsidR="00E36FD0" w:rsidRDefault="00E36FD0" w:rsidP="00E36FD0">
      <w:pPr>
        <w:pStyle w:val="ListParagraph"/>
        <w:numPr>
          <w:ilvl w:val="0"/>
          <w:numId w:val="1"/>
        </w:numPr>
        <w:spacing w:after="100"/>
        <w:jc w:val="both"/>
      </w:pPr>
      <w:r>
        <w:rPr>
          <w:sz w:val="24"/>
          <w:szCs w:val="24"/>
        </w:rPr>
        <w:t>Prepare simple, relatable talking points on different career paths and what they actually require</w:t>
      </w:r>
    </w:p>
    <w:p w:rsidR="00E36FD0" w:rsidRDefault="00E36FD0" w:rsidP="00E36FD0">
      <w:pPr>
        <w:pStyle w:val="ListParagraph"/>
        <w:numPr>
          <w:ilvl w:val="0"/>
          <w:numId w:val="1"/>
        </w:numPr>
        <w:spacing w:after="100"/>
        <w:jc w:val="both"/>
      </w:pPr>
      <w:r>
        <w:rPr>
          <w:sz w:val="24"/>
          <w:szCs w:val="24"/>
        </w:rPr>
        <w:t>Conduct an interactive session, encouraging students to share their own career aspirations</w:t>
      </w:r>
    </w:p>
    <w:p w:rsidR="00E36FD0" w:rsidRDefault="00E36FD0" w:rsidP="00E36FD0">
      <w:pPr>
        <w:pStyle w:val="ListParagraph"/>
        <w:numPr>
          <w:ilvl w:val="0"/>
          <w:numId w:val="1"/>
        </w:numPr>
        <w:spacing w:after="100"/>
        <w:jc w:val="both"/>
      </w:pPr>
      <w:r>
        <w:rPr>
          <w:sz w:val="24"/>
          <w:szCs w:val="24"/>
        </w:rPr>
        <w:t>Address common misconceptions about popular career choices</w:t>
      </w:r>
    </w:p>
    <w:p w:rsidR="00E36FD0" w:rsidRDefault="00E36FD0" w:rsidP="00E36FD0">
      <w:pPr>
        <w:pStyle w:val="ListParagraph"/>
        <w:numPr>
          <w:ilvl w:val="0"/>
          <w:numId w:val="1"/>
        </w:numPr>
        <w:spacing w:after="100"/>
        <w:jc w:val="both"/>
      </w:pPr>
      <w:r>
        <w:rPr>
          <w:sz w:val="24"/>
          <w:szCs w:val="24"/>
        </w:rPr>
        <w:t>Open the floor for student questions and provide individual guidance where needed</w:t>
      </w:r>
    </w:p>
    <w:p w:rsidR="00E36FD0" w:rsidRDefault="00E36FD0" w:rsidP="00E36FD0">
      <w:pPr>
        <w:pStyle w:val="ListParagraph"/>
        <w:numPr>
          <w:ilvl w:val="0"/>
          <w:numId w:val="1"/>
        </w:numPr>
        <w:spacing w:after="100"/>
        <w:jc w:val="both"/>
      </w:pPr>
      <w:r>
        <w:rPr>
          <w:sz w:val="24"/>
          <w:szCs w:val="24"/>
        </w:rPr>
        <w:t>Document the session through photos and video for reporting purposes</w:t>
      </w:r>
    </w:p>
    <w:p w:rsidR="00E36FD0" w:rsidRDefault="00E36FD0" w:rsidP="00E36FD0">
      <w:pPr>
        <w:spacing w:after="200"/>
        <w:jc w:val="both"/>
      </w:pPr>
      <w:r>
        <w:rPr>
          <w:b/>
          <w:bCs/>
          <w:sz w:val="28"/>
          <w:szCs w:val="28"/>
        </w:rPr>
        <w:t>5. Expenses and Funding</w:t>
      </w:r>
    </w:p>
    <w:p w:rsidR="00E36FD0" w:rsidRDefault="00E36FD0" w:rsidP="008B0905">
      <w:pPr>
        <w:spacing w:after="200"/>
        <w:ind w:left="720"/>
        <w:jc w:val="both"/>
      </w:pPr>
      <w:r>
        <w:rPr>
          <w:sz w:val="24"/>
          <w:szCs w:val="24"/>
        </w:rPr>
        <w:t>Transport to venue: Rs. 200 per member x 5 members = Rs. 1000</w:t>
      </w:r>
    </w:p>
    <w:p w:rsidR="00E36FD0" w:rsidRDefault="00E36FD0" w:rsidP="008B0905">
      <w:pPr>
        <w:spacing w:after="200"/>
        <w:ind w:left="720"/>
        <w:jc w:val="both"/>
      </w:pPr>
      <w:r>
        <w:rPr>
          <w:sz w:val="24"/>
          <w:szCs w:val="24"/>
        </w:rPr>
        <w:t>Total estimated cost: Rs. 1000</w:t>
      </w:r>
    </w:p>
    <w:p w:rsidR="008B0905" w:rsidRDefault="008B0905" w:rsidP="008B0905">
      <w:pPr>
        <w:pStyle w:val="NormalWeb"/>
      </w:pPr>
      <w:r>
        <w:t xml:space="preserve">The project </w:t>
      </w:r>
      <w:r>
        <w:rPr>
          <w:rStyle w:val="Strong"/>
        </w:rPr>
        <w:t>will be</w:t>
      </w:r>
      <w:r>
        <w:t xml:space="preserve"> funded through contributions fr</w:t>
      </w:r>
      <w:r>
        <w:t>om participating group members.</w:t>
      </w:r>
      <w:bookmarkStart w:id="0" w:name="_GoBack"/>
      <w:bookmarkEnd w:id="0"/>
    </w:p>
    <w:p w:rsidR="00E36FD0" w:rsidRDefault="00E36FD0" w:rsidP="00E36FD0">
      <w:pPr>
        <w:spacing w:after="200"/>
        <w:jc w:val="both"/>
      </w:pPr>
      <w:r>
        <w:rPr>
          <w:b/>
          <w:bCs/>
          <w:sz w:val="28"/>
          <w:szCs w:val="28"/>
        </w:rPr>
        <w:t>6. Expected Outcomes</w:t>
      </w:r>
    </w:p>
    <w:p w:rsidR="00E36FD0" w:rsidRDefault="00E36FD0" w:rsidP="00E36FD0">
      <w:pPr>
        <w:pStyle w:val="ListParagraph"/>
        <w:numPr>
          <w:ilvl w:val="0"/>
          <w:numId w:val="2"/>
        </w:numPr>
        <w:spacing w:after="100"/>
        <w:jc w:val="both"/>
      </w:pPr>
      <w:r>
        <w:rPr>
          <w:sz w:val="24"/>
          <w:szCs w:val="24"/>
        </w:rPr>
        <w:t>Help students think more clearly about their career options.</w:t>
      </w:r>
    </w:p>
    <w:p w:rsidR="00E36FD0" w:rsidRDefault="00E36FD0" w:rsidP="00E36FD0">
      <w:pPr>
        <w:pStyle w:val="ListParagraph"/>
        <w:numPr>
          <w:ilvl w:val="0"/>
          <w:numId w:val="2"/>
        </w:numPr>
        <w:spacing w:after="100"/>
        <w:jc w:val="both"/>
      </w:pPr>
      <w:r>
        <w:rPr>
          <w:sz w:val="24"/>
          <w:szCs w:val="24"/>
        </w:rPr>
        <w:t>Introduce students to paths and professions they had not previously considered.</w:t>
      </w:r>
    </w:p>
    <w:p w:rsidR="00E36FD0" w:rsidRDefault="00E36FD0" w:rsidP="00E36FD0">
      <w:pPr>
        <w:pStyle w:val="ListParagraph"/>
        <w:numPr>
          <w:ilvl w:val="0"/>
          <w:numId w:val="2"/>
        </w:numPr>
        <w:spacing w:after="100"/>
        <w:jc w:val="both"/>
      </w:pPr>
      <w:r>
        <w:rPr>
          <w:sz w:val="24"/>
          <w:szCs w:val="24"/>
        </w:rPr>
        <w:t>Build students' confidence to ask questions about their future.</w:t>
      </w:r>
    </w:p>
    <w:p w:rsidR="00E36FD0" w:rsidRDefault="00E36FD0" w:rsidP="00E36FD0">
      <w:pPr>
        <w:pStyle w:val="ListParagraph"/>
        <w:numPr>
          <w:ilvl w:val="0"/>
          <w:numId w:val="2"/>
        </w:numPr>
        <w:spacing w:after="100"/>
        <w:jc w:val="both"/>
      </w:pPr>
      <w:r>
        <w:rPr>
          <w:sz w:val="24"/>
          <w:szCs w:val="24"/>
        </w:rPr>
        <w:t>Develop the team's communication and public speaking skills.</w:t>
      </w:r>
    </w:p>
    <w:p w:rsidR="00E36FD0" w:rsidRDefault="00E36FD0" w:rsidP="00E36FD0">
      <w:pPr>
        <w:pStyle w:val="ListParagraph"/>
        <w:numPr>
          <w:ilvl w:val="0"/>
          <w:numId w:val="2"/>
        </w:numPr>
        <w:spacing w:after="100"/>
        <w:jc w:val="both"/>
      </w:pPr>
      <w:r>
        <w:rPr>
          <w:sz w:val="24"/>
          <w:szCs w:val="24"/>
        </w:rPr>
        <w:t>Understand the practical importance of guidance for children who otherwise lack access to it.</w:t>
      </w:r>
    </w:p>
    <w:p w:rsidR="00E36FD0" w:rsidRDefault="00E36FD0" w:rsidP="00E36FD0">
      <w:pPr>
        <w:spacing w:after="200"/>
        <w:jc w:val="both"/>
      </w:pPr>
      <w:r>
        <w:rPr>
          <w:b/>
          <w:bCs/>
          <w:sz w:val="28"/>
          <w:szCs w:val="28"/>
        </w:rPr>
        <w:t>7. Conclusion</w:t>
      </w:r>
    </w:p>
    <w:p w:rsidR="00E36FD0" w:rsidRDefault="00E36FD0" w:rsidP="00E36FD0">
      <w:pPr>
        <w:spacing w:after="200"/>
        <w:jc w:val="both"/>
      </w:pPr>
      <w:r>
        <w:rPr>
          <w:sz w:val="24"/>
          <w:szCs w:val="24"/>
        </w:rPr>
        <w:t>This initiative reflects a simple belief: that guiding a child's future is as much a form of social responsibility as feeding or sheltering them. A career counseling session may seem like a small gesture compared to larger social issues, but for a child who has never had anyone explain their options to them, it can be the first honest conversation about their future. Even small actions like this carry weight when they reach someone who needed it most.</w:t>
      </w:r>
    </w:p>
    <w:p w:rsidR="00382613" w:rsidRDefault="00382613" w:rsidP="002E33C7"/>
    <w:sectPr w:rsidR="00382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A3B05"/>
    <w:multiLevelType w:val="hybridMultilevel"/>
    <w:tmpl w:val="DE18C67A"/>
    <w:lvl w:ilvl="0" w:tplc="CC80F1AC">
      <w:start w:val="1"/>
      <w:numFmt w:val="bullet"/>
      <w:lvlText w:val="●"/>
      <w:lvlJc w:val="left"/>
      <w:pPr>
        <w:ind w:left="720" w:hanging="360"/>
      </w:pPr>
    </w:lvl>
    <w:lvl w:ilvl="1" w:tplc="120CCCBC">
      <w:numFmt w:val="decimal"/>
      <w:lvlText w:val=""/>
      <w:lvlJc w:val="left"/>
    </w:lvl>
    <w:lvl w:ilvl="2" w:tplc="C7D01BBC">
      <w:numFmt w:val="decimal"/>
      <w:lvlText w:val=""/>
      <w:lvlJc w:val="left"/>
    </w:lvl>
    <w:lvl w:ilvl="3" w:tplc="6FA20886">
      <w:numFmt w:val="decimal"/>
      <w:lvlText w:val=""/>
      <w:lvlJc w:val="left"/>
    </w:lvl>
    <w:lvl w:ilvl="4" w:tplc="6772161A">
      <w:numFmt w:val="decimal"/>
      <w:lvlText w:val=""/>
      <w:lvlJc w:val="left"/>
    </w:lvl>
    <w:lvl w:ilvl="5" w:tplc="5ED46DF4">
      <w:numFmt w:val="decimal"/>
      <w:lvlText w:val=""/>
      <w:lvlJc w:val="left"/>
    </w:lvl>
    <w:lvl w:ilvl="6" w:tplc="A378C2DC">
      <w:numFmt w:val="decimal"/>
      <w:lvlText w:val=""/>
      <w:lvlJc w:val="left"/>
    </w:lvl>
    <w:lvl w:ilvl="7" w:tplc="E5DCD2D8">
      <w:numFmt w:val="decimal"/>
      <w:lvlText w:val=""/>
      <w:lvlJc w:val="left"/>
    </w:lvl>
    <w:lvl w:ilvl="8" w:tplc="4864AEF8">
      <w:numFmt w:val="decimal"/>
      <w:lvlText w:val=""/>
      <w:lvlJc w:val="left"/>
    </w:lvl>
  </w:abstractNum>
  <w:abstractNum w:abstractNumId="1" w15:restartNumberingAfterBreak="0">
    <w:nsid w:val="7F0D5D14"/>
    <w:multiLevelType w:val="hybridMultilevel"/>
    <w:tmpl w:val="0A48C6E8"/>
    <w:lvl w:ilvl="0" w:tplc="2D0A38E0">
      <w:start w:val="1"/>
      <w:numFmt w:val="decimal"/>
      <w:lvlText w:val="%1."/>
      <w:lvlJc w:val="left"/>
      <w:pPr>
        <w:ind w:left="720" w:hanging="360"/>
      </w:pPr>
    </w:lvl>
    <w:lvl w:ilvl="1" w:tplc="6210806A">
      <w:numFmt w:val="decimal"/>
      <w:lvlText w:val=""/>
      <w:lvlJc w:val="left"/>
    </w:lvl>
    <w:lvl w:ilvl="2" w:tplc="FAB4964C">
      <w:numFmt w:val="decimal"/>
      <w:lvlText w:val=""/>
      <w:lvlJc w:val="left"/>
    </w:lvl>
    <w:lvl w:ilvl="3" w:tplc="8480CC44">
      <w:numFmt w:val="decimal"/>
      <w:lvlText w:val=""/>
      <w:lvlJc w:val="left"/>
    </w:lvl>
    <w:lvl w:ilvl="4" w:tplc="D184664C">
      <w:numFmt w:val="decimal"/>
      <w:lvlText w:val=""/>
      <w:lvlJc w:val="left"/>
    </w:lvl>
    <w:lvl w:ilvl="5" w:tplc="DC740898">
      <w:numFmt w:val="decimal"/>
      <w:lvlText w:val=""/>
      <w:lvlJc w:val="left"/>
    </w:lvl>
    <w:lvl w:ilvl="6" w:tplc="072A2A50">
      <w:numFmt w:val="decimal"/>
      <w:lvlText w:val=""/>
      <w:lvlJc w:val="left"/>
    </w:lvl>
    <w:lvl w:ilvl="7" w:tplc="95F0C400">
      <w:numFmt w:val="decimal"/>
      <w:lvlText w:val=""/>
      <w:lvlJc w:val="left"/>
    </w:lvl>
    <w:lvl w:ilvl="8" w:tplc="E9CA70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1056DF"/>
    <w:rsid w:val="002E33C7"/>
    <w:rsid w:val="00382613"/>
    <w:rsid w:val="008B0905"/>
    <w:rsid w:val="00901E58"/>
    <w:rsid w:val="00A72231"/>
    <w:rsid w:val="00E3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BBD0"/>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E36FD0"/>
    <w:pPr>
      <w:spacing w:after="0" w:line="240" w:lineRule="auto"/>
    </w:pPr>
    <w:rPr>
      <w:rFonts w:ascii="Times New Roman" w:eastAsia="Times New Roman" w:hAnsi="Times New Roman" w:cs="Times New Roman"/>
      <w:sz w:val="20"/>
      <w:szCs w:val="20"/>
    </w:rPr>
  </w:style>
  <w:style w:type="paragraph" w:styleId="NormalWeb">
    <w:name w:val="Normal (Web)"/>
    <w:basedOn w:val="Normal"/>
    <w:uiPriority w:val="99"/>
    <w:semiHidden/>
    <w:unhideWhenUsed/>
    <w:rsid w:val="008B0905"/>
    <w:pPr>
      <w:spacing w:before="100" w:beforeAutospacing="1" w:after="100" w:afterAutospacing="1"/>
    </w:pPr>
    <w:rPr>
      <w:sz w:val="24"/>
      <w:szCs w:val="24"/>
    </w:rPr>
  </w:style>
  <w:style w:type="character" w:styleId="Strong">
    <w:name w:val="Strong"/>
    <w:basedOn w:val="DefaultParagraphFont"/>
    <w:uiPriority w:val="22"/>
    <w:qFormat/>
    <w:rsid w:val="008B0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888463">
      <w:bodyDiv w:val="1"/>
      <w:marLeft w:val="0"/>
      <w:marRight w:val="0"/>
      <w:marTop w:val="0"/>
      <w:marBottom w:val="0"/>
      <w:divBdr>
        <w:top w:val="none" w:sz="0" w:space="0" w:color="auto"/>
        <w:left w:val="none" w:sz="0" w:space="0" w:color="auto"/>
        <w:bottom w:val="none" w:sz="0" w:space="0" w:color="auto"/>
        <w:right w:val="none" w:sz="0" w:space="0" w:color="auto"/>
      </w:divBdr>
      <w:divsChild>
        <w:div w:id="109389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6</cp:revision>
  <dcterms:created xsi:type="dcterms:W3CDTF">2026-08-31T21:36:00Z</dcterms:created>
  <dcterms:modified xsi:type="dcterms:W3CDTF">2026-09-01T21:15:00Z</dcterms:modified>
</cp:coreProperties>
</file>