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5531D" w14:textId="7A84F50B" w:rsidR="00425F93" w:rsidRDefault="004847F9" w:rsidP="000A5AB5">
      <w:pPr>
        <w:pStyle w:val="Heading1"/>
        <w:spacing w:before="0" w:line="240" w:lineRule="auto"/>
      </w:pPr>
      <w:r>
        <w:t xml:space="preserve">2. </w:t>
      </w:r>
      <w:r w:rsidR="00AC0AE0">
        <w:t xml:space="preserve">TASK A - </w:t>
      </w:r>
      <w:r w:rsidR="00AC0AE0" w:rsidRPr="00AC0AE0">
        <w:t>PASSENGER DEMAND STATISTICAL ANALYSIS</w:t>
      </w:r>
    </w:p>
    <w:p w14:paraId="190647A4" w14:textId="77777777" w:rsidR="00903BCF" w:rsidRDefault="00903BCF" w:rsidP="0031696D">
      <w:pPr>
        <w:pStyle w:val="Heading2"/>
        <w:spacing w:after="0"/>
      </w:pPr>
      <w:r>
        <w:t>2.1 Dataset and Variables</w:t>
      </w:r>
    </w:p>
    <w:p w14:paraId="7960B6E9" w14:textId="77777777" w:rsidR="00952239" w:rsidRPr="00DB23AD" w:rsidRDefault="00952239" w:rsidP="000A5AB5">
      <w:pPr>
        <w:pStyle w:val="Style1-Abd"/>
        <w:spacing w:line="240" w:lineRule="auto"/>
      </w:pPr>
      <w:r w:rsidRPr="00DB23AD">
        <w:t xml:space="preserve">The statistical analysis used the provided Air Transportation Regression Dataset, containing 200 observations and seven continuous numerical variables. </w:t>
      </w:r>
      <w:proofErr w:type="spellStart"/>
      <w:proofErr w:type="gramStart"/>
      <w:r w:rsidRPr="00DB23AD">
        <w:t>passenger</w:t>
      </w:r>
      <w:proofErr w:type="gramEnd"/>
      <w:r w:rsidRPr="00DB23AD">
        <w:t>_demand</w:t>
      </w:r>
      <w:proofErr w:type="spellEnd"/>
      <w:r w:rsidRPr="00DB23AD">
        <w:t xml:space="preserve"> was treated as the dependent variable, while </w:t>
      </w:r>
      <w:proofErr w:type="spellStart"/>
      <w:r w:rsidRPr="00DB23AD">
        <w:t>airport_traffic</w:t>
      </w:r>
      <w:proofErr w:type="spellEnd"/>
      <w:r w:rsidRPr="00DB23AD">
        <w:t xml:space="preserve">, </w:t>
      </w:r>
      <w:proofErr w:type="spellStart"/>
      <w:r w:rsidRPr="00DB23AD">
        <w:t>avg_income</w:t>
      </w:r>
      <w:proofErr w:type="spellEnd"/>
      <w:r w:rsidRPr="00DB23AD">
        <w:t xml:space="preserve">, </w:t>
      </w:r>
      <w:proofErr w:type="spellStart"/>
      <w:r w:rsidRPr="00DB23AD">
        <w:t>fuel_price</w:t>
      </w:r>
      <w:proofErr w:type="spellEnd"/>
      <w:r w:rsidRPr="00DB23AD">
        <w:t xml:space="preserve">, </w:t>
      </w:r>
      <w:proofErr w:type="spellStart"/>
      <w:r w:rsidRPr="00DB23AD">
        <w:t>avg_ticket_fare</w:t>
      </w:r>
      <w:proofErr w:type="spellEnd"/>
      <w:r w:rsidRPr="00DB23AD">
        <w:t xml:space="preserve">, </w:t>
      </w:r>
      <w:proofErr w:type="spellStart"/>
      <w:r w:rsidRPr="00DB23AD">
        <w:t>flight_frequency</w:t>
      </w:r>
      <w:proofErr w:type="spellEnd"/>
      <w:r w:rsidRPr="00DB23AD">
        <w:t xml:space="preserve">, and </w:t>
      </w:r>
      <w:proofErr w:type="spellStart"/>
      <w:r w:rsidRPr="00DB23AD">
        <w:t>route_distance</w:t>
      </w:r>
      <w:proofErr w:type="spellEnd"/>
      <w:r w:rsidRPr="00DB23AD">
        <w:t xml:space="preserve"> were used as independent variables. The supplied data dictionary defines these variables as measures of airport activity, economic conditions, operating costs, fares, service frequency and route characteristics. </w:t>
      </w:r>
    </w:p>
    <w:p w14:paraId="0E560D32" w14:textId="77777777" w:rsidR="00952239" w:rsidRPr="00DB23AD" w:rsidRDefault="00952239" w:rsidP="000A5AB5">
      <w:pPr>
        <w:pStyle w:val="Style1-Abd"/>
        <w:spacing w:line="240" w:lineRule="auto"/>
      </w:pPr>
      <w:r w:rsidRPr="00DB23AD">
        <w:t>Initial inspection in R confirmed that all variables were numeric and that no missing values were present. This allowed the dataset to be used directly for descriptive statistics, normality testing, correlation and regression analysis.</w:t>
      </w:r>
    </w:p>
    <w:p w14:paraId="55E082A1" w14:textId="77777777" w:rsidR="00903BCF" w:rsidRDefault="00903BCF" w:rsidP="0031696D">
      <w:pPr>
        <w:pStyle w:val="NormalWeb"/>
        <w:spacing w:before="0" w:beforeAutospacing="0" w:after="60" w:afterAutospacing="0"/>
      </w:pPr>
      <w:r>
        <w:rPr>
          <w:rStyle w:val="Strong"/>
        </w:rPr>
        <w:t>Table 2.1: Variables Used in the Passenger Demand Analysis</w:t>
      </w:r>
    </w:p>
    <w:p w14:paraId="4D00F091" w14:textId="28B2F0AB" w:rsidR="00903BCF" w:rsidRDefault="00903BCF" w:rsidP="00952239">
      <w:pPr>
        <w:pStyle w:val="Caption"/>
        <w:keepNext/>
        <w:spacing w:after="60"/>
      </w:pPr>
      <w:r>
        <w:t xml:space="preserve">Table </w:t>
      </w:r>
      <w:r w:rsidR="000A5AB5">
        <w:fldChar w:fldCharType="begin"/>
      </w:r>
      <w:r w:rsidR="000A5AB5">
        <w:instrText xml:space="preserve"> SEQ Table \* ARABIC </w:instrText>
      </w:r>
      <w:r w:rsidR="000A5AB5">
        <w:fldChar w:fldCharType="separate"/>
      </w:r>
      <w:r w:rsidR="000A5AB5">
        <w:rPr>
          <w:noProof/>
        </w:rPr>
        <w:t>1</w:t>
      </w:r>
      <w:r w:rsidR="000A5AB5">
        <w:rPr>
          <w:noProof/>
        </w:rPr>
        <w:fldChar w:fldCharType="end"/>
      </w:r>
      <w:r>
        <w:t xml:space="preserve">- </w:t>
      </w:r>
      <w:r w:rsidRPr="00E60CCF">
        <w:t>Variables Used in the Passenger Demand Analysis</w:t>
      </w:r>
    </w:p>
    <w:tbl>
      <w:tblPr>
        <w:tblStyle w:val="PlainTable1"/>
        <w:tblW w:w="9078" w:type="dxa"/>
        <w:tblLook w:val="04A0" w:firstRow="1" w:lastRow="0" w:firstColumn="1" w:lastColumn="0" w:noHBand="0" w:noVBand="1"/>
      </w:tblPr>
      <w:tblGrid>
        <w:gridCol w:w="2252"/>
        <w:gridCol w:w="1464"/>
        <w:gridCol w:w="4009"/>
        <w:gridCol w:w="1353"/>
      </w:tblGrid>
      <w:tr w:rsidR="00903BCF" w14:paraId="13B89277" w14:textId="77777777" w:rsidTr="006D527B">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2100383A" w14:textId="77777777" w:rsidR="00903BCF" w:rsidRPr="00DB23AD" w:rsidRDefault="00903BCF">
            <w:pPr>
              <w:jc w:val="center"/>
              <w:rPr>
                <w:b w:val="0"/>
                <w:bCs w:val="0"/>
              </w:rPr>
            </w:pPr>
            <w:r w:rsidRPr="00DB23AD">
              <w:rPr>
                <w:b w:val="0"/>
                <w:bCs w:val="0"/>
              </w:rPr>
              <w:t>Variable</w:t>
            </w:r>
          </w:p>
        </w:tc>
        <w:tc>
          <w:tcPr>
            <w:tcW w:w="0" w:type="auto"/>
            <w:hideMark/>
          </w:tcPr>
          <w:p w14:paraId="2079C577" w14:textId="77777777" w:rsidR="00903BCF" w:rsidRPr="00DB23AD" w:rsidRDefault="00903BCF">
            <w:pPr>
              <w:jc w:val="center"/>
              <w:cnfStyle w:val="100000000000" w:firstRow="1" w:lastRow="0" w:firstColumn="0" w:lastColumn="0" w:oddVBand="0" w:evenVBand="0" w:oddHBand="0" w:evenHBand="0" w:firstRowFirstColumn="0" w:firstRowLastColumn="0" w:lastRowFirstColumn="0" w:lastRowLastColumn="0"/>
              <w:rPr>
                <w:b w:val="0"/>
                <w:bCs w:val="0"/>
              </w:rPr>
            </w:pPr>
            <w:r w:rsidRPr="00DB23AD">
              <w:rPr>
                <w:b w:val="0"/>
                <w:bCs w:val="0"/>
              </w:rPr>
              <w:t>Role</w:t>
            </w:r>
          </w:p>
        </w:tc>
        <w:tc>
          <w:tcPr>
            <w:tcW w:w="0" w:type="auto"/>
            <w:hideMark/>
          </w:tcPr>
          <w:p w14:paraId="7A992923" w14:textId="77777777" w:rsidR="00903BCF" w:rsidRPr="00DB23AD" w:rsidRDefault="00903BCF">
            <w:pPr>
              <w:jc w:val="center"/>
              <w:cnfStyle w:val="100000000000" w:firstRow="1" w:lastRow="0" w:firstColumn="0" w:lastColumn="0" w:oddVBand="0" w:evenVBand="0" w:oddHBand="0" w:evenHBand="0" w:firstRowFirstColumn="0" w:firstRowLastColumn="0" w:lastRowFirstColumn="0" w:lastRowLastColumn="0"/>
              <w:rPr>
                <w:b w:val="0"/>
                <w:bCs w:val="0"/>
              </w:rPr>
            </w:pPr>
            <w:r w:rsidRPr="00DB23AD">
              <w:rPr>
                <w:b w:val="0"/>
                <w:bCs w:val="0"/>
              </w:rPr>
              <w:t>Description</w:t>
            </w:r>
          </w:p>
        </w:tc>
        <w:tc>
          <w:tcPr>
            <w:tcW w:w="0" w:type="auto"/>
            <w:hideMark/>
          </w:tcPr>
          <w:p w14:paraId="60CC2BC8" w14:textId="77777777" w:rsidR="00903BCF" w:rsidRPr="00DB23AD" w:rsidRDefault="00903BCF">
            <w:pPr>
              <w:jc w:val="center"/>
              <w:cnfStyle w:val="100000000000" w:firstRow="1" w:lastRow="0" w:firstColumn="0" w:lastColumn="0" w:oddVBand="0" w:evenVBand="0" w:oddHBand="0" w:evenHBand="0" w:firstRowFirstColumn="0" w:firstRowLastColumn="0" w:lastRowFirstColumn="0" w:lastRowLastColumn="0"/>
              <w:rPr>
                <w:b w:val="0"/>
                <w:bCs w:val="0"/>
              </w:rPr>
            </w:pPr>
            <w:r w:rsidRPr="00DB23AD">
              <w:rPr>
                <w:b w:val="0"/>
                <w:bCs w:val="0"/>
              </w:rPr>
              <w:t>Unit</w:t>
            </w:r>
          </w:p>
        </w:tc>
      </w:tr>
      <w:tr w:rsidR="00903BCF" w14:paraId="658B4A7C" w14:textId="77777777" w:rsidTr="006D527B">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2AD7ADE8" w14:textId="77777777" w:rsidR="00903BCF" w:rsidRPr="00DB23AD" w:rsidRDefault="00903BCF">
            <w:pPr>
              <w:jc w:val="left"/>
              <w:rPr>
                <w:b w:val="0"/>
                <w:bCs w:val="0"/>
              </w:rPr>
            </w:pPr>
            <w:r w:rsidRPr="00DB23AD">
              <w:rPr>
                <w:b w:val="0"/>
                <w:bCs w:val="0"/>
              </w:rPr>
              <w:t>Airport Traffic</w:t>
            </w:r>
          </w:p>
        </w:tc>
        <w:tc>
          <w:tcPr>
            <w:tcW w:w="0" w:type="auto"/>
            <w:hideMark/>
          </w:tcPr>
          <w:p w14:paraId="2F376C7B" w14:textId="77777777" w:rsidR="00903BCF" w:rsidRPr="00DB23AD" w:rsidRDefault="00903BCF">
            <w:pPr>
              <w:cnfStyle w:val="000000100000" w:firstRow="0" w:lastRow="0" w:firstColumn="0" w:lastColumn="0" w:oddVBand="0" w:evenVBand="0" w:oddHBand="1" w:evenHBand="0" w:firstRowFirstColumn="0" w:firstRowLastColumn="0" w:lastRowFirstColumn="0" w:lastRowLastColumn="0"/>
            </w:pPr>
            <w:r w:rsidRPr="00DB23AD">
              <w:t>Independent</w:t>
            </w:r>
          </w:p>
        </w:tc>
        <w:tc>
          <w:tcPr>
            <w:tcW w:w="0" w:type="auto"/>
            <w:hideMark/>
          </w:tcPr>
          <w:p w14:paraId="7C49844B" w14:textId="77777777" w:rsidR="00903BCF" w:rsidRPr="00DB23AD" w:rsidRDefault="00903BCF">
            <w:pPr>
              <w:cnfStyle w:val="000000100000" w:firstRow="0" w:lastRow="0" w:firstColumn="0" w:lastColumn="0" w:oddVBand="0" w:evenVBand="0" w:oddHBand="1" w:evenHBand="0" w:firstRowFirstColumn="0" w:firstRowLastColumn="0" w:lastRowFirstColumn="0" w:lastRowLastColumn="0"/>
            </w:pPr>
            <w:r w:rsidRPr="00DB23AD">
              <w:t>Annual passengers handled by airport</w:t>
            </w:r>
          </w:p>
        </w:tc>
        <w:tc>
          <w:tcPr>
            <w:tcW w:w="0" w:type="auto"/>
            <w:hideMark/>
          </w:tcPr>
          <w:p w14:paraId="2B653ABE" w14:textId="77777777" w:rsidR="00903BCF" w:rsidRPr="00DB23AD" w:rsidRDefault="00903BCF">
            <w:pPr>
              <w:cnfStyle w:val="000000100000" w:firstRow="0" w:lastRow="0" w:firstColumn="0" w:lastColumn="0" w:oddVBand="0" w:evenVBand="0" w:oddHBand="1" w:evenHBand="0" w:firstRowFirstColumn="0" w:firstRowLastColumn="0" w:lastRowFirstColumn="0" w:lastRowLastColumn="0"/>
            </w:pPr>
            <w:r w:rsidRPr="00DB23AD">
              <w:t>Passengers</w:t>
            </w:r>
          </w:p>
        </w:tc>
      </w:tr>
      <w:tr w:rsidR="00903BCF" w14:paraId="5C14A289" w14:textId="77777777" w:rsidTr="006D527B">
        <w:trPr>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2BB5717B" w14:textId="77777777" w:rsidR="00903BCF" w:rsidRPr="00DB23AD" w:rsidRDefault="00903BCF">
            <w:pPr>
              <w:rPr>
                <w:b w:val="0"/>
                <w:bCs w:val="0"/>
              </w:rPr>
            </w:pPr>
            <w:r w:rsidRPr="00DB23AD">
              <w:rPr>
                <w:b w:val="0"/>
                <w:bCs w:val="0"/>
              </w:rPr>
              <w:t>Average Income</w:t>
            </w:r>
          </w:p>
        </w:tc>
        <w:tc>
          <w:tcPr>
            <w:tcW w:w="0" w:type="auto"/>
            <w:hideMark/>
          </w:tcPr>
          <w:p w14:paraId="6ACF4DE1" w14:textId="77777777" w:rsidR="00903BCF" w:rsidRPr="00DB23AD" w:rsidRDefault="00903BCF">
            <w:pPr>
              <w:cnfStyle w:val="000000000000" w:firstRow="0" w:lastRow="0" w:firstColumn="0" w:lastColumn="0" w:oddVBand="0" w:evenVBand="0" w:oddHBand="0" w:evenHBand="0" w:firstRowFirstColumn="0" w:firstRowLastColumn="0" w:lastRowFirstColumn="0" w:lastRowLastColumn="0"/>
            </w:pPr>
            <w:r w:rsidRPr="00DB23AD">
              <w:t>Independent</w:t>
            </w:r>
          </w:p>
        </w:tc>
        <w:tc>
          <w:tcPr>
            <w:tcW w:w="0" w:type="auto"/>
            <w:hideMark/>
          </w:tcPr>
          <w:p w14:paraId="2DEB948B" w14:textId="77777777" w:rsidR="00903BCF" w:rsidRPr="00DB23AD" w:rsidRDefault="00903BCF">
            <w:pPr>
              <w:cnfStyle w:val="000000000000" w:firstRow="0" w:lastRow="0" w:firstColumn="0" w:lastColumn="0" w:oddVBand="0" w:evenVBand="0" w:oddHBand="0" w:evenHBand="0" w:firstRowFirstColumn="0" w:firstRowLastColumn="0" w:lastRowFirstColumn="0" w:lastRowLastColumn="0"/>
            </w:pPr>
            <w:r w:rsidRPr="00DB23AD">
              <w:t>Average income of population served</w:t>
            </w:r>
          </w:p>
        </w:tc>
        <w:tc>
          <w:tcPr>
            <w:tcW w:w="0" w:type="auto"/>
            <w:hideMark/>
          </w:tcPr>
          <w:p w14:paraId="41AE703D" w14:textId="77777777" w:rsidR="00903BCF" w:rsidRPr="00DB23AD" w:rsidRDefault="00903BCF">
            <w:pPr>
              <w:cnfStyle w:val="000000000000" w:firstRow="0" w:lastRow="0" w:firstColumn="0" w:lastColumn="0" w:oddVBand="0" w:evenVBand="0" w:oddHBand="0" w:evenHBand="0" w:firstRowFirstColumn="0" w:firstRowLastColumn="0" w:lastRowFirstColumn="0" w:lastRowLastColumn="0"/>
            </w:pPr>
            <w:r w:rsidRPr="00DB23AD">
              <w:t>USD/year</w:t>
            </w:r>
          </w:p>
        </w:tc>
      </w:tr>
      <w:tr w:rsidR="00903BCF" w14:paraId="4B2B0E52" w14:textId="77777777" w:rsidTr="006D527B">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1EAC3B76" w14:textId="77777777" w:rsidR="00903BCF" w:rsidRPr="00DB23AD" w:rsidRDefault="00903BCF">
            <w:pPr>
              <w:rPr>
                <w:b w:val="0"/>
                <w:bCs w:val="0"/>
              </w:rPr>
            </w:pPr>
            <w:r w:rsidRPr="00DB23AD">
              <w:rPr>
                <w:b w:val="0"/>
                <w:bCs w:val="0"/>
              </w:rPr>
              <w:t>Fuel Price</w:t>
            </w:r>
          </w:p>
        </w:tc>
        <w:tc>
          <w:tcPr>
            <w:tcW w:w="0" w:type="auto"/>
            <w:hideMark/>
          </w:tcPr>
          <w:p w14:paraId="5071E19A" w14:textId="77777777" w:rsidR="00903BCF" w:rsidRPr="00DB23AD" w:rsidRDefault="00903BCF">
            <w:pPr>
              <w:cnfStyle w:val="000000100000" w:firstRow="0" w:lastRow="0" w:firstColumn="0" w:lastColumn="0" w:oddVBand="0" w:evenVBand="0" w:oddHBand="1" w:evenHBand="0" w:firstRowFirstColumn="0" w:firstRowLastColumn="0" w:lastRowFirstColumn="0" w:lastRowLastColumn="0"/>
            </w:pPr>
            <w:r w:rsidRPr="00DB23AD">
              <w:t>Independent</w:t>
            </w:r>
          </w:p>
        </w:tc>
        <w:tc>
          <w:tcPr>
            <w:tcW w:w="0" w:type="auto"/>
            <w:hideMark/>
          </w:tcPr>
          <w:p w14:paraId="3BE8B294" w14:textId="77777777" w:rsidR="00903BCF" w:rsidRPr="00DB23AD" w:rsidRDefault="00903BCF">
            <w:pPr>
              <w:cnfStyle w:val="000000100000" w:firstRow="0" w:lastRow="0" w:firstColumn="0" w:lastColumn="0" w:oddVBand="0" w:evenVBand="0" w:oddHBand="1" w:evenHBand="0" w:firstRowFirstColumn="0" w:firstRowLastColumn="0" w:lastRowFirstColumn="0" w:lastRowLastColumn="0"/>
            </w:pPr>
            <w:r w:rsidRPr="00DB23AD">
              <w:t>Average aviation fuel price</w:t>
            </w:r>
          </w:p>
        </w:tc>
        <w:tc>
          <w:tcPr>
            <w:tcW w:w="0" w:type="auto"/>
            <w:hideMark/>
          </w:tcPr>
          <w:p w14:paraId="6917A53D" w14:textId="77777777" w:rsidR="00903BCF" w:rsidRPr="00DB23AD" w:rsidRDefault="00903BCF">
            <w:pPr>
              <w:cnfStyle w:val="000000100000" w:firstRow="0" w:lastRow="0" w:firstColumn="0" w:lastColumn="0" w:oddVBand="0" w:evenVBand="0" w:oddHBand="1" w:evenHBand="0" w:firstRowFirstColumn="0" w:firstRowLastColumn="0" w:lastRowFirstColumn="0" w:lastRowLastColumn="0"/>
            </w:pPr>
            <w:r w:rsidRPr="00DB23AD">
              <w:t>USD/</w:t>
            </w:r>
            <w:proofErr w:type="spellStart"/>
            <w:r w:rsidRPr="00DB23AD">
              <w:t>litre</w:t>
            </w:r>
            <w:proofErr w:type="spellEnd"/>
          </w:p>
        </w:tc>
      </w:tr>
      <w:tr w:rsidR="00903BCF" w14:paraId="249E36A4" w14:textId="77777777" w:rsidTr="006D527B">
        <w:trPr>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4DD12E9D" w14:textId="77777777" w:rsidR="00903BCF" w:rsidRPr="00DB23AD" w:rsidRDefault="00903BCF">
            <w:pPr>
              <w:rPr>
                <w:b w:val="0"/>
                <w:bCs w:val="0"/>
              </w:rPr>
            </w:pPr>
            <w:r w:rsidRPr="00DB23AD">
              <w:rPr>
                <w:b w:val="0"/>
                <w:bCs w:val="0"/>
              </w:rPr>
              <w:t>Average Ticket Fare</w:t>
            </w:r>
          </w:p>
        </w:tc>
        <w:tc>
          <w:tcPr>
            <w:tcW w:w="0" w:type="auto"/>
            <w:hideMark/>
          </w:tcPr>
          <w:p w14:paraId="6CF61A2B" w14:textId="77777777" w:rsidR="00903BCF" w:rsidRPr="00DB23AD" w:rsidRDefault="00903BCF">
            <w:pPr>
              <w:cnfStyle w:val="000000000000" w:firstRow="0" w:lastRow="0" w:firstColumn="0" w:lastColumn="0" w:oddVBand="0" w:evenVBand="0" w:oddHBand="0" w:evenHBand="0" w:firstRowFirstColumn="0" w:firstRowLastColumn="0" w:lastRowFirstColumn="0" w:lastRowLastColumn="0"/>
            </w:pPr>
            <w:r w:rsidRPr="00DB23AD">
              <w:t>Independent</w:t>
            </w:r>
          </w:p>
        </w:tc>
        <w:tc>
          <w:tcPr>
            <w:tcW w:w="0" w:type="auto"/>
            <w:hideMark/>
          </w:tcPr>
          <w:p w14:paraId="3856DB5B" w14:textId="77777777" w:rsidR="00903BCF" w:rsidRPr="00DB23AD" w:rsidRDefault="00903BCF">
            <w:pPr>
              <w:cnfStyle w:val="000000000000" w:firstRow="0" w:lastRow="0" w:firstColumn="0" w:lastColumn="0" w:oddVBand="0" w:evenVBand="0" w:oddHBand="0" w:evenHBand="0" w:firstRowFirstColumn="0" w:firstRowLastColumn="0" w:lastRowFirstColumn="0" w:lastRowLastColumn="0"/>
            </w:pPr>
            <w:r w:rsidRPr="00DB23AD">
              <w:t>Average airfare per passenger</w:t>
            </w:r>
          </w:p>
        </w:tc>
        <w:tc>
          <w:tcPr>
            <w:tcW w:w="0" w:type="auto"/>
            <w:hideMark/>
          </w:tcPr>
          <w:p w14:paraId="772A1616" w14:textId="77777777" w:rsidR="00903BCF" w:rsidRPr="00DB23AD" w:rsidRDefault="00903BCF">
            <w:pPr>
              <w:cnfStyle w:val="000000000000" w:firstRow="0" w:lastRow="0" w:firstColumn="0" w:lastColumn="0" w:oddVBand="0" w:evenVBand="0" w:oddHBand="0" w:evenHBand="0" w:firstRowFirstColumn="0" w:firstRowLastColumn="0" w:lastRowFirstColumn="0" w:lastRowLastColumn="0"/>
            </w:pPr>
            <w:r w:rsidRPr="00DB23AD">
              <w:t>USD</w:t>
            </w:r>
          </w:p>
        </w:tc>
      </w:tr>
      <w:tr w:rsidR="00903BCF" w14:paraId="5F5ED573" w14:textId="77777777" w:rsidTr="006D527B">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64A2F3BD" w14:textId="77777777" w:rsidR="00903BCF" w:rsidRPr="00DB23AD" w:rsidRDefault="00903BCF">
            <w:pPr>
              <w:rPr>
                <w:b w:val="0"/>
                <w:bCs w:val="0"/>
              </w:rPr>
            </w:pPr>
            <w:r w:rsidRPr="00DB23AD">
              <w:rPr>
                <w:b w:val="0"/>
                <w:bCs w:val="0"/>
              </w:rPr>
              <w:t>Flight Frequency</w:t>
            </w:r>
          </w:p>
        </w:tc>
        <w:tc>
          <w:tcPr>
            <w:tcW w:w="0" w:type="auto"/>
            <w:hideMark/>
          </w:tcPr>
          <w:p w14:paraId="5A6D8269" w14:textId="77777777" w:rsidR="00903BCF" w:rsidRPr="00DB23AD" w:rsidRDefault="00903BCF">
            <w:pPr>
              <w:cnfStyle w:val="000000100000" w:firstRow="0" w:lastRow="0" w:firstColumn="0" w:lastColumn="0" w:oddVBand="0" w:evenVBand="0" w:oddHBand="1" w:evenHBand="0" w:firstRowFirstColumn="0" w:firstRowLastColumn="0" w:lastRowFirstColumn="0" w:lastRowLastColumn="0"/>
            </w:pPr>
            <w:r w:rsidRPr="00DB23AD">
              <w:t>Independent</w:t>
            </w:r>
          </w:p>
        </w:tc>
        <w:tc>
          <w:tcPr>
            <w:tcW w:w="0" w:type="auto"/>
            <w:hideMark/>
          </w:tcPr>
          <w:p w14:paraId="3630CD70" w14:textId="77777777" w:rsidR="00903BCF" w:rsidRPr="00DB23AD" w:rsidRDefault="00903BCF">
            <w:pPr>
              <w:cnfStyle w:val="000000100000" w:firstRow="0" w:lastRow="0" w:firstColumn="0" w:lastColumn="0" w:oddVBand="0" w:evenVBand="0" w:oddHBand="1" w:evenHBand="0" w:firstRowFirstColumn="0" w:firstRowLastColumn="0" w:lastRowFirstColumn="0" w:lastRowLastColumn="0"/>
            </w:pPr>
            <w:r w:rsidRPr="00DB23AD">
              <w:t>Scheduled flights operating per day</w:t>
            </w:r>
          </w:p>
        </w:tc>
        <w:tc>
          <w:tcPr>
            <w:tcW w:w="0" w:type="auto"/>
            <w:hideMark/>
          </w:tcPr>
          <w:p w14:paraId="09460C9F" w14:textId="77777777" w:rsidR="00903BCF" w:rsidRPr="00DB23AD" w:rsidRDefault="00903BCF">
            <w:pPr>
              <w:cnfStyle w:val="000000100000" w:firstRow="0" w:lastRow="0" w:firstColumn="0" w:lastColumn="0" w:oddVBand="0" w:evenVBand="0" w:oddHBand="1" w:evenHBand="0" w:firstRowFirstColumn="0" w:firstRowLastColumn="0" w:lastRowFirstColumn="0" w:lastRowLastColumn="0"/>
            </w:pPr>
            <w:r w:rsidRPr="00DB23AD">
              <w:t>Flights/day</w:t>
            </w:r>
          </w:p>
        </w:tc>
      </w:tr>
      <w:tr w:rsidR="00903BCF" w14:paraId="3E0B09B1" w14:textId="77777777" w:rsidTr="006D527B">
        <w:trPr>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542F84A1" w14:textId="77777777" w:rsidR="00903BCF" w:rsidRPr="00DB23AD" w:rsidRDefault="00903BCF">
            <w:pPr>
              <w:rPr>
                <w:b w:val="0"/>
                <w:bCs w:val="0"/>
              </w:rPr>
            </w:pPr>
            <w:r w:rsidRPr="00DB23AD">
              <w:rPr>
                <w:b w:val="0"/>
                <w:bCs w:val="0"/>
              </w:rPr>
              <w:t>Route Distance</w:t>
            </w:r>
          </w:p>
        </w:tc>
        <w:tc>
          <w:tcPr>
            <w:tcW w:w="0" w:type="auto"/>
            <w:hideMark/>
          </w:tcPr>
          <w:p w14:paraId="3DFFE4E3" w14:textId="77777777" w:rsidR="00903BCF" w:rsidRPr="00DB23AD" w:rsidRDefault="00903BCF">
            <w:pPr>
              <w:cnfStyle w:val="000000000000" w:firstRow="0" w:lastRow="0" w:firstColumn="0" w:lastColumn="0" w:oddVBand="0" w:evenVBand="0" w:oddHBand="0" w:evenHBand="0" w:firstRowFirstColumn="0" w:firstRowLastColumn="0" w:lastRowFirstColumn="0" w:lastRowLastColumn="0"/>
            </w:pPr>
            <w:r w:rsidRPr="00DB23AD">
              <w:t>Independent</w:t>
            </w:r>
          </w:p>
        </w:tc>
        <w:tc>
          <w:tcPr>
            <w:tcW w:w="0" w:type="auto"/>
            <w:hideMark/>
          </w:tcPr>
          <w:p w14:paraId="1CFCAE7C" w14:textId="77777777" w:rsidR="00903BCF" w:rsidRPr="00DB23AD" w:rsidRDefault="00903BCF">
            <w:pPr>
              <w:cnfStyle w:val="000000000000" w:firstRow="0" w:lastRow="0" w:firstColumn="0" w:lastColumn="0" w:oddVBand="0" w:evenVBand="0" w:oddHBand="0" w:evenHBand="0" w:firstRowFirstColumn="0" w:firstRowLastColumn="0" w:lastRowFirstColumn="0" w:lastRowLastColumn="0"/>
            </w:pPr>
            <w:r w:rsidRPr="00DB23AD">
              <w:t>Average route distance served</w:t>
            </w:r>
          </w:p>
        </w:tc>
        <w:tc>
          <w:tcPr>
            <w:tcW w:w="0" w:type="auto"/>
            <w:hideMark/>
          </w:tcPr>
          <w:p w14:paraId="24BE929B" w14:textId="77777777" w:rsidR="00903BCF" w:rsidRPr="00DB23AD" w:rsidRDefault="00903BCF">
            <w:pPr>
              <w:cnfStyle w:val="000000000000" w:firstRow="0" w:lastRow="0" w:firstColumn="0" w:lastColumn="0" w:oddVBand="0" w:evenVBand="0" w:oddHBand="0" w:evenHBand="0" w:firstRowFirstColumn="0" w:firstRowLastColumn="0" w:lastRowFirstColumn="0" w:lastRowLastColumn="0"/>
            </w:pPr>
            <w:proofErr w:type="spellStart"/>
            <w:r w:rsidRPr="00DB23AD">
              <w:t>Kilometres</w:t>
            </w:r>
            <w:proofErr w:type="spellEnd"/>
          </w:p>
        </w:tc>
      </w:tr>
      <w:tr w:rsidR="00903BCF" w14:paraId="66916CB9" w14:textId="77777777" w:rsidTr="006D527B">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487FACC8" w14:textId="77777777" w:rsidR="00903BCF" w:rsidRPr="00DB23AD" w:rsidRDefault="00903BCF">
            <w:pPr>
              <w:rPr>
                <w:b w:val="0"/>
                <w:bCs w:val="0"/>
              </w:rPr>
            </w:pPr>
            <w:r w:rsidRPr="00DB23AD">
              <w:rPr>
                <w:b w:val="0"/>
                <w:bCs w:val="0"/>
              </w:rPr>
              <w:t>Passenger Demand</w:t>
            </w:r>
          </w:p>
        </w:tc>
        <w:tc>
          <w:tcPr>
            <w:tcW w:w="0" w:type="auto"/>
            <w:hideMark/>
          </w:tcPr>
          <w:p w14:paraId="65145A8F" w14:textId="77777777" w:rsidR="00903BCF" w:rsidRPr="00DB23AD" w:rsidRDefault="00903BCF">
            <w:pPr>
              <w:cnfStyle w:val="000000100000" w:firstRow="0" w:lastRow="0" w:firstColumn="0" w:lastColumn="0" w:oddVBand="0" w:evenVBand="0" w:oddHBand="1" w:evenHBand="0" w:firstRowFirstColumn="0" w:firstRowLastColumn="0" w:lastRowFirstColumn="0" w:lastRowLastColumn="0"/>
            </w:pPr>
            <w:r w:rsidRPr="00DB23AD">
              <w:rPr>
                <w:rStyle w:val="Strong"/>
                <w:b w:val="0"/>
                <w:bCs w:val="0"/>
              </w:rPr>
              <w:t>Dependent</w:t>
            </w:r>
          </w:p>
        </w:tc>
        <w:tc>
          <w:tcPr>
            <w:tcW w:w="0" w:type="auto"/>
            <w:hideMark/>
          </w:tcPr>
          <w:p w14:paraId="58E2FAFC" w14:textId="77777777" w:rsidR="00903BCF" w:rsidRPr="00DB23AD" w:rsidRDefault="00903BCF">
            <w:pPr>
              <w:cnfStyle w:val="000000100000" w:firstRow="0" w:lastRow="0" w:firstColumn="0" w:lastColumn="0" w:oddVBand="0" w:evenVBand="0" w:oddHBand="1" w:evenHBand="0" w:firstRowFirstColumn="0" w:firstRowLastColumn="0" w:lastRowFirstColumn="0" w:lastRowLastColumn="0"/>
            </w:pPr>
            <w:r w:rsidRPr="00DB23AD">
              <w:t>Total passenger demand</w:t>
            </w:r>
          </w:p>
        </w:tc>
        <w:tc>
          <w:tcPr>
            <w:tcW w:w="0" w:type="auto"/>
            <w:hideMark/>
          </w:tcPr>
          <w:p w14:paraId="16C389FD" w14:textId="77777777" w:rsidR="00903BCF" w:rsidRPr="00DB23AD" w:rsidRDefault="00903BCF">
            <w:pPr>
              <w:cnfStyle w:val="000000100000" w:firstRow="0" w:lastRow="0" w:firstColumn="0" w:lastColumn="0" w:oddVBand="0" w:evenVBand="0" w:oddHBand="1" w:evenHBand="0" w:firstRowFirstColumn="0" w:firstRowLastColumn="0" w:lastRowFirstColumn="0" w:lastRowLastColumn="0"/>
            </w:pPr>
            <w:r w:rsidRPr="00DB23AD">
              <w:t>Passengers</w:t>
            </w:r>
          </w:p>
        </w:tc>
      </w:tr>
    </w:tbl>
    <w:p w14:paraId="5E92D561" w14:textId="3207A21F" w:rsidR="00903BCF" w:rsidRDefault="00903BCF" w:rsidP="006D527B">
      <w:pPr>
        <w:pStyle w:val="NormalWeb"/>
        <w:spacing w:before="120" w:beforeAutospacing="0" w:after="120" w:afterAutospacing="0"/>
        <w:jc w:val="left"/>
      </w:pPr>
      <w:r>
        <w:rPr>
          <w:rStyle w:val="Strong"/>
        </w:rPr>
        <w:t xml:space="preserve">RStudio Dataset Inspection and Data Structure </w:t>
      </w:r>
      <w:r>
        <w:rPr>
          <w:noProof/>
        </w:rPr>
        <w:drawing>
          <wp:inline distT="0" distB="0" distL="0" distR="0" wp14:anchorId="083F6A96" wp14:editId="3AA8B043">
            <wp:extent cx="5029200" cy="2265680"/>
            <wp:effectExtent l="0" t="0" r="0" b="1270"/>
            <wp:docPr id="1849183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92199" cy="2339112"/>
                    </a:xfrm>
                    <a:prstGeom prst="rect">
                      <a:avLst/>
                    </a:prstGeom>
                    <a:noFill/>
                    <a:ln>
                      <a:noFill/>
                    </a:ln>
                  </pic:spPr>
                </pic:pic>
              </a:graphicData>
            </a:graphic>
          </wp:inline>
        </w:drawing>
      </w:r>
    </w:p>
    <w:p w14:paraId="63BB78EB" w14:textId="7858BE01" w:rsidR="003769AF" w:rsidRPr="003769AF" w:rsidRDefault="00903BCF" w:rsidP="006D527B">
      <w:pPr>
        <w:pStyle w:val="Caption"/>
        <w:spacing w:after="0"/>
      </w:pPr>
      <w:r>
        <w:t xml:space="preserve">Figure </w:t>
      </w:r>
      <w:r w:rsidR="000A5AB5">
        <w:fldChar w:fldCharType="begin"/>
      </w:r>
      <w:r w:rsidR="000A5AB5">
        <w:instrText xml:space="preserve"> SEQ Figure \* ARABIC </w:instrText>
      </w:r>
      <w:r w:rsidR="000A5AB5">
        <w:fldChar w:fldCharType="separate"/>
      </w:r>
      <w:r w:rsidR="00E2700D">
        <w:rPr>
          <w:noProof/>
        </w:rPr>
        <w:t>1</w:t>
      </w:r>
      <w:r w:rsidR="000A5AB5">
        <w:rPr>
          <w:noProof/>
        </w:rPr>
        <w:fldChar w:fldCharType="end"/>
      </w:r>
      <w:r>
        <w:t xml:space="preserve">- </w:t>
      </w:r>
      <w:r w:rsidRPr="00820146">
        <w:t>RStudio Dataset Inspection and Data Structure</w:t>
      </w:r>
    </w:p>
    <w:p w14:paraId="15273FB4" w14:textId="77777777" w:rsidR="003769AF" w:rsidRDefault="003769AF" w:rsidP="003769AF">
      <w:pPr>
        <w:pStyle w:val="Heading2"/>
      </w:pPr>
      <w:r>
        <w:lastRenderedPageBreak/>
        <w:t>2.2 Descriptive Statistical Analysis</w:t>
      </w:r>
    </w:p>
    <w:p w14:paraId="1DC393EA" w14:textId="4A5DD605" w:rsidR="003769AF" w:rsidRDefault="00952239" w:rsidP="001D60B1">
      <w:pPr>
        <w:pStyle w:val="Style1-Abd"/>
        <w:spacing w:line="240" w:lineRule="auto"/>
      </w:pPr>
      <w:r w:rsidRPr="00952239">
        <w:t xml:space="preserve">Descriptive statistics were calculated to understand the central tendency and range of the variables before inferential analysis. Descriptive analysis provides an initial understanding of data </w:t>
      </w:r>
      <w:proofErr w:type="spellStart"/>
      <w:r w:rsidRPr="00952239">
        <w:t>behaviour</w:t>
      </w:r>
      <w:proofErr w:type="spellEnd"/>
      <w:r w:rsidRPr="00952239">
        <w:t xml:space="preserve"> and supports the identification of unusual values (Field, 2024).</w:t>
      </w:r>
      <w:r w:rsidR="003769AF">
        <w:t xml:space="preserve"> </w:t>
      </w:r>
    </w:p>
    <w:p w14:paraId="730E4255" w14:textId="77777777" w:rsidR="003769AF" w:rsidRDefault="003769AF" w:rsidP="001D60B1">
      <w:pPr>
        <w:pStyle w:val="NormalWeb"/>
        <w:spacing w:after="0" w:afterAutospacing="0"/>
      </w:pPr>
      <w:r>
        <w:rPr>
          <w:rStyle w:val="Strong"/>
        </w:rPr>
        <w:t>Table 2.2: Descriptive Statistics of the Air Transportation Dataset</w:t>
      </w:r>
    </w:p>
    <w:p w14:paraId="7C53D77D" w14:textId="41C88752" w:rsidR="003769AF" w:rsidRDefault="003769AF" w:rsidP="003769AF">
      <w:pPr>
        <w:pStyle w:val="Caption"/>
        <w:keepNext/>
      </w:pPr>
      <w:r>
        <w:t xml:space="preserve">Table </w:t>
      </w:r>
      <w:r w:rsidR="000A5AB5">
        <w:fldChar w:fldCharType="begin"/>
      </w:r>
      <w:r w:rsidR="000A5AB5">
        <w:instrText xml:space="preserve"> SEQ Table \* ARABIC </w:instrText>
      </w:r>
      <w:r w:rsidR="000A5AB5">
        <w:fldChar w:fldCharType="separate"/>
      </w:r>
      <w:r w:rsidR="000A5AB5">
        <w:rPr>
          <w:noProof/>
        </w:rPr>
        <w:t>2</w:t>
      </w:r>
      <w:r w:rsidR="000A5AB5">
        <w:rPr>
          <w:noProof/>
        </w:rPr>
        <w:fldChar w:fldCharType="end"/>
      </w:r>
      <w:r>
        <w:t>-</w:t>
      </w:r>
      <w:r w:rsidRPr="00175126">
        <w:t>Descriptive Statistics of the Air Transportation Dataset</w:t>
      </w:r>
    </w:p>
    <w:tbl>
      <w:tblPr>
        <w:tblStyle w:val="PlainTable1"/>
        <w:tblW w:w="8660" w:type="dxa"/>
        <w:tblLook w:val="04A0" w:firstRow="1" w:lastRow="0" w:firstColumn="1" w:lastColumn="0" w:noHBand="0" w:noVBand="1"/>
      </w:tblPr>
      <w:tblGrid>
        <w:gridCol w:w="2972"/>
        <w:gridCol w:w="1292"/>
        <w:gridCol w:w="1292"/>
        <w:gridCol w:w="1527"/>
        <w:gridCol w:w="1577"/>
      </w:tblGrid>
      <w:tr w:rsidR="003769AF" w14:paraId="7D4FCDD4" w14:textId="77777777" w:rsidTr="007C7F69">
        <w:trPr>
          <w:cnfStyle w:val="100000000000" w:firstRow="1" w:lastRow="0" w:firstColumn="0" w:lastColumn="0" w:oddVBand="0" w:evenVBand="0" w:oddHBand="0"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0" w:type="auto"/>
            <w:hideMark/>
          </w:tcPr>
          <w:p w14:paraId="0513BE47" w14:textId="77777777" w:rsidR="003769AF" w:rsidRDefault="003769AF">
            <w:pPr>
              <w:jc w:val="center"/>
            </w:pPr>
            <w:r>
              <w:rPr>
                <w:b w:val="0"/>
                <w:bCs w:val="0"/>
              </w:rPr>
              <w:t>Variable</w:t>
            </w:r>
          </w:p>
        </w:tc>
        <w:tc>
          <w:tcPr>
            <w:tcW w:w="0" w:type="auto"/>
            <w:hideMark/>
          </w:tcPr>
          <w:p w14:paraId="617765F5" w14:textId="77777777" w:rsidR="003769AF" w:rsidRDefault="003769A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Mean</w:t>
            </w:r>
          </w:p>
        </w:tc>
        <w:tc>
          <w:tcPr>
            <w:tcW w:w="0" w:type="auto"/>
            <w:hideMark/>
          </w:tcPr>
          <w:p w14:paraId="3C8F62BD" w14:textId="77777777" w:rsidR="003769AF" w:rsidRDefault="003769A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Median</w:t>
            </w:r>
          </w:p>
        </w:tc>
        <w:tc>
          <w:tcPr>
            <w:tcW w:w="0" w:type="auto"/>
            <w:hideMark/>
          </w:tcPr>
          <w:p w14:paraId="63CBB45D" w14:textId="77777777" w:rsidR="003769AF" w:rsidRDefault="003769A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Minimum</w:t>
            </w:r>
          </w:p>
        </w:tc>
        <w:tc>
          <w:tcPr>
            <w:tcW w:w="0" w:type="auto"/>
            <w:hideMark/>
          </w:tcPr>
          <w:p w14:paraId="18D34D79" w14:textId="77777777" w:rsidR="003769AF" w:rsidRDefault="003769A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Maximum</w:t>
            </w:r>
          </w:p>
        </w:tc>
      </w:tr>
      <w:tr w:rsidR="003769AF" w14:paraId="2BEB5ECB" w14:textId="77777777" w:rsidTr="007C7F69">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0" w:type="auto"/>
            <w:hideMark/>
          </w:tcPr>
          <w:p w14:paraId="79984B07" w14:textId="77777777" w:rsidR="003769AF" w:rsidRDefault="003769AF">
            <w:pPr>
              <w:jc w:val="left"/>
              <w:rPr>
                <w:b w:val="0"/>
                <w:bCs w:val="0"/>
              </w:rPr>
            </w:pPr>
            <w:r>
              <w:t>Airport Traffic</w:t>
            </w:r>
          </w:p>
        </w:tc>
        <w:tc>
          <w:tcPr>
            <w:tcW w:w="0" w:type="auto"/>
            <w:hideMark/>
          </w:tcPr>
          <w:p w14:paraId="6283460D" w14:textId="77777777" w:rsidR="003769AF" w:rsidRDefault="003769AF">
            <w:pPr>
              <w:cnfStyle w:val="000000100000" w:firstRow="0" w:lastRow="0" w:firstColumn="0" w:lastColumn="0" w:oddVBand="0" w:evenVBand="0" w:oddHBand="1" w:evenHBand="0" w:firstRowFirstColumn="0" w:firstRowLastColumn="0" w:lastRowFirstColumn="0" w:lastRowLastColumn="0"/>
            </w:pPr>
            <w:r>
              <w:t>197,961</w:t>
            </w:r>
          </w:p>
        </w:tc>
        <w:tc>
          <w:tcPr>
            <w:tcW w:w="0" w:type="auto"/>
            <w:hideMark/>
          </w:tcPr>
          <w:p w14:paraId="612339F6" w14:textId="77777777" w:rsidR="003769AF" w:rsidRDefault="003769AF">
            <w:pPr>
              <w:cnfStyle w:val="000000100000" w:firstRow="0" w:lastRow="0" w:firstColumn="0" w:lastColumn="0" w:oddVBand="0" w:evenVBand="0" w:oddHBand="1" w:evenHBand="0" w:firstRowFirstColumn="0" w:firstRowLastColumn="0" w:lastRowFirstColumn="0" w:lastRowLastColumn="0"/>
            </w:pPr>
            <w:r>
              <w:t>199,790</w:t>
            </w:r>
          </w:p>
        </w:tc>
        <w:tc>
          <w:tcPr>
            <w:tcW w:w="0" w:type="auto"/>
            <w:hideMark/>
          </w:tcPr>
          <w:p w14:paraId="1F737905" w14:textId="77777777" w:rsidR="003769AF" w:rsidRDefault="003769AF">
            <w:pPr>
              <w:cnfStyle w:val="000000100000" w:firstRow="0" w:lastRow="0" w:firstColumn="0" w:lastColumn="0" w:oddVBand="0" w:evenVBand="0" w:oddHBand="1" w:evenHBand="0" w:firstRowFirstColumn="0" w:firstRowLastColumn="0" w:lastRowFirstColumn="0" w:lastRowLastColumn="0"/>
            </w:pPr>
            <w:r>
              <w:t>69,013</w:t>
            </w:r>
          </w:p>
        </w:tc>
        <w:tc>
          <w:tcPr>
            <w:tcW w:w="0" w:type="auto"/>
            <w:hideMark/>
          </w:tcPr>
          <w:p w14:paraId="2BF688D0" w14:textId="77777777" w:rsidR="003769AF" w:rsidRDefault="003769AF">
            <w:pPr>
              <w:cnfStyle w:val="000000100000" w:firstRow="0" w:lastRow="0" w:firstColumn="0" w:lastColumn="0" w:oddVBand="0" w:evenVBand="0" w:oddHBand="1" w:evenHBand="0" w:firstRowFirstColumn="0" w:firstRowLastColumn="0" w:lastRowFirstColumn="0" w:lastRowLastColumn="0"/>
            </w:pPr>
            <w:r>
              <w:t>336,008</w:t>
            </w:r>
          </w:p>
        </w:tc>
      </w:tr>
      <w:tr w:rsidR="003769AF" w14:paraId="6F01A997" w14:textId="77777777" w:rsidTr="007C7F69">
        <w:trPr>
          <w:trHeight w:val="398"/>
        </w:trPr>
        <w:tc>
          <w:tcPr>
            <w:cnfStyle w:val="001000000000" w:firstRow="0" w:lastRow="0" w:firstColumn="1" w:lastColumn="0" w:oddVBand="0" w:evenVBand="0" w:oddHBand="0" w:evenHBand="0" w:firstRowFirstColumn="0" w:firstRowLastColumn="0" w:lastRowFirstColumn="0" w:lastRowLastColumn="0"/>
            <w:tcW w:w="0" w:type="auto"/>
            <w:hideMark/>
          </w:tcPr>
          <w:p w14:paraId="7FA0534E" w14:textId="77777777" w:rsidR="003769AF" w:rsidRDefault="003769AF">
            <w:r>
              <w:t>Average Income</w:t>
            </w:r>
          </w:p>
        </w:tc>
        <w:tc>
          <w:tcPr>
            <w:tcW w:w="0" w:type="auto"/>
            <w:hideMark/>
          </w:tcPr>
          <w:p w14:paraId="44A8D511" w14:textId="77777777" w:rsidR="003769AF" w:rsidRDefault="003769AF">
            <w:pPr>
              <w:cnfStyle w:val="000000000000" w:firstRow="0" w:lastRow="0" w:firstColumn="0" w:lastColumn="0" w:oddVBand="0" w:evenVBand="0" w:oddHBand="0" w:evenHBand="0" w:firstRowFirstColumn="0" w:firstRowLastColumn="0" w:lastRowFirstColumn="0" w:lastRowLastColumn="0"/>
            </w:pPr>
            <w:r>
              <w:t>66,030</w:t>
            </w:r>
          </w:p>
        </w:tc>
        <w:tc>
          <w:tcPr>
            <w:tcW w:w="0" w:type="auto"/>
            <w:hideMark/>
          </w:tcPr>
          <w:p w14:paraId="1C02BF3A" w14:textId="77777777" w:rsidR="003769AF" w:rsidRDefault="003769AF">
            <w:pPr>
              <w:cnfStyle w:val="000000000000" w:firstRow="0" w:lastRow="0" w:firstColumn="0" w:lastColumn="0" w:oddVBand="0" w:evenVBand="0" w:oddHBand="0" w:evenHBand="0" w:firstRowFirstColumn="0" w:firstRowLastColumn="0" w:lastRowFirstColumn="0" w:lastRowLastColumn="0"/>
            </w:pPr>
            <w:r>
              <w:t>65,946</w:t>
            </w:r>
          </w:p>
        </w:tc>
        <w:tc>
          <w:tcPr>
            <w:tcW w:w="0" w:type="auto"/>
            <w:hideMark/>
          </w:tcPr>
          <w:p w14:paraId="306EC393" w14:textId="77777777" w:rsidR="003769AF" w:rsidRDefault="003769AF">
            <w:pPr>
              <w:cnfStyle w:val="000000000000" w:firstRow="0" w:lastRow="0" w:firstColumn="0" w:lastColumn="0" w:oddVBand="0" w:evenVBand="0" w:oddHBand="0" w:evenHBand="0" w:firstRowFirstColumn="0" w:firstRowLastColumn="0" w:lastRowFirstColumn="0" w:lastRowLastColumn="0"/>
            </w:pPr>
            <w:r>
              <w:t>26,105</w:t>
            </w:r>
          </w:p>
        </w:tc>
        <w:tc>
          <w:tcPr>
            <w:tcW w:w="0" w:type="auto"/>
            <w:hideMark/>
          </w:tcPr>
          <w:p w14:paraId="2451BE63" w14:textId="77777777" w:rsidR="003769AF" w:rsidRDefault="003769AF">
            <w:pPr>
              <w:cnfStyle w:val="000000000000" w:firstRow="0" w:lastRow="0" w:firstColumn="0" w:lastColumn="0" w:oddVBand="0" w:evenVBand="0" w:oddHBand="0" w:evenHBand="0" w:firstRowFirstColumn="0" w:firstRowLastColumn="0" w:lastRowFirstColumn="0" w:lastRowLastColumn="0"/>
            </w:pPr>
            <w:r>
              <w:t>111,233</w:t>
            </w:r>
          </w:p>
        </w:tc>
      </w:tr>
      <w:tr w:rsidR="003769AF" w14:paraId="2B25A78F" w14:textId="77777777" w:rsidTr="007C7F69">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0" w:type="auto"/>
            <w:hideMark/>
          </w:tcPr>
          <w:p w14:paraId="2DD3E697" w14:textId="77777777" w:rsidR="003769AF" w:rsidRDefault="003769AF">
            <w:r>
              <w:t>Fuel Price</w:t>
            </w:r>
          </w:p>
        </w:tc>
        <w:tc>
          <w:tcPr>
            <w:tcW w:w="0" w:type="auto"/>
            <w:hideMark/>
          </w:tcPr>
          <w:p w14:paraId="3541F584" w14:textId="77777777" w:rsidR="003769AF" w:rsidRDefault="003769AF">
            <w:pPr>
              <w:cnfStyle w:val="000000100000" w:firstRow="0" w:lastRow="0" w:firstColumn="0" w:lastColumn="0" w:oddVBand="0" w:evenVBand="0" w:oddHBand="1" w:evenHBand="0" w:firstRowFirstColumn="0" w:firstRowLastColumn="0" w:lastRowFirstColumn="0" w:lastRowLastColumn="0"/>
            </w:pPr>
            <w:r>
              <w:t>0.887</w:t>
            </w:r>
          </w:p>
        </w:tc>
        <w:tc>
          <w:tcPr>
            <w:tcW w:w="0" w:type="auto"/>
            <w:hideMark/>
          </w:tcPr>
          <w:p w14:paraId="3E748772" w14:textId="77777777" w:rsidR="003769AF" w:rsidRDefault="003769AF">
            <w:pPr>
              <w:cnfStyle w:val="000000100000" w:firstRow="0" w:lastRow="0" w:firstColumn="0" w:lastColumn="0" w:oddVBand="0" w:evenVBand="0" w:oddHBand="1" w:evenHBand="0" w:firstRowFirstColumn="0" w:firstRowLastColumn="0" w:lastRowFirstColumn="0" w:lastRowLastColumn="0"/>
            </w:pPr>
            <w:r>
              <w:t>0.888</w:t>
            </w:r>
          </w:p>
        </w:tc>
        <w:tc>
          <w:tcPr>
            <w:tcW w:w="0" w:type="auto"/>
            <w:hideMark/>
          </w:tcPr>
          <w:p w14:paraId="177CE6A0" w14:textId="77777777" w:rsidR="003769AF" w:rsidRDefault="003769AF">
            <w:pPr>
              <w:cnfStyle w:val="000000100000" w:firstRow="0" w:lastRow="0" w:firstColumn="0" w:lastColumn="0" w:oddVBand="0" w:evenVBand="0" w:oddHBand="1" w:evenHBand="0" w:firstRowFirstColumn="0" w:firstRowLastColumn="0" w:lastRowFirstColumn="0" w:lastRowLastColumn="0"/>
            </w:pPr>
            <w:r>
              <w:t>0.529</w:t>
            </w:r>
          </w:p>
        </w:tc>
        <w:tc>
          <w:tcPr>
            <w:tcW w:w="0" w:type="auto"/>
            <w:hideMark/>
          </w:tcPr>
          <w:p w14:paraId="2DA8432C" w14:textId="77777777" w:rsidR="003769AF" w:rsidRDefault="003769AF">
            <w:pPr>
              <w:cnfStyle w:val="000000100000" w:firstRow="0" w:lastRow="0" w:firstColumn="0" w:lastColumn="0" w:oddVBand="0" w:evenVBand="0" w:oddHBand="1" w:evenHBand="0" w:firstRowFirstColumn="0" w:firstRowLastColumn="0" w:lastRowFirstColumn="0" w:lastRowLastColumn="0"/>
            </w:pPr>
            <w:r>
              <w:t>1.362</w:t>
            </w:r>
          </w:p>
        </w:tc>
      </w:tr>
      <w:tr w:rsidR="003769AF" w14:paraId="1750D046" w14:textId="77777777" w:rsidTr="007C7F69">
        <w:trPr>
          <w:trHeight w:val="398"/>
        </w:trPr>
        <w:tc>
          <w:tcPr>
            <w:cnfStyle w:val="001000000000" w:firstRow="0" w:lastRow="0" w:firstColumn="1" w:lastColumn="0" w:oddVBand="0" w:evenVBand="0" w:oddHBand="0" w:evenHBand="0" w:firstRowFirstColumn="0" w:firstRowLastColumn="0" w:lastRowFirstColumn="0" w:lastRowLastColumn="0"/>
            <w:tcW w:w="0" w:type="auto"/>
            <w:hideMark/>
          </w:tcPr>
          <w:p w14:paraId="5E99D1BE" w14:textId="77777777" w:rsidR="003769AF" w:rsidRDefault="003769AF">
            <w:r>
              <w:t>Average Ticket Fare</w:t>
            </w:r>
          </w:p>
        </w:tc>
        <w:tc>
          <w:tcPr>
            <w:tcW w:w="0" w:type="auto"/>
            <w:hideMark/>
          </w:tcPr>
          <w:p w14:paraId="4E105A16" w14:textId="77777777" w:rsidR="003769AF" w:rsidRDefault="003769AF">
            <w:pPr>
              <w:cnfStyle w:val="000000000000" w:firstRow="0" w:lastRow="0" w:firstColumn="0" w:lastColumn="0" w:oddVBand="0" w:evenVBand="0" w:oddHBand="0" w:evenHBand="0" w:firstRowFirstColumn="0" w:firstRowLastColumn="0" w:lastRowFirstColumn="0" w:lastRowLastColumn="0"/>
            </w:pPr>
            <w:r>
              <w:t>250.4</w:t>
            </w:r>
          </w:p>
        </w:tc>
        <w:tc>
          <w:tcPr>
            <w:tcW w:w="0" w:type="auto"/>
            <w:hideMark/>
          </w:tcPr>
          <w:p w14:paraId="645CE5B1" w14:textId="77777777" w:rsidR="003769AF" w:rsidRDefault="003769AF">
            <w:pPr>
              <w:cnfStyle w:val="000000000000" w:firstRow="0" w:lastRow="0" w:firstColumn="0" w:lastColumn="0" w:oddVBand="0" w:evenVBand="0" w:oddHBand="0" w:evenHBand="0" w:firstRowFirstColumn="0" w:firstRowLastColumn="0" w:lastRowFirstColumn="0" w:lastRowLastColumn="0"/>
            </w:pPr>
            <w:r>
              <w:t>250.9</w:t>
            </w:r>
          </w:p>
        </w:tc>
        <w:tc>
          <w:tcPr>
            <w:tcW w:w="0" w:type="auto"/>
            <w:hideMark/>
          </w:tcPr>
          <w:p w14:paraId="5AE4A020" w14:textId="77777777" w:rsidR="003769AF" w:rsidRDefault="003769AF">
            <w:pPr>
              <w:cnfStyle w:val="000000000000" w:firstRow="0" w:lastRow="0" w:firstColumn="0" w:lastColumn="0" w:oddVBand="0" w:evenVBand="0" w:oddHBand="0" w:evenHBand="0" w:firstRowFirstColumn="0" w:firstRowLastColumn="0" w:lastRowFirstColumn="0" w:lastRowLastColumn="0"/>
            </w:pPr>
            <w:r>
              <w:t>142.1</w:t>
            </w:r>
          </w:p>
        </w:tc>
        <w:tc>
          <w:tcPr>
            <w:tcW w:w="0" w:type="auto"/>
            <w:hideMark/>
          </w:tcPr>
          <w:p w14:paraId="0FDFC9E3" w14:textId="77777777" w:rsidR="003769AF" w:rsidRDefault="003769AF">
            <w:pPr>
              <w:cnfStyle w:val="000000000000" w:firstRow="0" w:lastRow="0" w:firstColumn="0" w:lastColumn="0" w:oddVBand="0" w:evenVBand="0" w:oddHBand="0" w:evenHBand="0" w:firstRowFirstColumn="0" w:firstRowLastColumn="0" w:lastRowFirstColumn="0" w:lastRowLastColumn="0"/>
            </w:pPr>
            <w:r>
              <w:t>355.3</w:t>
            </w:r>
          </w:p>
        </w:tc>
      </w:tr>
      <w:tr w:rsidR="003769AF" w14:paraId="4C57F3A2" w14:textId="77777777" w:rsidTr="007C7F69">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0" w:type="auto"/>
            <w:hideMark/>
          </w:tcPr>
          <w:p w14:paraId="1252D9DC" w14:textId="77777777" w:rsidR="003769AF" w:rsidRDefault="003769AF">
            <w:r>
              <w:t>Flight Frequency</w:t>
            </w:r>
          </w:p>
        </w:tc>
        <w:tc>
          <w:tcPr>
            <w:tcW w:w="0" w:type="auto"/>
            <w:hideMark/>
          </w:tcPr>
          <w:p w14:paraId="0F7C8AE4" w14:textId="77777777" w:rsidR="003769AF" w:rsidRDefault="003769AF">
            <w:pPr>
              <w:cnfStyle w:val="000000100000" w:firstRow="0" w:lastRow="0" w:firstColumn="0" w:lastColumn="0" w:oddVBand="0" w:evenVBand="0" w:oddHBand="1" w:evenHBand="0" w:firstRowFirstColumn="0" w:firstRowLastColumn="0" w:lastRowFirstColumn="0" w:lastRowLastColumn="0"/>
            </w:pPr>
            <w:r>
              <w:t>122.57</w:t>
            </w:r>
          </w:p>
        </w:tc>
        <w:tc>
          <w:tcPr>
            <w:tcW w:w="0" w:type="auto"/>
            <w:hideMark/>
          </w:tcPr>
          <w:p w14:paraId="37E9089F" w14:textId="77777777" w:rsidR="003769AF" w:rsidRDefault="003769AF">
            <w:pPr>
              <w:cnfStyle w:val="000000100000" w:firstRow="0" w:lastRow="0" w:firstColumn="0" w:lastColumn="0" w:oddVBand="0" w:evenVBand="0" w:oddHBand="1" w:evenHBand="0" w:firstRowFirstColumn="0" w:firstRowLastColumn="0" w:lastRowFirstColumn="0" w:lastRowLastColumn="0"/>
            </w:pPr>
            <w:r>
              <w:t>122.61</w:t>
            </w:r>
          </w:p>
        </w:tc>
        <w:tc>
          <w:tcPr>
            <w:tcW w:w="0" w:type="auto"/>
            <w:hideMark/>
          </w:tcPr>
          <w:p w14:paraId="01FC93A8" w14:textId="77777777" w:rsidR="003769AF" w:rsidRDefault="003769AF">
            <w:pPr>
              <w:cnfStyle w:val="000000100000" w:firstRow="0" w:lastRow="0" w:firstColumn="0" w:lastColumn="0" w:oddVBand="0" w:evenVBand="0" w:oddHBand="1" w:evenHBand="0" w:firstRowFirstColumn="0" w:firstRowLastColumn="0" w:lastRowFirstColumn="0" w:lastRowLastColumn="0"/>
            </w:pPr>
            <w:r>
              <w:t>71.52</w:t>
            </w:r>
          </w:p>
        </w:tc>
        <w:tc>
          <w:tcPr>
            <w:tcW w:w="0" w:type="auto"/>
            <w:hideMark/>
          </w:tcPr>
          <w:p w14:paraId="51B949FB" w14:textId="77777777" w:rsidR="003769AF" w:rsidRDefault="003769AF">
            <w:pPr>
              <w:cnfStyle w:val="000000100000" w:firstRow="0" w:lastRow="0" w:firstColumn="0" w:lastColumn="0" w:oddVBand="0" w:evenVBand="0" w:oddHBand="1" w:evenHBand="0" w:firstRowFirstColumn="0" w:firstRowLastColumn="0" w:lastRowFirstColumn="0" w:lastRowLastColumn="0"/>
            </w:pPr>
            <w:r>
              <w:t>170.54</w:t>
            </w:r>
          </w:p>
        </w:tc>
      </w:tr>
      <w:tr w:rsidR="003769AF" w14:paraId="4DDBAFE2" w14:textId="77777777" w:rsidTr="007C7F69">
        <w:trPr>
          <w:trHeight w:val="398"/>
        </w:trPr>
        <w:tc>
          <w:tcPr>
            <w:cnfStyle w:val="001000000000" w:firstRow="0" w:lastRow="0" w:firstColumn="1" w:lastColumn="0" w:oddVBand="0" w:evenVBand="0" w:oddHBand="0" w:evenHBand="0" w:firstRowFirstColumn="0" w:firstRowLastColumn="0" w:lastRowFirstColumn="0" w:lastRowLastColumn="0"/>
            <w:tcW w:w="0" w:type="auto"/>
            <w:hideMark/>
          </w:tcPr>
          <w:p w14:paraId="652A6956" w14:textId="77777777" w:rsidR="003769AF" w:rsidRDefault="003769AF">
            <w:r>
              <w:t>Route Distance</w:t>
            </w:r>
          </w:p>
        </w:tc>
        <w:tc>
          <w:tcPr>
            <w:tcW w:w="0" w:type="auto"/>
            <w:hideMark/>
          </w:tcPr>
          <w:p w14:paraId="27180021" w14:textId="77777777" w:rsidR="003769AF" w:rsidRDefault="003769AF">
            <w:pPr>
              <w:cnfStyle w:val="000000000000" w:firstRow="0" w:lastRow="0" w:firstColumn="0" w:lastColumn="0" w:oddVBand="0" w:evenVBand="0" w:oddHBand="0" w:evenHBand="0" w:firstRowFirstColumn="0" w:firstRowLastColumn="0" w:lastRowFirstColumn="0" w:lastRowLastColumn="0"/>
            </w:pPr>
            <w:r>
              <w:t>1,553.5</w:t>
            </w:r>
          </w:p>
        </w:tc>
        <w:tc>
          <w:tcPr>
            <w:tcW w:w="0" w:type="auto"/>
            <w:hideMark/>
          </w:tcPr>
          <w:p w14:paraId="5EC9BD71" w14:textId="77777777" w:rsidR="003769AF" w:rsidRDefault="003769AF">
            <w:pPr>
              <w:cnfStyle w:val="000000000000" w:firstRow="0" w:lastRow="0" w:firstColumn="0" w:lastColumn="0" w:oddVBand="0" w:evenVBand="0" w:oddHBand="0" w:evenHBand="0" w:firstRowFirstColumn="0" w:firstRowLastColumn="0" w:lastRowFirstColumn="0" w:lastRowLastColumn="0"/>
            </w:pPr>
            <w:r>
              <w:t>1,579.1</w:t>
            </w:r>
          </w:p>
        </w:tc>
        <w:tc>
          <w:tcPr>
            <w:tcW w:w="0" w:type="auto"/>
            <w:hideMark/>
          </w:tcPr>
          <w:p w14:paraId="7C756E84" w14:textId="77777777" w:rsidR="003769AF" w:rsidRDefault="003769AF">
            <w:pPr>
              <w:cnfStyle w:val="000000000000" w:firstRow="0" w:lastRow="0" w:firstColumn="0" w:lastColumn="0" w:oddVBand="0" w:evenVBand="0" w:oddHBand="0" w:evenHBand="0" w:firstRowFirstColumn="0" w:firstRowLastColumn="0" w:lastRowFirstColumn="0" w:lastRowLastColumn="0"/>
            </w:pPr>
            <w:r>
              <w:t>341.5</w:t>
            </w:r>
          </w:p>
        </w:tc>
        <w:tc>
          <w:tcPr>
            <w:tcW w:w="0" w:type="auto"/>
            <w:hideMark/>
          </w:tcPr>
          <w:p w14:paraId="401DAF52" w14:textId="77777777" w:rsidR="003769AF" w:rsidRDefault="003769AF">
            <w:pPr>
              <w:cnfStyle w:val="000000000000" w:firstRow="0" w:lastRow="0" w:firstColumn="0" w:lastColumn="0" w:oddVBand="0" w:evenVBand="0" w:oddHBand="0" w:evenHBand="0" w:firstRowFirstColumn="0" w:firstRowLastColumn="0" w:lastRowFirstColumn="0" w:lastRowLastColumn="0"/>
            </w:pPr>
            <w:r>
              <w:t>2,475.9</w:t>
            </w:r>
          </w:p>
        </w:tc>
      </w:tr>
      <w:tr w:rsidR="003769AF" w14:paraId="36563016" w14:textId="77777777" w:rsidTr="007C7F69">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0" w:type="auto"/>
            <w:hideMark/>
          </w:tcPr>
          <w:p w14:paraId="7FF75BCC" w14:textId="77777777" w:rsidR="003769AF" w:rsidRDefault="003769AF">
            <w:r>
              <w:t>Passenger Demand</w:t>
            </w:r>
          </w:p>
        </w:tc>
        <w:tc>
          <w:tcPr>
            <w:tcW w:w="0" w:type="auto"/>
            <w:hideMark/>
          </w:tcPr>
          <w:p w14:paraId="4F899420" w14:textId="77777777" w:rsidR="003769AF" w:rsidRDefault="003769AF">
            <w:pPr>
              <w:cnfStyle w:val="000000100000" w:firstRow="0" w:lastRow="0" w:firstColumn="0" w:lastColumn="0" w:oddVBand="0" w:evenVBand="0" w:oddHBand="1" w:evenHBand="0" w:firstRowFirstColumn="0" w:firstRowLastColumn="0" w:lastRowFirstColumn="0" w:lastRowLastColumn="0"/>
            </w:pPr>
            <w:r>
              <w:t>107,811</w:t>
            </w:r>
          </w:p>
        </w:tc>
        <w:tc>
          <w:tcPr>
            <w:tcW w:w="0" w:type="auto"/>
            <w:hideMark/>
          </w:tcPr>
          <w:p w14:paraId="6C046291" w14:textId="77777777" w:rsidR="003769AF" w:rsidRDefault="003769AF">
            <w:pPr>
              <w:cnfStyle w:val="000000100000" w:firstRow="0" w:lastRow="0" w:firstColumn="0" w:lastColumn="0" w:oddVBand="0" w:evenVBand="0" w:oddHBand="1" w:evenHBand="0" w:firstRowFirstColumn="0" w:firstRowLastColumn="0" w:lastRowFirstColumn="0" w:lastRowLastColumn="0"/>
            </w:pPr>
            <w:r>
              <w:t>109,586</w:t>
            </w:r>
          </w:p>
        </w:tc>
        <w:tc>
          <w:tcPr>
            <w:tcW w:w="0" w:type="auto"/>
            <w:hideMark/>
          </w:tcPr>
          <w:p w14:paraId="7F4657CC" w14:textId="77777777" w:rsidR="003769AF" w:rsidRDefault="003769AF">
            <w:pPr>
              <w:cnfStyle w:val="000000100000" w:firstRow="0" w:lastRow="0" w:firstColumn="0" w:lastColumn="0" w:oddVBand="0" w:evenVBand="0" w:oddHBand="1" w:evenHBand="0" w:firstRowFirstColumn="0" w:firstRowLastColumn="0" w:lastRowFirstColumn="0" w:lastRowLastColumn="0"/>
            </w:pPr>
            <w:r>
              <w:t>-60,240</w:t>
            </w:r>
          </w:p>
        </w:tc>
        <w:tc>
          <w:tcPr>
            <w:tcW w:w="0" w:type="auto"/>
            <w:hideMark/>
          </w:tcPr>
          <w:p w14:paraId="48A32884" w14:textId="77777777" w:rsidR="003769AF" w:rsidRDefault="003769AF">
            <w:pPr>
              <w:cnfStyle w:val="000000100000" w:firstRow="0" w:lastRow="0" w:firstColumn="0" w:lastColumn="0" w:oddVBand="0" w:evenVBand="0" w:oddHBand="1" w:evenHBand="0" w:firstRowFirstColumn="0" w:firstRowLastColumn="0" w:lastRowFirstColumn="0" w:lastRowLastColumn="0"/>
            </w:pPr>
            <w:r>
              <w:t>268,128</w:t>
            </w:r>
          </w:p>
        </w:tc>
      </w:tr>
    </w:tbl>
    <w:p w14:paraId="41E539AE" w14:textId="77777777" w:rsidR="00952239" w:rsidRPr="002D6FE3" w:rsidRDefault="00952239" w:rsidP="001D60B1">
      <w:pPr>
        <w:pStyle w:val="Style1-Abd"/>
        <w:spacing w:before="240" w:line="240" w:lineRule="auto"/>
      </w:pPr>
      <w:r w:rsidRPr="002D6FE3">
        <w:t xml:space="preserve">Passenger demand averaged approximately 107,811, while airport traffic averaged approximately 197,961 passengers. A notable limitation was the negative minimum passenger-demand value, which is unrealistic as a literal passenger count. Since the supplied data dictionary does not explain this value, it was retained rather than modified without evidence. </w:t>
      </w:r>
    </w:p>
    <w:p w14:paraId="56F386A4" w14:textId="7F1ACADB" w:rsidR="003769AF" w:rsidRDefault="003769AF" w:rsidP="007C7F69">
      <w:pPr>
        <w:pStyle w:val="NormalWeb"/>
        <w:spacing w:after="0" w:afterAutospacing="0"/>
        <w:jc w:val="left"/>
      </w:pPr>
      <w:r>
        <w:rPr>
          <w:rStyle w:val="Strong"/>
        </w:rPr>
        <w:t>Histogram of Airport Traffic here</w:t>
      </w:r>
      <w:r>
        <w:rPr>
          <w:noProof/>
        </w:rPr>
        <w:drawing>
          <wp:inline distT="0" distB="0" distL="0" distR="0" wp14:anchorId="02B70888" wp14:editId="6DB4A75A">
            <wp:extent cx="4953000" cy="3184073"/>
            <wp:effectExtent l="0" t="0" r="0" b="8255"/>
            <wp:docPr id="252220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3572"/>
                    <a:stretch>
                      <a:fillRect/>
                    </a:stretch>
                  </pic:blipFill>
                  <pic:spPr bwMode="auto">
                    <a:xfrm>
                      <a:off x="0" y="0"/>
                      <a:ext cx="4953000" cy="3184073"/>
                    </a:xfrm>
                    <a:prstGeom prst="rect">
                      <a:avLst/>
                    </a:prstGeom>
                    <a:noFill/>
                    <a:ln>
                      <a:noFill/>
                    </a:ln>
                    <a:extLst>
                      <a:ext uri="{53640926-AAD7-44D8-BBD7-CCE9431645EC}">
                        <a14:shadowObscured xmlns:a14="http://schemas.microsoft.com/office/drawing/2010/main"/>
                      </a:ext>
                    </a:extLst>
                  </pic:spPr>
                </pic:pic>
              </a:graphicData>
            </a:graphic>
          </wp:inline>
        </w:drawing>
      </w:r>
    </w:p>
    <w:p w14:paraId="7B23C56C" w14:textId="46268EBB" w:rsidR="003769AF" w:rsidRDefault="003769AF" w:rsidP="003769AF">
      <w:pPr>
        <w:pStyle w:val="Caption"/>
        <w:jc w:val="left"/>
      </w:pPr>
      <w:r>
        <w:t xml:space="preserve">Figure </w:t>
      </w:r>
      <w:r w:rsidR="000A5AB5">
        <w:fldChar w:fldCharType="begin"/>
      </w:r>
      <w:r w:rsidR="000A5AB5">
        <w:instrText xml:space="preserve"> SEQ Figure \* ARABIC </w:instrText>
      </w:r>
      <w:r w:rsidR="000A5AB5">
        <w:fldChar w:fldCharType="separate"/>
      </w:r>
      <w:r w:rsidR="00E2700D">
        <w:rPr>
          <w:noProof/>
        </w:rPr>
        <w:t>2</w:t>
      </w:r>
      <w:r w:rsidR="000A5AB5">
        <w:rPr>
          <w:noProof/>
        </w:rPr>
        <w:fldChar w:fldCharType="end"/>
      </w:r>
      <w:r>
        <w:t xml:space="preserve"> - </w:t>
      </w:r>
      <w:r w:rsidRPr="00920EFD">
        <w:t>A01_Histogram_Airport_Traffic</w:t>
      </w:r>
    </w:p>
    <w:p w14:paraId="3F553742" w14:textId="20560DDD" w:rsidR="003769AF" w:rsidRDefault="003769AF" w:rsidP="001D60B1">
      <w:pPr>
        <w:pStyle w:val="NormalWeb"/>
        <w:spacing w:after="0" w:afterAutospacing="0"/>
        <w:jc w:val="left"/>
      </w:pPr>
      <w:r>
        <w:rPr>
          <w:rStyle w:val="Strong"/>
        </w:rPr>
        <w:lastRenderedPageBreak/>
        <w:t>Histogram of Passenger Demand here</w:t>
      </w:r>
      <w:r>
        <w:rPr>
          <w:noProof/>
        </w:rPr>
        <w:drawing>
          <wp:inline distT="0" distB="0" distL="0" distR="0" wp14:anchorId="22B7299F" wp14:editId="3E8022F2">
            <wp:extent cx="5943600" cy="3819525"/>
            <wp:effectExtent l="0" t="0" r="0" b="9525"/>
            <wp:docPr id="19019758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
                      <a:extLst>
                        <a:ext uri="{28A0092B-C50C-407E-A947-70E740481C1C}">
                          <a14:useLocalDpi xmlns:a14="http://schemas.microsoft.com/office/drawing/2010/main" val="0"/>
                        </a:ext>
                      </a:extLst>
                    </a:blip>
                    <a:srcRect b="3606"/>
                    <a:stretch>
                      <a:fillRect/>
                    </a:stretch>
                  </pic:blipFill>
                  <pic:spPr bwMode="auto">
                    <a:xfrm>
                      <a:off x="0" y="0"/>
                      <a:ext cx="5943600" cy="3819525"/>
                    </a:xfrm>
                    <a:prstGeom prst="rect">
                      <a:avLst/>
                    </a:prstGeom>
                    <a:noFill/>
                    <a:ln>
                      <a:noFill/>
                    </a:ln>
                    <a:extLst>
                      <a:ext uri="{53640926-AAD7-44D8-BBD7-CCE9431645EC}">
                        <a14:shadowObscured xmlns:a14="http://schemas.microsoft.com/office/drawing/2010/main"/>
                      </a:ext>
                    </a:extLst>
                  </pic:spPr>
                </pic:pic>
              </a:graphicData>
            </a:graphic>
          </wp:inline>
        </w:drawing>
      </w:r>
    </w:p>
    <w:p w14:paraId="2659AE15" w14:textId="7362EF81" w:rsidR="003769AF" w:rsidRDefault="003769AF" w:rsidP="000A5AB5">
      <w:pPr>
        <w:pStyle w:val="Caption"/>
        <w:spacing w:after="0"/>
        <w:jc w:val="left"/>
      </w:pPr>
      <w:r>
        <w:t xml:space="preserve">Figure </w:t>
      </w:r>
      <w:r w:rsidR="000A5AB5">
        <w:fldChar w:fldCharType="begin"/>
      </w:r>
      <w:r w:rsidR="000A5AB5">
        <w:instrText xml:space="preserve"> SEQ Figure \* ARABIC </w:instrText>
      </w:r>
      <w:r w:rsidR="000A5AB5">
        <w:fldChar w:fldCharType="separate"/>
      </w:r>
      <w:r w:rsidR="00E2700D">
        <w:rPr>
          <w:noProof/>
        </w:rPr>
        <w:t>3</w:t>
      </w:r>
      <w:r w:rsidR="000A5AB5">
        <w:rPr>
          <w:noProof/>
        </w:rPr>
        <w:fldChar w:fldCharType="end"/>
      </w:r>
      <w:r>
        <w:t xml:space="preserve"> - </w:t>
      </w:r>
      <w:r w:rsidRPr="003E0B78">
        <w:t>A07_Histogram_Passenger_Demand</w:t>
      </w:r>
    </w:p>
    <w:p w14:paraId="59781A31" w14:textId="77777777" w:rsidR="003769AF" w:rsidRDefault="003769AF" w:rsidP="00DB23AD">
      <w:pPr>
        <w:pStyle w:val="Style1-Abd"/>
        <w:spacing w:before="240"/>
      </w:pPr>
      <w:r>
        <w:t>Overall, the descriptive analysis indicated substantial variation in both airport activity and passenger demand across the 200 observations. These initial findings provided the basis for subsequent normality testing, correlation analysis and regression modelling to determine which factors were statistically associated with passenger demand.</w:t>
      </w:r>
    </w:p>
    <w:p w14:paraId="7B16AE5E" w14:textId="77777777" w:rsidR="007C7F69" w:rsidRDefault="007C7F69" w:rsidP="001D60B1">
      <w:pPr>
        <w:pStyle w:val="NormalWeb"/>
        <w:spacing w:before="120" w:beforeAutospacing="0"/>
      </w:pPr>
    </w:p>
    <w:p w14:paraId="2E268E45" w14:textId="77777777" w:rsidR="007C7F69" w:rsidRDefault="007C7F69" w:rsidP="001D60B1">
      <w:pPr>
        <w:pStyle w:val="NormalWeb"/>
        <w:spacing w:before="120" w:beforeAutospacing="0"/>
      </w:pPr>
    </w:p>
    <w:p w14:paraId="05C6C743" w14:textId="77777777" w:rsidR="007C7F69" w:rsidRDefault="007C7F69" w:rsidP="001D60B1">
      <w:pPr>
        <w:pStyle w:val="NormalWeb"/>
        <w:spacing w:before="120" w:beforeAutospacing="0"/>
      </w:pPr>
    </w:p>
    <w:p w14:paraId="1748D6C7" w14:textId="77777777" w:rsidR="007C7F69" w:rsidRDefault="007C7F69" w:rsidP="001D60B1">
      <w:pPr>
        <w:pStyle w:val="NormalWeb"/>
        <w:spacing w:before="120" w:beforeAutospacing="0"/>
      </w:pPr>
    </w:p>
    <w:p w14:paraId="05852055" w14:textId="77777777" w:rsidR="007C7F69" w:rsidRDefault="007C7F69" w:rsidP="001D60B1">
      <w:pPr>
        <w:pStyle w:val="NormalWeb"/>
        <w:spacing w:before="120" w:beforeAutospacing="0"/>
      </w:pPr>
    </w:p>
    <w:p w14:paraId="3746AE6E" w14:textId="77777777" w:rsidR="007C7F69" w:rsidRDefault="007C7F69" w:rsidP="001D60B1">
      <w:pPr>
        <w:pStyle w:val="NormalWeb"/>
        <w:spacing w:before="120" w:beforeAutospacing="0"/>
      </w:pPr>
    </w:p>
    <w:p w14:paraId="78C73A19" w14:textId="77777777" w:rsidR="007C7F69" w:rsidRDefault="007C7F69" w:rsidP="001D60B1">
      <w:pPr>
        <w:pStyle w:val="NormalWeb"/>
        <w:spacing w:before="120" w:beforeAutospacing="0"/>
      </w:pPr>
    </w:p>
    <w:p w14:paraId="36A8262C" w14:textId="77777777" w:rsidR="007C7F69" w:rsidRDefault="007C7F69" w:rsidP="001D60B1">
      <w:pPr>
        <w:pStyle w:val="NormalWeb"/>
        <w:spacing w:before="120" w:beforeAutospacing="0"/>
      </w:pPr>
    </w:p>
    <w:p w14:paraId="7DEE0BC9" w14:textId="77777777" w:rsidR="003769AF" w:rsidRDefault="003769AF" w:rsidP="001D60B1">
      <w:pPr>
        <w:pStyle w:val="Heading2"/>
        <w:spacing w:line="240" w:lineRule="auto"/>
      </w:pPr>
      <w:r>
        <w:lastRenderedPageBreak/>
        <w:t>2.3 Normality Testing</w:t>
      </w:r>
    </w:p>
    <w:p w14:paraId="6C9DF80D" w14:textId="77777777" w:rsidR="007C7F69" w:rsidRPr="00DB23AD" w:rsidRDefault="007C7F69" w:rsidP="007C7F69">
      <w:pPr>
        <w:pStyle w:val="NormalWeb"/>
        <w:spacing w:before="0" w:beforeAutospacing="0" w:after="0" w:afterAutospacing="0"/>
      </w:pPr>
      <w:r w:rsidRPr="00DB23AD">
        <w:t>The Shapiro–Wilk test was applied as a formal assessment of normality. The test evaluates the null hypothesis that the observations are consistent with a normally distributed population against the alternative hypothesis that the distribution differs significantly from normality (Shapiro and Wilk, 1965).</w:t>
      </w:r>
    </w:p>
    <w:p w14:paraId="03420250" w14:textId="77777777" w:rsidR="007C7F69" w:rsidRPr="00DB23AD" w:rsidRDefault="007C7F69" w:rsidP="007C7F69">
      <w:pPr>
        <w:pStyle w:val="NormalWeb"/>
        <w:spacing w:before="120" w:beforeAutospacing="0" w:after="120" w:afterAutospacing="0"/>
      </w:pPr>
      <w:r w:rsidRPr="00DB23AD">
        <w:t>The hypotheses were defined as:</w:t>
      </w:r>
    </w:p>
    <w:p w14:paraId="165F66A5" w14:textId="77777777" w:rsidR="007C7F69" w:rsidRPr="00DB23AD" w:rsidRDefault="007C7F69" w:rsidP="007C7F69">
      <w:pPr>
        <w:pStyle w:val="NormalWeb"/>
        <w:spacing w:before="120" w:beforeAutospacing="0" w:after="120" w:afterAutospacing="0"/>
        <w:jc w:val="left"/>
      </w:pPr>
      <w:r w:rsidRPr="00DB23AD">
        <w:t>H₀: The variable follows an approximately normal distribution.</w:t>
      </w:r>
      <w:r w:rsidRPr="00DB23AD">
        <w:br/>
        <w:t>H₁: The variable does not follow an approximately normal distribution.</w:t>
      </w:r>
    </w:p>
    <w:p w14:paraId="64F18888" w14:textId="77777777" w:rsidR="007C7F69" w:rsidRPr="00DB23AD" w:rsidRDefault="007C7F69" w:rsidP="007C7F69">
      <w:pPr>
        <w:pStyle w:val="NormalWeb"/>
        <w:spacing w:after="80" w:afterAutospacing="0"/>
      </w:pPr>
      <w:r w:rsidRPr="00DB23AD">
        <w:t>The resulting p-values were:</w:t>
      </w:r>
    </w:p>
    <w:p w14:paraId="210FA9EB" w14:textId="77777777" w:rsidR="007C7F69" w:rsidRPr="00DB23AD" w:rsidRDefault="007C7F69" w:rsidP="007C7F69">
      <w:pPr>
        <w:pStyle w:val="NormalWeb"/>
        <w:numPr>
          <w:ilvl w:val="0"/>
          <w:numId w:val="3"/>
        </w:numPr>
        <w:spacing w:before="80" w:beforeAutospacing="0"/>
      </w:pPr>
      <w:r w:rsidRPr="00DB23AD">
        <w:t>Airport Traffic: p = 0.829</w:t>
      </w:r>
    </w:p>
    <w:p w14:paraId="70F64E0C" w14:textId="77777777" w:rsidR="007C7F69" w:rsidRPr="00DB23AD" w:rsidRDefault="007C7F69" w:rsidP="007C7F69">
      <w:pPr>
        <w:pStyle w:val="NormalWeb"/>
        <w:numPr>
          <w:ilvl w:val="0"/>
          <w:numId w:val="3"/>
        </w:numPr>
      </w:pPr>
      <w:r w:rsidRPr="00DB23AD">
        <w:t>Average Income: p = 0.250</w:t>
      </w:r>
    </w:p>
    <w:p w14:paraId="341D0C9C" w14:textId="77777777" w:rsidR="007C7F69" w:rsidRPr="00DB23AD" w:rsidRDefault="007C7F69" w:rsidP="007C7F69">
      <w:pPr>
        <w:pStyle w:val="NormalWeb"/>
        <w:numPr>
          <w:ilvl w:val="0"/>
          <w:numId w:val="3"/>
        </w:numPr>
      </w:pPr>
      <w:r w:rsidRPr="00DB23AD">
        <w:t>Fuel Price: p = 0.922</w:t>
      </w:r>
    </w:p>
    <w:p w14:paraId="59798607" w14:textId="77777777" w:rsidR="007C7F69" w:rsidRPr="00DB23AD" w:rsidRDefault="007C7F69" w:rsidP="007C7F69">
      <w:pPr>
        <w:pStyle w:val="NormalWeb"/>
        <w:numPr>
          <w:ilvl w:val="0"/>
          <w:numId w:val="3"/>
        </w:numPr>
      </w:pPr>
      <w:r w:rsidRPr="00DB23AD">
        <w:t>Average Ticket Fare: p = 0.777</w:t>
      </w:r>
    </w:p>
    <w:p w14:paraId="26178DB7" w14:textId="77777777" w:rsidR="007C7F69" w:rsidRPr="00DB23AD" w:rsidRDefault="007C7F69" w:rsidP="007C7F69">
      <w:pPr>
        <w:pStyle w:val="NormalWeb"/>
        <w:numPr>
          <w:ilvl w:val="0"/>
          <w:numId w:val="3"/>
        </w:numPr>
      </w:pPr>
      <w:r w:rsidRPr="00DB23AD">
        <w:t>Flight Frequency: p = 0.600</w:t>
      </w:r>
    </w:p>
    <w:p w14:paraId="70A470C8" w14:textId="77777777" w:rsidR="007C7F69" w:rsidRPr="00DB23AD" w:rsidRDefault="007C7F69" w:rsidP="007C7F69">
      <w:pPr>
        <w:pStyle w:val="NormalWeb"/>
        <w:numPr>
          <w:ilvl w:val="0"/>
          <w:numId w:val="3"/>
        </w:numPr>
      </w:pPr>
      <w:r w:rsidRPr="00DB23AD">
        <w:t>Route Distance: p = 0.440</w:t>
      </w:r>
    </w:p>
    <w:p w14:paraId="6F87978C" w14:textId="77777777" w:rsidR="007C7F69" w:rsidRPr="00DB23AD" w:rsidRDefault="007C7F69" w:rsidP="007C7F69">
      <w:pPr>
        <w:pStyle w:val="NormalWeb"/>
        <w:numPr>
          <w:ilvl w:val="0"/>
          <w:numId w:val="3"/>
        </w:numPr>
      </w:pPr>
      <w:r w:rsidRPr="00DB23AD">
        <w:t>Passenger Demand: p = 0.425</w:t>
      </w:r>
    </w:p>
    <w:p w14:paraId="3FCDCF78" w14:textId="77777777" w:rsidR="007C7F69" w:rsidRPr="00DB23AD" w:rsidRDefault="007C7F69" w:rsidP="007C7F69">
      <w:pPr>
        <w:pStyle w:val="NormalWeb"/>
        <w:spacing w:before="0" w:beforeAutospacing="0"/>
      </w:pPr>
      <w:r w:rsidRPr="00DB23AD">
        <w:t>All p-values exceeded the 0.05 significance level. Therefore, the null hypothesis was not rejected for any variable, meaning there was insufficient statistical evidence to conclude that any of the seven variables significantly departed from normality.</w:t>
      </w:r>
    </w:p>
    <w:p w14:paraId="559D00F0" w14:textId="77777777" w:rsidR="007C7F69" w:rsidRPr="007C7F69" w:rsidRDefault="007C7F69" w:rsidP="007C7F69">
      <w:pPr>
        <w:pStyle w:val="NormalWeb"/>
        <w:spacing w:before="0" w:beforeAutospacing="0"/>
      </w:pPr>
      <w:r w:rsidRPr="00DB23AD">
        <w:t>Passenger demand, the dependent variable used in the regression analysis, produced p = 0.4249,</w:t>
      </w:r>
      <w:r w:rsidRPr="007C7F69">
        <w:t xml:space="preserve"> indicating no statistically significant evidence of non-normality.</w:t>
      </w:r>
    </w:p>
    <w:p w14:paraId="70520F67" w14:textId="18D4418A" w:rsidR="001D258F" w:rsidRPr="001D258F" w:rsidRDefault="003769AF" w:rsidP="001D258F">
      <w:pPr>
        <w:pStyle w:val="NormalWeb"/>
        <w:jc w:val="left"/>
        <w:rPr>
          <w:b/>
          <w:bCs/>
        </w:rPr>
      </w:pPr>
      <w:r>
        <w:rPr>
          <w:rStyle w:val="Strong"/>
        </w:rPr>
        <w:t>Q-Q Plot of Passenger Demand</w:t>
      </w:r>
    </w:p>
    <w:p w14:paraId="6AF173D9" w14:textId="0318FA96" w:rsidR="001D258F" w:rsidRDefault="001D258F" w:rsidP="001D60B1">
      <w:pPr>
        <w:pStyle w:val="NormalWeb"/>
        <w:keepNext/>
        <w:spacing w:after="0" w:afterAutospacing="0"/>
        <w:jc w:val="left"/>
      </w:pPr>
      <w:r>
        <w:rPr>
          <w:noProof/>
        </w:rPr>
        <w:drawing>
          <wp:inline distT="0" distB="0" distL="0" distR="0" wp14:anchorId="068BD69F" wp14:editId="167F2E5D">
            <wp:extent cx="5560966" cy="2762250"/>
            <wp:effectExtent l="0" t="0" r="1905" b="0"/>
            <wp:docPr id="10477742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1">
                      <a:extLst>
                        <a:ext uri="{28A0092B-C50C-407E-A947-70E740481C1C}">
                          <a14:useLocalDpi xmlns:a14="http://schemas.microsoft.com/office/drawing/2010/main" val="0"/>
                        </a:ext>
                      </a:extLst>
                    </a:blip>
                    <a:srcRect t="6188" b="4208"/>
                    <a:stretch>
                      <a:fillRect/>
                    </a:stretch>
                  </pic:blipFill>
                  <pic:spPr bwMode="auto">
                    <a:xfrm>
                      <a:off x="0" y="0"/>
                      <a:ext cx="5632987" cy="2798024"/>
                    </a:xfrm>
                    <a:prstGeom prst="rect">
                      <a:avLst/>
                    </a:prstGeom>
                    <a:noFill/>
                    <a:ln>
                      <a:noFill/>
                    </a:ln>
                    <a:extLst>
                      <a:ext uri="{53640926-AAD7-44D8-BBD7-CCE9431645EC}">
                        <a14:shadowObscured xmlns:a14="http://schemas.microsoft.com/office/drawing/2010/main"/>
                      </a:ext>
                    </a:extLst>
                  </pic:spPr>
                </pic:pic>
              </a:graphicData>
            </a:graphic>
          </wp:inline>
        </w:drawing>
      </w:r>
    </w:p>
    <w:p w14:paraId="1660761B" w14:textId="024FE813" w:rsidR="003769AF" w:rsidRDefault="001D258F" w:rsidP="001D258F">
      <w:pPr>
        <w:pStyle w:val="Caption"/>
        <w:jc w:val="left"/>
      </w:pPr>
      <w:r>
        <w:t xml:space="preserve">Figure </w:t>
      </w:r>
      <w:r w:rsidR="000A5AB5">
        <w:fldChar w:fldCharType="begin"/>
      </w:r>
      <w:r w:rsidR="000A5AB5">
        <w:instrText xml:space="preserve"> SEQ Figure \* ARABIC </w:instrText>
      </w:r>
      <w:r w:rsidR="000A5AB5">
        <w:fldChar w:fldCharType="separate"/>
      </w:r>
      <w:r w:rsidR="00E2700D">
        <w:rPr>
          <w:noProof/>
        </w:rPr>
        <w:t>4</w:t>
      </w:r>
      <w:r w:rsidR="000A5AB5">
        <w:rPr>
          <w:noProof/>
        </w:rPr>
        <w:fldChar w:fldCharType="end"/>
      </w:r>
      <w:r>
        <w:t xml:space="preserve"> - </w:t>
      </w:r>
      <w:r w:rsidRPr="0005295E">
        <w:t>A08_QQ_Plot_Passenger_Demand</w:t>
      </w:r>
    </w:p>
    <w:p w14:paraId="41A770A4" w14:textId="0A853CDE" w:rsidR="00703E0E" w:rsidRDefault="00703E0E" w:rsidP="009D642D">
      <w:r w:rsidRPr="00703E0E">
        <w:lastRenderedPageBreak/>
        <w:t xml:space="preserve">The Q-Q plot was also considered alongside the formal test because graphical assessment provides additional information about departures from normality (Field, 2024). Importantly, normality of the individual variables alone does not establish all regression assumptions. Therefore, the residuals from the fitted regression models were evaluated separately during model diagnostics, since classical linear-regression inference concerns the </w:t>
      </w:r>
      <w:proofErr w:type="spellStart"/>
      <w:r w:rsidRPr="00703E0E">
        <w:t>behaviour</w:t>
      </w:r>
      <w:proofErr w:type="spellEnd"/>
      <w:r w:rsidRPr="00703E0E">
        <w:t xml:space="preserve"> of the model errors or residuals.</w:t>
      </w:r>
    </w:p>
    <w:p w14:paraId="6DD68080" w14:textId="77777777" w:rsidR="00703E0E" w:rsidRPr="009D642D" w:rsidRDefault="00703E0E" w:rsidP="009D642D"/>
    <w:p w14:paraId="04C353FA" w14:textId="2C36618E" w:rsidR="001D258F" w:rsidRDefault="001D258F" w:rsidP="00193087">
      <w:pPr>
        <w:pStyle w:val="Heading2"/>
        <w:spacing w:after="0"/>
      </w:pPr>
      <w:r>
        <w:t>2.4 Correlation Analysis</w:t>
      </w:r>
    </w:p>
    <w:p w14:paraId="5DA60A3F" w14:textId="69ED0924" w:rsidR="00703E0E" w:rsidRPr="00DB23AD" w:rsidRDefault="00703E0E" w:rsidP="00703E0E">
      <w:r w:rsidRPr="00DB23AD">
        <w:t>Pearson's product-moment correlation coefficient was used to assess the strength and direction of the linear association between passenger demand and each independent variable. Statistical significance was evaluated at the 5% level.</w:t>
      </w:r>
    </w:p>
    <w:p w14:paraId="2FFEA2B8" w14:textId="77777777" w:rsidR="001D258F" w:rsidRDefault="001D258F" w:rsidP="00703E0E">
      <w:pPr>
        <w:pStyle w:val="NormalWeb"/>
        <w:spacing w:before="60" w:beforeAutospacing="0" w:after="120" w:afterAutospacing="0"/>
      </w:pPr>
      <w:r>
        <w:rPr>
          <w:rStyle w:val="Strong"/>
        </w:rPr>
        <w:t>Table 2.4: Pearson Correlation Results with Passenger Demand</w:t>
      </w:r>
    </w:p>
    <w:p w14:paraId="22211273" w14:textId="780A4105" w:rsidR="00193087" w:rsidRDefault="00193087" w:rsidP="00193087">
      <w:pPr>
        <w:pStyle w:val="Caption"/>
        <w:keepNext/>
        <w:spacing w:after="60"/>
      </w:pPr>
      <w:r>
        <w:t xml:space="preserve">Table </w:t>
      </w:r>
      <w:r w:rsidR="000A5AB5">
        <w:fldChar w:fldCharType="begin"/>
      </w:r>
      <w:r w:rsidR="000A5AB5">
        <w:instrText xml:space="preserve"> SEQ Table \* ARABIC </w:instrText>
      </w:r>
      <w:r w:rsidR="000A5AB5">
        <w:fldChar w:fldCharType="separate"/>
      </w:r>
      <w:r w:rsidR="000A5AB5">
        <w:rPr>
          <w:noProof/>
        </w:rPr>
        <w:t>3</w:t>
      </w:r>
      <w:r w:rsidR="000A5AB5">
        <w:rPr>
          <w:noProof/>
        </w:rPr>
        <w:fldChar w:fldCharType="end"/>
      </w:r>
      <w:r>
        <w:t xml:space="preserve"> - </w:t>
      </w:r>
      <w:r w:rsidRPr="00DA6FAC">
        <w:t>Pearson Correlation Results with Passenger Demand</w:t>
      </w:r>
    </w:p>
    <w:tbl>
      <w:tblPr>
        <w:tblStyle w:val="PlainTable1"/>
        <w:tblW w:w="10163" w:type="dxa"/>
        <w:tblInd w:w="-365" w:type="dxa"/>
        <w:tblLook w:val="04A0" w:firstRow="1" w:lastRow="0" w:firstColumn="1" w:lastColumn="0" w:noHBand="0" w:noVBand="1"/>
      </w:tblPr>
      <w:tblGrid>
        <w:gridCol w:w="2328"/>
        <w:gridCol w:w="1149"/>
        <w:gridCol w:w="952"/>
        <w:gridCol w:w="1678"/>
        <w:gridCol w:w="4056"/>
      </w:tblGrid>
      <w:tr w:rsidR="001D258F" w14:paraId="1AAF2B30" w14:textId="77777777" w:rsidTr="00703E0E">
        <w:trPr>
          <w:cnfStyle w:val="100000000000" w:firstRow="1" w:lastRow="0" w:firstColumn="0" w:lastColumn="0" w:oddVBand="0" w:evenVBand="0" w:oddHBand="0" w:evenHBand="0" w:firstRowFirstColumn="0" w:firstRowLastColumn="0" w:lastRowFirstColumn="0" w:lastRowLastColumn="0"/>
          <w:trHeight w:val="769"/>
        </w:trPr>
        <w:tc>
          <w:tcPr>
            <w:cnfStyle w:val="001000000000" w:firstRow="0" w:lastRow="0" w:firstColumn="1" w:lastColumn="0" w:oddVBand="0" w:evenVBand="0" w:oddHBand="0" w:evenHBand="0" w:firstRowFirstColumn="0" w:firstRowLastColumn="0" w:lastRowFirstColumn="0" w:lastRowLastColumn="0"/>
            <w:tcW w:w="0" w:type="auto"/>
            <w:hideMark/>
          </w:tcPr>
          <w:p w14:paraId="56B52E8E" w14:textId="77777777" w:rsidR="001D258F" w:rsidRDefault="001D258F">
            <w:pPr>
              <w:jc w:val="center"/>
            </w:pPr>
            <w:r>
              <w:rPr>
                <w:b w:val="0"/>
                <w:bCs w:val="0"/>
              </w:rPr>
              <w:t>Independent Variable</w:t>
            </w:r>
          </w:p>
        </w:tc>
        <w:tc>
          <w:tcPr>
            <w:tcW w:w="0" w:type="auto"/>
            <w:hideMark/>
          </w:tcPr>
          <w:p w14:paraId="7FC7E2E3" w14:textId="77777777" w:rsidR="001D258F" w:rsidRDefault="001D258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Pearson </w:t>
            </w:r>
            <w:r>
              <w:rPr>
                <w:rStyle w:val="Emphasis"/>
                <w:b w:val="0"/>
                <w:bCs w:val="0"/>
              </w:rPr>
              <w:t>r</w:t>
            </w:r>
          </w:p>
        </w:tc>
        <w:tc>
          <w:tcPr>
            <w:tcW w:w="0" w:type="auto"/>
            <w:hideMark/>
          </w:tcPr>
          <w:p w14:paraId="32580E7C" w14:textId="77777777" w:rsidR="001D258F" w:rsidRDefault="001D258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p-value</w:t>
            </w:r>
          </w:p>
        </w:tc>
        <w:tc>
          <w:tcPr>
            <w:tcW w:w="0" w:type="auto"/>
            <w:hideMark/>
          </w:tcPr>
          <w:p w14:paraId="773073CD" w14:textId="77777777" w:rsidR="001D258F" w:rsidRDefault="001D258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Significance</w:t>
            </w:r>
          </w:p>
        </w:tc>
        <w:tc>
          <w:tcPr>
            <w:tcW w:w="0" w:type="auto"/>
            <w:hideMark/>
          </w:tcPr>
          <w:p w14:paraId="18D767A0" w14:textId="77777777" w:rsidR="001D258F" w:rsidRDefault="001D258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Interpretation</w:t>
            </w:r>
          </w:p>
        </w:tc>
      </w:tr>
      <w:tr w:rsidR="001D258F" w14:paraId="4705B597" w14:textId="77777777" w:rsidTr="00703E0E">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0" w:type="auto"/>
            <w:hideMark/>
          </w:tcPr>
          <w:p w14:paraId="4D187D8B" w14:textId="77777777" w:rsidR="001D258F" w:rsidRDefault="001D258F" w:rsidP="00193087">
            <w:pPr>
              <w:jc w:val="center"/>
              <w:rPr>
                <w:b w:val="0"/>
                <w:bCs w:val="0"/>
              </w:rPr>
            </w:pPr>
            <w:r>
              <w:t>Airport Traffic</w:t>
            </w:r>
          </w:p>
        </w:tc>
        <w:tc>
          <w:tcPr>
            <w:tcW w:w="0" w:type="auto"/>
            <w:hideMark/>
          </w:tcPr>
          <w:p w14:paraId="3F9524AC" w14:textId="77777777" w:rsidR="001D258F" w:rsidRDefault="001D258F" w:rsidP="00193087">
            <w:pPr>
              <w:jc w:val="center"/>
              <w:cnfStyle w:val="000000100000" w:firstRow="0" w:lastRow="0" w:firstColumn="0" w:lastColumn="0" w:oddVBand="0" w:evenVBand="0" w:oddHBand="1" w:evenHBand="0" w:firstRowFirstColumn="0" w:firstRowLastColumn="0" w:lastRowFirstColumn="0" w:lastRowLastColumn="0"/>
            </w:pPr>
            <w:r>
              <w:rPr>
                <w:rStyle w:val="Strong"/>
              </w:rPr>
              <w:t>0.385</w:t>
            </w:r>
          </w:p>
        </w:tc>
        <w:tc>
          <w:tcPr>
            <w:tcW w:w="0" w:type="auto"/>
            <w:hideMark/>
          </w:tcPr>
          <w:p w14:paraId="57ACB8E5" w14:textId="77777777" w:rsidR="001D258F" w:rsidRDefault="001D258F" w:rsidP="00193087">
            <w:pPr>
              <w:jc w:val="center"/>
              <w:cnfStyle w:val="000000100000" w:firstRow="0" w:lastRow="0" w:firstColumn="0" w:lastColumn="0" w:oddVBand="0" w:evenVBand="0" w:oddHBand="1" w:evenHBand="0" w:firstRowFirstColumn="0" w:firstRowLastColumn="0" w:lastRowFirstColumn="0" w:lastRowLastColumn="0"/>
            </w:pPr>
            <w:r>
              <w:rPr>
                <w:rStyle w:val="Strong"/>
              </w:rPr>
              <w:t>&lt;0.001</w:t>
            </w:r>
          </w:p>
        </w:tc>
        <w:tc>
          <w:tcPr>
            <w:tcW w:w="0" w:type="auto"/>
            <w:hideMark/>
          </w:tcPr>
          <w:p w14:paraId="183DFDF0" w14:textId="77777777" w:rsidR="001D258F" w:rsidRDefault="001D258F" w:rsidP="00193087">
            <w:pPr>
              <w:jc w:val="center"/>
              <w:cnfStyle w:val="000000100000" w:firstRow="0" w:lastRow="0" w:firstColumn="0" w:lastColumn="0" w:oddVBand="0" w:evenVBand="0" w:oddHBand="1" w:evenHBand="0" w:firstRowFirstColumn="0" w:firstRowLastColumn="0" w:lastRowFirstColumn="0" w:lastRowLastColumn="0"/>
            </w:pPr>
            <w:r>
              <w:t>Significant</w:t>
            </w:r>
          </w:p>
        </w:tc>
        <w:tc>
          <w:tcPr>
            <w:tcW w:w="0" w:type="auto"/>
            <w:hideMark/>
          </w:tcPr>
          <w:p w14:paraId="1D43A460" w14:textId="77777777" w:rsidR="001D258F" w:rsidRDefault="001D258F" w:rsidP="00193087">
            <w:pPr>
              <w:jc w:val="center"/>
              <w:cnfStyle w:val="000000100000" w:firstRow="0" w:lastRow="0" w:firstColumn="0" w:lastColumn="0" w:oddVBand="0" w:evenVBand="0" w:oddHBand="1" w:evenHBand="0" w:firstRowFirstColumn="0" w:firstRowLastColumn="0" w:lastRowFirstColumn="0" w:lastRowLastColumn="0"/>
            </w:pPr>
            <w:r>
              <w:t>Positive weak-to-moderate relationship</w:t>
            </w:r>
          </w:p>
        </w:tc>
      </w:tr>
      <w:tr w:rsidR="001D258F" w14:paraId="0CB46235" w14:textId="77777777" w:rsidTr="00703E0E">
        <w:trPr>
          <w:trHeight w:val="769"/>
        </w:trPr>
        <w:tc>
          <w:tcPr>
            <w:cnfStyle w:val="001000000000" w:firstRow="0" w:lastRow="0" w:firstColumn="1" w:lastColumn="0" w:oddVBand="0" w:evenVBand="0" w:oddHBand="0" w:evenHBand="0" w:firstRowFirstColumn="0" w:firstRowLastColumn="0" w:lastRowFirstColumn="0" w:lastRowLastColumn="0"/>
            <w:tcW w:w="0" w:type="auto"/>
            <w:hideMark/>
          </w:tcPr>
          <w:p w14:paraId="41143CF8" w14:textId="77777777" w:rsidR="001D258F" w:rsidRDefault="001D258F" w:rsidP="00193087">
            <w:pPr>
              <w:jc w:val="center"/>
            </w:pPr>
            <w:r>
              <w:t>Average Income</w:t>
            </w:r>
          </w:p>
        </w:tc>
        <w:tc>
          <w:tcPr>
            <w:tcW w:w="0" w:type="auto"/>
            <w:hideMark/>
          </w:tcPr>
          <w:p w14:paraId="4073CB23" w14:textId="77777777" w:rsidR="001D258F" w:rsidRDefault="001D258F" w:rsidP="00193087">
            <w:pPr>
              <w:jc w:val="center"/>
              <w:cnfStyle w:val="000000000000" w:firstRow="0" w:lastRow="0" w:firstColumn="0" w:lastColumn="0" w:oddVBand="0" w:evenVBand="0" w:oddHBand="0" w:evenHBand="0" w:firstRowFirstColumn="0" w:firstRowLastColumn="0" w:lastRowFirstColumn="0" w:lastRowLastColumn="0"/>
            </w:pPr>
            <w:r>
              <w:t>0.050</w:t>
            </w:r>
          </w:p>
        </w:tc>
        <w:tc>
          <w:tcPr>
            <w:tcW w:w="0" w:type="auto"/>
            <w:hideMark/>
          </w:tcPr>
          <w:p w14:paraId="3544DDC6" w14:textId="77777777" w:rsidR="001D258F" w:rsidRDefault="001D258F" w:rsidP="00193087">
            <w:pPr>
              <w:jc w:val="center"/>
              <w:cnfStyle w:val="000000000000" w:firstRow="0" w:lastRow="0" w:firstColumn="0" w:lastColumn="0" w:oddVBand="0" w:evenVBand="0" w:oddHBand="0" w:evenHBand="0" w:firstRowFirstColumn="0" w:firstRowLastColumn="0" w:lastRowFirstColumn="0" w:lastRowLastColumn="0"/>
            </w:pPr>
            <w:r>
              <w:t>0.486</w:t>
            </w:r>
          </w:p>
        </w:tc>
        <w:tc>
          <w:tcPr>
            <w:tcW w:w="0" w:type="auto"/>
            <w:hideMark/>
          </w:tcPr>
          <w:p w14:paraId="2DFCC986" w14:textId="77777777" w:rsidR="001D258F" w:rsidRDefault="001D258F" w:rsidP="00193087">
            <w:pPr>
              <w:jc w:val="center"/>
              <w:cnfStyle w:val="000000000000" w:firstRow="0" w:lastRow="0" w:firstColumn="0" w:lastColumn="0" w:oddVBand="0" w:evenVBand="0" w:oddHBand="0" w:evenHBand="0" w:firstRowFirstColumn="0" w:firstRowLastColumn="0" w:lastRowFirstColumn="0" w:lastRowLastColumn="0"/>
            </w:pPr>
            <w:r>
              <w:t>Not significant</w:t>
            </w:r>
          </w:p>
        </w:tc>
        <w:tc>
          <w:tcPr>
            <w:tcW w:w="0" w:type="auto"/>
            <w:hideMark/>
          </w:tcPr>
          <w:p w14:paraId="55CBF64A" w14:textId="77777777" w:rsidR="001D258F" w:rsidRDefault="001D258F" w:rsidP="00193087">
            <w:pPr>
              <w:jc w:val="center"/>
              <w:cnfStyle w:val="000000000000" w:firstRow="0" w:lastRow="0" w:firstColumn="0" w:lastColumn="0" w:oddVBand="0" w:evenVBand="0" w:oddHBand="0" w:evenHBand="0" w:firstRowFirstColumn="0" w:firstRowLastColumn="0" w:lastRowFirstColumn="0" w:lastRowLastColumn="0"/>
            </w:pPr>
            <w:r>
              <w:t>Very weak positive relationship</w:t>
            </w:r>
          </w:p>
        </w:tc>
      </w:tr>
      <w:tr w:rsidR="001D258F" w14:paraId="3FE180AD" w14:textId="77777777" w:rsidTr="00703E0E">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0" w:type="auto"/>
            <w:hideMark/>
          </w:tcPr>
          <w:p w14:paraId="7F283F40" w14:textId="77777777" w:rsidR="001D258F" w:rsidRDefault="001D258F" w:rsidP="00193087">
            <w:pPr>
              <w:jc w:val="center"/>
            </w:pPr>
            <w:r>
              <w:t>Fuel Price</w:t>
            </w:r>
          </w:p>
        </w:tc>
        <w:tc>
          <w:tcPr>
            <w:tcW w:w="0" w:type="auto"/>
            <w:hideMark/>
          </w:tcPr>
          <w:p w14:paraId="460F7CB3" w14:textId="77777777" w:rsidR="001D258F" w:rsidRDefault="001D258F" w:rsidP="00193087">
            <w:pPr>
              <w:jc w:val="center"/>
              <w:cnfStyle w:val="000000100000" w:firstRow="0" w:lastRow="0" w:firstColumn="0" w:lastColumn="0" w:oddVBand="0" w:evenVBand="0" w:oddHBand="1" w:evenHBand="0" w:firstRowFirstColumn="0" w:firstRowLastColumn="0" w:lastRowFirstColumn="0" w:lastRowLastColumn="0"/>
            </w:pPr>
            <w:r>
              <w:t>0.086</w:t>
            </w:r>
          </w:p>
        </w:tc>
        <w:tc>
          <w:tcPr>
            <w:tcW w:w="0" w:type="auto"/>
            <w:hideMark/>
          </w:tcPr>
          <w:p w14:paraId="5B2FC202" w14:textId="77777777" w:rsidR="001D258F" w:rsidRDefault="001D258F" w:rsidP="00193087">
            <w:pPr>
              <w:jc w:val="center"/>
              <w:cnfStyle w:val="000000100000" w:firstRow="0" w:lastRow="0" w:firstColumn="0" w:lastColumn="0" w:oddVBand="0" w:evenVBand="0" w:oddHBand="1" w:evenHBand="0" w:firstRowFirstColumn="0" w:firstRowLastColumn="0" w:lastRowFirstColumn="0" w:lastRowLastColumn="0"/>
            </w:pPr>
            <w:r>
              <w:t>0.228</w:t>
            </w:r>
          </w:p>
        </w:tc>
        <w:tc>
          <w:tcPr>
            <w:tcW w:w="0" w:type="auto"/>
            <w:hideMark/>
          </w:tcPr>
          <w:p w14:paraId="52329E8B" w14:textId="77777777" w:rsidR="001D258F" w:rsidRDefault="001D258F" w:rsidP="00193087">
            <w:pPr>
              <w:jc w:val="center"/>
              <w:cnfStyle w:val="000000100000" w:firstRow="0" w:lastRow="0" w:firstColumn="0" w:lastColumn="0" w:oddVBand="0" w:evenVBand="0" w:oddHBand="1" w:evenHBand="0" w:firstRowFirstColumn="0" w:firstRowLastColumn="0" w:lastRowFirstColumn="0" w:lastRowLastColumn="0"/>
            </w:pPr>
            <w:r>
              <w:t>Not significant</w:t>
            </w:r>
          </w:p>
        </w:tc>
        <w:tc>
          <w:tcPr>
            <w:tcW w:w="0" w:type="auto"/>
            <w:hideMark/>
          </w:tcPr>
          <w:p w14:paraId="7AF90FD6" w14:textId="77777777" w:rsidR="001D258F" w:rsidRDefault="001D258F" w:rsidP="00193087">
            <w:pPr>
              <w:jc w:val="center"/>
              <w:cnfStyle w:val="000000100000" w:firstRow="0" w:lastRow="0" w:firstColumn="0" w:lastColumn="0" w:oddVBand="0" w:evenVBand="0" w:oddHBand="1" w:evenHBand="0" w:firstRowFirstColumn="0" w:firstRowLastColumn="0" w:lastRowFirstColumn="0" w:lastRowLastColumn="0"/>
            </w:pPr>
            <w:r>
              <w:t>Very weak positive relationship</w:t>
            </w:r>
          </w:p>
        </w:tc>
      </w:tr>
      <w:tr w:rsidR="001D258F" w14:paraId="37C560E3" w14:textId="77777777" w:rsidTr="00703E0E">
        <w:trPr>
          <w:trHeight w:val="769"/>
        </w:trPr>
        <w:tc>
          <w:tcPr>
            <w:cnfStyle w:val="001000000000" w:firstRow="0" w:lastRow="0" w:firstColumn="1" w:lastColumn="0" w:oddVBand="0" w:evenVBand="0" w:oddHBand="0" w:evenHBand="0" w:firstRowFirstColumn="0" w:firstRowLastColumn="0" w:lastRowFirstColumn="0" w:lastRowLastColumn="0"/>
            <w:tcW w:w="0" w:type="auto"/>
            <w:hideMark/>
          </w:tcPr>
          <w:p w14:paraId="4912311B" w14:textId="77777777" w:rsidR="001D258F" w:rsidRDefault="001D258F" w:rsidP="00193087">
            <w:pPr>
              <w:jc w:val="center"/>
            </w:pPr>
            <w:r>
              <w:t>Average Ticket Fare</w:t>
            </w:r>
          </w:p>
        </w:tc>
        <w:tc>
          <w:tcPr>
            <w:tcW w:w="0" w:type="auto"/>
            <w:hideMark/>
          </w:tcPr>
          <w:p w14:paraId="59F2C4DB" w14:textId="77777777" w:rsidR="001D258F" w:rsidRDefault="001D258F" w:rsidP="00193087">
            <w:pPr>
              <w:jc w:val="center"/>
              <w:cnfStyle w:val="000000000000" w:firstRow="0" w:lastRow="0" w:firstColumn="0" w:lastColumn="0" w:oddVBand="0" w:evenVBand="0" w:oddHBand="0" w:evenHBand="0" w:firstRowFirstColumn="0" w:firstRowLastColumn="0" w:lastRowFirstColumn="0" w:lastRowLastColumn="0"/>
            </w:pPr>
            <w:r>
              <w:t>-0.030</w:t>
            </w:r>
          </w:p>
        </w:tc>
        <w:tc>
          <w:tcPr>
            <w:tcW w:w="0" w:type="auto"/>
            <w:hideMark/>
          </w:tcPr>
          <w:p w14:paraId="5176DC8D" w14:textId="77777777" w:rsidR="001D258F" w:rsidRDefault="001D258F" w:rsidP="00193087">
            <w:pPr>
              <w:jc w:val="center"/>
              <w:cnfStyle w:val="000000000000" w:firstRow="0" w:lastRow="0" w:firstColumn="0" w:lastColumn="0" w:oddVBand="0" w:evenVBand="0" w:oddHBand="0" w:evenHBand="0" w:firstRowFirstColumn="0" w:firstRowLastColumn="0" w:lastRowFirstColumn="0" w:lastRowLastColumn="0"/>
            </w:pPr>
            <w:r>
              <w:t>0.669</w:t>
            </w:r>
          </w:p>
        </w:tc>
        <w:tc>
          <w:tcPr>
            <w:tcW w:w="0" w:type="auto"/>
            <w:hideMark/>
          </w:tcPr>
          <w:p w14:paraId="57F7E2A4" w14:textId="77777777" w:rsidR="001D258F" w:rsidRDefault="001D258F" w:rsidP="00193087">
            <w:pPr>
              <w:jc w:val="center"/>
              <w:cnfStyle w:val="000000000000" w:firstRow="0" w:lastRow="0" w:firstColumn="0" w:lastColumn="0" w:oddVBand="0" w:evenVBand="0" w:oddHBand="0" w:evenHBand="0" w:firstRowFirstColumn="0" w:firstRowLastColumn="0" w:lastRowFirstColumn="0" w:lastRowLastColumn="0"/>
            </w:pPr>
            <w:r>
              <w:t>Not significant</w:t>
            </w:r>
          </w:p>
        </w:tc>
        <w:tc>
          <w:tcPr>
            <w:tcW w:w="0" w:type="auto"/>
            <w:hideMark/>
          </w:tcPr>
          <w:p w14:paraId="5BBE8A1D" w14:textId="77777777" w:rsidR="001D258F" w:rsidRDefault="001D258F" w:rsidP="00193087">
            <w:pPr>
              <w:jc w:val="center"/>
              <w:cnfStyle w:val="000000000000" w:firstRow="0" w:lastRow="0" w:firstColumn="0" w:lastColumn="0" w:oddVBand="0" w:evenVBand="0" w:oddHBand="0" w:evenHBand="0" w:firstRowFirstColumn="0" w:firstRowLastColumn="0" w:lastRowFirstColumn="0" w:lastRowLastColumn="0"/>
            </w:pPr>
            <w:r>
              <w:t>Negligible negative relationship</w:t>
            </w:r>
          </w:p>
        </w:tc>
      </w:tr>
      <w:tr w:rsidR="001D258F" w14:paraId="130F9F6B" w14:textId="77777777" w:rsidTr="00703E0E">
        <w:trPr>
          <w:cnfStyle w:val="000000100000" w:firstRow="0" w:lastRow="0" w:firstColumn="0" w:lastColumn="0" w:oddVBand="0" w:evenVBand="0" w:oddHBand="1" w:evenHBand="0" w:firstRowFirstColumn="0" w:firstRowLastColumn="0" w:lastRowFirstColumn="0" w:lastRowLastColumn="0"/>
          <w:trHeight w:val="769"/>
        </w:trPr>
        <w:tc>
          <w:tcPr>
            <w:cnfStyle w:val="001000000000" w:firstRow="0" w:lastRow="0" w:firstColumn="1" w:lastColumn="0" w:oddVBand="0" w:evenVBand="0" w:oddHBand="0" w:evenHBand="0" w:firstRowFirstColumn="0" w:firstRowLastColumn="0" w:lastRowFirstColumn="0" w:lastRowLastColumn="0"/>
            <w:tcW w:w="0" w:type="auto"/>
            <w:hideMark/>
          </w:tcPr>
          <w:p w14:paraId="2A22C2F3" w14:textId="77777777" w:rsidR="001D258F" w:rsidRDefault="001D258F" w:rsidP="00193087">
            <w:pPr>
              <w:jc w:val="center"/>
            </w:pPr>
            <w:r>
              <w:t>Flight Frequency</w:t>
            </w:r>
          </w:p>
        </w:tc>
        <w:tc>
          <w:tcPr>
            <w:tcW w:w="0" w:type="auto"/>
            <w:hideMark/>
          </w:tcPr>
          <w:p w14:paraId="129DBFFE" w14:textId="77777777" w:rsidR="001D258F" w:rsidRDefault="001D258F" w:rsidP="00193087">
            <w:pPr>
              <w:jc w:val="center"/>
              <w:cnfStyle w:val="000000100000" w:firstRow="0" w:lastRow="0" w:firstColumn="0" w:lastColumn="0" w:oddVBand="0" w:evenVBand="0" w:oddHBand="1" w:evenHBand="0" w:firstRowFirstColumn="0" w:firstRowLastColumn="0" w:lastRowFirstColumn="0" w:lastRowLastColumn="0"/>
            </w:pPr>
            <w:r>
              <w:t>0.052</w:t>
            </w:r>
          </w:p>
        </w:tc>
        <w:tc>
          <w:tcPr>
            <w:tcW w:w="0" w:type="auto"/>
            <w:hideMark/>
          </w:tcPr>
          <w:p w14:paraId="48DB3356" w14:textId="77777777" w:rsidR="001D258F" w:rsidRDefault="001D258F" w:rsidP="00193087">
            <w:pPr>
              <w:jc w:val="center"/>
              <w:cnfStyle w:val="000000100000" w:firstRow="0" w:lastRow="0" w:firstColumn="0" w:lastColumn="0" w:oddVBand="0" w:evenVBand="0" w:oddHBand="1" w:evenHBand="0" w:firstRowFirstColumn="0" w:firstRowLastColumn="0" w:lastRowFirstColumn="0" w:lastRowLastColumn="0"/>
            </w:pPr>
            <w:r>
              <w:t>0.463</w:t>
            </w:r>
          </w:p>
        </w:tc>
        <w:tc>
          <w:tcPr>
            <w:tcW w:w="0" w:type="auto"/>
            <w:hideMark/>
          </w:tcPr>
          <w:p w14:paraId="1C4D4FB3" w14:textId="77777777" w:rsidR="001D258F" w:rsidRDefault="001D258F" w:rsidP="00193087">
            <w:pPr>
              <w:jc w:val="center"/>
              <w:cnfStyle w:val="000000100000" w:firstRow="0" w:lastRow="0" w:firstColumn="0" w:lastColumn="0" w:oddVBand="0" w:evenVBand="0" w:oddHBand="1" w:evenHBand="0" w:firstRowFirstColumn="0" w:firstRowLastColumn="0" w:lastRowFirstColumn="0" w:lastRowLastColumn="0"/>
            </w:pPr>
            <w:r>
              <w:t>Not significant</w:t>
            </w:r>
          </w:p>
        </w:tc>
        <w:tc>
          <w:tcPr>
            <w:tcW w:w="0" w:type="auto"/>
            <w:hideMark/>
          </w:tcPr>
          <w:p w14:paraId="5CF73741" w14:textId="77777777" w:rsidR="001D258F" w:rsidRDefault="001D258F" w:rsidP="00193087">
            <w:pPr>
              <w:jc w:val="center"/>
              <w:cnfStyle w:val="000000100000" w:firstRow="0" w:lastRow="0" w:firstColumn="0" w:lastColumn="0" w:oddVBand="0" w:evenVBand="0" w:oddHBand="1" w:evenHBand="0" w:firstRowFirstColumn="0" w:firstRowLastColumn="0" w:lastRowFirstColumn="0" w:lastRowLastColumn="0"/>
            </w:pPr>
            <w:r>
              <w:t>Very weak positive relationship</w:t>
            </w:r>
          </w:p>
        </w:tc>
      </w:tr>
      <w:tr w:rsidR="001D258F" w14:paraId="62A0704B" w14:textId="77777777" w:rsidTr="00703E0E">
        <w:trPr>
          <w:trHeight w:val="769"/>
        </w:trPr>
        <w:tc>
          <w:tcPr>
            <w:cnfStyle w:val="001000000000" w:firstRow="0" w:lastRow="0" w:firstColumn="1" w:lastColumn="0" w:oddVBand="0" w:evenVBand="0" w:oddHBand="0" w:evenHBand="0" w:firstRowFirstColumn="0" w:firstRowLastColumn="0" w:lastRowFirstColumn="0" w:lastRowLastColumn="0"/>
            <w:tcW w:w="0" w:type="auto"/>
            <w:hideMark/>
          </w:tcPr>
          <w:p w14:paraId="59638770" w14:textId="77777777" w:rsidR="001D258F" w:rsidRDefault="001D258F" w:rsidP="00193087">
            <w:pPr>
              <w:jc w:val="center"/>
            </w:pPr>
            <w:r>
              <w:t>Route Distance</w:t>
            </w:r>
          </w:p>
        </w:tc>
        <w:tc>
          <w:tcPr>
            <w:tcW w:w="0" w:type="auto"/>
            <w:hideMark/>
          </w:tcPr>
          <w:p w14:paraId="5A4FBD09" w14:textId="77777777" w:rsidR="001D258F" w:rsidRDefault="001D258F" w:rsidP="00193087">
            <w:pPr>
              <w:jc w:val="center"/>
              <w:cnfStyle w:val="000000000000" w:firstRow="0" w:lastRow="0" w:firstColumn="0" w:lastColumn="0" w:oddVBand="0" w:evenVBand="0" w:oddHBand="0" w:evenHBand="0" w:firstRowFirstColumn="0" w:firstRowLastColumn="0" w:lastRowFirstColumn="0" w:lastRowLastColumn="0"/>
            </w:pPr>
            <w:r>
              <w:t>-0.041</w:t>
            </w:r>
          </w:p>
        </w:tc>
        <w:tc>
          <w:tcPr>
            <w:tcW w:w="0" w:type="auto"/>
            <w:hideMark/>
          </w:tcPr>
          <w:p w14:paraId="4013EAF2" w14:textId="77777777" w:rsidR="001D258F" w:rsidRDefault="001D258F" w:rsidP="00193087">
            <w:pPr>
              <w:jc w:val="center"/>
              <w:cnfStyle w:val="000000000000" w:firstRow="0" w:lastRow="0" w:firstColumn="0" w:lastColumn="0" w:oddVBand="0" w:evenVBand="0" w:oddHBand="0" w:evenHBand="0" w:firstRowFirstColumn="0" w:firstRowLastColumn="0" w:lastRowFirstColumn="0" w:lastRowLastColumn="0"/>
            </w:pPr>
            <w:r>
              <w:t>0.563</w:t>
            </w:r>
          </w:p>
        </w:tc>
        <w:tc>
          <w:tcPr>
            <w:tcW w:w="0" w:type="auto"/>
            <w:hideMark/>
          </w:tcPr>
          <w:p w14:paraId="5729163C" w14:textId="77777777" w:rsidR="001D258F" w:rsidRDefault="001D258F" w:rsidP="00193087">
            <w:pPr>
              <w:jc w:val="center"/>
              <w:cnfStyle w:val="000000000000" w:firstRow="0" w:lastRow="0" w:firstColumn="0" w:lastColumn="0" w:oddVBand="0" w:evenVBand="0" w:oddHBand="0" w:evenHBand="0" w:firstRowFirstColumn="0" w:firstRowLastColumn="0" w:lastRowFirstColumn="0" w:lastRowLastColumn="0"/>
            </w:pPr>
            <w:r>
              <w:t>Not significant</w:t>
            </w:r>
          </w:p>
        </w:tc>
        <w:tc>
          <w:tcPr>
            <w:tcW w:w="0" w:type="auto"/>
            <w:hideMark/>
          </w:tcPr>
          <w:p w14:paraId="5E46F135" w14:textId="77777777" w:rsidR="001D258F" w:rsidRDefault="001D258F" w:rsidP="00193087">
            <w:pPr>
              <w:jc w:val="center"/>
              <w:cnfStyle w:val="000000000000" w:firstRow="0" w:lastRow="0" w:firstColumn="0" w:lastColumn="0" w:oddVBand="0" w:evenVBand="0" w:oddHBand="0" w:evenHBand="0" w:firstRowFirstColumn="0" w:firstRowLastColumn="0" w:lastRowFirstColumn="0" w:lastRowLastColumn="0"/>
            </w:pPr>
            <w:r>
              <w:t>Very weak negative relationship</w:t>
            </w:r>
          </w:p>
        </w:tc>
      </w:tr>
    </w:tbl>
    <w:p w14:paraId="47A4FD23" w14:textId="77777777" w:rsidR="00703E0E" w:rsidRPr="00DB23AD" w:rsidRDefault="00703E0E" w:rsidP="00703E0E">
      <w:pPr>
        <w:pStyle w:val="NormalWeb"/>
        <w:spacing w:after="0" w:afterAutospacing="0"/>
      </w:pPr>
      <w:r w:rsidRPr="00DB23AD">
        <w:t>Airport traffic had the strongest association with passenger demand, producing r = 0.385, p &lt; 0.001. This indicates a positive relationship in which observations with greater airport traffic generally tended to have higher passenger demand.</w:t>
      </w:r>
    </w:p>
    <w:p w14:paraId="1F901124" w14:textId="77777777" w:rsidR="00703E0E" w:rsidRPr="00703E0E" w:rsidRDefault="00703E0E" w:rsidP="00703E0E">
      <w:pPr>
        <w:pStyle w:val="NormalWeb"/>
        <w:spacing w:after="0" w:afterAutospacing="0"/>
      </w:pPr>
      <w:r w:rsidRPr="00703E0E">
        <w:t>None of the remaining predictors displayed a statistically significant bivariate relationship with passenger demand at the 5% level. Their correlation coefficients were also close to zero, suggesting little evidence of strong linear association when each variable was examined independently.</w:t>
      </w:r>
    </w:p>
    <w:p w14:paraId="22101F7C" w14:textId="77777777" w:rsidR="00703E0E" w:rsidRDefault="00703E0E" w:rsidP="001D60B1">
      <w:pPr>
        <w:pStyle w:val="NormalWeb"/>
        <w:spacing w:after="0" w:afterAutospacing="0"/>
        <w:jc w:val="left"/>
        <w:rPr>
          <w:rStyle w:val="Strong"/>
        </w:rPr>
      </w:pPr>
    </w:p>
    <w:p w14:paraId="03752D62" w14:textId="2697A134" w:rsidR="00193087" w:rsidRDefault="001D258F" w:rsidP="001D60B1">
      <w:pPr>
        <w:pStyle w:val="NormalWeb"/>
        <w:spacing w:after="0" w:afterAutospacing="0"/>
        <w:jc w:val="left"/>
        <w:rPr>
          <w:rStyle w:val="Strong"/>
        </w:rPr>
      </w:pPr>
      <w:r>
        <w:rPr>
          <w:rStyle w:val="Strong"/>
        </w:rPr>
        <w:lastRenderedPageBreak/>
        <w:t xml:space="preserve">Scatterplot of Airport Traffic versus Passenger Demand </w:t>
      </w:r>
    </w:p>
    <w:p w14:paraId="78F32D0F" w14:textId="77777777" w:rsidR="002D6FE3" w:rsidRDefault="002D6FE3" w:rsidP="002D6FE3">
      <w:pPr>
        <w:pStyle w:val="NormalWeb"/>
        <w:keepNext/>
        <w:spacing w:before="0" w:beforeAutospacing="0" w:after="0" w:afterAutospacing="0"/>
        <w:jc w:val="left"/>
        <w:rPr>
          <w:noProof/>
        </w:rPr>
      </w:pPr>
    </w:p>
    <w:p w14:paraId="61EB54C3" w14:textId="6B3C075B" w:rsidR="00193087" w:rsidRDefault="00193087" w:rsidP="002D6FE3">
      <w:pPr>
        <w:pStyle w:val="NormalWeb"/>
        <w:keepNext/>
        <w:spacing w:before="0" w:beforeAutospacing="0" w:after="0" w:afterAutospacing="0"/>
        <w:jc w:val="left"/>
      </w:pPr>
      <w:r>
        <w:rPr>
          <w:noProof/>
        </w:rPr>
        <w:drawing>
          <wp:inline distT="0" distB="0" distL="0" distR="0" wp14:anchorId="3608790A" wp14:editId="157D67FA">
            <wp:extent cx="5901895" cy="3362325"/>
            <wp:effectExtent l="0" t="0" r="3810" b="0"/>
            <wp:docPr id="1819546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0458" b="4086"/>
                    <a:stretch>
                      <a:fillRect/>
                    </a:stretch>
                  </pic:blipFill>
                  <pic:spPr bwMode="auto">
                    <a:xfrm>
                      <a:off x="0" y="0"/>
                      <a:ext cx="6024809" cy="3432350"/>
                    </a:xfrm>
                    <a:prstGeom prst="rect">
                      <a:avLst/>
                    </a:prstGeom>
                    <a:noFill/>
                    <a:ln>
                      <a:noFill/>
                    </a:ln>
                    <a:extLst>
                      <a:ext uri="{53640926-AAD7-44D8-BBD7-CCE9431645EC}">
                        <a14:shadowObscured xmlns:a14="http://schemas.microsoft.com/office/drawing/2010/main"/>
                      </a:ext>
                    </a:extLst>
                  </pic:spPr>
                </pic:pic>
              </a:graphicData>
            </a:graphic>
          </wp:inline>
        </w:drawing>
      </w:r>
    </w:p>
    <w:p w14:paraId="1C1FA212" w14:textId="5341B955" w:rsidR="00193087" w:rsidRDefault="00193087" w:rsidP="002D6FE3">
      <w:pPr>
        <w:pStyle w:val="Caption"/>
        <w:spacing w:before="60" w:after="0"/>
        <w:jc w:val="left"/>
      </w:pPr>
      <w:r>
        <w:t xml:space="preserve">Figure </w:t>
      </w:r>
      <w:r w:rsidR="000A5AB5">
        <w:fldChar w:fldCharType="begin"/>
      </w:r>
      <w:r w:rsidR="000A5AB5">
        <w:instrText xml:space="preserve"> SEQ Figure \* ARABIC </w:instrText>
      </w:r>
      <w:r w:rsidR="000A5AB5">
        <w:fldChar w:fldCharType="separate"/>
      </w:r>
      <w:r w:rsidR="00E2700D">
        <w:rPr>
          <w:noProof/>
        </w:rPr>
        <w:t>5</w:t>
      </w:r>
      <w:r w:rsidR="000A5AB5">
        <w:rPr>
          <w:noProof/>
        </w:rPr>
        <w:fldChar w:fldCharType="end"/>
      </w:r>
      <w:r>
        <w:t xml:space="preserve"> - </w:t>
      </w:r>
      <w:r w:rsidRPr="00060DEB">
        <w:t>A09_Scatterplot_Airport_Traffic</w:t>
      </w:r>
    </w:p>
    <w:p w14:paraId="5136E506" w14:textId="4615BDE5" w:rsidR="00703E0E" w:rsidRDefault="00703E0E" w:rsidP="001D60B1">
      <w:pPr>
        <w:pStyle w:val="Style1-Abd"/>
        <w:spacing w:before="240"/>
      </w:pPr>
      <w:r w:rsidRPr="00703E0E">
        <w:t>The scatterplot visually supports the positive relationship between airport traffic and passenger demand. However, correlation measures statistical association rather than causation; therefore, the result should not be interpreted as evidence that changes in airport traffic directly cause changes in passenger demand (Field, 2024).</w:t>
      </w:r>
    </w:p>
    <w:p w14:paraId="1EBD3882" w14:textId="77777777" w:rsidR="00703E0E" w:rsidRDefault="00703E0E" w:rsidP="001D60B1">
      <w:pPr>
        <w:pStyle w:val="Style1-Abd"/>
        <w:spacing w:before="240"/>
      </w:pPr>
    </w:p>
    <w:p w14:paraId="49AB1C3A" w14:textId="77777777" w:rsidR="006E7A42" w:rsidRDefault="006E7A42" w:rsidP="006E7A42">
      <w:pPr>
        <w:pStyle w:val="Heading2"/>
      </w:pPr>
      <w:r>
        <w:t>2.5 Simple Linear Regression</w:t>
      </w:r>
    </w:p>
    <w:p w14:paraId="03B7228E" w14:textId="77777777" w:rsidR="009D642D" w:rsidRPr="00703E0E" w:rsidRDefault="009D642D" w:rsidP="00703E0E">
      <w:pPr>
        <w:pStyle w:val="Style1-Abd"/>
        <w:spacing w:line="240" w:lineRule="auto"/>
      </w:pPr>
      <w:r w:rsidRPr="00703E0E">
        <w:t>A simple linear regression was conducted using airport traffic as the predictor because it was the only variable significantly correlated with passenger demand.</w:t>
      </w:r>
    </w:p>
    <w:p w14:paraId="23B55942" w14:textId="77777777" w:rsidR="009D642D" w:rsidRPr="00703E0E" w:rsidRDefault="009D642D" w:rsidP="00703E0E">
      <w:pPr>
        <w:pStyle w:val="Style1-Abd"/>
        <w:spacing w:line="240" w:lineRule="auto"/>
      </w:pPr>
      <w:r w:rsidRPr="00703E0E">
        <w:t>The estimated model was:</w:t>
      </w:r>
    </w:p>
    <w:p w14:paraId="7F2E113D" w14:textId="77777777" w:rsidR="009D642D" w:rsidRPr="00703E0E" w:rsidRDefault="009D642D" w:rsidP="00703E0E">
      <w:pPr>
        <w:pStyle w:val="Style1-Abd"/>
        <w:spacing w:line="240" w:lineRule="auto"/>
      </w:pPr>
      <w:r w:rsidRPr="00703E0E">
        <w:t xml:space="preserve">The model was statistically significant, </w:t>
      </w:r>
      <w:proofErr w:type="gramStart"/>
      <w:r w:rsidRPr="00703E0E">
        <w:t>F(</w:t>
      </w:r>
      <w:proofErr w:type="gramEnd"/>
      <w:r w:rsidRPr="00703E0E">
        <w:t>1,198) = 34.54, p &lt; 0.001, with R² = 0.1485. Therefore, airport traffic explained approximately 14.85% of the variation in passenger demand.</w:t>
      </w:r>
    </w:p>
    <w:p w14:paraId="25585051" w14:textId="77777777" w:rsidR="009D642D" w:rsidRPr="00703E0E" w:rsidRDefault="009D642D" w:rsidP="00703E0E">
      <w:pPr>
        <w:pStyle w:val="Style1-Abd"/>
        <w:spacing w:line="240" w:lineRule="auto"/>
      </w:pPr>
      <w:r w:rsidRPr="00703E0E">
        <w:t>The coefficient indicates that an increase of 10,000 passengers in airport traffic was associated with an estimated increase of approximately 4,459 passengers in predicted demand.</w:t>
      </w:r>
    </w:p>
    <w:p w14:paraId="366F97CE" w14:textId="54886251" w:rsidR="001D60B1" w:rsidRDefault="009D642D" w:rsidP="00703E0E">
      <w:pPr>
        <w:pStyle w:val="Style1-Abd"/>
        <w:spacing w:line="240" w:lineRule="auto"/>
      </w:pPr>
      <w:r w:rsidRPr="00703E0E">
        <w:t>Residual normality was supported by the Shapiro-Wilk test (W = 0.9949, p = 0.7374).</w:t>
      </w:r>
    </w:p>
    <w:p w14:paraId="6649553F" w14:textId="77777777" w:rsidR="00703E0E" w:rsidRPr="00703E0E" w:rsidRDefault="00703E0E" w:rsidP="00703E0E">
      <w:pPr>
        <w:pStyle w:val="Style1-Abd"/>
        <w:spacing w:line="240" w:lineRule="auto"/>
      </w:pPr>
    </w:p>
    <w:p w14:paraId="44800707" w14:textId="77777777" w:rsidR="001D60B1" w:rsidRPr="002D6FE3" w:rsidRDefault="001D60B1" w:rsidP="001D60B1">
      <w:pPr>
        <w:pStyle w:val="Style1-Abd"/>
        <w:spacing w:line="240" w:lineRule="auto"/>
      </w:pPr>
    </w:p>
    <w:p w14:paraId="638F6255" w14:textId="77777777" w:rsidR="006E7A42" w:rsidRDefault="006E7A42" w:rsidP="006E7A42">
      <w:pPr>
        <w:pStyle w:val="NormalWeb"/>
      </w:pPr>
      <w:r>
        <w:rPr>
          <w:rStyle w:val="Strong"/>
        </w:rPr>
        <w:lastRenderedPageBreak/>
        <w:t>Table 2.5: Simple Linear Regression Results</w:t>
      </w:r>
    </w:p>
    <w:p w14:paraId="3C28FAD1" w14:textId="2EE9A5D1" w:rsidR="006E7A42" w:rsidRDefault="006E7A42" w:rsidP="006E7A42">
      <w:pPr>
        <w:pStyle w:val="Caption"/>
        <w:keepNext/>
      </w:pPr>
      <w:r>
        <w:t xml:space="preserve">Table </w:t>
      </w:r>
      <w:r w:rsidR="000A5AB5">
        <w:fldChar w:fldCharType="begin"/>
      </w:r>
      <w:r w:rsidR="000A5AB5">
        <w:instrText xml:space="preserve"> SEQ Table \* ARABIC </w:instrText>
      </w:r>
      <w:r w:rsidR="000A5AB5">
        <w:fldChar w:fldCharType="separate"/>
      </w:r>
      <w:r w:rsidR="000A5AB5">
        <w:rPr>
          <w:noProof/>
        </w:rPr>
        <w:t>4</w:t>
      </w:r>
      <w:r w:rsidR="000A5AB5">
        <w:rPr>
          <w:noProof/>
        </w:rPr>
        <w:fldChar w:fldCharType="end"/>
      </w:r>
      <w:r>
        <w:t xml:space="preserve"> - </w:t>
      </w:r>
      <w:r w:rsidRPr="00105869">
        <w:t>Simple Linear Regression Results</w:t>
      </w:r>
    </w:p>
    <w:tbl>
      <w:tblPr>
        <w:tblStyle w:val="PlainTable1"/>
        <w:tblW w:w="5286" w:type="dxa"/>
        <w:tblLook w:val="04A0" w:firstRow="1" w:lastRow="0" w:firstColumn="1" w:lastColumn="0" w:noHBand="0" w:noVBand="1"/>
      </w:tblPr>
      <w:tblGrid>
        <w:gridCol w:w="3399"/>
        <w:gridCol w:w="1887"/>
      </w:tblGrid>
      <w:tr w:rsidR="006E7A42" w14:paraId="55C98A78" w14:textId="77777777" w:rsidTr="001D60B1">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hideMark/>
          </w:tcPr>
          <w:p w14:paraId="0EBC5237" w14:textId="77777777" w:rsidR="006E7A42" w:rsidRDefault="006E7A42">
            <w:pPr>
              <w:jc w:val="center"/>
            </w:pPr>
            <w:r>
              <w:rPr>
                <w:b w:val="0"/>
                <w:bCs w:val="0"/>
              </w:rPr>
              <w:t>Statistic</w:t>
            </w:r>
          </w:p>
        </w:tc>
        <w:tc>
          <w:tcPr>
            <w:tcW w:w="0" w:type="auto"/>
            <w:hideMark/>
          </w:tcPr>
          <w:p w14:paraId="69AABAB4" w14:textId="77777777" w:rsidR="006E7A42" w:rsidRDefault="006E7A4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Result</w:t>
            </w:r>
          </w:p>
        </w:tc>
      </w:tr>
      <w:tr w:rsidR="006E7A42" w14:paraId="74FB0286" w14:textId="77777777" w:rsidTr="001D60B1">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hideMark/>
          </w:tcPr>
          <w:p w14:paraId="2FD1F9D5" w14:textId="77777777" w:rsidR="006E7A42" w:rsidRDefault="006E7A42">
            <w:pPr>
              <w:jc w:val="left"/>
              <w:rPr>
                <w:b w:val="0"/>
                <w:bCs w:val="0"/>
              </w:rPr>
            </w:pPr>
            <w:r>
              <w:t>Predictor</w:t>
            </w:r>
          </w:p>
        </w:tc>
        <w:tc>
          <w:tcPr>
            <w:tcW w:w="0" w:type="auto"/>
            <w:hideMark/>
          </w:tcPr>
          <w:p w14:paraId="256A2ADC" w14:textId="77777777" w:rsidR="006E7A42" w:rsidRDefault="006E7A42">
            <w:pPr>
              <w:cnfStyle w:val="000000100000" w:firstRow="0" w:lastRow="0" w:firstColumn="0" w:lastColumn="0" w:oddVBand="0" w:evenVBand="0" w:oddHBand="1" w:evenHBand="0" w:firstRowFirstColumn="0" w:firstRowLastColumn="0" w:lastRowFirstColumn="0" w:lastRowLastColumn="0"/>
            </w:pPr>
            <w:r>
              <w:t>Airport Traffic</w:t>
            </w:r>
          </w:p>
        </w:tc>
      </w:tr>
      <w:tr w:rsidR="006E7A42" w14:paraId="3DADE7C6" w14:textId="77777777" w:rsidTr="001D60B1">
        <w:trPr>
          <w:trHeight w:val="460"/>
        </w:trPr>
        <w:tc>
          <w:tcPr>
            <w:cnfStyle w:val="001000000000" w:firstRow="0" w:lastRow="0" w:firstColumn="1" w:lastColumn="0" w:oddVBand="0" w:evenVBand="0" w:oddHBand="0" w:evenHBand="0" w:firstRowFirstColumn="0" w:firstRowLastColumn="0" w:lastRowFirstColumn="0" w:lastRowLastColumn="0"/>
            <w:tcW w:w="0" w:type="auto"/>
            <w:hideMark/>
          </w:tcPr>
          <w:p w14:paraId="5C9CCF41" w14:textId="77777777" w:rsidR="006E7A42" w:rsidRDefault="006E7A42">
            <w:r>
              <w:t>Intercept</w:t>
            </w:r>
          </w:p>
        </w:tc>
        <w:tc>
          <w:tcPr>
            <w:tcW w:w="0" w:type="auto"/>
            <w:hideMark/>
          </w:tcPr>
          <w:p w14:paraId="06C7E521" w14:textId="77777777" w:rsidR="006E7A42" w:rsidRDefault="006E7A42">
            <w:pPr>
              <w:cnfStyle w:val="000000000000" w:firstRow="0" w:lastRow="0" w:firstColumn="0" w:lastColumn="0" w:oddVBand="0" w:evenVBand="0" w:oddHBand="0" w:evenHBand="0" w:firstRowFirstColumn="0" w:firstRowLastColumn="0" w:lastRowFirstColumn="0" w:lastRowLastColumn="0"/>
            </w:pPr>
            <w:r>
              <w:t>19,542.28</w:t>
            </w:r>
          </w:p>
        </w:tc>
      </w:tr>
      <w:tr w:rsidR="006E7A42" w14:paraId="2C10C2C4" w14:textId="77777777" w:rsidTr="001D60B1">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hideMark/>
          </w:tcPr>
          <w:p w14:paraId="53A16707" w14:textId="77777777" w:rsidR="006E7A42" w:rsidRDefault="006E7A42">
            <w:r>
              <w:t>Airport Traffic Coefficient</w:t>
            </w:r>
          </w:p>
        </w:tc>
        <w:tc>
          <w:tcPr>
            <w:tcW w:w="0" w:type="auto"/>
            <w:hideMark/>
          </w:tcPr>
          <w:p w14:paraId="71FA580C" w14:textId="77777777" w:rsidR="006E7A42" w:rsidRDefault="006E7A42">
            <w:pPr>
              <w:cnfStyle w:val="000000100000" w:firstRow="0" w:lastRow="0" w:firstColumn="0" w:lastColumn="0" w:oddVBand="0" w:evenVBand="0" w:oddHBand="1" w:evenHBand="0" w:firstRowFirstColumn="0" w:firstRowLastColumn="0" w:lastRowFirstColumn="0" w:lastRowLastColumn="0"/>
            </w:pPr>
            <w:r>
              <w:t>0.4459</w:t>
            </w:r>
          </w:p>
        </w:tc>
      </w:tr>
      <w:tr w:rsidR="006E7A42" w14:paraId="2DE07770" w14:textId="77777777" w:rsidTr="001D60B1">
        <w:trPr>
          <w:trHeight w:val="460"/>
        </w:trPr>
        <w:tc>
          <w:tcPr>
            <w:cnfStyle w:val="001000000000" w:firstRow="0" w:lastRow="0" w:firstColumn="1" w:lastColumn="0" w:oddVBand="0" w:evenVBand="0" w:oddHBand="0" w:evenHBand="0" w:firstRowFirstColumn="0" w:firstRowLastColumn="0" w:lastRowFirstColumn="0" w:lastRowLastColumn="0"/>
            <w:tcW w:w="0" w:type="auto"/>
            <w:hideMark/>
          </w:tcPr>
          <w:p w14:paraId="1A0C9D2A" w14:textId="77777777" w:rsidR="006E7A42" w:rsidRDefault="006E7A42">
            <w:r>
              <w:t>R²</w:t>
            </w:r>
          </w:p>
        </w:tc>
        <w:tc>
          <w:tcPr>
            <w:tcW w:w="0" w:type="auto"/>
            <w:hideMark/>
          </w:tcPr>
          <w:p w14:paraId="70F6246E" w14:textId="77777777" w:rsidR="006E7A42" w:rsidRDefault="006E7A42">
            <w:pPr>
              <w:cnfStyle w:val="000000000000" w:firstRow="0" w:lastRow="0" w:firstColumn="0" w:lastColumn="0" w:oddVBand="0" w:evenVBand="0" w:oddHBand="0" w:evenHBand="0" w:firstRowFirstColumn="0" w:firstRowLastColumn="0" w:lastRowFirstColumn="0" w:lastRowLastColumn="0"/>
            </w:pPr>
            <w:r>
              <w:t>0.1485</w:t>
            </w:r>
          </w:p>
        </w:tc>
      </w:tr>
      <w:tr w:rsidR="006E7A42" w14:paraId="24B5E366" w14:textId="77777777" w:rsidTr="001D60B1">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hideMark/>
          </w:tcPr>
          <w:p w14:paraId="1752D7AF" w14:textId="77777777" w:rsidR="006E7A42" w:rsidRDefault="006E7A42">
            <w:r>
              <w:t>Adjusted R²</w:t>
            </w:r>
          </w:p>
        </w:tc>
        <w:tc>
          <w:tcPr>
            <w:tcW w:w="0" w:type="auto"/>
            <w:hideMark/>
          </w:tcPr>
          <w:p w14:paraId="60291FCD" w14:textId="77777777" w:rsidR="006E7A42" w:rsidRDefault="006E7A42">
            <w:pPr>
              <w:cnfStyle w:val="000000100000" w:firstRow="0" w:lastRow="0" w:firstColumn="0" w:lastColumn="0" w:oddVBand="0" w:evenVBand="0" w:oddHBand="1" w:evenHBand="0" w:firstRowFirstColumn="0" w:firstRowLastColumn="0" w:lastRowFirstColumn="0" w:lastRowLastColumn="0"/>
            </w:pPr>
            <w:r>
              <w:t>0.1442</w:t>
            </w:r>
          </w:p>
        </w:tc>
      </w:tr>
      <w:tr w:rsidR="006E7A42" w14:paraId="195BCC5C" w14:textId="77777777" w:rsidTr="001D60B1">
        <w:trPr>
          <w:trHeight w:val="460"/>
        </w:trPr>
        <w:tc>
          <w:tcPr>
            <w:cnfStyle w:val="001000000000" w:firstRow="0" w:lastRow="0" w:firstColumn="1" w:lastColumn="0" w:oddVBand="0" w:evenVBand="0" w:oddHBand="0" w:evenHBand="0" w:firstRowFirstColumn="0" w:firstRowLastColumn="0" w:lastRowFirstColumn="0" w:lastRowLastColumn="0"/>
            <w:tcW w:w="0" w:type="auto"/>
            <w:hideMark/>
          </w:tcPr>
          <w:p w14:paraId="70E1976B" w14:textId="77777777" w:rsidR="006E7A42" w:rsidRDefault="006E7A42">
            <w:r>
              <w:t>Residual Standard Error</w:t>
            </w:r>
          </w:p>
        </w:tc>
        <w:tc>
          <w:tcPr>
            <w:tcW w:w="0" w:type="auto"/>
            <w:hideMark/>
          </w:tcPr>
          <w:p w14:paraId="197ADC22" w14:textId="77777777" w:rsidR="006E7A42" w:rsidRDefault="006E7A42">
            <w:pPr>
              <w:cnfStyle w:val="000000000000" w:firstRow="0" w:lastRow="0" w:firstColumn="0" w:lastColumn="0" w:oddVBand="0" w:evenVBand="0" w:oddHBand="0" w:evenHBand="0" w:firstRowFirstColumn="0" w:firstRowLastColumn="0" w:lastRowFirstColumn="0" w:lastRowLastColumn="0"/>
            </w:pPr>
            <w:r>
              <w:t>49,821.27</w:t>
            </w:r>
          </w:p>
        </w:tc>
      </w:tr>
      <w:tr w:rsidR="006E7A42" w14:paraId="77FF4A5F" w14:textId="77777777" w:rsidTr="001D60B1">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71BBAE40" w14:textId="77777777" w:rsidR="006E7A42" w:rsidRDefault="006E7A42">
            <w:r>
              <w:t>F-statistic</w:t>
            </w:r>
          </w:p>
        </w:tc>
        <w:tc>
          <w:tcPr>
            <w:tcW w:w="0" w:type="auto"/>
            <w:hideMark/>
          </w:tcPr>
          <w:p w14:paraId="4818BC5E" w14:textId="77777777" w:rsidR="006E7A42" w:rsidRDefault="006E7A42">
            <w:pPr>
              <w:cnfStyle w:val="000000100000" w:firstRow="0" w:lastRow="0" w:firstColumn="0" w:lastColumn="0" w:oddVBand="0" w:evenVBand="0" w:oddHBand="1" w:evenHBand="0" w:firstRowFirstColumn="0" w:firstRowLastColumn="0" w:lastRowFirstColumn="0" w:lastRowLastColumn="0"/>
            </w:pPr>
            <w:r>
              <w:t>34.54</w:t>
            </w:r>
          </w:p>
        </w:tc>
      </w:tr>
      <w:tr w:rsidR="006E7A42" w14:paraId="5BCFF636" w14:textId="77777777" w:rsidTr="001D60B1">
        <w:trPr>
          <w:trHeight w:val="460"/>
        </w:trPr>
        <w:tc>
          <w:tcPr>
            <w:cnfStyle w:val="001000000000" w:firstRow="0" w:lastRow="0" w:firstColumn="1" w:lastColumn="0" w:oddVBand="0" w:evenVBand="0" w:oddHBand="0" w:evenHBand="0" w:firstRowFirstColumn="0" w:firstRowLastColumn="0" w:lastRowFirstColumn="0" w:lastRowLastColumn="0"/>
            <w:tcW w:w="0" w:type="auto"/>
            <w:hideMark/>
          </w:tcPr>
          <w:p w14:paraId="17D511C1" w14:textId="77777777" w:rsidR="006E7A42" w:rsidRDefault="006E7A42">
            <w:r>
              <w:t>Degrees of Freedom</w:t>
            </w:r>
          </w:p>
        </w:tc>
        <w:tc>
          <w:tcPr>
            <w:tcW w:w="0" w:type="auto"/>
            <w:hideMark/>
          </w:tcPr>
          <w:p w14:paraId="6416DAAC" w14:textId="77777777" w:rsidR="006E7A42" w:rsidRDefault="006E7A42">
            <w:pPr>
              <w:cnfStyle w:val="000000000000" w:firstRow="0" w:lastRow="0" w:firstColumn="0" w:lastColumn="0" w:oddVBand="0" w:evenVBand="0" w:oddHBand="0" w:evenHBand="0" w:firstRowFirstColumn="0" w:firstRowLastColumn="0" w:lastRowFirstColumn="0" w:lastRowLastColumn="0"/>
            </w:pPr>
            <w:r>
              <w:t>(1, 198)</w:t>
            </w:r>
          </w:p>
        </w:tc>
      </w:tr>
      <w:tr w:rsidR="006E7A42" w14:paraId="67C04058" w14:textId="77777777" w:rsidTr="001D60B1">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0" w:type="auto"/>
            <w:hideMark/>
          </w:tcPr>
          <w:p w14:paraId="54256DE0" w14:textId="77777777" w:rsidR="006E7A42" w:rsidRDefault="006E7A42">
            <w:r>
              <w:t>Model p-value</w:t>
            </w:r>
          </w:p>
        </w:tc>
        <w:tc>
          <w:tcPr>
            <w:tcW w:w="0" w:type="auto"/>
            <w:hideMark/>
          </w:tcPr>
          <w:p w14:paraId="3AF518AC" w14:textId="77777777" w:rsidR="006E7A42" w:rsidRDefault="006E7A42">
            <w:pPr>
              <w:cnfStyle w:val="000000100000" w:firstRow="0" w:lastRow="0" w:firstColumn="0" w:lastColumn="0" w:oddVBand="0" w:evenVBand="0" w:oddHBand="1" w:evenHBand="0" w:firstRowFirstColumn="0" w:firstRowLastColumn="0" w:lastRowFirstColumn="0" w:lastRowLastColumn="0"/>
            </w:pPr>
            <w:r>
              <w:t>&lt;0.001</w:t>
            </w:r>
          </w:p>
        </w:tc>
      </w:tr>
    </w:tbl>
    <w:p w14:paraId="3C7F49DC" w14:textId="1FEC0249" w:rsidR="00055FFF" w:rsidRDefault="006E7A42" w:rsidP="00055FFF">
      <w:pPr>
        <w:pStyle w:val="Style1-Abd"/>
        <w:spacing w:before="240"/>
      </w:pPr>
      <w:r w:rsidRPr="002D6FE3">
        <w:t xml:space="preserve">The model was statistically significant, </w:t>
      </w:r>
      <w:proofErr w:type="gramStart"/>
      <w:r w:rsidRPr="002D6FE3">
        <w:rPr>
          <w:rStyle w:val="Strong"/>
          <w:b w:val="0"/>
          <w:bCs w:val="0"/>
        </w:rPr>
        <w:t>F(</w:t>
      </w:r>
      <w:proofErr w:type="gramEnd"/>
      <w:r w:rsidRPr="002D6FE3">
        <w:rPr>
          <w:rStyle w:val="Strong"/>
          <w:b w:val="0"/>
          <w:bCs w:val="0"/>
        </w:rPr>
        <w:t>1,198) = 34.54, p &lt; 0.001</w:t>
      </w:r>
      <w:r w:rsidRPr="002D6FE3">
        <w:t xml:space="preserve">, demonstrating that airport traffic significantly contributed to predicting passenger demand. The model produced an </w:t>
      </w:r>
      <w:r w:rsidRPr="002D6FE3">
        <w:rPr>
          <w:rStyle w:val="Strong"/>
          <w:b w:val="0"/>
          <w:bCs w:val="0"/>
        </w:rPr>
        <w:t>R² value of 0.1485</w:t>
      </w:r>
      <w:r w:rsidRPr="002D6FE3">
        <w:t xml:space="preserve">, indicating that airport traffic alone explained approximately </w:t>
      </w:r>
      <w:r w:rsidRPr="002D6FE3">
        <w:rPr>
          <w:rStyle w:val="Strong"/>
          <w:b w:val="0"/>
          <w:bCs w:val="0"/>
        </w:rPr>
        <w:t>14.85% of the observed variation in passenger demand</w:t>
      </w:r>
      <w:r w:rsidRPr="002D6FE3">
        <w:t>. The adjusted R² was similar at 0.1442.</w:t>
      </w:r>
    </w:p>
    <w:p w14:paraId="09D1770E" w14:textId="77777777" w:rsidR="006E7A42" w:rsidRDefault="006E7A42" w:rsidP="006E7A42">
      <w:pPr>
        <w:pStyle w:val="NormalWeb"/>
        <w:jc w:val="left"/>
        <w:rPr>
          <w:rStyle w:val="Strong"/>
        </w:rPr>
      </w:pPr>
      <w:r>
        <w:rPr>
          <w:rStyle w:val="Strong"/>
        </w:rPr>
        <w:t xml:space="preserve">Simple Linear Regression of Airport Traffic and Passenger Demand </w:t>
      </w:r>
    </w:p>
    <w:p w14:paraId="32925BAA" w14:textId="77777777" w:rsidR="006E7A42" w:rsidRDefault="006E7A42" w:rsidP="006E7A42">
      <w:pPr>
        <w:pStyle w:val="NormalWeb"/>
        <w:keepNext/>
        <w:spacing w:after="0" w:afterAutospacing="0"/>
        <w:jc w:val="left"/>
      </w:pPr>
      <w:r>
        <w:rPr>
          <w:noProof/>
        </w:rPr>
        <w:drawing>
          <wp:inline distT="0" distB="0" distL="0" distR="0" wp14:anchorId="25BF3CEF" wp14:editId="0AE98981">
            <wp:extent cx="5101381" cy="2971800"/>
            <wp:effectExtent l="0" t="0" r="4445" b="0"/>
            <wp:docPr id="285392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2618"/>
                    <a:stretch>
                      <a:fillRect/>
                    </a:stretch>
                  </pic:blipFill>
                  <pic:spPr bwMode="auto">
                    <a:xfrm>
                      <a:off x="0" y="0"/>
                      <a:ext cx="5173476" cy="3013799"/>
                    </a:xfrm>
                    <a:prstGeom prst="rect">
                      <a:avLst/>
                    </a:prstGeom>
                    <a:noFill/>
                    <a:ln>
                      <a:noFill/>
                    </a:ln>
                    <a:extLst>
                      <a:ext uri="{53640926-AAD7-44D8-BBD7-CCE9431645EC}">
                        <a14:shadowObscured xmlns:a14="http://schemas.microsoft.com/office/drawing/2010/main"/>
                      </a:ext>
                    </a:extLst>
                  </pic:spPr>
                </pic:pic>
              </a:graphicData>
            </a:graphic>
          </wp:inline>
        </w:drawing>
      </w:r>
    </w:p>
    <w:p w14:paraId="635F30ED" w14:textId="3D19EB33" w:rsidR="001D60B1" w:rsidRPr="00703E0E" w:rsidRDefault="006E7A42" w:rsidP="00703E0E">
      <w:pPr>
        <w:pStyle w:val="Caption"/>
        <w:jc w:val="left"/>
        <w:rPr>
          <w:rStyle w:val="Strong"/>
          <w:b w:val="0"/>
          <w:bCs w:val="0"/>
        </w:rPr>
      </w:pPr>
      <w:r>
        <w:t xml:space="preserve">Figure </w:t>
      </w:r>
      <w:r w:rsidR="000A5AB5">
        <w:fldChar w:fldCharType="begin"/>
      </w:r>
      <w:r w:rsidR="000A5AB5">
        <w:instrText xml:space="preserve"> SEQ Figure \* ARABIC </w:instrText>
      </w:r>
      <w:r w:rsidR="000A5AB5">
        <w:fldChar w:fldCharType="separate"/>
      </w:r>
      <w:r w:rsidR="00E2700D">
        <w:rPr>
          <w:noProof/>
        </w:rPr>
        <w:t>6</w:t>
      </w:r>
      <w:r w:rsidR="000A5AB5">
        <w:rPr>
          <w:noProof/>
        </w:rPr>
        <w:fldChar w:fldCharType="end"/>
      </w:r>
      <w:r>
        <w:t xml:space="preserve">- </w:t>
      </w:r>
      <w:r w:rsidRPr="008D116C">
        <w:t>A15_Simple_Regression_Airport_Traffic</w:t>
      </w:r>
    </w:p>
    <w:p w14:paraId="6B6A0438" w14:textId="49E1A33D" w:rsidR="00703E0E" w:rsidRDefault="00703E0E" w:rsidP="00703E0E">
      <w:pPr>
        <w:pStyle w:val="Style1-Abd"/>
        <w:rPr>
          <w:rStyle w:val="Strong"/>
        </w:rPr>
      </w:pPr>
      <w:r w:rsidRPr="00703E0E">
        <w:lastRenderedPageBreak/>
        <w:t>Regression diagnostics were examined to evaluate the suitability of the fitted model. The Shapiro–Wilk test applied to the residuals produced W = 0.9949, p = 0.7374, providing no evidence of a significant departure from residual normality.</w:t>
      </w:r>
    </w:p>
    <w:p w14:paraId="12330552" w14:textId="77777777" w:rsidR="00703E0E" w:rsidRDefault="00703E0E" w:rsidP="002D6FE3">
      <w:pPr>
        <w:pStyle w:val="NormalWeb"/>
        <w:spacing w:before="0" w:beforeAutospacing="0" w:after="0" w:afterAutospacing="0"/>
        <w:jc w:val="left"/>
        <w:rPr>
          <w:rStyle w:val="Strong"/>
        </w:rPr>
      </w:pPr>
    </w:p>
    <w:p w14:paraId="0EF4A263" w14:textId="2660D221" w:rsidR="006E7A42" w:rsidRDefault="006E7A42" w:rsidP="002D6FE3">
      <w:pPr>
        <w:pStyle w:val="NormalWeb"/>
        <w:spacing w:before="0" w:beforeAutospacing="0" w:after="0" w:afterAutospacing="0"/>
        <w:jc w:val="left"/>
        <w:rPr>
          <w:rStyle w:val="Strong"/>
        </w:rPr>
      </w:pPr>
      <w:r>
        <w:rPr>
          <w:rStyle w:val="Strong"/>
        </w:rPr>
        <w:t xml:space="preserve">Diagnostic Plots for the Simple Linear Regression Model </w:t>
      </w:r>
    </w:p>
    <w:p w14:paraId="675C5711" w14:textId="77777777" w:rsidR="006E7A42" w:rsidRDefault="006E7A42" w:rsidP="009D642D">
      <w:pPr>
        <w:pStyle w:val="NormalWeb"/>
        <w:keepNext/>
        <w:spacing w:after="0" w:afterAutospacing="0"/>
        <w:jc w:val="left"/>
      </w:pPr>
      <w:r>
        <w:rPr>
          <w:noProof/>
        </w:rPr>
        <w:drawing>
          <wp:inline distT="0" distB="0" distL="0" distR="0" wp14:anchorId="318C3D27" wp14:editId="64031458">
            <wp:extent cx="5943600" cy="4245610"/>
            <wp:effectExtent l="0" t="0" r="0" b="2540"/>
            <wp:docPr id="14022259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9770" cy="4250017"/>
                    </a:xfrm>
                    <a:prstGeom prst="rect">
                      <a:avLst/>
                    </a:prstGeom>
                    <a:noFill/>
                    <a:ln>
                      <a:noFill/>
                    </a:ln>
                  </pic:spPr>
                </pic:pic>
              </a:graphicData>
            </a:graphic>
          </wp:inline>
        </w:drawing>
      </w:r>
    </w:p>
    <w:p w14:paraId="46E10BC9" w14:textId="7C428F2F" w:rsidR="006E7A42" w:rsidRDefault="006E7A42" w:rsidP="006E7A42">
      <w:pPr>
        <w:pStyle w:val="Caption"/>
        <w:jc w:val="left"/>
      </w:pPr>
      <w:r>
        <w:t xml:space="preserve">Figure </w:t>
      </w:r>
      <w:r w:rsidR="000A5AB5">
        <w:fldChar w:fldCharType="begin"/>
      </w:r>
      <w:r w:rsidR="000A5AB5">
        <w:instrText xml:space="preserve"> SEQ Figure \* ARABIC </w:instrText>
      </w:r>
      <w:r w:rsidR="000A5AB5">
        <w:fldChar w:fldCharType="separate"/>
      </w:r>
      <w:r w:rsidR="00E2700D">
        <w:rPr>
          <w:noProof/>
        </w:rPr>
        <w:t>7</w:t>
      </w:r>
      <w:r w:rsidR="000A5AB5">
        <w:rPr>
          <w:noProof/>
        </w:rPr>
        <w:fldChar w:fldCharType="end"/>
      </w:r>
      <w:r>
        <w:t xml:space="preserve"> - </w:t>
      </w:r>
      <w:r w:rsidRPr="001F6383">
        <w:t>A16_Simple_Regression_Diagnostics</w:t>
      </w:r>
    </w:p>
    <w:p w14:paraId="3503F650" w14:textId="607E6459" w:rsidR="00703E0E" w:rsidRDefault="00703E0E" w:rsidP="00703E0E">
      <w:pPr>
        <w:spacing w:before="720"/>
        <w:rPr>
          <w:rFonts w:eastAsia="Times New Roman" w:cs="Times New Roman"/>
          <w:kern w:val="0"/>
          <w14:ligatures w14:val="none"/>
        </w:rPr>
      </w:pPr>
      <w:r w:rsidRPr="00703E0E">
        <w:rPr>
          <w:rFonts w:eastAsia="Times New Roman" w:cs="Times New Roman"/>
          <w:kern w:val="0"/>
          <w14:ligatures w14:val="none"/>
        </w:rPr>
        <w:t>From a civil aviation planning perspective, increasing airport traffic may provide a useful early indicator of increasing passenger demand and associated requirements for terminal capacity, staffing, passenger-processing facilities and other operational resources. However, the relatively low R² demonstrates that planning decisions should not rely on airport traffic alone. Regression results should be interpreted together with other economic and operational determinants and with appropriate diagnostic assessment (Hair et al., 2019).</w:t>
      </w:r>
    </w:p>
    <w:p w14:paraId="3B068454" w14:textId="77777777" w:rsidR="00703E0E" w:rsidRDefault="00703E0E" w:rsidP="00903BCF">
      <w:pPr>
        <w:rPr>
          <w:rFonts w:eastAsia="Times New Roman" w:cs="Times New Roman"/>
          <w:kern w:val="0"/>
          <w14:ligatures w14:val="none"/>
        </w:rPr>
      </w:pPr>
    </w:p>
    <w:p w14:paraId="5F55B409" w14:textId="77777777" w:rsidR="00703E0E" w:rsidRDefault="00703E0E" w:rsidP="00903BCF"/>
    <w:p w14:paraId="33DFF528" w14:textId="77777777" w:rsidR="007E0990" w:rsidRDefault="007E0990" w:rsidP="007E0990">
      <w:pPr>
        <w:pStyle w:val="Heading2"/>
      </w:pPr>
      <w:r>
        <w:lastRenderedPageBreak/>
        <w:t>2.6 Multiple Linear Regression</w:t>
      </w:r>
    </w:p>
    <w:p w14:paraId="4BE3D4DB" w14:textId="77777777" w:rsidR="00DB23AD" w:rsidRPr="00DB23AD" w:rsidRDefault="00DB23AD" w:rsidP="00DB23AD">
      <w:pPr>
        <w:pStyle w:val="Style1-Abd"/>
      </w:pPr>
      <w:r w:rsidRPr="00DB23AD">
        <w:t>A multiple linear regression model was subsequently developed using all six independent variables simultaneously. Multiple regression makes it possible to estimate the contribution of each predictor while statistically controlling for the other variables included in the model (Hair et al., 2019).</w:t>
      </w:r>
    </w:p>
    <w:p w14:paraId="7E69AECB" w14:textId="77777777" w:rsidR="00DB23AD" w:rsidRPr="00DB23AD" w:rsidRDefault="00DB23AD" w:rsidP="00DB23AD">
      <w:pPr>
        <w:pStyle w:val="NormalWeb"/>
        <w:spacing w:after="120" w:afterAutospacing="0"/>
      </w:pPr>
      <w:r w:rsidRPr="00DB23AD">
        <w:t>The estimated full model was approximately:</w:t>
      </w:r>
    </w:p>
    <w:p w14:paraId="3763AEC3" w14:textId="77777777" w:rsidR="00DB23AD" w:rsidRPr="00DB23AD" w:rsidRDefault="00DB23AD" w:rsidP="00DB23AD">
      <w:pPr>
        <w:pStyle w:val="NormalWeb"/>
        <w:spacing w:after="120" w:afterAutospacing="0"/>
      </w:pPr>
      <w:r w:rsidRPr="00DB23AD">
        <w:t>Passenger Demand = -37,745.06 + 0.4759(Airport Traffic) + 0.0805(Average Income) + 53,537.84(Fuel Price) - 111.77(Average Ticket Fare) + 221.22(Flight Frequency) - 0.3826(Route Distance)</w:t>
      </w:r>
    </w:p>
    <w:p w14:paraId="063442FD" w14:textId="77777777" w:rsidR="00DB23AD" w:rsidRPr="00DB23AD" w:rsidRDefault="00DB23AD" w:rsidP="00DB23AD">
      <w:pPr>
        <w:pStyle w:val="NormalWeb"/>
        <w:spacing w:after="120" w:afterAutospacing="0"/>
      </w:pPr>
      <w:r w:rsidRPr="00DB23AD">
        <w:t>The full model was statistically significant:</w:t>
      </w:r>
    </w:p>
    <w:p w14:paraId="1DFA96B7" w14:textId="77777777" w:rsidR="00DB23AD" w:rsidRPr="00DB23AD" w:rsidRDefault="00DB23AD" w:rsidP="00DB23AD">
      <w:pPr>
        <w:pStyle w:val="NormalWeb"/>
        <w:spacing w:after="120" w:afterAutospacing="0"/>
      </w:pPr>
      <w:proofErr w:type="gramStart"/>
      <w:r w:rsidRPr="00DB23AD">
        <w:t>F(</w:t>
      </w:r>
      <w:proofErr w:type="gramEnd"/>
      <w:r w:rsidRPr="00DB23AD">
        <w:t>6,193) = 7.008, p &lt; 0.001</w:t>
      </w:r>
    </w:p>
    <w:p w14:paraId="3174A3CD" w14:textId="77777777" w:rsidR="00DB23AD" w:rsidRPr="00DB23AD" w:rsidRDefault="00DB23AD" w:rsidP="00DB23AD">
      <w:pPr>
        <w:pStyle w:val="NormalWeb"/>
        <w:spacing w:after="120" w:afterAutospacing="0"/>
      </w:pPr>
      <w:r w:rsidRPr="00DB23AD">
        <w:t>and produced:</w:t>
      </w:r>
    </w:p>
    <w:p w14:paraId="62BCC796" w14:textId="77777777" w:rsidR="00DB23AD" w:rsidRPr="00DB23AD" w:rsidRDefault="00DB23AD" w:rsidP="00DB23AD">
      <w:pPr>
        <w:pStyle w:val="NormalWeb"/>
        <w:numPr>
          <w:ilvl w:val="0"/>
          <w:numId w:val="4"/>
        </w:numPr>
        <w:spacing w:after="120" w:afterAutospacing="0"/>
      </w:pPr>
      <w:r w:rsidRPr="00DB23AD">
        <w:t>R² = 0.1789</w:t>
      </w:r>
    </w:p>
    <w:p w14:paraId="7F41B6B5" w14:textId="77777777" w:rsidR="00DB23AD" w:rsidRPr="00DB23AD" w:rsidRDefault="00DB23AD" w:rsidP="00DB23AD">
      <w:pPr>
        <w:pStyle w:val="NormalWeb"/>
        <w:numPr>
          <w:ilvl w:val="0"/>
          <w:numId w:val="4"/>
        </w:numPr>
        <w:spacing w:after="120" w:afterAutospacing="0"/>
      </w:pPr>
      <w:r w:rsidRPr="00DB23AD">
        <w:t>Adjusted R² = 0.1534</w:t>
      </w:r>
    </w:p>
    <w:p w14:paraId="170B2934" w14:textId="77777777" w:rsidR="00DB23AD" w:rsidRPr="00DB23AD" w:rsidRDefault="00DB23AD" w:rsidP="00DB23AD">
      <w:pPr>
        <w:pStyle w:val="NormalWeb"/>
        <w:numPr>
          <w:ilvl w:val="0"/>
          <w:numId w:val="4"/>
        </w:numPr>
        <w:spacing w:after="120" w:afterAutospacing="0"/>
      </w:pPr>
      <w:r w:rsidRPr="00DB23AD">
        <w:t>Residual Standard Error = approximately 49,550</w:t>
      </w:r>
    </w:p>
    <w:p w14:paraId="223875A7" w14:textId="77777777" w:rsidR="00DB23AD" w:rsidRPr="00DB23AD" w:rsidRDefault="00DB23AD" w:rsidP="00DB23AD">
      <w:pPr>
        <w:pStyle w:val="NormalWeb"/>
        <w:spacing w:after="120" w:afterAutospacing="0"/>
      </w:pPr>
      <w:r w:rsidRPr="00DB23AD">
        <w:t>The model therefore explained approximately 17.89% of the variation in passenger demand.</w:t>
      </w:r>
    </w:p>
    <w:p w14:paraId="6B063F43" w14:textId="77777777" w:rsidR="00DB23AD" w:rsidRPr="00DB23AD" w:rsidRDefault="00DB23AD" w:rsidP="00DB23AD">
      <w:pPr>
        <w:pStyle w:val="NormalWeb"/>
        <w:spacing w:after="120" w:afterAutospacing="0"/>
      </w:pPr>
      <w:r w:rsidRPr="00DB23AD">
        <w:t>Among the six predictors, airport traffic remained statistically significant (β = 0.4759, p &lt; 0.001), confirming its consistent relationship with passenger demand after controlling for the other variables. Fuel price was also statistically significant (β = 53,537.84, p = 0.0268).</w:t>
      </w:r>
    </w:p>
    <w:p w14:paraId="69B5E500" w14:textId="77777777" w:rsidR="00DB23AD" w:rsidRPr="00DB23AD" w:rsidRDefault="00DB23AD" w:rsidP="00DB23AD">
      <w:pPr>
        <w:pStyle w:val="NormalWeb"/>
        <w:spacing w:after="120" w:afterAutospacing="0"/>
      </w:pPr>
      <w:r w:rsidRPr="00DB23AD">
        <w:t>Average income, average ticket fare, flight frequency and route distance were not statistically significant at the 5% level within the full model.</w:t>
      </w:r>
    </w:p>
    <w:p w14:paraId="021F0DFD" w14:textId="77777777" w:rsidR="00DB23AD" w:rsidRDefault="00DB23AD" w:rsidP="00DB23AD">
      <w:pPr>
        <w:pStyle w:val="NormalWeb"/>
        <w:spacing w:after="120" w:afterAutospacing="0"/>
      </w:pPr>
      <w:r w:rsidRPr="00DB23AD">
        <w:t xml:space="preserve">This result illustrates an important feature of multiple regression: a predictor can have a different statistical relationship with the dependent variable after the influence of other variables in the model has been controlled (Hair et al., 2019). For example, fuel price was not significant in the simple bivariate correlation analysis but became significant within the multivariable model. Nevertheless, the positive coefficient for fuel </w:t>
      </w:r>
      <w:proofErr w:type="gramStart"/>
      <w:r w:rsidRPr="00DB23AD">
        <w:t>price</w:t>
      </w:r>
      <w:proofErr w:type="gramEnd"/>
      <w:r w:rsidRPr="00DB23AD">
        <w:t xml:space="preserve"> should be interpreted cautiously and should not be treated as evidence that higher fuel prices cause higher passenger demand.</w:t>
      </w:r>
    </w:p>
    <w:p w14:paraId="7CF32E34" w14:textId="77777777" w:rsidR="00DB23AD" w:rsidRDefault="00DB23AD" w:rsidP="00DB23AD">
      <w:pPr>
        <w:pStyle w:val="NormalWeb"/>
        <w:spacing w:after="120" w:afterAutospacing="0"/>
      </w:pPr>
    </w:p>
    <w:p w14:paraId="7BF8FACF" w14:textId="77777777" w:rsidR="00DB23AD" w:rsidRDefault="00DB23AD" w:rsidP="00DB23AD">
      <w:pPr>
        <w:pStyle w:val="NormalWeb"/>
        <w:spacing w:after="120" w:afterAutospacing="0"/>
      </w:pPr>
    </w:p>
    <w:p w14:paraId="2C34A6CA" w14:textId="77777777" w:rsidR="00DB23AD" w:rsidRDefault="00DB23AD" w:rsidP="00DB23AD">
      <w:pPr>
        <w:pStyle w:val="NormalWeb"/>
        <w:spacing w:after="120" w:afterAutospacing="0"/>
      </w:pPr>
    </w:p>
    <w:p w14:paraId="4C7AA9AF" w14:textId="77777777" w:rsidR="00DB23AD" w:rsidRPr="00DB23AD" w:rsidRDefault="00DB23AD" w:rsidP="00DB23AD">
      <w:pPr>
        <w:pStyle w:val="NormalWeb"/>
        <w:spacing w:after="120" w:afterAutospacing="0"/>
      </w:pPr>
    </w:p>
    <w:p w14:paraId="2ED9420D" w14:textId="77777777" w:rsidR="0031696D" w:rsidRDefault="007E0990" w:rsidP="0031696D">
      <w:pPr>
        <w:pStyle w:val="NormalWeb"/>
        <w:spacing w:after="120" w:afterAutospacing="0"/>
        <w:jc w:val="left"/>
        <w:rPr>
          <w:rStyle w:val="Strong"/>
        </w:rPr>
      </w:pPr>
      <w:r>
        <w:rPr>
          <w:rStyle w:val="Strong"/>
        </w:rPr>
        <w:lastRenderedPageBreak/>
        <w:t xml:space="preserve">Diagnostic Plots for the Full Multiple Linear Regression Model </w:t>
      </w:r>
    </w:p>
    <w:p w14:paraId="7729F7F0" w14:textId="77777777" w:rsidR="0031696D" w:rsidRDefault="0031696D" w:rsidP="0031696D">
      <w:pPr>
        <w:pStyle w:val="NormalWeb"/>
        <w:keepNext/>
        <w:spacing w:before="0" w:beforeAutospacing="0"/>
        <w:jc w:val="left"/>
      </w:pPr>
      <w:r>
        <w:rPr>
          <w:noProof/>
        </w:rPr>
        <w:drawing>
          <wp:inline distT="0" distB="0" distL="0" distR="0" wp14:anchorId="441A90CD" wp14:editId="5843E899">
            <wp:extent cx="5840871" cy="3790950"/>
            <wp:effectExtent l="0" t="0" r="7620" b="0"/>
            <wp:docPr id="17307921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5">
                      <a:extLst>
                        <a:ext uri="{28A0092B-C50C-407E-A947-70E740481C1C}">
                          <a14:useLocalDpi xmlns:a14="http://schemas.microsoft.com/office/drawing/2010/main" val="0"/>
                        </a:ext>
                      </a:extLst>
                    </a:blip>
                    <a:srcRect t="6506" b="2633"/>
                    <a:stretch>
                      <a:fillRect/>
                    </a:stretch>
                  </pic:blipFill>
                  <pic:spPr bwMode="auto">
                    <a:xfrm>
                      <a:off x="0" y="0"/>
                      <a:ext cx="5845764" cy="3794126"/>
                    </a:xfrm>
                    <a:prstGeom prst="rect">
                      <a:avLst/>
                    </a:prstGeom>
                    <a:noFill/>
                    <a:ln>
                      <a:noFill/>
                    </a:ln>
                    <a:extLst>
                      <a:ext uri="{53640926-AAD7-44D8-BBD7-CCE9431645EC}">
                        <a14:shadowObscured xmlns:a14="http://schemas.microsoft.com/office/drawing/2010/main"/>
                      </a:ext>
                    </a:extLst>
                  </pic:spPr>
                </pic:pic>
              </a:graphicData>
            </a:graphic>
          </wp:inline>
        </w:drawing>
      </w:r>
    </w:p>
    <w:p w14:paraId="1F5474A8" w14:textId="752F50DB" w:rsidR="0031696D" w:rsidRDefault="0031696D" w:rsidP="0031696D">
      <w:pPr>
        <w:pStyle w:val="Caption"/>
        <w:jc w:val="left"/>
      </w:pPr>
      <w:r>
        <w:t xml:space="preserve">Figure </w:t>
      </w:r>
      <w:r w:rsidR="000A5AB5">
        <w:fldChar w:fldCharType="begin"/>
      </w:r>
      <w:r w:rsidR="000A5AB5">
        <w:instrText xml:space="preserve"> SEQ Figure \* ARABIC </w:instrText>
      </w:r>
      <w:r w:rsidR="000A5AB5">
        <w:fldChar w:fldCharType="separate"/>
      </w:r>
      <w:r w:rsidR="00E2700D">
        <w:rPr>
          <w:noProof/>
        </w:rPr>
        <w:t>8</w:t>
      </w:r>
      <w:r w:rsidR="000A5AB5">
        <w:rPr>
          <w:noProof/>
        </w:rPr>
        <w:fldChar w:fldCharType="end"/>
      </w:r>
      <w:r>
        <w:t xml:space="preserve"> - </w:t>
      </w:r>
      <w:r w:rsidRPr="00AF391C">
        <w:t>A17_Multiple_Regression_Diagnostics</w:t>
      </w:r>
    </w:p>
    <w:p w14:paraId="1B04C2ED" w14:textId="77777777" w:rsidR="00DB23AD" w:rsidRPr="00DB23AD" w:rsidRDefault="00DB23AD" w:rsidP="00DB23AD">
      <w:pPr>
        <w:pStyle w:val="NormalWeb"/>
        <w:spacing w:before="480" w:beforeAutospacing="0"/>
      </w:pPr>
      <w:r w:rsidRPr="00DB23AD">
        <w:t>Model diagnostics supported the normality of the residuals, with the Shapiro–Wilk test producing W = 0.9943, p = 0.6501. The Variance Inflation Factor (VIF) values for the six predictors ranged from approximately 1.026 to 1.060, which provides no evidence of problematic multicollinearity. Values this close to 1 indicate that the predictors were not strongly linearly dependent on one another, strengthening confidence in the interpretation of the individual regression coefficients (Hair et al., 2019).</w:t>
      </w:r>
    </w:p>
    <w:p w14:paraId="20B6B985" w14:textId="77777777" w:rsidR="00DB23AD" w:rsidRPr="00DB23AD" w:rsidRDefault="00DB23AD" w:rsidP="00DB23AD">
      <w:pPr>
        <w:pStyle w:val="NormalWeb"/>
        <w:spacing w:before="480" w:beforeAutospacing="0"/>
      </w:pPr>
      <w:r w:rsidRPr="00DB23AD">
        <w:t>Although the full model increased R² from 0.1485 to 0.1789 compared with the simple model, several predictors contributed little explanatory value. This motivated evaluation of a more parsimonious specification.</w:t>
      </w:r>
    </w:p>
    <w:p w14:paraId="58079EF3" w14:textId="77777777" w:rsidR="001D60B1" w:rsidRDefault="001D60B1" w:rsidP="0031696D">
      <w:pPr>
        <w:pStyle w:val="NormalWeb"/>
      </w:pPr>
    </w:p>
    <w:p w14:paraId="6A7F6047" w14:textId="77777777" w:rsidR="001D60B1" w:rsidRDefault="001D60B1" w:rsidP="0031696D">
      <w:pPr>
        <w:pStyle w:val="NormalWeb"/>
      </w:pPr>
    </w:p>
    <w:p w14:paraId="3945C8B2" w14:textId="77777777" w:rsidR="001D60B1" w:rsidRDefault="001D60B1" w:rsidP="0031696D">
      <w:pPr>
        <w:pStyle w:val="NormalWeb"/>
      </w:pPr>
    </w:p>
    <w:p w14:paraId="470294B5" w14:textId="77777777" w:rsidR="0031696D" w:rsidRDefault="0031696D" w:rsidP="0031696D">
      <w:pPr>
        <w:pStyle w:val="Heading2"/>
      </w:pPr>
      <w:r>
        <w:lastRenderedPageBreak/>
        <w:t>2.7 Statistical Model</w:t>
      </w:r>
    </w:p>
    <w:p w14:paraId="54BB8A75" w14:textId="77777777" w:rsidR="00DB23AD" w:rsidRPr="00DB23AD" w:rsidRDefault="00DB23AD" w:rsidP="00DB23AD">
      <w:pPr>
        <w:pStyle w:val="NormalWeb"/>
      </w:pPr>
      <w:r w:rsidRPr="00DB23AD">
        <w:t>A reduced multiple regression model was developed using the two predictors that remained statistically significant in the full model: airport traffic and fuel price.</w:t>
      </w:r>
    </w:p>
    <w:p w14:paraId="39BB9581" w14:textId="77777777" w:rsidR="00DB23AD" w:rsidRPr="00DB23AD" w:rsidRDefault="00DB23AD" w:rsidP="00DB23AD">
      <w:pPr>
        <w:pStyle w:val="NormalWeb"/>
      </w:pPr>
      <w:r w:rsidRPr="00DB23AD">
        <w:t>The estimated reduced model was approximately:</w:t>
      </w:r>
    </w:p>
    <w:p w14:paraId="6C633806" w14:textId="77777777" w:rsidR="00DB23AD" w:rsidRPr="00DB23AD" w:rsidRDefault="00DB23AD" w:rsidP="00DB23AD">
      <w:pPr>
        <w:pStyle w:val="NormalWeb"/>
      </w:pPr>
      <w:r w:rsidRPr="00DB23AD">
        <w:t>Passenger Demand = -29,590 + 0.4676(Airport Traffic) + 50,540(Fuel Price)</w:t>
      </w:r>
    </w:p>
    <w:p w14:paraId="356926EE" w14:textId="77777777" w:rsidR="00DB23AD" w:rsidRPr="00DB23AD" w:rsidRDefault="00DB23AD" w:rsidP="00DB23AD">
      <w:pPr>
        <w:pStyle w:val="NormalWeb"/>
      </w:pPr>
      <w:r w:rsidRPr="00DB23AD">
        <w:t>The reduced model produced the following results:</w:t>
      </w:r>
    </w:p>
    <w:p w14:paraId="1E074FE8" w14:textId="77777777" w:rsidR="00DB23AD" w:rsidRPr="00DB23AD" w:rsidRDefault="00DB23AD" w:rsidP="00DB23AD">
      <w:pPr>
        <w:pStyle w:val="NormalWeb"/>
        <w:numPr>
          <w:ilvl w:val="0"/>
          <w:numId w:val="5"/>
        </w:numPr>
      </w:pPr>
      <w:r w:rsidRPr="00DB23AD">
        <w:t>R² = 0.1678</w:t>
      </w:r>
    </w:p>
    <w:p w14:paraId="199129C9" w14:textId="77777777" w:rsidR="00DB23AD" w:rsidRPr="00DB23AD" w:rsidRDefault="00DB23AD" w:rsidP="00DB23AD">
      <w:pPr>
        <w:pStyle w:val="NormalWeb"/>
        <w:numPr>
          <w:ilvl w:val="0"/>
          <w:numId w:val="5"/>
        </w:numPr>
      </w:pPr>
      <w:r w:rsidRPr="00DB23AD">
        <w:t>Adjusted R² = 0.1593</w:t>
      </w:r>
    </w:p>
    <w:p w14:paraId="70FCC7D4" w14:textId="77777777" w:rsidR="00DB23AD" w:rsidRPr="00DB23AD" w:rsidRDefault="00DB23AD" w:rsidP="00DB23AD">
      <w:pPr>
        <w:pStyle w:val="NormalWeb"/>
        <w:numPr>
          <w:ilvl w:val="0"/>
          <w:numId w:val="5"/>
        </w:numPr>
      </w:pPr>
      <w:proofErr w:type="gramStart"/>
      <w:r w:rsidRPr="00DB23AD">
        <w:t>F(</w:t>
      </w:r>
      <w:proofErr w:type="gramEnd"/>
      <w:r w:rsidRPr="00DB23AD">
        <w:t>2,197) = 19.85</w:t>
      </w:r>
    </w:p>
    <w:p w14:paraId="2C8AF89E" w14:textId="77777777" w:rsidR="00DB23AD" w:rsidRPr="00DB23AD" w:rsidRDefault="00DB23AD" w:rsidP="00DB23AD">
      <w:pPr>
        <w:pStyle w:val="NormalWeb"/>
        <w:numPr>
          <w:ilvl w:val="0"/>
          <w:numId w:val="5"/>
        </w:numPr>
      </w:pPr>
      <w:r w:rsidRPr="00DB23AD">
        <w:t>p &lt; 0.001</w:t>
      </w:r>
    </w:p>
    <w:p w14:paraId="6A708EC0" w14:textId="77777777" w:rsidR="00DB23AD" w:rsidRPr="00DB23AD" w:rsidRDefault="00DB23AD" w:rsidP="00DB23AD">
      <w:pPr>
        <w:pStyle w:val="NormalWeb"/>
        <w:numPr>
          <w:ilvl w:val="0"/>
          <w:numId w:val="5"/>
        </w:numPr>
      </w:pPr>
      <w:r w:rsidRPr="00DB23AD">
        <w:t>Residual Standard Error = 49,380.51</w:t>
      </w:r>
    </w:p>
    <w:p w14:paraId="7B215548" w14:textId="77777777" w:rsidR="00DB23AD" w:rsidRPr="00DB23AD" w:rsidRDefault="00DB23AD" w:rsidP="00DB23AD">
      <w:pPr>
        <w:pStyle w:val="NormalWeb"/>
      </w:pPr>
      <w:r w:rsidRPr="00DB23AD">
        <w:t>The model was therefore statistically significant and explained approximately 16.78% of the observed variation in passenger demand.</w:t>
      </w:r>
    </w:p>
    <w:p w14:paraId="48D19CD2" w14:textId="77777777" w:rsidR="00DB23AD" w:rsidRPr="00DB23AD" w:rsidRDefault="00DB23AD" w:rsidP="00DB23AD">
      <w:pPr>
        <w:pStyle w:val="NormalWeb"/>
      </w:pPr>
      <w:r w:rsidRPr="00DB23AD">
        <w:t>Although its raw R² was slightly lower than that of the six-predictor model (0.1678 compared with 0.1789), the reduced model achieved a slightly higher adjusted R² (0.1593 compared with 0.1534) and a lower residual standard error. Adjusted R² accounts for the number of predictors included in the model and is therefore useful when comparing regression models of different complexity (Hair et al., 2019).</w:t>
      </w:r>
    </w:p>
    <w:p w14:paraId="2C7A1342" w14:textId="77777777" w:rsidR="00DB23AD" w:rsidRPr="00DB23AD" w:rsidRDefault="00DB23AD" w:rsidP="00DB23AD">
      <w:pPr>
        <w:pStyle w:val="NormalWeb"/>
      </w:pPr>
      <w:r w:rsidRPr="00DB23AD">
        <w:t>On this basis, the reduced model was selected as the preferred parsimonious statistical model for the present dataset. This selection should be regarded as an in-sample analytical choice rather than proof that the model would necessarily provide superior forecasting performance on unseen data.</w:t>
      </w:r>
    </w:p>
    <w:p w14:paraId="6241A530" w14:textId="77777777" w:rsidR="00DB23AD" w:rsidRDefault="00DB23AD" w:rsidP="00DB23AD">
      <w:pPr>
        <w:pStyle w:val="NormalWeb"/>
      </w:pPr>
      <w:r w:rsidRPr="00DB23AD">
        <w:t>The VIF values in the full model ranged from 1.026 to 1.060, providing no indication of problematic multicollinearity. Therefore, model reduction was primarily motivated by parsimony and statistical contribution rather than by collinearity concerns.</w:t>
      </w:r>
    </w:p>
    <w:p w14:paraId="65FCC26B" w14:textId="77777777" w:rsidR="00DB23AD" w:rsidRDefault="00DB23AD" w:rsidP="00DB23AD">
      <w:pPr>
        <w:pStyle w:val="NormalWeb"/>
      </w:pPr>
    </w:p>
    <w:p w14:paraId="2DEE609D" w14:textId="77777777" w:rsidR="00DB23AD" w:rsidRDefault="00DB23AD" w:rsidP="00DB23AD">
      <w:pPr>
        <w:pStyle w:val="NormalWeb"/>
      </w:pPr>
    </w:p>
    <w:p w14:paraId="095B7250" w14:textId="77777777" w:rsidR="00DB23AD" w:rsidRDefault="00DB23AD" w:rsidP="00DB23AD">
      <w:pPr>
        <w:pStyle w:val="NormalWeb"/>
      </w:pPr>
    </w:p>
    <w:p w14:paraId="0541880D" w14:textId="77777777" w:rsidR="00DB23AD" w:rsidRDefault="00DB23AD" w:rsidP="00DB23AD">
      <w:pPr>
        <w:pStyle w:val="NormalWeb"/>
      </w:pPr>
    </w:p>
    <w:p w14:paraId="1892AD6C" w14:textId="77777777" w:rsidR="00DB23AD" w:rsidRDefault="00DB23AD" w:rsidP="00DB23AD">
      <w:pPr>
        <w:pStyle w:val="NormalWeb"/>
      </w:pPr>
    </w:p>
    <w:p w14:paraId="6881EADA" w14:textId="77777777" w:rsidR="00DB23AD" w:rsidRPr="00DB23AD" w:rsidRDefault="00DB23AD" w:rsidP="00DB23AD">
      <w:pPr>
        <w:pStyle w:val="NormalWeb"/>
      </w:pPr>
    </w:p>
    <w:p w14:paraId="66B6CD73" w14:textId="7DDAC8DF" w:rsidR="0031696D" w:rsidRPr="0031696D" w:rsidRDefault="0031696D" w:rsidP="0031696D">
      <w:pPr>
        <w:pStyle w:val="NormalWeb"/>
        <w:rPr>
          <w:b/>
          <w:bCs/>
        </w:rPr>
      </w:pPr>
      <w:r w:rsidRPr="0031696D">
        <w:rPr>
          <w:b/>
          <w:bCs/>
        </w:rPr>
        <w:lastRenderedPageBreak/>
        <w:t>Reduced Model Diagnostic Plots here</w:t>
      </w:r>
    </w:p>
    <w:p w14:paraId="435D6E9B" w14:textId="77777777" w:rsidR="0031696D" w:rsidRDefault="0031696D" w:rsidP="0031696D">
      <w:pPr>
        <w:pStyle w:val="NormalWeb"/>
        <w:keepNext/>
      </w:pPr>
      <w:r>
        <w:rPr>
          <w:noProof/>
        </w:rPr>
        <w:drawing>
          <wp:inline distT="0" distB="0" distL="0" distR="0" wp14:anchorId="10E63562" wp14:editId="7347633E">
            <wp:extent cx="6076950" cy="4267200"/>
            <wp:effectExtent l="0" t="0" r="0" b="0"/>
            <wp:docPr id="16260679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6">
                      <a:extLst>
                        <a:ext uri="{28A0092B-C50C-407E-A947-70E740481C1C}">
                          <a14:useLocalDpi xmlns:a14="http://schemas.microsoft.com/office/drawing/2010/main" val="0"/>
                        </a:ext>
                      </a:extLst>
                    </a:blip>
                    <a:srcRect t="6955" b="2184"/>
                    <a:stretch>
                      <a:fillRect/>
                    </a:stretch>
                  </pic:blipFill>
                  <pic:spPr bwMode="auto">
                    <a:xfrm>
                      <a:off x="0" y="0"/>
                      <a:ext cx="6086040" cy="4273583"/>
                    </a:xfrm>
                    <a:prstGeom prst="rect">
                      <a:avLst/>
                    </a:prstGeom>
                    <a:noFill/>
                    <a:ln>
                      <a:noFill/>
                    </a:ln>
                    <a:extLst>
                      <a:ext uri="{53640926-AAD7-44D8-BBD7-CCE9431645EC}">
                        <a14:shadowObscured xmlns:a14="http://schemas.microsoft.com/office/drawing/2010/main"/>
                      </a:ext>
                    </a:extLst>
                  </pic:spPr>
                </pic:pic>
              </a:graphicData>
            </a:graphic>
          </wp:inline>
        </w:drawing>
      </w:r>
    </w:p>
    <w:p w14:paraId="4980F750" w14:textId="2D2EA3DE" w:rsidR="0031696D" w:rsidRDefault="0031696D" w:rsidP="0031696D">
      <w:pPr>
        <w:pStyle w:val="Caption"/>
      </w:pPr>
      <w:r>
        <w:t xml:space="preserve">Figure </w:t>
      </w:r>
      <w:r w:rsidR="000A5AB5">
        <w:fldChar w:fldCharType="begin"/>
      </w:r>
      <w:r w:rsidR="000A5AB5">
        <w:instrText xml:space="preserve"> SEQ Figure \* ARABIC </w:instrText>
      </w:r>
      <w:r w:rsidR="000A5AB5">
        <w:fldChar w:fldCharType="separate"/>
      </w:r>
      <w:r w:rsidR="00E2700D">
        <w:rPr>
          <w:noProof/>
        </w:rPr>
        <w:t>9</w:t>
      </w:r>
      <w:r w:rsidR="000A5AB5">
        <w:rPr>
          <w:noProof/>
        </w:rPr>
        <w:fldChar w:fldCharType="end"/>
      </w:r>
      <w:r>
        <w:t xml:space="preserve"> - </w:t>
      </w:r>
      <w:r w:rsidRPr="001208FC">
        <w:t>A18_Reduced_Model_Diagnostics</w:t>
      </w:r>
    </w:p>
    <w:p w14:paraId="0576D84B" w14:textId="77777777" w:rsidR="00DB23AD" w:rsidRDefault="00DB23AD" w:rsidP="00DB23AD"/>
    <w:p w14:paraId="2EB5A4BA" w14:textId="6F6D9BA4" w:rsidR="00DB23AD" w:rsidRDefault="00DB23AD" w:rsidP="00DB23AD">
      <w:r w:rsidRPr="00DB23AD">
        <w:t xml:space="preserve">The residuals of the reduced model also showed no statistically significant departure from normality, with </w:t>
      </w:r>
      <w:r w:rsidRPr="00DB23AD">
        <w:rPr>
          <w:b/>
          <w:bCs/>
        </w:rPr>
        <w:t>W = 0.9945, p = 0.6797</w:t>
      </w:r>
      <w:r w:rsidRPr="00DB23AD">
        <w:t>. Together with the diagnostic plots, this provides support for the use of the reduced linear specification for interpretation within the limitations of the dataset.</w:t>
      </w:r>
    </w:p>
    <w:p w14:paraId="25FB933C" w14:textId="77777777" w:rsidR="00DB23AD" w:rsidRDefault="00DB23AD" w:rsidP="00DB23AD"/>
    <w:p w14:paraId="6706B32F" w14:textId="77777777" w:rsidR="00DB23AD" w:rsidRDefault="00DB23AD" w:rsidP="00DB23AD"/>
    <w:p w14:paraId="4B3AA431" w14:textId="77777777" w:rsidR="00DB23AD" w:rsidRDefault="00DB23AD" w:rsidP="00DB23AD"/>
    <w:p w14:paraId="2BBA1567" w14:textId="77777777" w:rsidR="00DB23AD" w:rsidRDefault="00DB23AD" w:rsidP="00DB23AD"/>
    <w:p w14:paraId="0719CB4F" w14:textId="77777777" w:rsidR="00DB23AD" w:rsidRDefault="00DB23AD" w:rsidP="00DB23AD"/>
    <w:p w14:paraId="2BB89254" w14:textId="77777777" w:rsidR="00DB23AD" w:rsidRPr="00DB23AD" w:rsidRDefault="00DB23AD" w:rsidP="00DB23AD"/>
    <w:p w14:paraId="18565AE0" w14:textId="77777777" w:rsidR="002D6FE3" w:rsidRDefault="002D6FE3" w:rsidP="002D6FE3">
      <w:pPr>
        <w:pStyle w:val="Heading2"/>
      </w:pPr>
      <w:r>
        <w:lastRenderedPageBreak/>
        <w:t>2.8 Business Interpretation</w:t>
      </w:r>
    </w:p>
    <w:p w14:paraId="2839A773" w14:textId="77777777" w:rsidR="00DB23AD" w:rsidRPr="00DB23AD" w:rsidRDefault="00DB23AD" w:rsidP="00DB23AD">
      <w:r w:rsidRPr="00DB23AD">
        <w:t xml:space="preserve">The statistical analysis identifies </w:t>
      </w:r>
      <w:r w:rsidRPr="00DB23AD">
        <w:rPr>
          <w:b/>
          <w:bCs/>
        </w:rPr>
        <w:t>airport traffic as the most consistent predictor of passenger demand</w:t>
      </w:r>
      <w:r w:rsidRPr="00DB23AD">
        <w:t xml:space="preserve">. It was the only statistically significant variable in the bivariate correlation analysis and remained strongly significant in both the full and reduced regression models. This makes airport traffic potentially useful as a business-intelligence indicator when airport authorities assess future requirements for passenger-processing facilities, terminal capacity, staffing, ground operations and infrastructure </w:t>
      </w:r>
      <w:proofErr w:type="spellStart"/>
      <w:r w:rsidRPr="00DB23AD">
        <w:t>utilisation</w:t>
      </w:r>
      <w:proofErr w:type="spellEnd"/>
      <w:r w:rsidRPr="00DB23AD">
        <w:t>.</w:t>
      </w:r>
    </w:p>
    <w:p w14:paraId="46D9BB85" w14:textId="77777777" w:rsidR="00DB23AD" w:rsidRPr="00DB23AD" w:rsidRDefault="00DB23AD" w:rsidP="00DB23AD">
      <w:r w:rsidRPr="00DB23AD">
        <w:t xml:space="preserve">Fuel price also contributed significantly after the other variables were </w:t>
      </w:r>
      <w:proofErr w:type="gramStart"/>
      <w:r w:rsidRPr="00DB23AD">
        <w:t>taken into account</w:t>
      </w:r>
      <w:proofErr w:type="gramEnd"/>
      <w:r w:rsidRPr="00DB23AD">
        <w:t xml:space="preserve"> in the multiple regression analysis. However, its positive estimated coefficient should be interpreted cautiously. Statistical significance identifies an association within the supplied dataset but does not establish a causal relationship. Fuel price may also interact with factors that are not represented in the current dataset.</w:t>
      </w:r>
    </w:p>
    <w:p w14:paraId="29FBC7DE" w14:textId="77777777" w:rsidR="00DB23AD" w:rsidRPr="00DB23AD" w:rsidRDefault="00DB23AD" w:rsidP="00DB23AD">
      <w:r w:rsidRPr="00DB23AD">
        <w:t xml:space="preserve">The preferred reduced model explained </w:t>
      </w:r>
      <w:r w:rsidRPr="00DB23AD">
        <w:rPr>
          <w:b/>
          <w:bCs/>
        </w:rPr>
        <w:t>16.78% of the variation in passenger demand</w:t>
      </w:r>
      <w:r w:rsidRPr="00DB23AD">
        <w:t>, meaning that more than 80% of the observed variation remained unexplained. The relatively modest explanatory power suggests that aviation demand is influenced by a wider range of factors than those available in the supplied dataset. Potential additional determinants may include tourism seasonality, macroeconomic conditions, exchange-rate movements, airline competition, route availability, major international events and external disruptions.</w:t>
      </w:r>
    </w:p>
    <w:p w14:paraId="3B2F4E5D" w14:textId="77777777" w:rsidR="00DB23AD" w:rsidRPr="00DB23AD" w:rsidRDefault="00DB23AD" w:rsidP="00DB23AD">
      <w:r w:rsidRPr="00DB23AD">
        <w:t>The negative minimum passenger-demand value also reduces the literal business interpretability of the dataset and should be acknowledged when evaluating model outputs. Because no supporting information was available to justify deleting or transforming the observation, retaining it was preferable to making an unsupported modification.</w:t>
      </w:r>
    </w:p>
    <w:p w14:paraId="20DE20E6" w14:textId="77777777" w:rsidR="00DB23AD" w:rsidRPr="00DB23AD" w:rsidRDefault="00DB23AD" w:rsidP="00DB23AD">
      <w:r w:rsidRPr="00DB23AD">
        <w:t xml:space="preserve">Overall, the analysis demonstrates how statistical techniques can transform operational and economic aviation data into meaningful </w:t>
      </w:r>
      <w:r w:rsidRPr="00DB23AD">
        <w:rPr>
          <w:b/>
          <w:bCs/>
        </w:rPr>
        <w:t>business intelligence for evidence-based decision-making</w:t>
      </w:r>
      <w:r w:rsidRPr="00DB23AD">
        <w:t xml:space="preserve">. Correlation analysis identified the strongest bivariate relationship, regression quantified the contribution of individual predictors, and model comparison produced a simpler specification containing airport traffic and fuel price. However, because the preferred model has moderate-to-low explanatory power and was evaluated using the same dataset on which it was estimated, it should be treated as a </w:t>
      </w:r>
      <w:r w:rsidRPr="00DB23AD">
        <w:rPr>
          <w:b/>
          <w:bCs/>
        </w:rPr>
        <w:t>decision-support model rather than a complete passenger-demand forecasting system</w:t>
      </w:r>
      <w:r w:rsidRPr="00DB23AD">
        <w:t xml:space="preserve">. For practical aviation planning, its </w:t>
      </w:r>
      <w:proofErr w:type="gramStart"/>
      <w:r w:rsidRPr="00DB23AD">
        <w:t>outputs</w:t>
      </w:r>
      <w:proofErr w:type="gramEnd"/>
      <w:r w:rsidRPr="00DB23AD">
        <w:t xml:space="preserve"> should therefore be combined with additional operational information, economic indicators and domain expertise.</w:t>
      </w:r>
    </w:p>
    <w:p w14:paraId="646C488A" w14:textId="77777777" w:rsidR="0031696D" w:rsidRDefault="0031696D" w:rsidP="0031696D"/>
    <w:p w14:paraId="3F094ED6" w14:textId="77777777" w:rsidR="004847F9" w:rsidRDefault="004847F9" w:rsidP="0031696D"/>
    <w:p w14:paraId="347CDFD4" w14:textId="77777777" w:rsidR="004847F9" w:rsidRDefault="004847F9" w:rsidP="0031696D"/>
    <w:p w14:paraId="206CACD3" w14:textId="77777777" w:rsidR="006D5076" w:rsidRDefault="006D5076" w:rsidP="006D5076">
      <w:pPr>
        <w:pStyle w:val="Heading1"/>
      </w:pPr>
      <w:r>
        <w:lastRenderedPageBreak/>
        <w:t>3. TASK B - AVIATION STAKEHOLDER NETWORK ANALYSIS</w:t>
      </w:r>
    </w:p>
    <w:p w14:paraId="09973A62" w14:textId="77777777" w:rsidR="006D5076" w:rsidRDefault="006D5076" w:rsidP="006D5076">
      <w:pPr>
        <w:pStyle w:val="Heading2"/>
      </w:pPr>
      <w:r>
        <w:t xml:space="preserve">3.1 Network Construction and </w:t>
      </w:r>
      <w:proofErr w:type="spellStart"/>
      <w:r>
        <w:t>Visualisation</w:t>
      </w:r>
      <w:proofErr w:type="spellEnd"/>
    </w:p>
    <w:p w14:paraId="71B19FD7" w14:textId="4A004A4A" w:rsidR="00E2700D" w:rsidRDefault="00E2700D" w:rsidP="00E2700D">
      <w:pPr>
        <w:pStyle w:val="Style1-Abd"/>
        <w:keepNext/>
        <w:spacing w:line="240" w:lineRule="auto"/>
      </w:pPr>
      <w:r>
        <w:rPr>
          <w:noProof/>
        </w:rPr>
        <w:drawing>
          <wp:anchor distT="0" distB="0" distL="114300" distR="114300" simplePos="0" relativeHeight="251662336" behindDoc="0" locked="0" layoutInCell="1" allowOverlap="1" wp14:anchorId="79BE180A" wp14:editId="2D06D842">
            <wp:simplePos x="0" y="0"/>
            <wp:positionH relativeFrom="column">
              <wp:posOffset>0</wp:posOffset>
            </wp:positionH>
            <wp:positionV relativeFrom="paragraph">
              <wp:posOffset>3591560</wp:posOffset>
            </wp:positionV>
            <wp:extent cx="1300889" cy="971550"/>
            <wp:effectExtent l="0" t="0" r="0" b="0"/>
            <wp:wrapNone/>
            <wp:docPr id="1490241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a:extLst>
                        <a:ext uri="{28A0092B-C50C-407E-A947-70E740481C1C}">
                          <a14:useLocalDpi xmlns:a14="http://schemas.microsoft.com/office/drawing/2010/main" val="0"/>
                        </a:ext>
                      </a:extLst>
                    </a:blip>
                    <a:srcRect l="3205" t="82907" r="84135" b="4864"/>
                    <a:stretch>
                      <a:fillRect/>
                    </a:stretch>
                  </pic:blipFill>
                  <pic:spPr bwMode="auto">
                    <a:xfrm>
                      <a:off x="0" y="0"/>
                      <a:ext cx="1307485" cy="97647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262454FB" wp14:editId="36B03DFE">
            <wp:simplePos x="0" y="0"/>
            <wp:positionH relativeFrom="column">
              <wp:posOffset>-76200</wp:posOffset>
            </wp:positionH>
            <wp:positionV relativeFrom="paragraph">
              <wp:posOffset>791210</wp:posOffset>
            </wp:positionV>
            <wp:extent cx="1314450" cy="1241425"/>
            <wp:effectExtent l="0" t="0" r="0" b="0"/>
            <wp:wrapNone/>
            <wp:docPr id="822860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846" t="9327" r="81731" b="73055"/>
                    <a:stretch>
                      <a:fillRect/>
                    </a:stretch>
                  </pic:blipFill>
                  <pic:spPr bwMode="auto">
                    <a:xfrm>
                      <a:off x="0" y="0"/>
                      <a:ext cx="1314450" cy="12414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45D82130" wp14:editId="4556D084">
            <wp:extent cx="6000750" cy="6635190"/>
            <wp:effectExtent l="0" t="0" r="0" b="0"/>
            <wp:docPr id="138306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l="20211" r="16893" b="10187"/>
                    <a:stretch>
                      <a:fillRect/>
                    </a:stretch>
                  </pic:blipFill>
                  <pic:spPr bwMode="auto">
                    <a:xfrm>
                      <a:off x="0" y="0"/>
                      <a:ext cx="6020634" cy="6657176"/>
                    </a:xfrm>
                    <a:prstGeom prst="rect">
                      <a:avLst/>
                    </a:prstGeom>
                    <a:noFill/>
                    <a:ln>
                      <a:noFill/>
                    </a:ln>
                    <a:extLst>
                      <a:ext uri="{53640926-AAD7-44D8-BBD7-CCE9431645EC}">
                        <a14:shadowObscured xmlns:a14="http://schemas.microsoft.com/office/drawing/2010/main"/>
                      </a:ext>
                    </a:extLst>
                  </pic:spPr>
                </pic:pic>
              </a:graphicData>
            </a:graphic>
          </wp:inline>
        </w:drawing>
      </w:r>
    </w:p>
    <w:p w14:paraId="4ABDCECB" w14:textId="1B4B3C7D" w:rsidR="00E2700D" w:rsidRDefault="00E2700D" w:rsidP="00DB23AD">
      <w:pPr>
        <w:pStyle w:val="Caption"/>
      </w:pPr>
      <w:r>
        <w:t xml:space="preserve">Figure </w:t>
      </w:r>
      <w:r>
        <w:fldChar w:fldCharType="begin"/>
      </w:r>
      <w:r>
        <w:instrText xml:space="preserve"> SEQ Figure \* ARABIC </w:instrText>
      </w:r>
      <w:r>
        <w:fldChar w:fldCharType="separate"/>
      </w:r>
      <w:r>
        <w:rPr>
          <w:noProof/>
        </w:rPr>
        <w:t>10</w:t>
      </w:r>
      <w:r>
        <w:fldChar w:fldCharType="end"/>
      </w:r>
      <w:r w:rsidRPr="009044CD">
        <w:t>-Sri Lanka Aviation Stakeholder Network based on degree and betweenness centrality.</w:t>
      </w:r>
    </w:p>
    <w:p w14:paraId="09A76964" w14:textId="1B489661" w:rsidR="006D5076" w:rsidRDefault="006D5076" w:rsidP="006D5076">
      <w:pPr>
        <w:pStyle w:val="Style1-Abd"/>
        <w:spacing w:line="240" w:lineRule="auto"/>
      </w:pPr>
      <w:r>
        <w:lastRenderedPageBreak/>
        <w:t xml:space="preserve">Social Network Analysis (SNA) was conducted in R using the </w:t>
      </w:r>
      <w:proofErr w:type="spellStart"/>
      <w:r>
        <w:rPr>
          <w:rStyle w:val="HTMLCode"/>
          <w:rFonts w:eastAsiaTheme="minorHAnsi"/>
        </w:rPr>
        <w:t>igraph</w:t>
      </w:r>
      <w:proofErr w:type="spellEnd"/>
      <w:r>
        <w:t xml:space="preserve"> package to examine relationships and coordination among stakeholders within the Sri Lankan aviation sector. The supplied network contained </w:t>
      </w:r>
      <w:r>
        <w:rPr>
          <w:rStyle w:val="Strong"/>
        </w:rPr>
        <w:t>15 stakeholder nodes and 28 relationships</w:t>
      </w:r>
      <w:r>
        <w:t xml:space="preserve">, classified as commercial, operational, regulatory and support connections. The network was modelled as an </w:t>
      </w:r>
      <w:r>
        <w:rPr>
          <w:rStyle w:val="Strong"/>
        </w:rPr>
        <w:t>undirected graph</w:t>
      </w:r>
      <w:r>
        <w:t xml:space="preserve"> because the analysis focused primarily on stakeholder interdependence and coordination rather than assuming that every relationship represented one-way information flow.</w:t>
      </w:r>
    </w:p>
    <w:p w14:paraId="39FDF845" w14:textId="331A840C" w:rsidR="006D5076" w:rsidRDefault="006D5076" w:rsidP="00E2700D">
      <w:pPr>
        <w:pStyle w:val="Style1-Abd"/>
        <w:spacing w:line="240" w:lineRule="auto"/>
      </w:pPr>
      <w:r>
        <w:t xml:space="preserve">The </w:t>
      </w:r>
      <w:proofErr w:type="spellStart"/>
      <w:r>
        <w:t>visualisation</w:t>
      </w:r>
      <w:proofErr w:type="spellEnd"/>
      <w:r>
        <w:t xml:space="preserve"> incorporated several network characteristics simultaneously. Node </w:t>
      </w:r>
      <w:proofErr w:type="spellStart"/>
      <w:r>
        <w:t>colour</w:t>
      </w:r>
      <w:proofErr w:type="spellEnd"/>
      <w:r>
        <w:t xml:space="preserve"> represents stakeholder category, while node size represents </w:t>
      </w:r>
      <w:proofErr w:type="spellStart"/>
      <w:r>
        <w:t>normalised</w:t>
      </w:r>
      <w:proofErr w:type="spellEnd"/>
      <w:r>
        <w:t xml:space="preserve"> degree centrality. Edge </w:t>
      </w:r>
      <w:proofErr w:type="spellStart"/>
      <w:r>
        <w:t>colour</w:t>
      </w:r>
      <w:proofErr w:type="spellEnd"/>
      <w:r>
        <w:t xml:space="preserve"> identifies the relationship type and edge thickness represents the supplied relationship weight. The three stakeholders with the highest betweenness centrality were also highlighted with red borders. This provides a visual representation of highly connected actors and stakeholders occupying important intermediary positions.</w:t>
      </w:r>
    </w:p>
    <w:p w14:paraId="04107053" w14:textId="77777777" w:rsidR="00DB23AD" w:rsidRDefault="00DB23AD" w:rsidP="00E2700D">
      <w:pPr>
        <w:pStyle w:val="Style1-Abd"/>
        <w:spacing w:line="240" w:lineRule="auto"/>
      </w:pPr>
    </w:p>
    <w:p w14:paraId="3EEBAD02" w14:textId="77777777" w:rsidR="006D5076" w:rsidRDefault="006D5076" w:rsidP="006D5076">
      <w:pPr>
        <w:pStyle w:val="Heading2"/>
      </w:pPr>
      <w:r>
        <w:t>3.2 Degree and Betweenness Centrality</w:t>
      </w:r>
    </w:p>
    <w:p w14:paraId="7258EF4E" w14:textId="77777777" w:rsidR="006D5076" w:rsidRPr="00DB23AD" w:rsidRDefault="006D5076" w:rsidP="006D5076">
      <w:pPr>
        <w:pStyle w:val="Style1-Abd"/>
        <w:spacing w:line="240" w:lineRule="auto"/>
      </w:pPr>
      <w:r w:rsidRPr="00DB23AD">
        <w:t xml:space="preserve">Degree centrality measures the number of direct relationships held by a stakeholder, whereas betweenness centrality measures the extent to which a stakeholder lies on shortest paths connecting other actors. These measures are widely used to distinguish highly connected actors from those performing important brokerage or intermediary roles within a network (Freeman, 1979). </w:t>
      </w:r>
    </w:p>
    <w:p w14:paraId="58E16B69" w14:textId="77777777" w:rsidR="006D5076" w:rsidRPr="00DB23AD" w:rsidRDefault="006D5076" w:rsidP="006D5076">
      <w:pPr>
        <w:pStyle w:val="Style1-Abd"/>
        <w:spacing w:line="240" w:lineRule="auto"/>
      </w:pPr>
      <w:r w:rsidRPr="00DB23AD">
        <w:t xml:space="preserve">The analysis identified </w:t>
      </w:r>
      <w:r w:rsidRPr="00DB23AD">
        <w:rPr>
          <w:rStyle w:val="Strong"/>
          <w:b w:val="0"/>
          <w:bCs w:val="0"/>
        </w:rPr>
        <w:t>Cargo Operators, Fuel Supply Companies and Customs &amp; Immigration</w:t>
      </w:r>
      <w:r w:rsidRPr="00DB23AD">
        <w:t xml:space="preserve"> as the three highest-betweenness bridge nodes. Cargo Operators also showed a particularly high level of direct connectivity, indicating that this stakeholder occupies an influential structural position within the supplied network. Fuel Supply Companies similarly connect several operational groups, while Customs &amp; Immigration links important </w:t>
      </w:r>
      <w:proofErr w:type="gramStart"/>
      <w:r w:rsidRPr="00DB23AD">
        <w:t>airport</w:t>
      </w:r>
      <w:proofErr w:type="gramEnd"/>
      <w:r w:rsidRPr="00DB23AD">
        <w:t xml:space="preserve">, </w:t>
      </w:r>
      <w:proofErr w:type="gramStart"/>
      <w:r w:rsidRPr="00DB23AD">
        <w:t>airline</w:t>
      </w:r>
      <w:proofErr w:type="gramEnd"/>
      <w:r w:rsidRPr="00DB23AD">
        <w:t xml:space="preserve"> and support relationships.</w:t>
      </w:r>
    </w:p>
    <w:p w14:paraId="3E69654E" w14:textId="35D74A1D" w:rsidR="006D5076" w:rsidRDefault="006D5076" w:rsidP="006D5076">
      <w:pPr>
        <w:pStyle w:val="Style1-Abd"/>
        <w:spacing w:line="240" w:lineRule="auto"/>
      </w:pPr>
      <w:r w:rsidRPr="00DB23AD">
        <w:t xml:space="preserve">These findings should not, however, be interpreted as suggesting that actors with lower calculated betweenness are operationally unimportant. For example, the assignment scenario identifies </w:t>
      </w:r>
      <w:r w:rsidRPr="00DB23AD">
        <w:rPr>
          <w:rStyle w:val="Strong"/>
        </w:rPr>
        <w:t xml:space="preserve">Air </w:t>
      </w:r>
      <w:r w:rsidRPr="00DB23AD">
        <w:rPr>
          <w:rStyle w:val="Strong"/>
          <w:b w:val="0"/>
          <w:bCs w:val="0"/>
        </w:rPr>
        <w:t>Traffic Control (ATC)</w:t>
      </w:r>
      <w:r w:rsidRPr="00DB23AD">
        <w:t xml:space="preserve"> as a central operational coordinator during periods of heavy traffic and aircraft emergencies. Network centrality measures structural position within the relationships contained in the dataset, whereas operational importance also depends on regulatory responsibilities, specialist functions and real-world decision authority. Therefore, SNA should complement rather than replace operational judgement.</w:t>
      </w:r>
    </w:p>
    <w:p w14:paraId="1291F358" w14:textId="77777777" w:rsidR="00DB23AD" w:rsidRDefault="00DB23AD" w:rsidP="006D5076">
      <w:pPr>
        <w:pStyle w:val="Style1-Abd"/>
        <w:spacing w:line="240" w:lineRule="auto"/>
      </w:pPr>
    </w:p>
    <w:p w14:paraId="6E193EDE" w14:textId="77777777" w:rsidR="00DB23AD" w:rsidRDefault="00DB23AD" w:rsidP="006D5076">
      <w:pPr>
        <w:pStyle w:val="Style1-Abd"/>
        <w:spacing w:line="240" w:lineRule="auto"/>
      </w:pPr>
    </w:p>
    <w:p w14:paraId="2CCEDFD9" w14:textId="77777777" w:rsidR="00DB23AD" w:rsidRDefault="00DB23AD" w:rsidP="006D5076">
      <w:pPr>
        <w:pStyle w:val="Style1-Abd"/>
        <w:spacing w:line="240" w:lineRule="auto"/>
      </w:pPr>
    </w:p>
    <w:p w14:paraId="7D169E26" w14:textId="77777777" w:rsidR="00DB23AD" w:rsidRDefault="00DB23AD" w:rsidP="006D5076">
      <w:pPr>
        <w:pStyle w:val="Style1-Abd"/>
        <w:spacing w:line="240" w:lineRule="auto"/>
      </w:pPr>
    </w:p>
    <w:p w14:paraId="02E833B0" w14:textId="77777777" w:rsidR="00DB23AD" w:rsidRDefault="00DB23AD" w:rsidP="006D5076">
      <w:pPr>
        <w:pStyle w:val="Style1-Abd"/>
        <w:spacing w:line="240" w:lineRule="auto"/>
      </w:pPr>
    </w:p>
    <w:p w14:paraId="068DD7E7" w14:textId="77777777" w:rsidR="00DB23AD" w:rsidRDefault="00DB23AD" w:rsidP="006D5076">
      <w:pPr>
        <w:pStyle w:val="Style1-Abd"/>
        <w:spacing w:line="240" w:lineRule="auto"/>
      </w:pPr>
    </w:p>
    <w:p w14:paraId="492B9C30" w14:textId="77777777" w:rsidR="00DB23AD" w:rsidRPr="00DB23AD" w:rsidRDefault="00DB23AD" w:rsidP="006D5076">
      <w:pPr>
        <w:pStyle w:val="Style1-Abd"/>
        <w:spacing w:line="240" w:lineRule="auto"/>
      </w:pPr>
    </w:p>
    <w:p w14:paraId="6C6025E5" w14:textId="77777777" w:rsidR="006D5076" w:rsidRDefault="006D5076" w:rsidP="006D5076">
      <w:pPr>
        <w:pStyle w:val="Heading2"/>
      </w:pPr>
      <w:r>
        <w:lastRenderedPageBreak/>
        <w:t>3.3 Network Connectivity and Structural Efficiency</w:t>
      </w:r>
    </w:p>
    <w:p w14:paraId="5BBD51A2" w14:textId="77777777" w:rsidR="006D5076" w:rsidRDefault="006D5076" w:rsidP="000A5AB5">
      <w:pPr>
        <w:pStyle w:val="NormalWeb"/>
        <w:spacing w:before="0" w:beforeAutospacing="0" w:after="60" w:afterAutospacing="0"/>
      </w:pPr>
      <w:r>
        <w:rPr>
          <w:rStyle w:val="Strong"/>
        </w:rPr>
        <w:t>Table 3.1: Summary and Interpretation of Network Structural Metrics</w:t>
      </w:r>
    </w:p>
    <w:p w14:paraId="323C068B" w14:textId="400CF7A7" w:rsidR="000A5AB5" w:rsidRDefault="000A5AB5" w:rsidP="000A5AB5">
      <w:pPr>
        <w:pStyle w:val="Caption"/>
        <w:keepNext/>
        <w:spacing w:after="0"/>
      </w:pPr>
      <w:r>
        <w:t xml:space="preserve">Table </w:t>
      </w:r>
      <w:r>
        <w:fldChar w:fldCharType="begin"/>
      </w:r>
      <w:r>
        <w:instrText xml:space="preserve"> SEQ Table \* ARABIC </w:instrText>
      </w:r>
      <w:r>
        <w:fldChar w:fldCharType="separate"/>
      </w:r>
      <w:r>
        <w:rPr>
          <w:noProof/>
        </w:rPr>
        <w:t>5</w:t>
      </w:r>
      <w:r>
        <w:rPr>
          <w:noProof/>
        </w:rPr>
        <w:fldChar w:fldCharType="end"/>
      </w:r>
      <w:r>
        <w:t>-</w:t>
      </w:r>
      <w:r w:rsidRPr="00EC23F6">
        <w:t>Summary and Interpretation of Network Structural Metrics</w:t>
      </w:r>
    </w:p>
    <w:tbl>
      <w:tblPr>
        <w:tblStyle w:val="TableGrid"/>
        <w:tblW w:w="9552" w:type="dxa"/>
        <w:tblLook w:val="04A0" w:firstRow="1" w:lastRow="0" w:firstColumn="1" w:lastColumn="0" w:noHBand="0" w:noVBand="1"/>
      </w:tblPr>
      <w:tblGrid>
        <w:gridCol w:w="2133"/>
        <w:gridCol w:w="876"/>
        <w:gridCol w:w="6543"/>
      </w:tblGrid>
      <w:tr w:rsidR="006D5076" w14:paraId="07009AC1" w14:textId="77777777" w:rsidTr="000A5AB5">
        <w:trPr>
          <w:trHeight w:val="347"/>
        </w:trPr>
        <w:tc>
          <w:tcPr>
            <w:tcW w:w="0" w:type="auto"/>
            <w:hideMark/>
          </w:tcPr>
          <w:p w14:paraId="08F1A06D" w14:textId="77777777" w:rsidR="006D5076" w:rsidRDefault="006D5076">
            <w:pPr>
              <w:jc w:val="center"/>
              <w:rPr>
                <w:b/>
                <w:bCs/>
              </w:rPr>
            </w:pPr>
            <w:r>
              <w:rPr>
                <w:b/>
                <w:bCs/>
              </w:rPr>
              <w:t>Metric</w:t>
            </w:r>
          </w:p>
        </w:tc>
        <w:tc>
          <w:tcPr>
            <w:tcW w:w="0" w:type="auto"/>
            <w:hideMark/>
          </w:tcPr>
          <w:p w14:paraId="38A430A4" w14:textId="77777777" w:rsidR="006D5076" w:rsidRDefault="006D5076">
            <w:pPr>
              <w:jc w:val="center"/>
              <w:rPr>
                <w:b/>
                <w:bCs/>
              </w:rPr>
            </w:pPr>
            <w:r>
              <w:rPr>
                <w:b/>
                <w:bCs/>
              </w:rPr>
              <w:t>Value</w:t>
            </w:r>
          </w:p>
        </w:tc>
        <w:tc>
          <w:tcPr>
            <w:tcW w:w="0" w:type="auto"/>
            <w:hideMark/>
          </w:tcPr>
          <w:p w14:paraId="0DEAE284" w14:textId="77777777" w:rsidR="006D5076" w:rsidRDefault="006D5076">
            <w:pPr>
              <w:jc w:val="center"/>
              <w:rPr>
                <w:b/>
                <w:bCs/>
              </w:rPr>
            </w:pPr>
            <w:r>
              <w:rPr>
                <w:b/>
                <w:bCs/>
              </w:rPr>
              <w:t>Interpretation</w:t>
            </w:r>
          </w:p>
        </w:tc>
      </w:tr>
      <w:tr w:rsidR="006D5076" w14:paraId="1F494AC7" w14:textId="77777777" w:rsidTr="000A5AB5">
        <w:trPr>
          <w:trHeight w:val="1069"/>
        </w:trPr>
        <w:tc>
          <w:tcPr>
            <w:tcW w:w="0" w:type="auto"/>
            <w:hideMark/>
          </w:tcPr>
          <w:p w14:paraId="3D3D8573" w14:textId="77777777" w:rsidR="006D5076" w:rsidRDefault="006D5076">
            <w:pPr>
              <w:jc w:val="left"/>
            </w:pPr>
            <w:r>
              <w:t>Network Density</w:t>
            </w:r>
          </w:p>
        </w:tc>
        <w:tc>
          <w:tcPr>
            <w:tcW w:w="0" w:type="auto"/>
            <w:hideMark/>
          </w:tcPr>
          <w:p w14:paraId="7C35747A" w14:textId="77777777" w:rsidR="006D5076" w:rsidRDefault="006D5076">
            <w:r>
              <w:rPr>
                <w:rStyle w:val="Strong"/>
              </w:rPr>
              <w:t>0.2667</w:t>
            </w:r>
          </w:p>
        </w:tc>
        <w:tc>
          <w:tcPr>
            <w:tcW w:w="0" w:type="auto"/>
            <w:hideMark/>
          </w:tcPr>
          <w:p w14:paraId="29C25526" w14:textId="77777777" w:rsidR="006D5076" w:rsidRDefault="006D5076">
            <w:r>
              <w:t>Approximately 26.7% of all possible stakeholder connections are present, indicating a moderately sparse and selective coordination structure.</w:t>
            </w:r>
          </w:p>
        </w:tc>
      </w:tr>
      <w:tr w:rsidR="006D5076" w14:paraId="6120219E" w14:textId="77777777" w:rsidTr="000A5AB5">
        <w:trPr>
          <w:trHeight w:val="699"/>
        </w:trPr>
        <w:tc>
          <w:tcPr>
            <w:tcW w:w="0" w:type="auto"/>
            <w:hideMark/>
          </w:tcPr>
          <w:p w14:paraId="59C68211" w14:textId="77777777" w:rsidR="006D5076" w:rsidRDefault="006D5076">
            <w:r>
              <w:t>Connected Components</w:t>
            </w:r>
          </w:p>
        </w:tc>
        <w:tc>
          <w:tcPr>
            <w:tcW w:w="0" w:type="auto"/>
            <w:hideMark/>
          </w:tcPr>
          <w:p w14:paraId="2F78B4D9" w14:textId="77777777" w:rsidR="006D5076" w:rsidRDefault="006D5076">
            <w:r>
              <w:rPr>
                <w:rStyle w:val="Strong"/>
              </w:rPr>
              <w:t>1</w:t>
            </w:r>
          </w:p>
        </w:tc>
        <w:tc>
          <w:tcPr>
            <w:tcW w:w="0" w:type="auto"/>
            <w:hideMark/>
          </w:tcPr>
          <w:p w14:paraId="44BEA72C" w14:textId="77777777" w:rsidR="006D5076" w:rsidRDefault="006D5076">
            <w:r>
              <w:t>All 15 stakeholders are structurally connected within one overall network.</w:t>
            </w:r>
          </w:p>
        </w:tc>
      </w:tr>
      <w:tr w:rsidR="006D5076" w14:paraId="4B3A9393" w14:textId="77777777" w:rsidTr="000A5AB5">
        <w:trPr>
          <w:trHeight w:val="718"/>
        </w:trPr>
        <w:tc>
          <w:tcPr>
            <w:tcW w:w="0" w:type="auto"/>
            <w:hideMark/>
          </w:tcPr>
          <w:p w14:paraId="28B6940D" w14:textId="77777777" w:rsidR="006D5076" w:rsidRDefault="006D5076">
            <w:r>
              <w:t>Average Path Length</w:t>
            </w:r>
          </w:p>
        </w:tc>
        <w:tc>
          <w:tcPr>
            <w:tcW w:w="0" w:type="auto"/>
            <w:hideMark/>
          </w:tcPr>
          <w:p w14:paraId="7F5A6E8A" w14:textId="77777777" w:rsidR="006D5076" w:rsidRDefault="006D5076">
            <w:r>
              <w:rPr>
                <w:rStyle w:val="Strong"/>
              </w:rPr>
              <w:t>2.000</w:t>
            </w:r>
          </w:p>
        </w:tc>
        <w:tc>
          <w:tcPr>
            <w:tcW w:w="0" w:type="auto"/>
            <w:hideMark/>
          </w:tcPr>
          <w:p w14:paraId="4B4FB0B3" w14:textId="77777777" w:rsidR="006D5076" w:rsidRDefault="006D5076">
            <w:r>
              <w:t>On average, two stakeholders are separated by only two relationship steps, indicating relatively efficient reachability.</w:t>
            </w:r>
          </w:p>
        </w:tc>
      </w:tr>
      <w:tr w:rsidR="006D5076" w14:paraId="4523602F" w14:textId="77777777" w:rsidTr="000A5AB5">
        <w:trPr>
          <w:trHeight w:val="1069"/>
        </w:trPr>
        <w:tc>
          <w:tcPr>
            <w:tcW w:w="0" w:type="auto"/>
            <w:hideMark/>
          </w:tcPr>
          <w:p w14:paraId="213C525C" w14:textId="77777777" w:rsidR="006D5076" w:rsidRDefault="006D5076">
            <w:r>
              <w:t>Network Diameter</w:t>
            </w:r>
          </w:p>
        </w:tc>
        <w:tc>
          <w:tcPr>
            <w:tcW w:w="0" w:type="auto"/>
            <w:hideMark/>
          </w:tcPr>
          <w:p w14:paraId="223052BD" w14:textId="77777777" w:rsidR="006D5076" w:rsidRDefault="006D5076">
            <w:r>
              <w:rPr>
                <w:rStyle w:val="Strong"/>
              </w:rPr>
              <w:t>4</w:t>
            </w:r>
          </w:p>
        </w:tc>
        <w:tc>
          <w:tcPr>
            <w:tcW w:w="0" w:type="auto"/>
            <w:hideMark/>
          </w:tcPr>
          <w:p w14:paraId="32E2E2CB" w14:textId="77777777" w:rsidR="006D5076" w:rsidRDefault="006D5076">
            <w:r>
              <w:t>The greatest shortest-path separation between any two stakeholders is four steps, suggesting that no stakeholder is deeply isolated.</w:t>
            </w:r>
          </w:p>
        </w:tc>
      </w:tr>
      <w:tr w:rsidR="006D5076" w14:paraId="50744D0E" w14:textId="77777777" w:rsidTr="000A5AB5">
        <w:trPr>
          <w:trHeight w:val="699"/>
        </w:trPr>
        <w:tc>
          <w:tcPr>
            <w:tcW w:w="0" w:type="auto"/>
            <w:hideMark/>
          </w:tcPr>
          <w:p w14:paraId="792DCE20" w14:textId="77777777" w:rsidR="006D5076" w:rsidRDefault="006D5076">
            <w:r>
              <w:t>Global Clustering Coefficient</w:t>
            </w:r>
          </w:p>
        </w:tc>
        <w:tc>
          <w:tcPr>
            <w:tcW w:w="0" w:type="auto"/>
            <w:hideMark/>
          </w:tcPr>
          <w:p w14:paraId="6D49A6C5" w14:textId="77777777" w:rsidR="006D5076" w:rsidRDefault="006D5076">
            <w:r>
              <w:rPr>
                <w:rStyle w:val="Strong"/>
              </w:rPr>
              <w:t>0.2784</w:t>
            </w:r>
          </w:p>
        </w:tc>
        <w:tc>
          <w:tcPr>
            <w:tcW w:w="0" w:type="auto"/>
            <w:hideMark/>
          </w:tcPr>
          <w:p w14:paraId="3D8FCB3A" w14:textId="77777777" w:rsidR="006D5076" w:rsidRDefault="006D5076">
            <w:r>
              <w:t xml:space="preserve">Indicates moderate local clustering, with some </w:t>
            </w:r>
            <w:proofErr w:type="spellStart"/>
            <w:r>
              <w:t>neighbouring</w:t>
            </w:r>
            <w:proofErr w:type="spellEnd"/>
            <w:r>
              <w:t xml:space="preserve"> stakeholders also maintaining relationships with one another.</w:t>
            </w:r>
          </w:p>
        </w:tc>
      </w:tr>
      <w:tr w:rsidR="006D5076" w14:paraId="3904BA6B" w14:textId="77777777" w:rsidTr="000A5AB5">
        <w:trPr>
          <w:trHeight w:val="718"/>
        </w:trPr>
        <w:tc>
          <w:tcPr>
            <w:tcW w:w="0" w:type="auto"/>
            <w:hideMark/>
          </w:tcPr>
          <w:p w14:paraId="18BCFBE3" w14:textId="77777777" w:rsidR="006D5076" w:rsidRDefault="006D5076">
            <w:r>
              <w:t>Number of Communities</w:t>
            </w:r>
          </w:p>
        </w:tc>
        <w:tc>
          <w:tcPr>
            <w:tcW w:w="0" w:type="auto"/>
            <w:hideMark/>
          </w:tcPr>
          <w:p w14:paraId="2517F93A" w14:textId="77777777" w:rsidR="006D5076" w:rsidRDefault="006D5076">
            <w:r>
              <w:rPr>
                <w:rStyle w:val="Strong"/>
              </w:rPr>
              <w:t>4</w:t>
            </w:r>
          </w:p>
        </w:tc>
        <w:tc>
          <w:tcPr>
            <w:tcW w:w="0" w:type="auto"/>
            <w:hideMark/>
          </w:tcPr>
          <w:p w14:paraId="23C0DDAB" w14:textId="77777777" w:rsidR="006D5076" w:rsidRDefault="006D5076">
            <w:r>
              <w:t>Four distinct stakeholder communities were detected within the network.</w:t>
            </w:r>
          </w:p>
        </w:tc>
      </w:tr>
      <w:tr w:rsidR="006D5076" w14:paraId="0DC88B79" w14:textId="77777777" w:rsidTr="000A5AB5">
        <w:trPr>
          <w:trHeight w:val="699"/>
        </w:trPr>
        <w:tc>
          <w:tcPr>
            <w:tcW w:w="0" w:type="auto"/>
            <w:hideMark/>
          </w:tcPr>
          <w:p w14:paraId="057077C9" w14:textId="77777777" w:rsidR="006D5076" w:rsidRDefault="006D5076">
            <w:r>
              <w:t>Modularity</w:t>
            </w:r>
          </w:p>
        </w:tc>
        <w:tc>
          <w:tcPr>
            <w:tcW w:w="0" w:type="auto"/>
            <w:hideMark/>
          </w:tcPr>
          <w:p w14:paraId="46B0167D" w14:textId="77777777" w:rsidR="006D5076" w:rsidRDefault="006D5076">
            <w:r>
              <w:rPr>
                <w:rStyle w:val="Strong"/>
              </w:rPr>
              <w:t>0.3313</w:t>
            </w:r>
          </w:p>
        </w:tc>
        <w:tc>
          <w:tcPr>
            <w:tcW w:w="0" w:type="auto"/>
            <w:hideMark/>
          </w:tcPr>
          <w:p w14:paraId="6C5B8349" w14:textId="77777777" w:rsidR="006D5076" w:rsidRDefault="006D5076" w:rsidP="000A5AB5">
            <w:pPr>
              <w:keepNext/>
            </w:pPr>
            <w:r>
              <w:t>Indicates a moderate community structure, with identifiable groups that still maintain cross-community relationships.</w:t>
            </w:r>
          </w:p>
        </w:tc>
      </w:tr>
    </w:tbl>
    <w:p w14:paraId="619B4F7C" w14:textId="77777777" w:rsidR="006D5076" w:rsidRDefault="006D5076" w:rsidP="00DB23AD">
      <w:pPr>
        <w:pStyle w:val="Style1-Abd"/>
        <w:spacing w:before="240" w:line="240" w:lineRule="auto"/>
      </w:pPr>
      <w:r>
        <w:t xml:space="preserve">The density </w:t>
      </w:r>
      <w:r w:rsidRPr="00DB23AD">
        <w:t xml:space="preserve">of </w:t>
      </w:r>
      <w:r w:rsidRPr="00DB23AD">
        <w:rPr>
          <w:rStyle w:val="Strong"/>
          <w:b w:val="0"/>
          <w:bCs w:val="0"/>
        </w:rPr>
        <w:t>0.2667</w:t>
      </w:r>
      <w:r>
        <w:t xml:space="preserve"> means that approximately 26.7% of all theoretically possible relationships exist. The network can therefore be considered relatively selective rather than fully interconnected. This is reasonable in an aviation stakeholder environment because every </w:t>
      </w:r>
      <w:proofErr w:type="spellStart"/>
      <w:r>
        <w:t>organisation</w:t>
      </w:r>
      <w:proofErr w:type="spellEnd"/>
      <w:r>
        <w:t xml:space="preserve"> does not necessarily require a direct relationship with every other </w:t>
      </w:r>
      <w:proofErr w:type="spellStart"/>
      <w:r>
        <w:t>organisation</w:t>
      </w:r>
      <w:proofErr w:type="spellEnd"/>
      <w:r>
        <w:t xml:space="preserve">. Instead, </w:t>
      </w:r>
      <w:proofErr w:type="spellStart"/>
      <w:r>
        <w:t>specialised</w:t>
      </w:r>
      <w:proofErr w:type="spellEnd"/>
      <w:r>
        <w:t xml:space="preserve"> operational, regulatory and support relationships form around particular functions.</w:t>
      </w:r>
    </w:p>
    <w:p w14:paraId="1E454089" w14:textId="77777777" w:rsidR="006D5076" w:rsidRDefault="006D5076" w:rsidP="00DB23AD">
      <w:pPr>
        <w:pStyle w:val="Style1-Abd"/>
        <w:spacing w:before="240" w:line="240" w:lineRule="auto"/>
      </w:pPr>
      <w:r>
        <w:t xml:space="preserve">The network consisted of </w:t>
      </w:r>
      <w:r w:rsidRPr="00DB23AD">
        <w:rPr>
          <w:rStyle w:val="Strong"/>
          <w:b w:val="0"/>
          <w:bCs w:val="0"/>
        </w:rPr>
        <w:t>one connected component</w:t>
      </w:r>
      <w:r>
        <w:t>, meaning every stakeholder could ultimately reach every other stakeholder through some sequence of relationships. The average shortest-path length was only</w:t>
      </w:r>
      <w:r w:rsidRPr="00DB23AD">
        <w:t xml:space="preserve"> </w:t>
      </w:r>
      <w:r w:rsidRPr="00DB23AD">
        <w:rPr>
          <w:rStyle w:val="Strong"/>
          <w:b w:val="0"/>
          <w:bCs w:val="0"/>
        </w:rPr>
        <w:t>2.00</w:t>
      </w:r>
      <w:r>
        <w:t>, showing that stakeholders were typically separated by approximately two relationship steps. The network diameter of</w:t>
      </w:r>
      <w:r w:rsidRPr="00DB23AD">
        <w:t xml:space="preserve"> </w:t>
      </w:r>
      <w:r w:rsidRPr="00DB23AD">
        <w:rPr>
          <w:rStyle w:val="Strong"/>
          <w:b w:val="0"/>
          <w:bCs w:val="0"/>
        </w:rPr>
        <w:t>4</w:t>
      </w:r>
      <w:r>
        <w:t xml:space="preserve"> further demonstrates that even the most structurally distant stakeholders remain relatively close within the overall network. Path length and connectivity are important indicators of how easily actors can potentially reach one another within a network (Newman, 2010). </w:t>
      </w:r>
    </w:p>
    <w:p w14:paraId="09FCEC64" w14:textId="7855C0EF" w:rsidR="006D5076" w:rsidRDefault="006D5076" w:rsidP="00DB23AD">
      <w:pPr>
        <w:pStyle w:val="Style1-Abd"/>
        <w:spacing w:before="240" w:line="240" w:lineRule="auto"/>
      </w:pPr>
      <w:r>
        <w:t xml:space="preserve">From an operational perspective, this relatively compact structure is beneficial during periods of peak passenger traffic because coordination may need to move rapidly between airports, airlines, ATC, ground services, regulators and supporting </w:t>
      </w:r>
      <w:proofErr w:type="spellStart"/>
      <w:r>
        <w:t>organisations</w:t>
      </w:r>
      <w:proofErr w:type="spellEnd"/>
      <w:r>
        <w:t xml:space="preserve">. However, short structural paths do not automatically guarantee fast real-world communication; </w:t>
      </w:r>
      <w:proofErr w:type="spellStart"/>
      <w:r>
        <w:t>organisational</w:t>
      </w:r>
      <w:proofErr w:type="spellEnd"/>
      <w:r>
        <w:t xml:space="preserve"> procedures, system availability and decision-making authority may also affect operational response.</w:t>
      </w:r>
    </w:p>
    <w:p w14:paraId="47055FF7" w14:textId="77777777" w:rsidR="006D5076" w:rsidRDefault="006D5076" w:rsidP="006D5076">
      <w:pPr>
        <w:pStyle w:val="Heading2"/>
      </w:pPr>
      <w:r>
        <w:lastRenderedPageBreak/>
        <w:t>3.4 Clustering and Community Structure</w:t>
      </w:r>
    </w:p>
    <w:p w14:paraId="343F63F1" w14:textId="77777777" w:rsidR="006D5076" w:rsidRPr="00DB23AD" w:rsidRDefault="006D5076" w:rsidP="000A5AB5">
      <w:pPr>
        <w:pStyle w:val="Style1-Abd"/>
        <w:spacing w:line="240" w:lineRule="auto"/>
      </w:pPr>
      <w:r w:rsidRPr="00DB23AD">
        <w:t xml:space="preserve">The global clustering coefficient was </w:t>
      </w:r>
      <w:r w:rsidRPr="00DB23AD">
        <w:rPr>
          <w:rStyle w:val="Strong"/>
          <w:b w:val="0"/>
          <w:bCs w:val="0"/>
        </w:rPr>
        <w:t>0.2784</w:t>
      </w:r>
      <w:r w:rsidRPr="00DB23AD">
        <w:t xml:space="preserve">, indicating a moderate degree of local interconnectedness. This suggests that some stakeholders connected to the same </w:t>
      </w:r>
      <w:proofErr w:type="spellStart"/>
      <w:r w:rsidRPr="00DB23AD">
        <w:t>organisation</w:t>
      </w:r>
      <w:proofErr w:type="spellEnd"/>
      <w:r w:rsidRPr="00DB23AD">
        <w:t xml:space="preserve"> are also connected to each other, creating smaller coordinated groups within the wider aviation network.</w:t>
      </w:r>
    </w:p>
    <w:p w14:paraId="7EE9ECE3" w14:textId="77777777" w:rsidR="006D5076" w:rsidRPr="00DB23AD" w:rsidRDefault="006D5076" w:rsidP="000A5AB5">
      <w:pPr>
        <w:pStyle w:val="Style1-Abd"/>
        <w:spacing w:line="240" w:lineRule="auto"/>
      </w:pPr>
      <w:r w:rsidRPr="00DB23AD">
        <w:t xml:space="preserve">Community detection was conducted using the </w:t>
      </w:r>
      <w:r w:rsidRPr="00DB23AD">
        <w:rPr>
          <w:rStyle w:val="Strong"/>
          <w:b w:val="0"/>
          <w:bCs w:val="0"/>
        </w:rPr>
        <w:t>Louvain method</w:t>
      </w:r>
      <w:r w:rsidRPr="00DB23AD">
        <w:rPr>
          <w:b/>
          <w:bCs/>
        </w:rPr>
        <w:t>,</w:t>
      </w:r>
      <w:r w:rsidRPr="00DB23AD">
        <w:t xml:space="preserve"> which identifies network communities through modularity </w:t>
      </w:r>
      <w:proofErr w:type="spellStart"/>
      <w:r w:rsidRPr="00DB23AD">
        <w:t>optimisation</w:t>
      </w:r>
      <w:proofErr w:type="spellEnd"/>
      <w:r w:rsidRPr="00DB23AD">
        <w:t xml:space="preserve"> (Blondel et al., 2008). The analysis detected </w:t>
      </w:r>
      <w:r w:rsidRPr="00DB23AD">
        <w:rPr>
          <w:rStyle w:val="Strong"/>
        </w:rPr>
        <w:t>four communities</w:t>
      </w:r>
      <w:r w:rsidRPr="00DB23AD">
        <w:t xml:space="preserve">, with an overall modularity value of </w:t>
      </w:r>
      <w:r w:rsidRPr="00DB23AD">
        <w:rPr>
          <w:rStyle w:val="Strong"/>
          <w:b w:val="0"/>
          <w:bCs w:val="0"/>
        </w:rPr>
        <w:t>0.3313</w:t>
      </w:r>
      <w:r w:rsidRPr="00DB23AD">
        <w:t>. This indicates a meaningful but not highly separated community structure. In other words, stakeholder groups are visible, but they are not completely isolated from one another.</w:t>
      </w:r>
    </w:p>
    <w:p w14:paraId="6F31C695" w14:textId="77777777" w:rsidR="006D5076" w:rsidRDefault="006D5076" w:rsidP="000A5AB5">
      <w:pPr>
        <w:pStyle w:val="Style1-Abd"/>
        <w:spacing w:line="240" w:lineRule="auto"/>
      </w:pPr>
      <w:r>
        <w:t xml:space="preserve">The </w:t>
      </w:r>
      <w:proofErr w:type="gramStart"/>
      <w:r>
        <w:t>detected communities</w:t>
      </w:r>
      <w:proofErr w:type="gramEnd"/>
      <w:r>
        <w:t xml:space="preserve"> were:</w:t>
      </w:r>
    </w:p>
    <w:p w14:paraId="639C47B9" w14:textId="77777777" w:rsidR="006D5076" w:rsidRDefault="006D5076" w:rsidP="000A5AB5">
      <w:pPr>
        <w:pStyle w:val="Style1-Abd"/>
        <w:spacing w:line="240" w:lineRule="auto"/>
      </w:pPr>
      <w:r>
        <w:rPr>
          <w:rStyle w:val="Strong"/>
        </w:rPr>
        <w:t>Community 1:</w:t>
      </w:r>
      <w:r>
        <w:t xml:space="preserve"> Bandaranaike International Airport (CMB), Ground Handling Unit, Fuel Supply Companies, Customs &amp; Immigration and International Airlines.</w:t>
      </w:r>
    </w:p>
    <w:p w14:paraId="7D787F50" w14:textId="77777777" w:rsidR="006D5076" w:rsidRDefault="006D5076" w:rsidP="000A5AB5">
      <w:pPr>
        <w:pStyle w:val="Style1-Abd"/>
        <w:spacing w:line="240" w:lineRule="auto"/>
      </w:pPr>
      <w:r>
        <w:rPr>
          <w:rStyle w:val="Strong"/>
        </w:rPr>
        <w:t>Community 2:</w:t>
      </w:r>
      <w:r>
        <w:t xml:space="preserve"> </w:t>
      </w:r>
      <w:proofErr w:type="spellStart"/>
      <w:r>
        <w:t>Mattala</w:t>
      </w:r>
      <w:proofErr w:type="spellEnd"/>
      <w:r>
        <w:t xml:space="preserve"> Rajapaksa International Airport (MRIA), Airport &amp; Aviation Services SL (AASL), </w:t>
      </w:r>
      <w:proofErr w:type="spellStart"/>
      <w:r>
        <w:t>SriLankan</w:t>
      </w:r>
      <w:proofErr w:type="spellEnd"/>
      <w:r>
        <w:t xml:space="preserve"> Airlines, Tourism Authority and Cargo Operators.</w:t>
      </w:r>
    </w:p>
    <w:p w14:paraId="12B90A9D" w14:textId="77777777" w:rsidR="006D5076" w:rsidRDefault="006D5076" w:rsidP="000A5AB5">
      <w:pPr>
        <w:pStyle w:val="Style1-Abd"/>
        <w:spacing w:line="240" w:lineRule="auto"/>
      </w:pPr>
      <w:r>
        <w:rPr>
          <w:rStyle w:val="Strong"/>
        </w:rPr>
        <w:t>Community 3:</w:t>
      </w:r>
      <w:r>
        <w:t xml:space="preserve"> Civil Aviation Authority of Sri Lanka (CAASL), Mihin Lanka and Air Traffic Control (ATC).</w:t>
      </w:r>
    </w:p>
    <w:p w14:paraId="5FD8E7E6" w14:textId="77777777" w:rsidR="006D5076" w:rsidRDefault="006D5076" w:rsidP="000A5AB5">
      <w:pPr>
        <w:pStyle w:val="Style1-Abd"/>
        <w:spacing w:line="240" w:lineRule="auto"/>
      </w:pPr>
      <w:r>
        <w:rPr>
          <w:rStyle w:val="Strong"/>
        </w:rPr>
        <w:t>Community 4:</w:t>
      </w:r>
      <w:r>
        <w:t xml:space="preserve"> Sri Lanka Air Force and Maintenance &amp; Engineering.</w:t>
      </w:r>
    </w:p>
    <w:p w14:paraId="1F454B9B" w14:textId="77777777" w:rsidR="006D5076" w:rsidRDefault="006D5076" w:rsidP="006D5076">
      <w:pPr>
        <w:pStyle w:val="NormalWeb"/>
      </w:pPr>
      <w:r>
        <w:t>The first community contains several actors closely associated with airport operations, passenger/border processes and supporting services around CMB. The second combines airport operation, airline, tourism and cargo-related stakeholders. Community 3 contains regulatory and coordination-oriented actors, while Community 4 links the Sri Lanka Air Force with Maintenance &amp; Engineering.</w:t>
      </w:r>
    </w:p>
    <w:p w14:paraId="4072461C" w14:textId="5D5E7FDA" w:rsidR="006D5076" w:rsidRDefault="006D5076" w:rsidP="006D5076">
      <w:pPr>
        <w:pStyle w:val="NormalWeb"/>
      </w:pPr>
      <w:r>
        <w:t xml:space="preserve">These groups should be interpreted as </w:t>
      </w:r>
      <w:r w:rsidRPr="00DB23AD">
        <w:rPr>
          <w:rStyle w:val="Strong"/>
          <w:b w:val="0"/>
          <w:bCs w:val="0"/>
        </w:rPr>
        <w:t>structural communities produced from the supplied network</w:t>
      </w:r>
      <w:r w:rsidRPr="00DB23AD">
        <w:rPr>
          <w:b/>
          <w:bCs/>
        </w:rPr>
        <w:t>,</w:t>
      </w:r>
      <w:r>
        <w:t xml:space="preserve"> rather than formal </w:t>
      </w:r>
      <w:proofErr w:type="spellStart"/>
      <w:r>
        <w:t>organisational</w:t>
      </w:r>
      <w:proofErr w:type="spellEnd"/>
      <w:r>
        <w:t xml:space="preserve"> divisions. The moderate modularity score indicates that cross-community links remain important and prevent the aviation network from becoming strongly </w:t>
      </w:r>
      <w:proofErr w:type="gramStart"/>
      <w:r>
        <w:t>siloed</w:t>
      </w:r>
      <w:proofErr w:type="gramEnd"/>
      <w:r>
        <w:t>.</w:t>
      </w:r>
    </w:p>
    <w:p w14:paraId="1980E247" w14:textId="77777777" w:rsidR="000A5AB5" w:rsidRDefault="000A5AB5" w:rsidP="000A5AB5">
      <w:pPr>
        <w:pStyle w:val="NormalWeb"/>
        <w:keepNext/>
      </w:pPr>
      <w:r>
        <w:rPr>
          <w:noProof/>
        </w:rPr>
        <w:lastRenderedPageBreak/>
        <w:drawing>
          <wp:anchor distT="0" distB="0" distL="114300" distR="114300" simplePos="0" relativeHeight="251659264" behindDoc="0" locked="0" layoutInCell="1" allowOverlap="1" wp14:anchorId="41EBF256" wp14:editId="5953E4E9">
            <wp:simplePos x="0" y="0"/>
            <wp:positionH relativeFrom="column">
              <wp:posOffset>0</wp:posOffset>
            </wp:positionH>
            <wp:positionV relativeFrom="paragraph">
              <wp:posOffset>231140</wp:posOffset>
            </wp:positionV>
            <wp:extent cx="1390650" cy="1485576"/>
            <wp:effectExtent l="0" t="0" r="0" b="635"/>
            <wp:wrapNone/>
            <wp:docPr id="11902047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8">
                      <a:extLst>
                        <a:ext uri="{28A0092B-C50C-407E-A947-70E740481C1C}">
                          <a14:useLocalDpi xmlns:a14="http://schemas.microsoft.com/office/drawing/2010/main" val="0"/>
                        </a:ext>
                      </a:extLst>
                    </a:blip>
                    <a:srcRect l="5126" t="5809" r="84673" b="80569"/>
                    <a:stretch>
                      <a:fillRect/>
                    </a:stretch>
                  </pic:blipFill>
                  <pic:spPr bwMode="auto">
                    <a:xfrm>
                      <a:off x="0" y="0"/>
                      <a:ext cx="1390650" cy="148557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46C9F6E" wp14:editId="68213B42">
            <wp:extent cx="6359280" cy="7029450"/>
            <wp:effectExtent l="0" t="0" r="3810" b="0"/>
            <wp:docPr id="279933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2358" t="3606" r="19070" b="15465"/>
                    <a:stretch>
                      <a:fillRect/>
                    </a:stretch>
                  </pic:blipFill>
                  <pic:spPr bwMode="auto">
                    <a:xfrm>
                      <a:off x="0" y="0"/>
                      <a:ext cx="6404353" cy="7079273"/>
                    </a:xfrm>
                    <a:prstGeom prst="rect">
                      <a:avLst/>
                    </a:prstGeom>
                    <a:noFill/>
                    <a:ln>
                      <a:noFill/>
                    </a:ln>
                    <a:extLst>
                      <a:ext uri="{53640926-AAD7-44D8-BBD7-CCE9431645EC}">
                        <a14:shadowObscured xmlns:a14="http://schemas.microsoft.com/office/drawing/2010/main"/>
                      </a:ext>
                    </a:extLst>
                  </pic:spPr>
                </pic:pic>
              </a:graphicData>
            </a:graphic>
          </wp:inline>
        </w:drawing>
      </w:r>
    </w:p>
    <w:p w14:paraId="00757120" w14:textId="61DE89A3" w:rsidR="000A5AB5" w:rsidRDefault="000A5AB5" w:rsidP="000A5AB5">
      <w:pPr>
        <w:pStyle w:val="Caption"/>
      </w:pPr>
      <w:r>
        <w:t xml:space="preserve">Figure </w:t>
      </w:r>
      <w:r>
        <w:fldChar w:fldCharType="begin"/>
      </w:r>
      <w:r>
        <w:instrText xml:space="preserve"> SEQ Figure \* ARABIC </w:instrText>
      </w:r>
      <w:r>
        <w:fldChar w:fldCharType="separate"/>
      </w:r>
      <w:r w:rsidR="00E2700D">
        <w:rPr>
          <w:noProof/>
        </w:rPr>
        <w:t>11</w:t>
      </w:r>
      <w:r>
        <w:rPr>
          <w:noProof/>
        </w:rPr>
        <w:fldChar w:fldCharType="end"/>
      </w:r>
      <w:r>
        <w:t xml:space="preserve"> - </w:t>
      </w:r>
      <w:r w:rsidRPr="00CA1CCC">
        <w:t>Community Structure of the Sri Lanka Aviation Stakeholder Network.</w:t>
      </w:r>
    </w:p>
    <w:p w14:paraId="250207DE" w14:textId="496A991E" w:rsidR="000A5AB5" w:rsidRDefault="000A5AB5" w:rsidP="006D5076">
      <w:pPr>
        <w:pStyle w:val="NormalWeb"/>
      </w:pPr>
      <w:r w:rsidRPr="000A5AB5">
        <w:rPr>
          <w:noProof/>
        </w:rPr>
        <w:t xml:space="preserve"> </w:t>
      </w:r>
    </w:p>
    <w:p w14:paraId="2A78EABC" w14:textId="02536424" w:rsidR="006D5076" w:rsidRDefault="006D5076" w:rsidP="006D5076">
      <w:pPr>
        <w:pStyle w:val="NormalWeb"/>
      </w:pPr>
    </w:p>
    <w:p w14:paraId="444C1C59" w14:textId="77777777" w:rsidR="00DB23AD" w:rsidRDefault="00DB23AD" w:rsidP="006D5076">
      <w:pPr>
        <w:pStyle w:val="NormalWeb"/>
      </w:pPr>
    </w:p>
    <w:p w14:paraId="7BD20822" w14:textId="77526ABC" w:rsidR="006D5076" w:rsidRDefault="006D5076" w:rsidP="006D5076"/>
    <w:p w14:paraId="438EF863" w14:textId="77777777" w:rsidR="006D5076" w:rsidRDefault="006D5076" w:rsidP="006D5076">
      <w:pPr>
        <w:pStyle w:val="Heading2"/>
      </w:pPr>
      <w:r>
        <w:t>3.5 Vulnerability Analysis</w:t>
      </w:r>
    </w:p>
    <w:p w14:paraId="5EDBC781" w14:textId="77777777" w:rsidR="006D5076" w:rsidRDefault="006D5076" w:rsidP="000A5AB5">
      <w:pPr>
        <w:pStyle w:val="Style1-Abd"/>
      </w:pPr>
      <w:r>
        <w:t>A node-removal analysis was performed to investigate how the network would respond if important stakeholders became unavailable. This directly supports the assignment scenario, where aviation operations must continue during heavy traffic and an aircraft technical emergency.</w:t>
      </w:r>
    </w:p>
    <w:p w14:paraId="30817C07" w14:textId="77777777" w:rsidR="006D5076" w:rsidRDefault="006D5076" w:rsidP="000A5AB5">
      <w:pPr>
        <w:pStyle w:val="Style1-Abd"/>
      </w:pPr>
      <w:r>
        <w:t xml:space="preserve">The main results are </w:t>
      </w:r>
      <w:proofErr w:type="spellStart"/>
      <w:r>
        <w:t>summarised</w:t>
      </w:r>
      <w:proofErr w:type="spellEnd"/>
      <w:r>
        <w:t xml:space="preserve"> below.</w:t>
      </w:r>
    </w:p>
    <w:p w14:paraId="2E29D1D0" w14:textId="77777777" w:rsidR="006D5076" w:rsidRDefault="006D5076" w:rsidP="000A5AB5">
      <w:pPr>
        <w:pStyle w:val="NormalWeb"/>
        <w:spacing w:before="0" w:beforeAutospacing="0" w:after="60" w:afterAutospacing="0"/>
      </w:pPr>
      <w:r>
        <w:rPr>
          <w:rStyle w:val="Strong"/>
        </w:rPr>
        <w:t>Table 3.2: Stakeholder Node-Removal Vulnerability Analysis</w:t>
      </w:r>
    </w:p>
    <w:p w14:paraId="225BBABD" w14:textId="50F86AFB" w:rsidR="000A5AB5" w:rsidRDefault="000A5AB5" w:rsidP="000A5AB5">
      <w:pPr>
        <w:pStyle w:val="Caption"/>
        <w:keepNext/>
        <w:spacing w:after="0"/>
      </w:pPr>
      <w:r>
        <w:t xml:space="preserve">Table </w:t>
      </w:r>
      <w:r>
        <w:fldChar w:fldCharType="begin"/>
      </w:r>
      <w:r>
        <w:instrText xml:space="preserve"> SEQ Table \* ARABIC </w:instrText>
      </w:r>
      <w:r>
        <w:fldChar w:fldCharType="separate"/>
      </w:r>
      <w:r>
        <w:rPr>
          <w:noProof/>
        </w:rPr>
        <w:t>6</w:t>
      </w:r>
      <w:r>
        <w:rPr>
          <w:noProof/>
        </w:rPr>
        <w:fldChar w:fldCharType="end"/>
      </w:r>
      <w:r>
        <w:t xml:space="preserve"> - </w:t>
      </w:r>
      <w:r w:rsidRPr="00396FD0">
        <w:t>Stakeholder Node-Removal Vulnerability Analysis</w:t>
      </w:r>
    </w:p>
    <w:tbl>
      <w:tblPr>
        <w:tblStyle w:val="PlainTable1"/>
        <w:tblW w:w="9206" w:type="dxa"/>
        <w:tblLook w:val="04A0" w:firstRow="1" w:lastRow="0" w:firstColumn="1" w:lastColumn="0" w:noHBand="0" w:noVBand="1"/>
      </w:tblPr>
      <w:tblGrid>
        <w:gridCol w:w="3192"/>
        <w:gridCol w:w="1883"/>
        <w:gridCol w:w="1430"/>
        <w:gridCol w:w="963"/>
        <w:gridCol w:w="1738"/>
      </w:tblGrid>
      <w:tr w:rsidR="006D5076" w14:paraId="3CFC025C" w14:textId="77777777" w:rsidTr="0031087A">
        <w:trPr>
          <w:cnfStyle w:val="100000000000" w:firstRow="1" w:lastRow="0" w:firstColumn="0" w:lastColumn="0" w:oddVBand="0" w:evenVBand="0" w:oddHBand="0" w:evenHBand="0" w:firstRowFirstColumn="0" w:firstRowLastColumn="0" w:lastRowFirstColumn="0" w:lastRowLastColumn="0"/>
          <w:trHeight w:val="1022"/>
        </w:trPr>
        <w:tc>
          <w:tcPr>
            <w:cnfStyle w:val="001000000000" w:firstRow="0" w:lastRow="0" w:firstColumn="1" w:lastColumn="0" w:oddVBand="0" w:evenVBand="0" w:oddHBand="0" w:evenHBand="0" w:firstRowFirstColumn="0" w:firstRowLastColumn="0" w:lastRowFirstColumn="0" w:lastRowLastColumn="0"/>
            <w:tcW w:w="0" w:type="auto"/>
            <w:hideMark/>
          </w:tcPr>
          <w:p w14:paraId="1562F268" w14:textId="77777777" w:rsidR="006D5076" w:rsidRDefault="006D5076">
            <w:pPr>
              <w:jc w:val="center"/>
            </w:pPr>
            <w:r>
              <w:rPr>
                <w:b w:val="0"/>
                <w:bCs w:val="0"/>
              </w:rPr>
              <w:t>Removed Stakeholder</w:t>
            </w:r>
          </w:p>
        </w:tc>
        <w:tc>
          <w:tcPr>
            <w:tcW w:w="0" w:type="auto"/>
            <w:hideMark/>
          </w:tcPr>
          <w:p w14:paraId="0FFA2B18" w14:textId="77777777" w:rsidR="006D5076" w:rsidRDefault="006D507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Network Connected?</w:t>
            </w:r>
          </w:p>
        </w:tc>
        <w:tc>
          <w:tcPr>
            <w:tcW w:w="0" w:type="auto"/>
            <w:hideMark/>
          </w:tcPr>
          <w:p w14:paraId="0B53EAC0" w14:textId="77777777" w:rsidR="006D5076" w:rsidRDefault="006D507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Components</w:t>
            </w:r>
          </w:p>
        </w:tc>
        <w:tc>
          <w:tcPr>
            <w:tcW w:w="0" w:type="auto"/>
            <w:hideMark/>
          </w:tcPr>
          <w:p w14:paraId="2D616F9D" w14:textId="77777777" w:rsidR="006D5076" w:rsidRDefault="006D507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Density</w:t>
            </w:r>
          </w:p>
        </w:tc>
        <w:tc>
          <w:tcPr>
            <w:tcW w:w="0" w:type="auto"/>
            <w:hideMark/>
          </w:tcPr>
          <w:p w14:paraId="0E03A5CB" w14:textId="77777777" w:rsidR="006D5076" w:rsidRDefault="006D507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Average Path Length</w:t>
            </w:r>
          </w:p>
        </w:tc>
      </w:tr>
      <w:tr w:rsidR="006D5076" w14:paraId="553D113D" w14:textId="77777777" w:rsidTr="0031087A">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0" w:type="auto"/>
            <w:hideMark/>
          </w:tcPr>
          <w:p w14:paraId="2AF3644E" w14:textId="77777777" w:rsidR="006D5076" w:rsidRPr="0031087A" w:rsidRDefault="006D5076">
            <w:pPr>
              <w:jc w:val="left"/>
              <w:rPr>
                <w:b w:val="0"/>
                <w:bCs w:val="0"/>
              </w:rPr>
            </w:pPr>
            <w:r w:rsidRPr="0031087A">
              <w:rPr>
                <w:b w:val="0"/>
                <w:bCs w:val="0"/>
              </w:rPr>
              <w:t>Air Traffic Control (ATC)</w:t>
            </w:r>
          </w:p>
        </w:tc>
        <w:tc>
          <w:tcPr>
            <w:tcW w:w="0" w:type="auto"/>
            <w:hideMark/>
          </w:tcPr>
          <w:p w14:paraId="565BD8DB" w14:textId="77777777" w:rsidR="006D5076" w:rsidRDefault="006D5076">
            <w:pPr>
              <w:cnfStyle w:val="000000100000" w:firstRow="0" w:lastRow="0" w:firstColumn="0" w:lastColumn="0" w:oddVBand="0" w:evenVBand="0" w:oddHBand="1" w:evenHBand="0" w:firstRowFirstColumn="0" w:firstRowLastColumn="0" w:lastRowFirstColumn="0" w:lastRowLastColumn="0"/>
            </w:pPr>
            <w:r>
              <w:t>Yes</w:t>
            </w:r>
          </w:p>
        </w:tc>
        <w:tc>
          <w:tcPr>
            <w:tcW w:w="0" w:type="auto"/>
            <w:hideMark/>
          </w:tcPr>
          <w:p w14:paraId="1C9B1F34" w14:textId="77777777" w:rsidR="006D5076" w:rsidRDefault="006D5076">
            <w:pPr>
              <w:cnfStyle w:val="000000100000" w:firstRow="0" w:lastRow="0" w:firstColumn="0" w:lastColumn="0" w:oddVBand="0" w:evenVBand="0" w:oddHBand="1" w:evenHBand="0" w:firstRowFirstColumn="0" w:firstRowLastColumn="0" w:lastRowFirstColumn="0" w:lastRowLastColumn="0"/>
            </w:pPr>
            <w:r>
              <w:t>1</w:t>
            </w:r>
          </w:p>
        </w:tc>
        <w:tc>
          <w:tcPr>
            <w:tcW w:w="0" w:type="auto"/>
            <w:hideMark/>
          </w:tcPr>
          <w:p w14:paraId="0608D8F9" w14:textId="77777777" w:rsidR="006D5076" w:rsidRDefault="006D5076">
            <w:pPr>
              <w:cnfStyle w:val="000000100000" w:firstRow="0" w:lastRow="0" w:firstColumn="0" w:lastColumn="0" w:oddVBand="0" w:evenVBand="0" w:oddHBand="1" w:evenHBand="0" w:firstRowFirstColumn="0" w:firstRowLastColumn="0" w:lastRowFirstColumn="0" w:lastRowLastColumn="0"/>
            </w:pPr>
            <w:r>
              <w:t>0.2637</w:t>
            </w:r>
          </w:p>
        </w:tc>
        <w:tc>
          <w:tcPr>
            <w:tcW w:w="0" w:type="auto"/>
            <w:hideMark/>
          </w:tcPr>
          <w:p w14:paraId="1C787C16" w14:textId="77777777" w:rsidR="006D5076" w:rsidRDefault="006D5076">
            <w:pPr>
              <w:cnfStyle w:val="000000100000" w:firstRow="0" w:lastRow="0" w:firstColumn="0" w:lastColumn="0" w:oddVBand="0" w:evenVBand="0" w:oddHBand="1" w:evenHBand="0" w:firstRowFirstColumn="0" w:firstRowLastColumn="0" w:lastRowFirstColumn="0" w:lastRowLastColumn="0"/>
            </w:pPr>
            <w:r>
              <w:t>2.055</w:t>
            </w:r>
          </w:p>
        </w:tc>
      </w:tr>
      <w:tr w:rsidR="006D5076" w14:paraId="32B072DC" w14:textId="77777777" w:rsidTr="0031087A">
        <w:trPr>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22CB224F" w14:textId="77777777" w:rsidR="006D5076" w:rsidRPr="0031087A" w:rsidRDefault="006D5076">
            <w:pPr>
              <w:rPr>
                <w:b w:val="0"/>
                <w:bCs w:val="0"/>
              </w:rPr>
            </w:pPr>
            <w:r w:rsidRPr="0031087A">
              <w:rPr>
                <w:b w:val="0"/>
                <w:bCs w:val="0"/>
              </w:rPr>
              <w:t>Ground Handling Unit</w:t>
            </w:r>
          </w:p>
        </w:tc>
        <w:tc>
          <w:tcPr>
            <w:tcW w:w="0" w:type="auto"/>
            <w:hideMark/>
          </w:tcPr>
          <w:p w14:paraId="65EFFFAC" w14:textId="77777777" w:rsidR="006D5076" w:rsidRDefault="006D5076">
            <w:pPr>
              <w:cnfStyle w:val="000000000000" w:firstRow="0" w:lastRow="0" w:firstColumn="0" w:lastColumn="0" w:oddVBand="0" w:evenVBand="0" w:oddHBand="0" w:evenHBand="0" w:firstRowFirstColumn="0" w:firstRowLastColumn="0" w:lastRowFirstColumn="0" w:lastRowLastColumn="0"/>
            </w:pPr>
            <w:r>
              <w:t>Yes</w:t>
            </w:r>
          </w:p>
        </w:tc>
        <w:tc>
          <w:tcPr>
            <w:tcW w:w="0" w:type="auto"/>
            <w:hideMark/>
          </w:tcPr>
          <w:p w14:paraId="4330548F" w14:textId="77777777" w:rsidR="006D5076" w:rsidRDefault="006D5076">
            <w:pPr>
              <w:cnfStyle w:val="000000000000" w:firstRow="0" w:lastRow="0" w:firstColumn="0" w:lastColumn="0" w:oddVBand="0" w:evenVBand="0" w:oddHBand="0" w:evenHBand="0" w:firstRowFirstColumn="0" w:firstRowLastColumn="0" w:lastRowFirstColumn="0" w:lastRowLastColumn="0"/>
            </w:pPr>
            <w:r>
              <w:t>1</w:t>
            </w:r>
          </w:p>
        </w:tc>
        <w:tc>
          <w:tcPr>
            <w:tcW w:w="0" w:type="auto"/>
            <w:hideMark/>
          </w:tcPr>
          <w:p w14:paraId="3028BB15" w14:textId="77777777" w:rsidR="006D5076" w:rsidRDefault="006D5076">
            <w:pPr>
              <w:cnfStyle w:val="000000000000" w:firstRow="0" w:lastRow="0" w:firstColumn="0" w:lastColumn="0" w:oddVBand="0" w:evenVBand="0" w:oddHBand="0" w:evenHBand="0" w:firstRowFirstColumn="0" w:firstRowLastColumn="0" w:lastRowFirstColumn="0" w:lastRowLastColumn="0"/>
            </w:pPr>
            <w:r>
              <w:t>0.2967</w:t>
            </w:r>
          </w:p>
        </w:tc>
        <w:tc>
          <w:tcPr>
            <w:tcW w:w="0" w:type="auto"/>
            <w:hideMark/>
          </w:tcPr>
          <w:p w14:paraId="259DD2E5" w14:textId="77777777" w:rsidR="006D5076" w:rsidRDefault="006D5076">
            <w:pPr>
              <w:cnfStyle w:val="000000000000" w:firstRow="0" w:lastRow="0" w:firstColumn="0" w:lastColumn="0" w:oddVBand="0" w:evenVBand="0" w:oddHBand="0" w:evenHBand="0" w:firstRowFirstColumn="0" w:firstRowLastColumn="0" w:lastRowFirstColumn="0" w:lastRowLastColumn="0"/>
            </w:pPr>
            <w:r>
              <w:t>1.901</w:t>
            </w:r>
          </w:p>
        </w:tc>
      </w:tr>
      <w:tr w:rsidR="006D5076" w14:paraId="39F3318C" w14:textId="77777777" w:rsidTr="0031087A">
        <w:trPr>
          <w:cnfStyle w:val="000000100000" w:firstRow="0" w:lastRow="0" w:firstColumn="0" w:lastColumn="0" w:oddVBand="0" w:evenVBand="0" w:oddHBand="1" w:evenHBand="0" w:firstRowFirstColumn="0" w:firstRowLastColumn="0" w:lastRowFirstColumn="0" w:lastRowLastColumn="0"/>
          <w:trHeight w:val="1022"/>
        </w:trPr>
        <w:tc>
          <w:tcPr>
            <w:cnfStyle w:val="001000000000" w:firstRow="0" w:lastRow="0" w:firstColumn="1" w:lastColumn="0" w:oddVBand="0" w:evenVBand="0" w:oddHBand="0" w:evenHBand="0" w:firstRowFirstColumn="0" w:firstRowLastColumn="0" w:lastRowFirstColumn="0" w:lastRowLastColumn="0"/>
            <w:tcW w:w="0" w:type="auto"/>
            <w:hideMark/>
          </w:tcPr>
          <w:p w14:paraId="36332954" w14:textId="77777777" w:rsidR="006D5076" w:rsidRPr="0031087A" w:rsidRDefault="006D5076">
            <w:pPr>
              <w:rPr>
                <w:b w:val="0"/>
                <w:bCs w:val="0"/>
              </w:rPr>
            </w:pPr>
            <w:r w:rsidRPr="0031087A">
              <w:rPr>
                <w:b w:val="0"/>
                <w:bCs w:val="0"/>
              </w:rPr>
              <w:t>Bandaranaike International Airport (CMB)</w:t>
            </w:r>
          </w:p>
        </w:tc>
        <w:tc>
          <w:tcPr>
            <w:tcW w:w="0" w:type="auto"/>
            <w:hideMark/>
          </w:tcPr>
          <w:p w14:paraId="63C55953" w14:textId="77777777" w:rsidR="006D5076" w:rsidRDefault="006D5076">
            <w:pPr>
              <w:cnfStyle w:val="000000100000" w:firstRow="0" w:lastRow="0" w:firstColumn="0" w:lastColumn="0" w:oddVBand="0" w:evenVBand="0" w:oddHBand="1" w:evenHBand="0" w:firstRowFirstColumn="0" w:firstRowLastColumn="0" w:lastRowFirstColumn="0" w:lastRowLastColumn="0"/>
            </w:pPr>
            <w:r>
              <w:t>Yes</w:t>
            </w:r>
          </w:p>
        </w:tc>
        <w:tc>
          <w:tcPr>
            <w:tcW w:w="0" w:type="auto"/>
            <w:hideMark/>
          </w:tcPr>
          <w:p w14:paraId="2500AEE1" w14:textId="77777777" w:rsidR="006D5076" w:rsidRDefault="006D5076">
            <w:pPr>
              <w:cnfStyle w:val="000000100000" w:firstRow="0" w:lastRow="0" w:firstColumn="0" w:lastColumn="0" w:oddVBand="0" w:evenVBand="0" w:oddHBand="1" w:evenHBand="0" w:firstRowFirstColumn="0" w:firstRowLastColumn="0" w:lastRowFirstColumn="0" w:lastRowLastColumn="0"/>
            </w:pPr>
            <w:r>
              <w:t>1</w:t>
            </w:r>
          </w:p>
        </w:tc>
        <w:tc>
          <w:tcPr>
            <w:tcW w:w="0" w:type="auto"/>
            <w:hideMark/>
          </w:tcPr>
          <w:p w14:paraId="2641AC88" w14:textId="77777777" w:rsidR="006D5076" w:rsidRDefault="006D5076">
            <w:pPr>
              <w:cnfStyle w:val="000000100000" w:firstRow="0" w:lastRow="0" w:firstColumn="0" w:lastColumn="0" w:oddVBand="0" w:evenVBand="0" w:oddHBand="1" w:evenHBand="0" w:firstRowFirstColumn="0" w:firstRowLastColumn="0" w:lastRowFirstColumn="0" w:lastRowLastColumn="0"/>
            </w:pPr>
            <w:r>
              <w:t>0.2527</w:t>
            </w:r>
          </w:p>
        </w:tc>
        <w:tc>
          <w:tcPr>
            <w:tcW w:w="0" w:type="auto"/>
            <w:hideMark/>
          </w:tcPr>
          <w:p w14:paraId="40849920" w14:textId="77777777" w:rsidR="006D5076" w:rsidRDefault="006D5076">
            <w:pPr>
              <w:cnfStyle w:val="000000100000" w:firstRow="0" w:lastRow="0" w:firstColumn="0" w:lastColumn="0" w:oddVBand="0" w:evenVBand="0" w:oddHBand="1" w:evenHBand="0" w:firstRowFirstColumn="0" w:firstRowLastColumn="0" w:lastRowFirstColumn="0" w:lastRowLastColumn="0"/>
            </w:pPr>
            <w:r>
              <w:t>2.088</w:t>
            </w:r>
          </w:p>
        </w:tc>
      </w:tr>
      <w:tr w:rsidR="006D5076" w14:paraId="71421B7C" w14:textId="77777777" w:rsidTr="0031087A">
        <w:trPr>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41C0A84B" w14:textId="77777777" w:rsidR="006D5076" w:rsidRPr="0031087A" w:rsidRDefault="006D5076">
            <w:pPr>
              <w:rPr>
                <w:b w:val="0"/>
                <w:bCs w:val="0"/>
              </w:rPr>
            </w:pPr>
            <w:r w:rsidRPr="0031087A">
              <w:rPr>
                <w:b w:val="0"/>
                <w:bCs w:val="0"/>
              </w:rPr>
              <w:t>Cargo Operators</w:t>
            </w:r>
          </w:p>
        </w:tc>
        <w:tc>
          <w:tcPr>
            <w:tcW w:w="0" w:type="auto"/>
            <w:hideMark/>
          </w:tcPr>
          <w:p w14:paraId="17051652" w14:textId="77777777" w:rsidR="006D5076" w:rsidRDefault="006D5076">
            <w:pPr>
              <w:cnfStyle w:val="000000000000" w:firstRow="0" w:lastRow="0" w:firstColumn="0" w:lastColumn="0" w:oddVBand="0" w:evenVBand="0" w:oddHBand="0" w:evenHBand="0" w:firstRowFirstColumn="0" w:firstRowLastColumn="0" w:lastRowFirstColumn="0" w:lastRowLastColumn="0"/>
            </w:pPr>
            <w:r>
              <w:rPr>
                <w:rStyle w:val="Strong"/>
              </w:rPr>
              <w:t>No</w:t>
            </w:r>
          </w:p>
        </w:tc>
        <w:tc>
          <w:tcPr>
            <w:tcW w:w="0" w:type="auto"/>
            <w:hideMark/>
          </w:tcPr>
          <w:p w14:paraId="39360FCC" w14:textId="77777777" w:rsidR="006D5076" w:rsidRDefault="006D5076">
            <w:pPr>
              <w:cnfStyle w:val="000000000000" w:firstRow="0" w:lastRow="0" w:firstColumn="0" w:lastColumn="0" w:oddVBand="0" w:evenVBand="0" w:oddHBand="0" w:evenHBand="0" w:firstRowFirstColumn="0" w:firstRowLastColumn="0" w:lastRowFirstColumn="0" w:lastRowLastColumn="0"/>
            </w:pPr>
            <w:r>
              <w:rPr>
                <w:rStyle w:val="Strong"/>
              </w:rPr>
              <w:t>2</w:t>
            </w:r>
          </w:p>
        </w:tc>
        <w:tc>
          <w:tcPr>
            <w:tcW w:w="0" w:type="auto"/>
            <w:hideMark/>
          </w:tcPr>
          <w:p w14:paraId="6A08CDF0" w14:textId="77777777" w:rsidR="006D5076" w:rsidRDefault="006D5076">
            <w:pPr>
              <w:cnfStyle w:val="000000000000" w:firstRow="0" w:lastRow="0" w:firstColumn="0" w:lastColumn="0" w:oddVBand="0" w:evenVBand="0" w:oddHBand="0" w:evenHBand="0" w:firstRowFirstColumn="0" w:firstRowLastColumn="0" w:lastRowFirstColumn="0" w:lastRowLastColumn="0"/>
            </w:pPr>
            <w:r>
              <w:t>0.2308</w:t>
            </w:r>
          </w:p>
        </w:tc>
        <w:tc>
          <w:tcPr>
            <w:tcW w:w="0" w:type="auto"/>
            <w:hideMark/>
          </w:tcPr>
          <w:p w14:paraId="6ED15F4E" w14:textId="77777777" w:rsidR="006D5076" w:rsidRDefault="006D5076">
            <w:pPr>
              <w:cnfStyle w:val="000000000000" w:firstRow="0" w:lastRow="0" w:firstColumn="0" w:lastColumn="0" w:oddVBand="0" w:evenVBand="0" w:oddHBand="0" w:evenHBand="0" w:firstRowFirstColumn="0" w:firstRowLastColumn="0" w:lastRowFirstColumn="0" w:lastRowLastColumn="0"/>
            </w:pPr>
            <w:r>
              <w:t>N/A</w:t>
            </w:r>
          </w:p>
        </w:tc>
      </w:tr>
      <w:tr w:rsidR="006D5076" w14:paraId="09B714A0" w14:textId="77777777" w:rsidTr="0031087A">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10255079" w14:textId="77777777" w:rsidR="006D5076" w:rsidRPr="0031087A" w:rsidRDefault="006D5076">
            <w:pPr>
              <w:rPr>
                <w:b w:val="0"/>
                <w:bCs w:val="0"/>
              </w:rPr>
            </w:pPr>
            <w:r w:rsidRPr="0031087A">
              <w:rPr>
                <w:b w:val="0"/>
                <w:bCs w:val="0"/>
              </w:rPr>
              <w:t>Fuel Supply Companies</w:t>
            </w:r>
          </w:p>
        </w:tc>
        <w:tc>
          <w:tcPr>
            <w:tcW w:w="0" w:type="auto"/>
            <w:hideMark/>
          </w:tcPr>
          <w:p w14:paraId="028CDF25" w14:textId="77777777" w:rsidR="006D5076" w:rsidRDefault="006D5076">
            <w:pPr>
              <w:cnfStyle w:val="000000100000" w:firstRow="0" w:lastRow="0" w:firstColumn="0" w:lastColumn="0" w:oddVBand="0" w:evenVBand="0" w:oddHBand="1" w:evenHBand="0" w:firstRowFirstColumn="0" w:firstRowLastColumn="0" w:lastRowFirstColumn="0" w:lastRowLastColumn="0"/>
            </w:pPr>
            <w:r>
              <w:rPr>
                <w:rStyle w:val="Strong"/>
              </w:rPr>
              <w:t>No</w:t>
            </w:r>
          </w:p>
        </w:tc>
        <w:tc>
          <w:tcPr>
            <w:tcW w:w="0" w:type="auto"/>
            <w:hideMark/>
          </w:tcPr>
          <w:p w14:paraId="71592FDB" w14:textId="77777777" w:rsidR="006D5076" w:rsidRDefault="006D5076">
            <w:pPr>
              <w:cnfStyle w:val="000000100000" w:firstRow="0" w:lastRow="0" w:firstColumn="0" w:lastColumn="0" w:oddVBand="0" w:evenVBand="0" w:oddHBand="1" w:evenHBand="0" w:firstRowFirstColumn="0" w:firstRowLastColumn="0" w:lastRowFirstColumn="0" w:lastRowLastColumn="0"/>
            </w:pPr>
            <w:r>
              <w:rPr>
                <w:rStyle w:val="Strong"/>
              </w:rPr>
              <w:t>2</w:t>
            </w:r>
          </w:p>
        </w:tc>
        <w:tc>
          <w:tcPr>
            <w:tcW w:w="0" w:type="auto"/>
            <w:hideMark/>
          </w:tcPr>
          <w:p w14:paraId="058DE537" w14:textId="77777777" w:rsidR="006D5076" w:rsidRDefault="006D5076">
            <w:pPr>
              <w:cnfStyle w:val="000000100000" w:firstRow="0" w:lastRow="0" w:firstColumn="0" w:lastColumn="0" w:oddVBand="0" w:evenVBand="0" w:oddHBand="1" w:evenHBand="0" w:firstRowFirstColumn="0" w:firstRowLastColumn="0" w:lastRowFirstColumn="0" w:lastRowLastColumn="0"/>
            </w:pPr>
            <w:r>
              <w:t>0.2527</w:t>
            </w:r>
          </w:p>
        </w:tc>
        <w:tc>
          <w:tcPr>
            <w:tcW w:w="0" w:type="auto"/>
            <w:hideMark/>
          </w:tcPr>
          <w:p w14:paraId="2F9F34BD" w14:textId="77777777" w:rsidR="006D5076" w:rsidRDefault="006D5076">
            <w:pPr>
              <w:cnfStyle w:val="000000100000" w:firstRow="0" w:lastRow="0" w:firstColumn="0" w:lastColumn="0" w:oddVBand="0" w:evenVBand="0" w:oddHBand="1" w:evenHBand="0" w:firstRowFirstColumn="0" w:firstRowLastColumn="0" w:lastRowFirstColumn="0" w:lastRowLastColumn="0"/>
            </w:pPr>
            <w:r>
              <w:t>N/A</w:t>
            </w:r>
          </w:p>
        </w:tc>
      </w:tr>
      <w:tr w:rsidR="006D5076" w14:paraId="6010ED50" w14:textId="77777777" w:rsidTr="0031087A">
        <w:trPr>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4F9EE90F" w14:textId="77777777" w:rsidR="006D5076" w:rsidRPr="0031087A" w:rsidRDefault="006D5076">
            <w:pPr>
              <w:rPr>
                <w:b w:val="0"/>
                <w:bCs w:val="0"/>
              </w:rPr>
            </w:pPr>
            <w:r w:rsidRPr="0031087A">
              <w:rPr>
                <w:b w:val="0"/>
                <w:bCs w:val="0"/>
              </w:rPr>
              <w:t>Customs &amp; Immigration</w:t>
            </w:r>
          </w:p>
        </w:tc>
        <w:tc>
          <w:tcPr>
            <w:tcW w:w="0" w:type="auto"/>
            <w:hideMark/>
          </w:tcPr>
          <w:p w14:paraId="1E5FC15D" w14:textId="77777777" w:rsidR="006D5076" w:rsidRDefault="006D5076">
            <w:pPr>
              <w:cnfStyle w:val="000000000000" w:firstRow="0" w:lastRow="0" w:firstColumn="0" w:lastColumn="0" w:oddVBand="0" w:evenVBand="0" w:oddHBand="0" w:evenHBand="0" w:firstRowFirstColumn="0" w:firstRowLastColumn="0" w:lastRowFirstColumn="0" w:lastRowLastColumn="0"/>
            </w:pPr>
            <w:r>
              <w:t>Yes</w:t>
            </w:r>
          </w:p>
        </w:tc>
        <w:tc>
          <w:tcPr>
            <w:tcW w:w="0" w:type="auto"/>
            <w:hideMark/>
          </w:tcPr>
          <w:p w14:paraId="5A89C940" w14:textId="77777777" w:rsidR="006D5076" w:rsidRDefault="006D5076">
            <w:pPr>
              <w:cnfStyle w:val="000000000000" w:firstRow="0" w:lastRow="0" w:firstColumn="0" w:lastColumn="0" w:oddVBand="0" w:evenVBand="0" w:oddHBand="0" w:evenHBand="0" w:firstRowFirstColumn="0" w:firstRowLastColumn="0" w:lastRowFirstColumn="0" w:lastRowLastColumn="0"/>
            </w:pPr>
            <w:r>
              <w:t>1</w:t>
            </w:r>
          </w:p>
        </w:tc>
        <w:tc>
          <w:tcPr>
            <w:tcW w:w="0" w:type="auto"/>
            <w:hideMark/>
          </w:tcPr>
          <w:p w14:paraId="72FA8C7D" w14:textId="77777777" w:rsidR="006D5076" w:rsidRDefault="006D5076">
            <w:pPr>
              <w:cnfStyle w:val="000000000000" w:firstRow="0" w:lastRow="0" w:firstColumn="0" w:lastColumn="0" w:oddVBand="0" w:evenVBand="0" w:oddHBand="0" w:evenHBand="0" w:firstRowFirstColumn="0" w:firstRowLastColumn="0" w:lastRowFirstColumn="0" w:lastRowLastColumn="0"/>
            </w:pPr>
            <w:r>
              <w:t>0.2418</w:t>
            </w:r>
          </w:p>
        </w:tc>
        <w:tc>
          <w:tcPr>
            <w:tcW w:w="0" w:type="auto"/>
            <w:hideMark/>
          </w:tcPr>
          <w:p w14:paraId="10EC9B5D" w14:textId="77777777" w:rsidR="006D5076" w:rsidRDefault="006D5076">
            <w:pPr>
              <w:cnfStyle w:val="000000000000" w:firstRow="0" w:lastRow="0" w:firstColumn="0" w:lastColumn="0" w:oddVBand="0" w:evenVBand="0" w:oddHBand="0" w:evenHBand="0" w:firstRowFirstColumn="0" w:firstRowLastColumn="0" w:lastRowFirstColumn="0" w:lastRowLastColumn="0"/>
            </w:pPr>
            <w:r>
              <w:t>2.088</w:t>
            </w:r>
          </w:p>
        </w:tc>
      </w:tr>
    </w:tbl>
    <w:p w14:paraId="046D0E8D" w14:textId="77777777" w:rsidR="006D5076" w:rsidRDefault="006D5076" w:rsidP="000A5AB5">
      <w:pPr>
        <w:pStyle w:val="Style1-Abd"/>
        <w:spacing w:before="120"/>
      </w:pPr>
      <w:r>
        <w:t xml:space="preserve">The most significant result is that removal of either </w:t>
      </w:r>
      <w:r w:rsidRPr="0031087A">
        <w:rPr>
          <w:rStyle w:val="Strong"/>
          <w:b w:val="0"/>
          <w:bCs w:val="0"/>
        </w:rPr>
        <w:t>Cargo Operators or Fuel Supply Companies</w:t>
      </w:r>
      <w:r w:rsidRPr="0031087A">
        <w:rPr>
          <w:b/>
          <w:bCs/>
        </w:rPr>
        <w:t xml:space="preserve"> </w:t>
      </w:r>
      <w:r w:rsidRPr="0031087A">
        <w:t>caused the network to split into</w:t>
      </w:r>
      <w:r w:rsidRPr="0031087A">
        <w:rPr>
          <w:b/>
          <w:bCs/>
        </w:rPr>
        <w:t xml:space="preserve"> </w:t>
      </w:r>
      <w:r w:rsidRPr="0031087A">
        <w:rPr>
          <w:rStyle w:val="Strong"/>
          <w:b w:val="0"/>
          <w:bCs w:val="0"/>
        </w:rPr>
        <w:t>two connected components</w:t>
      </w:r>
      <w:r>
        <w:t>. These nodes can therefore be interpreted as structural vulnerabilities or articulation-like bridging points within the supplied stakeholder network.</w:t>
      </w:r>
    </w:p>
    <w:p w14:paraId="66D3EDB2" w14:textId="77777777" w:rsidR="006D5076" w:rsidRDefault="006D5076" w:rsidP="000A5AB5">
      <w:pPr>
        <w:pStyle w:val="Style1-Abd"/>
      </w:pPr>
      <w:r>
        <w:t xml:space="preserve">Cargo Operators had a particularly important position because their removal reduced the network from 28 to </w:t>
      </w:r>
      <w:r>
        <w:rPr>
          <w:rStyle w:val="Strong"/>
        </w:rPr>
        <w:t>21 remaining relationships</w:t>
      </w:r>
      <w:r>
        <w:t xml:space="preserve"> and fragmented the system. Similarly, removing Fuel Supply Companies left 23 relationships but also separated the network into two components. These findings are consistent with their high </w:t>
      </w:r>
      <w:proofErr w:type="gramStart"/>
      <w:r>
        <w:t>betweenness</w:t>
      </w:r>
      <w:proofErr w:type="gramEnd"/>
      <w:r>
        <w:t xml:space="preserve"> centrality values and indicate that they provide links that cannot be fully substituted by alternative structural paths.</w:t>
      </w:r>
    </w:p>
    <w:p w14:paraId="5D615F9C" w14:textId="5DEB410B" w:rsidR="0031087A" w:rsidRDefault="006D5076" w:rsidP="000A5AB5">
      <w:pPr>
        <w:pStyle w:val="Style1-Abd"/>
      </w:pPr>
      <w:r>
        <w:t xml:space="preserve">Removing </w:t>
      </w:r>
      <w:r>
        <w:rPr>
          <w:rStyle w:val="Strong"/>
        </w:rPr>
        <w:t>Customs &amp; Immigration</w:t>
      </w:r>
      <w:r>
        <w:t xml:space="preserve">, despite its high betweenness centrality, did not fragment the network. The average path length increased slightly from 2.000 to </w:t>
      </w:r>
      <w:r>
        <w:rPr>
          <w:rStyle w:val="Strong"/>
        </w:rPr>
        <w:t>2.088</w:t>
      </w:r>
      <w:r>
        <w:t>, suggesting reduced structural efficiency but sufficient alternative routes.</w:t>
      </w:r>
    </w:p>
    <w:p w14:paraId="41223148" w14:textId="77777777" w:rsidR="006D5076" w:rsidRDefault="006D5076" w:rsidP="006D5076">
      <w:pPr>
        <w:pStyle w:val="Heading2"/>
      </w:pPr>
      <w:r>
        <w:lastRenderedPageBreak/>
        <w:t>3.6 ATC and Ground-Handling Failure Scenario</w:t>
      </w:r>
    </w:p>
    <w:p w14:paraId="57C97677" w14:textId="77777777" w:rsidR="006D5076" w:rsidRPr="000A5AB5" w:rsidRDefault="006D5076" w:rsidP="000A5AB5">
      <w:pPr>
        <w:pStyle w:val="Style1-Abd"/>
      </w:pPr>
      <w:r w:rsidRPr="000A5AB5">
        <w:t xml:space="preserve">The assignment scenario particularly highlights possible disruption involving ATC and ground-handling functions. The node-removal analysis showed that removal of </w:t>
      </w:r>
      <w:r w:rsidRPr="000A5AB5">
        <w:rPr>
          <w:rStyle w:val="Strong"/>
          <w:b w:val="0"/>
          <w:bCs w:val="0"/>
        </w:rPr>
        <w:t>ATC</w:t>
      </w:r>
      <w:r w:rsidRPr="000A5AB5">
        <w:t xml:space="preserve"> left the network connected, with an average path length of </w:t>
      </w:r>
      <w:r w:rsidRPr="000A5AB5">
        <w:rPr>
          <w:rStyle w:val="Strong"/>
          <w:b w:val="0"/>
          <w:bCs w:val="0"/>
        </w:rPr>
        <w:t>2.055</w:t>
      </w:r>
      <w:r w:rsidRPr="000A5AB5">
        <w:t xml:space="preserve">, compared with 2.000 in the complete network. Similarly, removal of the </w:t>
      </w:r>
      <w:r w:rsidRPr="000A5AB5">
        <w:rPr>
          <w:rStyle w:val="Strong"/>
          <w:b w:val="0"/>
          <w:bCs w:val="0"/>
        </w:rPr>
        <w:t>Ground Handling Unit</w:t>
      </w:r>
      <w:r w:rsidRPr="000A5AB5">
        <w:t xml:space="preserve"> left one connected component with an average path length of </w:t>
      </w:r>
      <w:r w:rsidRPr="000A5AB5">
        <w:rPr>
          <w:rStyle w:val="Strong"/>
          <w:b w:val="0"/>
          <w:bCs w:val="0"/>
        </w:rPr>
        <w:t>1.901</w:t>
      </w:r>
      <w:r w:rsidRPr="000A5AB5">
        <w:t>.</w:t>
      </w:r>
    </w:p>
    <w:p w14:paraId="66D28EDE" w14:textId="77777777" w:rsidR="006D5076" w:rsidRPr="000A5AB5" w:rsidRDefault="006D5076" w:rsidP="000A5AB5">
      <w:pPr>
        <w:pStyle w:val="Style1-Abd"/>
      </w:pPr>
      <w:r w:rsidRPr="000A5AB5">
        <w:t xml:space="preserve">These results should be interpreted carefully. They indicate </w:t>
      </w:r>
      <w:r w:rsidRPr="000A5AB5">
        <w:rPr>
          <w:rStyle w:val="Strong"/>
          <w:b w:val="0"/>
          <w:bCs w:val="0"/>
        </w:rPr>
        <w:t>structural resilience</w:t>
      </w:r>
      <w:r w:rsidRPr="000A5AB5">
        <w:t>, meaning other network paths remain after the removal of those nodes. They do not demonstrate that actual airport operations would continue normally without ATC or Ground Handling.</w:t>
      </w:r>
    </w:p>
    <w:p w14:paraId="36BFBA1C" w14:textId="77777777" w:rsidR="006D5076" w:rsidRPr="000A5AB5" w:rsidRDefault="006D5076" w:rsidP="000A5AB5">
      <w:pPr>
        <w:pStyle w:val="Style1-Abd"/>
      </w:pPr>
      <w:r w:rsidRPr="000A5AB5">
        <w:t>ATC is responsible in the given scenario for coordinating aircraft movement and safe separation. Therefore, an ATC outage during peak traffic could still cause substantial operational disruption despite the mathematical network remaining connected. Likewise, failure of ground-handling functions could delay aircraft turnaround, baggage handling and related ground processes even if stakeholder communication paths continue to exist.</w:t>
      </w:r>
    </w:p>
    <w:p w14:paraId="74538761" w14:textId="77777777" w:rsidR="006D5076" w:rsidRPr="000A5AB5" w:rsidRDefault="006D5076" w:rsidP="000A5AB5">
      <w:pPr>
        <w:pStyle w:val="Style1-Abd"/>
      </w:pPr>
      <w:r w:rsidRPr="000A5AB5">
        <w:t xml:space="preserve">This demonstrates an important limitation of purely structural SNA: </w:t>
      </w:r>
      <w:r w:rsidRPr="000A5AB5">
        <w:rPr>
          <w:rStyle w:val="Strong"/>
          <w:b w:val="0"/>
          <w:bCs w:val="0"/>
        </w:rPr>
        <w:t xml:space="preserve">network connectivity measures whether relationships remain possible, not whether </w:t>
      </w:r>
      <w:proofErr w:type="spellStart"/>
      <w:r w:rsidRPr="000A5AB5">
        <w:rPr>
          <w:rStyle w:val="Strong"/>
          <w:b w:val="0"/>
          <w:bCs w:val="0"/>
        </w:rPr>
        <w:t>specialised</w:t>
      </w:r>
      <w:proofErr w:type="spellEnd"/>
      <w:r w:rsidRPr="000A5AB5">
        <w:rPr>
          <w:rStyle w:val="Strong"/>
          <w:b w:val="0"/>
          <w:bCs w:val="0"/>
        </w:rPr>
        <w:t xml:space="preserve"> operational functions can be substituted</w:t>
      </w:r>
      <w:r w:rsidRPr="000A5AB5">
        <w:t>.</w:t>
      </w:r>
    </w:p>
    <w:p w14:paraId="437D91D1" w14:textId="6D7EC331" w:rsidR="006D5076" w:rsidRDefault="006D5076" w:rsidP="006D5076"/>
    <w:p w14:paraId="434FE940" w14:textId="77777777" w:rsidR="006D5076" w:rsidRDefault="006D5076" w:rsidP="006D5076">
      <w:pPr>
        <w:pStyle w:val="Heading2"/>
      </w:pPr>
      <w:r>
        <w:t>3.7 Implications for Peak-Traffic and Emergency Operations</w:t>
      </w:r>
    </w:p>
    <w:p w14:paraId="6BB40C6C" w14:textId="77777777" w:rsidR="006D5076" w:rsidRPr="000A5AB5" w:rsidRDefault="006D5076" w:rsidP="000A5AB5">
      <w:pPr>
        <w:pStyle w:val="Style1-Abd"/>
      </w:pPr>
      <w:r w:rsidRPr="000A5AB5">
        <w:t xml:space="preserve">The overall results indicate that the aviation stakeholder network is reasonably compact and interconnected. </w:t>
      </w:r>
      <w:proofErr w:type="gramStart"/>
      <w:r w:rsidRPr="000A5AB5">
        <w:t>An</w:t>
      </w:r>
      <w:proofErr w:type="gramEnd"/>
      <w:r w:rsidRPr="000A5AB5">
        <w:t xml:space="preserve"> average path length of two suggests that coordination between actors can potentially occur through relatively few intermediaries, which is advantageous during periods of high passenger demand.</w:t>
      </w:r>
    </w:p>
    <w:p w14:paraId="754D72B5" w14:textId="77777777" w:rsidR="006D5076" w:rsidRPr="000A5AB5" w:rsidRDefault="006D5076" w:rsidP="000A5AB5">
      <w:pPr>
        <w:pStyle w:val="Style1-Abd"/>
      </w:pPr>
      <w:r w:rsidRPr="000A5AB5">
        <w:t xml:space="preserve">In the aircraft technical-fault scenario, rapid coordination may be required between ATC, AASL, the affected airline, Ground Handling, Maintenance &amp; Engineering, airport operations and potentially regulatory or emergency </w:t>
      </w:r>
      <w:proofErr w:type="spellStart"/>
      <w:r w:rsidRPr="000A5AB5">
        <w:t>organisations</w:t>
      </w:r>
      <w:proofErr w:type="spellEnd"/>
      <w:r w:rsidRPr="000A5AB5">
        <w:t>. The existence of cross-community relationships can support such coordination.</w:t>
      </w:r>
    </w:p>
    <w:p w14:paraId="3736841D" w14:textId="77777777" w:rsidR="006D5076" w:rsidRPr="000A5AB5" w:rsidRDefault="006D5076" w:rsidP="000A5AB5">
      <w:pPr>
        <w:pStyle w:val="Style1-Abd"/>
      </w:pPr>
      <w:r w:rsidRPr="000A5AB5">
        <w:t xml:space="preserve">However, the betweenness and node-removal results demonstrate that efficiency is accompanied by </w:t>
      </w:r>
      <w:r w:rsidRPr="000A5AB5">
        <w:rPr>
          <w:rStyle w:val="Strong"/>
          <w:b w:val="0"/>
          <w:bCs w:val="0"/>
        </w:rPr>
        <w:t>dependency risk</w:t>
      </w:r>
      <w:r w:rsidRPr="000A5AB5">
        <w:t xml:space="preserve">. When multiple parts of the network rely on </w:t>
      </w:r>
      <w:proofErr w:type="gramStart"/>
      <w:r w:rsidRPr="000A5AB5">
        <w:t>particular bridge</w:t>
      </w:r>
      <w:proofErr w:type="gramEnd"/>
      <w:r w:rsidRPr="000A5AB5">
        <w:t xml:space="preserve"> stakeholders, those actors may become bottlenecks or structural single points of failure. This is particularly evident for Cargo Operators and Fuel Supply Companies in the </w:t>
      </w:r>
      <w:proofErr w:type="gramStart"/>
      <w:r w:rsidRPr="000A5AB5">
        <w:t>supplied data</w:t>
      </w:r>
      <w:proofErr w:type="gramEnd"/>
      <w:r w:rsidRPr="000A5AB5">
        <w:t>.</w:t>
      </w:r>
    </w:p>
    <w:p w14:paraId="10DA5BA4" w14:textId="7B9DBCFC" w:rsidR="006D5076" w:rsidRDefault="006D5076" w:rsidP="0031087A">
      <w:pPr>
        <w:pStyle w:val="Style1-Abd"/>
      </w:pPr>
      <w:r w:rsidRPr="000A5AB5">
        <w:t>The moderate clustering coefficient and modularity score provide an additional insight. Specialist groups exist, but the overall system remains connected through bridges between communities. This is beneficial for coordinated operations but means resilience depends on maintaining those cross-community relationships.</w:t>
      </w:r>
    </w:p>
    <w:p w14:paraId="23FA4F76" w14:textId="77777777" w:rsidR="006D5076" w:rsidRDefault="006D5076" w:rsidP="006D5076">
      <w:pPr>
        <w:pStyle w:val="Heading2"/>
      </w:pPr>
      <w:r>
        <w:lastRenderedPageBreak/>
        <w:t>3.8 Recommendations for Network Resilience</w:t>
      </w:r>
    </w:p>
    <w:p w14:paraId="54C73423" w14:textId="77777777" w:rsidR="006D5076" w:rsidRDefault="006D5076" w:rsidP="006D5076">
      <w:pPr>
        <w:pStyle w:val="NormalWeb"/>
      </w:pPr>
      <w:r>
        <w:t>Several measures could strengthen the resilience and coordination capability of the aviation stakeholder network.</w:t>
      </w:r>
    </w:p>
    <w:p w14:paraId="79280D7C" w14:textId="77777777" w:rsidR="006D5076" w:rsidRDefault="006D5076" w:rsidP="006D5076">
      <w:pPr>
        <w:pStyle w:val="NormalWeb"/>
      </w:pPr>
      <w:r>
        <w:t xml:space="preserve">First, </w:t>
      </w:r>
      <w:r>
        <w:rPr>
          <w:rStyle w:val="Strong"/>
        </w:rPr>
        <w:t>redundant communication pathways</w:t>
      </w:r>
      <w:r>
        <w:t xml:space="preserve"> should be established around stakeholders identified as critical bridges. Cargo Operators and Fuel Supply Companies should not represent the only effective structural connection between parts of the stakeholder network.</w:t>
      </w:r>
    </w:p>
    <w:p w14:paraId="109A4809" w14:textId="77777777" w:rsidR="006D5076" w:rsidRDefault="006D5076" w:rsidP="006D5076">
      <w:pPr>
        <w:pStyle w:val="NormalWeb"/>
      </w:pPr>
      <w:r>
        <w:t xml:space="preserve">Second, ATC, AASL, airlines, Ground Handling, Maintenance &amp; Engineering and airport authorities should maintain </w:t>
      </w:r>
      <w:r>
        <w:rPr>
          <w:rStyle w:val="Strong"/>
        </w:rPr>
        <w:t>alternative coordination and escalation channels</w:t>
      </w:r>
      <w:r>
        <w:t xml:space="preserve"> that can be activated during communication or system failures.</w:t>
      </w:r>
    </w:p>
    <w:p w14:paraId="09CA29A9" w14:textId="77777777" w:rsidR="006D5076" w:rsidRDefault="006D5076" w:rsidP="006D5076">
      <w:pPr>
        <w:pStyle w:val="NormalWeb"/>
      </w:pPr>
      <w:r>
        <w:t xml:space="preserve">Third, cross-community coordination should be strengthened through </w:t>
      </w:r>
      <w:r>
        <w:rPr>
          <w:rStyle w:val="Strong"/>
        </w:rPr>
        <w:t>joint operational procedures and information-sharing protocols</w:t>
      </w:r>
      <w:r>
        <w:t xml:space="preserve">. This would reduce dependency on individual intermediaries when information needs to </w:t>
      </w:r>
      <w:proofErr w:type="gramStart"/>
      <w:r>
        <w:t>move</w:t>
      </w:r>
      <w:proofErr w:type="gramEnd"/>
      <w:r>
        <w:t xml:space="preserve"> between regulatory, airport, airline, security and support groups.</w:t>
      </w:r>
    </w:p>
    <w:p w14:paraId="2BACE833" w14:textId="77777777" w:rsidR="006D5076" w:rsidRDefault="006D5076" w:rsidP="006D5076">
      <w:pPr>
        <w:pStyle w:val="NormalWeb"/>
      </w:pPr>
      <w:r>
        <w:t xml:space="preserve">Fourth, </w:t>
      </w:r>
      <w:r>
        <w:rPr>
          <w:rStyle w:val="Strong"/>
        </w:rPr>
        <w:t>multi-agency emergency simulations and contingency exercises</w:t>
      </w:r>
      <w:r>
        <w:t xml:space="preserve"> should be conducted periodically. Exercises involving aircraft technical faults, peak passenger demand, communication failures and stakeholder unavailability could identify weaknesses that cannot be detected through structural network analysis alone.</w:t>
      </w:r>
    </w:p>
    <w:p w14:paraId="2354C206" w14:textId="77777777" w:rsidR="006D5076" w:rsidRDefault="006D5076" w:rsidP="006D5076">
      <w:pPr>
        <w:pStyle w:val="NormalWeb"/>
      </w:pPr>
      <w:r>
        <w:t>Finally, SNA should be repeated periodically as stakeholder relationships change. Centrality, community and vulnerability measures can provide useful business intelligence for identifying emerging bottlenecks and evaluating whether resilience initiatives create stronger alternative connections.</w:t>
      </w:r>
    </w:p>
    <w:p w14:paraId="05A41D53" w14:textId="77777777" w:rsidR="006D5076" w:rsidRDefault="006D5076" w:rsidP="006D5076">
      <w:pPr>
        <w:pStyle w:val="NormalWeb"/>
      </w:pPr>
      <w:r>
        <w:t xml:space="preserve">Overall, the analysis demonstrates that Sri Lanka's aviation stakeholder network represented by the supplied dataset is </w:t>
      </w:r>
      <w:r>
        <w:rPr>
          <w:rStyle w:val="Strong"/>
        </w:rPr>
        <w:t>connected and relatively compact</w:t>
      </w:r>
      <w:r>
        <w:t xml:space="preserve">, with an average path length of two. Nevertheless, the concentration of bridging </w:t>
      </w:r>
      <w:proofErr w:type="spellStart"/>
      <w:r>
        <w:t>roles</w:t>
      </w:r>
      <w:proofErr w:type="spellEnd"/>
      <w:r>
        <w:t xml:space="preserve"> around Cargo Operators, Fuel Supply Companies and Customs &amp; Immigration demonstrates that network efficiency can coexist with structural vulnerability. Strengthening redundancy, cross-</w:t>
      </w:r>
      <w:proofErr w:type="spellStart"/>
      <w:r>
        <w:t>organisational</w:t>
      </w:r>
      <w:proofErr w:type="spellEnd"/>
      <w:r>
        <w:t xml:space="preserve"> communication and contingency planning could therefore improve operational continuity during periods of high traffic and aviation emergencies.</w:t>
      </w:r>
    </w:p>
    <w:p w14:paraId="6F910324" w14:textId="77777777" w:rsidR="006D5076" w:rsidRDefault="006D5076" w:rsidP="0031696D"/>
    <w:p w14:paraId="6EA3EC5F" w14:textId="77777777" w:rsidR="004847F9" w:rsidRDefault="004847F9" w:rsidP="0031696D"/>
    <w:p w14:paraId="76B1988D" w14:textId="77777777" w:rsidR="004847F9" w:rsidRDefault="004847F9" w:rsidP="0031696D"/>
    <w:p w14:paraId="3EA9D56A" w14:textId="77777777" w:rsidR="004847F9" w:rsidRDefault="004847F9" w:rsidP="0031696D"/>
    <w:p w14:paraId="3ABDBD7A" w14:textId="77777777" w:rsidR="004847F9" w:rsidRDefault="004847F9" w:rsidP="0031696D"/>
    <w:p w14:paraId="499AA4F5" w14:textId="77777777" w:rsidR="004847F9" w:rsidRDefault="004847F9" w:rsidP="0031696D"/>
    <w:sectPr w:rsidR="004847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802F2" w14:textId="77777777" w:rsidR="00BF06C4" w:rsidRDefault="00BF06C4" w:rsidP="00AC0AE0">
      <w:pPr>
        <w:spacing w:after="0" w:line="240" w:lineRule="auto"/>
      </w:pPr>
      <w:r>
        <w:separator/>
      </w:r>
    </w:p>
  </w:endnote>
  <w:endnote w:type="continuationSeparator" w:id="0">
    <w:p w14:paraId="5D2AA5F2" w14:textId="77777777" w:rsidR="00BF06C4" w:rsidRDefault="00BF06C4" w:rsidP="00AC0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82D4B" w14:textId="77777777" w:rsidR="00BF06C4" w:rsidRDefault="00BF06C4" w:rsidP="00AC0AE0">
      <w:pPr>
        <w:spacing w:after="0" w:line="240" w:lineRule="auto"/>
      </w:pPr>
      <w:r>
        <w:separator/>
      </w:r>
    </w:p>
  </w:footnote>
  <w:footnote w:type="continuationSeparator" w:id="0">
    <w:p w14:paraId="01839F0E" w14:textId="77777777" w:rsidR="00BF06C4" w:rsidRDefault="00BF06C4" w:rsidP="00AC0A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755AC"/>
    <w:multiLevelType w:val="multilevel"/>
    <w:tmpl w:val="FD78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55278C"/>
    <w:multiLevelType w:val="multilevel"/>
    <w:tmpl w:val="A64A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8C4250"/>
    <w:multiLevelType w:val="multilevel"/>
    <w:tmpl w:val="5870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8804DC"/>
    <w:multiLevelType w:val="multilevel"/>
    <w:tmpl w:val="3974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2A3B0C"/>
    <w:multiLevelType w:val="multilevel"/>
    <w:tmpl w:val="BF3E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996675">
    <w:abstractNumId w:val="4"/>
  </w:num>
  <w:num w:numId="2" w16cid:durableId="826287300">
    <w:abstractNumId w:val="2"/>
  </w:num>
  <w:num w:numId="3" w16cid:durableId="2043743469">
    <w:abstractNumId w:val="1"/>
  </w:num>
  <w:num w:numId="4" w16cid:durableId="1816490891">
    <w:abstractNumId w:val="3"/>
  </w:num>
  <w:num w:numId="5" w16cid:durableId="523596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053"/>
    <w:rsid w:val="00055FFF"/>
    <w:rsid w:val="000A5AB5"/>
    <w:rsid w:val="000E2D0D"/>
    <w:rsid w:val="00193087"/>
    <w:rsid w:val="001D258F"/>
    <w:rsid w:val="001D60B1"/>
    <w:rsid w:val="002D6FE3"/>
    <w:rsid w:val="002F6B0F"/>
    <w:rsid w:val="0031087A"/>
    <w:rsid w:val="0031696D"/>
    <w:rsid w:val="003769AF"/>
    <w:rsid w:val="00425F93"/>
    <w:rsid w:val="004847F9"/>
    <w:rsid w:val="0059206D"/>
    <w:rsid w:val="006D5076"/>
    <w:rsid w:val="006D527B"/>
    <w:rsid w:val="006E7A42"/>
    <w:rsid w:val="00703E0E"/>
    <w:rsid w:val="007C7F69"/>
    <w:rsid w:val="007E0990"/>
    <w:rsid w:val="00903BCF"/>
    <w:rsid w:val="00952239"/>
    <w:rsid w:val="00994846"/>
    <w:rsid w:val="009D642D"/>
    <w:rsid w:val="00A10053"/>
    <w:rsid w:val="00AC0AE0"/>
    <w:rsid w:val="00B63CA7"/>
    <w:rsid w:val="00BF06C4"/>
    <w:rsid w:val="00D517A8"/>
    <w:rsid w:val="00D5577A"/>
    <w:rsid w:val="00DB23AD"/>
    <w:rsid w:val="00DC23AA"/>
    <w:rsid w:val="00E2700D"/>
    <w:rsid w:val="00E772FE"/>
    <w:rsid w:val="00F53CC2"/>
  </w:rsids>
  <m:mathPr>
    <m:mathFont m:val="Cambria Math"/>
    <m:brkBin m:val="before"/>
    <m:brkBinSub m:val="--"/>
    <m:smallFrac m:val="0"/>
    <m:dispDef/>
    <m:lMargin m:val="0"/>
    <m:rMargin m:val="0"/>
    <m:defJc m:val="centerGroup"/>
    <m:wrapIndent m:val="1440"/>
    <m:intLim m:val="subSup"/>
    <m:naryLim m:val="undOvr"/>
  </m:mathPr>
  <w:themeFontLang w:val="en-US" w:bidi="ta-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B0FFDB"/>
  <w15:chartTrackingRefBased/>
  <w15:docId w15:val="{DB0C1DDE-95B9-4018-9ECD-54A6DBF72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BCF"/>
    <w:pPr>
      <w:jc w:val="both"/>
    </w:pPr>
    <w:rPr>
      <w:rFonts w:ascii="Times New Roman" w:hAnsi="Times New Roman"/>
    </w:rPr>
  </w:style>
  <w:style w:type="paragraph" w:styleId="Heading1">
    <w:name w:val="heading 1"/>
    <w:basedOn w:val="Normal"/>
    <w:next w:val="Normal"/>
    <w:link w:val="Heading1Char"/>
    <w:uiPriority w:val="9"/>
    <w:qFormat/>
    <w:rsid w:val="00AC0AE0"/>
    <w:pPr>
      <w:keepNext/>
      <w:keepLines/>
      <w:spacing w:before="360" w:after="80" w:line="360" w:lineRule="auto"/>
      <w:jc w:val="center"/>
      <w:outlineLvl w:val="0"/>
    </w:pPr>
    <w:rPr>
      <w:rFonts w:eastAsiaTheme="majorEastAsia" w:cstheme="majorBidi"/>
      <w:color w:val="0F4761" w:themeColor="accent1" w:themeShade="BF"/>
      <w:sz w:val="36"/>
      <w:szCs w:val="40"/>
    </w:rPr>
  </w:style>
  <w:style w:type="paragraph" w:styleId="Heading2">
    <w:name w:val="heading 2"/>
    <w:basedOn w:val="Normal"/>
    <w:next w:val="Normal"/>
    <w:link w:val="Heading2Char"/>
    <w:uiPriority w:val="9"/>
    <w:semiHidden/>
    <w:unhideWhenUsed/>
    <w:qFormat/>
    <w:rsid w:val="00A10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AE0"/>
    <w:rPr>
      <w:rFonts w:ascii="Times New Roman" w:eastAsiaTheme="majorEastAsia" w:hAnsi="Times New Roman" w:cstheme="majorBidi"/>
      <w:color w:val="0F4761" w:themeColor="accent1" w:themeShade="BF"/>
      <w:sz w:val="36"/>
      <w:szCs w:val="40"/>
    </w:rPr>
  </w:style>
  <w:style w:type="character" w:customStyle="1" w:styleId="Heading2Char">
    <w:name w:val="Heading 2 Char"/>
    <w:basedOn w:val="DefaultParagraphFont"/>
    <w:link w:val="Heading2"/>
    <w:uiPriority w:val="9"/>
    <w:semiHidden/>
    <w:rsid w:val="00A10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053"/>
    <w:rPr>
      <w:rFonts w:eastAsiaTheme="majorEastAsia" w:cstheme="majorBidi"/>
      <w:color w:val="272727" w:themeColor="text1" w:themeTint="D8"/>
    </w:rPr>
  </w:style>
  <w:style w:type="paragraph" w:styleId="Title">
    <w:name w:val="Title"/>
    <w:basedOn w:val="Normal"/>
    <w:next w:val="Normal"/>
    <w:link w:val="TitleChar"/>
    <w:uiPriority w:val="10"/>
    <w:qFormat/>
    <w:rsid w:val="00A10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053"/>
    <w:pPr>
      <w:spacing w:before="160"/>
      <w:jc w:val="center"/>
    </w:pPr>
    <w:rPr>
      <w:i/>
      <w:iCs/>
      <w:color w:val="404040" w:themeColor="text1" w:themeTint="BF"/>
    </w:rPr>
  </w:style>
  <w:style w:type="character" w:customStyle="1" w:styleId="QuoteChar">
    <w:name w:val="Quote Char"/>
    <w:basedOn w:val="DefaultParagraphFont"/>
    <w:link w:val="Quote"/>
    <w:uiPriority w:val="29"/>
    <w:rsid w:val="00A10053"/>
    <w:rPr>
      <w:i/>
      <w:iCs/>
      <w:color w:val="404040" w:themeColor="text1" w:themeTint="BF"/>
    </w:rPr>
  </w:style>
  <w:style w:type="paragraph" w:styleId="ListParagraph">
    <w:name w:val="List Paragraph"/>
    <w:basedOn w:val="Normal"/>
    <w:uiPriority w:val="34"/>
    <w:qFormat/>
    <w:rsid w:val="00A10053"/>
    <w:pPr>
      <w:ind w:left="720"/>
      <w:contextualSpacing/>
    </w:pPr>
  </w:style>
  <w:style w:type="character" w:styleId="IntenseEmphasis">
    <w:name w:val="Intense Emphasis"/>
    <w:basedOn w:val="DefaultParagraphFont"/>
    <w:uiPriority w:val="21"/>
    <w:qFormat/>
    <w:rsid w:val="00A10053"/>
    <w:rPr>
      <w:i/>
      <w:iCs/>
      <w:color w:val="0F4761" w:themeColor="accent1" w:themeShade="BF"/>
    </w:rPr>
  </w:style>
  <w:style w:type="paragraph" w:styleId="IntenseQuote">
    <w:name w:val="Intense Quote"/>
    <w:basedOn w:val="Normal"/>
    <w:next w:val="Normal"/>
    <w:link w:val="IntenseQuoteChar"/>
    <w:uiPriority w:val="30"/>
    <w:qFormat/>
    <w:rsid w:val="00A10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053"/>
    <w:rPr>
      <w:i/>
      <w:iCs/>
      <w:color w:val="0F4761" w:themeColor="accent1" w:themeShade="BF"/>
    </w:rPr>
  </w:style>
  <w:style w:type="character" w:styleId="IntenseReference">
    <w:name w:val="Intense Reference"/>
    <w:basedOn w:val="DefaultParagraphFont"/>
    <w:uiPriority w:val="32"/>
    <w:qFormat/>
    <w:rsid w:val="00A10053"/>
    <w:rPr>
      <w:b/>
      <w:bCs/>
      <w:smallCaps/>
      <w:color w:val="0F4761" w:themeColor="accent1" w:themeShade="BF"/>
      <w:spacing w:val="5"/>
    </w:rPr>
  </w:style>
  <w:style w:type="paragraph" w:styleId="Header">
    <w:name w:val="header"/>
    <w:basedOn w:val="Normal"/>
    <w:link w:val="HeaderChar"/>
    <w:uiPriority w:val="99"/>
    <w:unhideWhenUsed/>
    <w:rsid w:val="00AC0A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0AE0"/>
  </w:style>
  <w:style w:type="paragraph" w:styleId="Footer">
    <w:name w:val="footer"/>
    <w:basedOn w:val="Normal"/>
    <w:link w:val="FooterChar"/>
    <w:uiPriority w:val="99"/>
    <w:unhideWhenUsed/>
    <w:rsid w:val="00AC0A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0AE0"/>
  </w:style>
  <w:style w:type="paragraph" w:styleId="NormalWeb">
    <w:name w:val="Normal (Web)"/>
    <w:basedOn w:val="Normal"/>
    <w:uiPriority w:val="99"/>
    <w:unhideWhenUsed/>
    <w:rsid w:val="00903BCF"/>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903BCF"/>
    <w:rPr>
      <w:b/>
      <w:bCs/>
    </w:rPr>
  </w:style>
  <w:style w:type="character" w:styleId="HTMLCode">
    <w:name w:val="HTML Code"/>
    <w:basedOn w:val="DefaultParagraphFont"/>
    <w:uiPriority w:val="99"/>
    <w:semiHidden/>
    <w:unhideWhenUsed/>
    <w:rsid w:val="00903BCF"/>
    <w:rPr>
      <w:rFonts w:ascii="Courier New" w:eastAsia="Times New Roman" w:hAnsi="Courier New" w:cs="Courier New"/>
      <w:sz w:val="20"/>
      <w:szCs w:val="20"/>
    </w:rPr>
  </w:style>
  <w:style w:type="character" w:styleId="Emphasis">
    <w:name w:val="Emphasis"/>
    <w:basedOn w:val="DefaultParagraphFont"/>
    <w:uiPriority w:val="20"/>
    <w:qFormat/>
    <w:rsid w:val="00903BCF"/>
    <w:rPr>
      <w:i/>
      <w:iCs/>
    </w:rPr>
  </w:style>
  <w:style w:type="paragraph" w:customStyle="1" w:styleId="Style1-Abd">
    <w:name w:val="Style1-Abd"/>
    <w:basedOn w:val="Normal"/>
    <w:link w:val="Style1-AbdChar"/>
    <w:qFormat/>
    <w:rsid w:val="00903BCF"/>
  </w:style>
  <w:style w:type="character" w:customStyle="1" w:styleId="Style1-AbdChar">
    <w:name w:val="Style1-Abd Char"/>
    <w:basedOn w:val="DefaultParagraphFont"/>
    <w:link w:val="Style1-Abd"/>
    <w:rsid w:val="00903BCF"/>
    <w:rPr>
      <w:rFonts w:ascii="Times New Roman" w:hAnsi="Times New Roman"/>
    </w:rPr>
  </w:style>
  <w:style w:type="table" w:styleId="PlainTable1">
    <w:name w:val="Plain Table 1"/>
    <w:basedOn w:val="TableNormal"/>
    <w:uiPriority w:val="41"/>
    <w:rsid w:val="00903B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903BCF"/>
    <w:pPr>
      <w:spacing w:after="200" w:line="240" w:lineRule="auto"/>
    </w:pPr>
    <w:rPr>
      <w:i/>
      <w:iCs/>
      <w:color w:val="0E2841" w:themeColor="text2"/>
      <w:sz w:val="18"/>
      <w:szCs w:val="18"/>
    </w:rPr>
  </w:style>
  <w:style w:type="table" w:styleId="TableGrid">
    <w:name w:val="Table Grid"/>
    <w:basedOn w:val="TableNormal"/>
    <w:uiPriority w:val="39"/>
    <w:rsid w:val="000A5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8A01F7-FA85-4FED-956C-312813341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21</Pages>
  <Words>4615</Words>
  <Characters>26306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Abdullah</dc:creator>
  <cp:keywords/>
  <dc:description/>
  <cp:lastModifiedBy>Abdullah, Abdullah</cp:lastModifiedBy>
  <cp:revision>9</cp:revision>
  <dcterms:created xsi:type="dcterms:W3CDTF">2026-08-08T16:40:00Z</dcterms:created>
  <dcterms:modified xsi:type="dcterms:W3CDTF">2026-08-12T18:49:00Z</dcterms:modified>
</cp:coreProperties>
</file>