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A69554B">
      <w:pPr>
        <w:pStyle w:val="style0"/>
        <w:spacing w:after="300"/>
        <w:jc w:val="center"/>
        <w:rPr/>
      </w:pPr>
      <w:r>
        <w:rPr>
          <w:b/>
          <w:bCs/>
          <w:sz w:val="28"/>
          <w:szCs w:val="28"/>
        </w:rPr>
        <w:t>CO3-AT1-GIT &amp; DOCKER TECHNICAL ASSIGNMENT</w:t>
      </w:r>
    </w:p>
    <w:p w14:paraId="0ED91FAA">
      <w:pPr>
        <w:pStyle w:val="style0"/>
        <w:spacing w:after="100"/>
        <w:rPr/>
      </w:pPr>
      <w:r>
        <w:rPr>
          <w:b/>
          <w:bCs/>
          <w:sz w:val="22"/>
          <w:szCs w:val="22"/>
        </w:rPr>
        <w:t xml:space="preserve">NAME: </w:t>
      </w:r>
      <w:r>
        <w:rPr>
          <w:b/>
          <w:bCs/>
          <w:sz w:val="22"/>
          <w:szCs w:val="22"/>
          <w:lang w:val="en-US"/>
        </w:rPr>
        <w:t>Abdu</w:t>
      </w:r>
      <w:r>
        <w:rPr>
          <w:b/>
          <w:bCs/>
          <w:sz w:val="22"/>
          <w:szCs w:val="22"/>
        </w:rPr>
        <w:t>llah                                                      SLOT: D</w:t>
      </w:r>
    </w:p>
    <w:p w14:paraId="E586F284">
      <w:pPr>
        <w:pStyle w:val="style0"/>
        <w:spacing w:after="100"/>
        <w:rPr/>
      </w:pPr>
      <w:r>
        <w:rPr>
          <w:b/>
          <w:bCs/>
          <w:sz w:val="22"/>
          <w:szCs w:val="22"/>
        </w:rPr>
        <w:t>REGNO: 19252</w:t>
      </w:r>
      <w:r>
        <w:rPr>
          <w:b/>
          <w:bCs/>
          <w:sz w:val="22"/>
          <w:szCs w:val="22"/>
          <w:lang w:val="en-US"/>
        </w:rPr>
        <w:t>001</w:t>
      </w:r>
      <w:r>
        <w:rPr>
          <w:b/>
          <w:bCs/>
          <w:sz w:val="22"/>
          <w:szCs w:val="22"/>
        </w:rPr>
        <w:t xml:space="preserve">                                          COURSE CODE: CSA1007</w:t>
      </w:r>
    </w:p>
    <w:p w14:paraId="1CEFEE35">
      <w:pPr>
        <w:pStyle w:val="style0"/>
        <w:spacing w:after="300"/>
        <w:rPr/>
      </w:pPr>
      <w:r>
        <w:rPr>
          <w:b/>
          <w:bCs/>
          <w:sz w:val="22"/>
          <w:szCs w:val="22"/>
        </w:rPr>
        <w:t>DATE: 13/08/2026</w:t>
      </w:r>
    </w:p>
    <w:p w14:paraId="D0102C1E">
      <w:pPr>
        <w:pStyle w:val="style4097"/>
        <w:spacing w:before="300" w:after="200"/>
        <w:rPr/>
      </w:pPr>
      <w:r>
        <w:t>1. Problem Analysis</w:t>
      </w:r>
    </w:p>
    <w:p w14:paraId="221A1DC0">
      <w:pPr>
        <w:pStyle w:val="style4098"/>
        <w:spacing w:before="200" w:after="120"/>
        <w:rPr/>
      </w:pPr>
      <w:r>
        <w:t>Problem Statement</w:t>
      </w:r>
    </w:p>
    <w:p w14:paraId="271C682A">
      <w:pPr>
        <w:pStyle w:val="style0"/>
        <w:spacing w:after="200"/>
        <w:jc w:val="both"/>
        <w:rPr/>
      </w:pPr>
      <w:r>
        <w:rPr>
          <w:sz w:val="22"/>
          <w:szCs w:val="22"/>
        </w:rPr>
        <w:t>The Smart Medical Equipment Predictive Maintenance Platform is designed to provide a centralized system for monitoring, diagnosing, and maintaining medical equipment used in hospitals and healthcare facilities. The platform helps biomedical engineering teams track equipment health, predict failures before they occur, manage maintenance schedules, and generate compliance and performance reports. By organizing these activities in a single platform, the system aims to improve equipment reliability, patient safety, and operational efficiency in healthcare settings.</w:t>
      </w:r>
    </w:p>
    <w:p w14:paraId="0FA7B330">
      <w:pPr>
        <w:pStyle w:val="style4098"/>
        <w:spacing w:before="200" w:after="120"/>
        <w:rPr/>
      </w:pPr>
      <w:r>
        <w:t>Project Objectives</w:t>
      </w:r>
    </w:p>
    <w:p w14:paraId="469E95C6">
      <w:pPr>
        <w:pStyle w:val="style179"/>
        <w:numPr>
          <w:ilvl w:val="0"/>
          <w:numId w:val="1"/>
        </w:numPr>
        <w:spacing w:after="120"/>
        <w:rPr/>
      </w:pPr>
      <w:r>
        <w:t>To monitor the operational health of medical equipment in real time.</w:t>
      </w:r>
    </w:p>
    <w:p w14:paraId="D0A20179">
      <w:pPr>
        <w:pStyle w:val="style179"/>
        <w:numPr>
          <w:ilvl w:val="0"/>
          <w:numId w:val="1"/>
        </w:numPr>
        <w:spacing w:after="120"/>
        <w:rPr/>
      </w:pPr>
      <w:r>
        <w:t>To predict potential equipment failures before they occur.</w:t>
      </w:r>
    </w:p>
    <w:p w14:paraId="A575EBB5">
      <w:pPr>
        <w:pStyle w:val="style179"/>
        <w:numPr>
          <w:ilvl w:val="0"/>
          <w:numId w:val="1"/>
        </w:numPr>
        <w:spacing w:after="120"/>
        <w:rPr/>
      </w:pPr>
      <w:r>
        <w:t>To identify critical or hazardous equipment conditions at an early stage.</w:t>
      </w:r>
    </w:p>
    <w:p w14:paraId="54F3C0E5">
      <w:pPr>
        <w:pStyle w:val="style179"/>
        <w:numPr>
          <w:ilvl w:val="0"/>
          <w:numId w:val="1"/>
        </w:numPr>
        <w:spacing w:after="120"/>
        <w:rPr/>
      </w:pPr>
      <w:r>
        <w:t>To manage preventive and corrective maintenance activities efficiently.</w:t>
      </w:r>
    </w:p>
    <w:p w14:paraId="D7E61DE7">
      <w:pPr>
        <w:pStyle w:val="style179"/>
        <w:numPr>
          <w:ilvl w:val="0"/>
          <w:numId w:val="1"/>
        </w:numPr>
        <w:spacing w:after="120"/>
        <w:rPr/>
      </w:pPr>
      <w:r>
        <w:t>To generate useful maintenance and compliance reports.</w:t>
      </w:r>
    </w:p>
    <w:p w14:paraId="9876CAB8">
      <w:pPr>
        <w:pStyle w:val="style179"/>
        <w:numPr>
          <w:ilvl w:val="0"/>
          <w:numId w:val="1"/>
        </w:numPr>
        <w:spacing w:after="120"/>
        <w:rPr/>
      </w:pPr>
      <w:r>
        <w:t>To provide timely alerts and notifications for equipment requiring attention.</w:t>
      </w:r>
    </w:p>
    <w:p w14:paraId="608C2F79">
      <w:pPr>
        <w:pStyle w:val="style4098"/>
        <w:spacing w:before="200" w:after="120"/>
        <w:rPr/>
      </w:pPr>
      <w:r>
        <w:t>Functional Requirements</w:t>
      </w:r>
    </w:p>
    <w:p w14:paraId="36274160">
      <w:pPr>
        <w:pStyle w:val="style0"/>
        <w:spacing w:after="200"/>
        <w:jc w:val="both"/>
        <w:rPr/>
      </w:pPr>
      <w:r>
        <w:rPr>
          <w:sz w:val="22"/>
          <w:szCs w:val="22"/>
        </w:rPr>
        <w:t>The system provides the following major functions:</w:t>
      </w:r>
    </w:p>
    <w:p w14:paraId="11EA43E7">
      <w:pPr>
        <w:pStyle w:val="style179"/>
        <w:numPr>
          <w:ilvl w:val="0"/>
          <w:numId w:val="1"/>
        </w:numPr>
        <w:spacing w:after="120"/>
        <w:rPr/>
      </w:pPr>
      <w:r>
        <w:t>User authentication and access management.</w:t>
      </w:r>
    </w:p>
    <w:p w14:paraId="E765750E">
      <w:pPr>
        <w:pStyle w:val="style179"/>
        <w:numPr>
          <w:ilvl w:val="0"/>
          <w:numId w:val="1"/>
        </w:numPr>
        <w:spacing w:after="120"/>
        <w:rPr/>
      </w:pPr>
      <w:r>
        <w:t>Medical equipment inventory management.</w:t>
      </w:r>
    </w:p>
    <w:p w14:paraId="CB1DA58D">
      <w:pPr>
        <w:pStyle w:val="style179"/>
        <w:numPr>
          <w:ilvl w:val="0"/>
          <w:numId w:val="1"/>
        </w:numPr>
        <w:spacing w:after="120"/>
        <w:rPr/>
      </w:pPr>
      <w:r>
        <w:t>Equipment condition and performance monitoring.</w:t>
      </w:r>
    </w:p>
    <w:p w14:paraId="85D7AF2B">
      <w:pPr>
        <w:pStyle w:val="style179"/>
        <w:numPr>
          <w:ilvl w:val="0"/>
          <w:numId w:val="1"/>
        </w:numPr>
        <w:spacing w:after="120"/>
        <w:rPr/>
      </w:pPr>
      <w:r>
        <w:t>Fault prediction and hazard notification.</w:t>
      </w:r>
    </w:p>
    <w:p w14:paraId="E7900A4B">
      <w:pPr>
        <w:pStyle w:val="style179"/>
        <w:numPr>
          <w:ilvl w:val="0"/>
          <w:numId w:val="1"/>
        </w:numPr>
        <w:spacing w:after="120"/>
        <w:rPr/>
      </w:pPr>
      <w:r>
        <w:t>Maintenance scheduling and work order management.</w:t>
      </w:r>
    </w:p>
    <w:p w14:paraId="8E5EAC7B">
      <w:pPr>
        <w:pStyle w:val="style179"/>
        <w:numPr>
          <w:ilvl w:val="0"/>
          <w:numId w:val="1"/>
        </w:numPr>
        <w:spacing w:after="120"/>
        <w:rPr/>
      </w:pPr>
      <w:r>
        <w:t>Technician and service tracking.</w:t>
      </w:r>
    </w:p>
    <w:p w14:paraId="584723A1">
      <w:pPr>
        <w:pStyle w:val="style179"/>
        <w:numPr>
          <w:ilvl w:val="0"/>
          <w:numId w:val="1"/>
        </w:numPr>
        <w:spacing w:after="120"/>
        <w:rPr/>
      </w:pPr>
      <w:r>
        <w:t>Compliance and sustainability report generation.</w:t>
      </w:r>
    </w:p>
    <w:p w14:paraId="4DB20088">
      <w:pPr>
        <w:pStyle w:val="style179"/>
        <w:numPr>
          <w:ilvl w:val="0"/>
          <w:numId w:val="1"/>
        </w:numPr>
        <w:spacing w:after="120"/>
        <w:rPr/>
      </w:pPr>
      <w:r>
        <w:t>Monitoring dashboard for equipment health and maintenance activities.</w:t>
      </w:r>
    </w:p>
    <w:p w14:paraId="0A9B1843">
      <w:pPr>
        <w:pStyle w:val="style4098"/>
        <w:spacing w:before="200" w:after="120"/>
        <w:rPr/>
      </w:pPr>
      <w:r>
        <w:t>Expected Outcomes</w:t>
      </w:r>
    </w:p>
    <w:p w14:paraId="DF341832">
      <w:pPr>
        <w:pStyle w:val="style179"/>
        <w:numPr>
          <w:ilvl w:val="0"/>
          <w:numId w:val="1"/>
        </w:numPr>
        <w:spacing w:after="120"/>
        <w:rPr/>
      </w:pPr>
      <w:r>
        <w:t>Improved equipment uptime and reliability.</w:t>
      </w:r>
    </w:p>
    <w:p w14:paraId="50551A14">
      <w:pPr>
        <w:pStyle w:val="style179"/>
        <w:numPr>
          <w:ilvl w:val="0"/>
          <w:numId w:val="1"/>
        </w:numPr>
        <w:spacing w:after="120"/>
        <w:rPr/>
      </w:pPr>
      <w:r>
        <w:t>Reduced risk of unexpected equipment failure.</w:t>
      </w:r>
    </w:p>
    <w:p w14:paraId="0FE1F911">
      <w:pPr>
        <w:pStyle w:val="style179"/>
        <w:numPr>
          <w:ilvl w:val="0"/>
          <w:numId w:val="1"/>
        </w:numPr>
        <w:spacing w:after="120"/>
        <w:rPr/>
      </w:pPr>
      <w:r>
        <w:t>Better patient safety through proactive maintenance.</w:t>
      </w:r>
    </w:p>
    <w:p w14:paraId="643CC333">
      <w:pPr>
        <w:pStyle w:val="style179"/>
        <w:numPr>
          <w:ilvl w:val="0"/>
          <w:numId w:val="1"/>
        </w:numPr>
        <w:spacing w:after="120"/>
        <w:rPr/>
      </w:pPr>
      <w:r>
        <w:t>Improved efficiency of biomedical maintenance teams.</w:t>
      </w:r>
    </w:p>
    <w:p w14:paraId="D0A77BB1">
      <w:pPr>
        <w:pStyle w:val="style179"/>
        <w:numPr>
          <w:ilvl w:val="0"/>
          <w:numId w:val="1"/>
        </w:numPr>
        <w:spacing w:after="120"/>
        <w:rPr/>
      </w:pPr>
      <w:r>
        <w:t>Better monitoring of equipment health and service history.</w:t>
      </w:r>
    </w:p>
    <w:p w14:paraId="FF1E59AD">
      <w:pPr>
        <w:pStyle w:val="style179"/>
        <w:numPr>
          <w:ilvl w:val="0"/>
          <w:numId w:val="1"/>
        </w:numPr>
        <w:spacing w:after="120"/>
        <w:rPr/>
      </w:pPr>
      <w:r>
        <w:t>More organized and predictive equipment management.</w:t>
      </w:r>
    </w:p>
    <w:p w14:paraId="542F22C3">
      <w:pPr>
        <w:pStyle w:val="style4097"/>
        <w:spacing w:before="300" w:after="200"/>
        <w:rPr/>
      </w:pPr>
      <w:r>
        <w:t>2. Project Structure Design</w:t>
      </w:r>
    </w:p>
    <w:p w14:paraId="3634E78E">
      <w:pPr>
        <w:pStyle w:val="style0"/>
        <w:spacing w:after="200"/>
        <w:jc w:val="both"/>
        <w:rPr/>
      </w:pPr>
      <w:r>
        <w:rPr>
          <w:sz w:val="22"/>
          <w:szCs w:val="22"/>
        </w:rPr>
        <w:t>The project repository is organized into separate folders and files so that the application code, database components, testing files, and deployment configuration can be maintained independently. A well-organized repository makes the project easier to develop, test, maintain, and manage using Git.</w:t>
      </w:r>
    </w:p>
    <w:p w14:paraId="372B5065">
      <w:pPr>
        <w:pStyle w:val="style4098"/>
        <w:spacing w:before="200" w:after="120"/>
        <w:rPr/>
      </w:pPr>
      <w:r>
        <w:t>Project Components</w:t>
      </w:r>
    </w:p>
    <w:p w14:paraId="6EA43889">
      <w:pPr>
        <w:pStyle w:val="style179"/>
        <w:numPr>
          <w:ilvl w:val="0"/>
          <w:numId w:val="1"/>
        </w:numPr>
        <w:spacing w:after="120"/>
        <w:rPr/>
      </w:pPr>
      <w:r>
        <w:t>app/ – Contains the main application components of the system.</w:t>
      </w:r>
    </w:p>
    <w:p w14:paraId="8C39BE93">
      <w:pPr>
        <w:pStyle w:val="style179"/>
        <w:numPr>
          <w:ilvl w:val="0"/>
          <w:numId w:val="1"/>
        </w:numPr>
        <w:spacing w:after="120"/>
        <w:rPr/>
      </w:pPr>
      <w:r>
        <w:t>routes/ – Handles different application requests and system navigation.</w:t>
      </w:r>
    </w:p>
    <w:p w14:paraId="979EA89D">
      <w:pPr>
        <w:pStyle w:val="style179"/>
        <w:numPr>
          <w:ilvl w:val="0"/>
          <w:numId w:val="1"/>
        </w:numPr>
        <w:spacing w:after="120"/>
        <w:rPr/>
      </w:pPr>
      <w:r>
        <w:t>services/ – Contains the main business logic for equipment monitoring, prediction, maintenance, and notifications.</w:t>
      </w:r>
    </w:p>
    <w:p w14:paraId="7D822B91">
      <w:pPr>
        <w:pStyle w:val="style179"/>
        <w:numPr>
          <w:ilvl w:val="0"/>
          <w:numId w:val="1"/>
        </w:numPr>
        <w:spacing w:after="120"/>
        <w:rPr/>
      </w:pPr>
      <w:r>
        <w:t>models/ – Manages the application data and database models.</w:t>
      </w:r>
    </w:p>
    <w:p w14:paraId="3EBBD6E9">
      <w:pPr>
        <w:pStyle w:val="style179"/>
        <w:numPr>
          <w:ilvl w:val="0"/>
          <w:numId w:val="1"/>
        </w:numPr>
        <w:spacing w:after="120"/>
        <w:rPr/>
      </w:pPr>
      <w:r>
        <w:t>templates/ – Contains the HTML pages used for the user interface.</w:t>
      </w:r>
    </w:p>
    <w:p w14:paraId="26062200">
      <w:pPr>
        <w:pStyle w:val="style179"/>
        <w:numPr>
          <w:ilvl w:val="0"/>
          <w:numId w:val="1"/>
        </w:numPr>
        <w:spacing w:after="120"/>
        <w:rPr/>
      </w:pPr>
      <w:r>
        <w:t>static/ – Contains CSS, JavaScript, and other frontend resources.</w:t>
      </w:r>
    </w:p>
    <w:p w14:paraId="E159AB8D">
      <w:pPr>
        <w:pStyle w:val="style179"/>
        <w:numPr>
          <w:ilvl w:val="0"/>
          <w:numId w:val="1"/>
        </w:numPr>
        <w:spacing w:after="120"/>
        <w:rPr/>
      </w:pPr>
      <w:r>
        <w:t>database/ – Contains the database structure and related SQL files.</w:t>
      </w:r>
    </w:p>
    <w:p w14:paraId="CB60F9EB">
      <w:pPr>
        <w:pStyle w:val="style179"/>
        <w:numPr>
          <w:ilvl w:val="0"/>
          <w:numId w:val="1"/>
        </w:numPr>
        <w:spacing w:after="120"/>
        <w:rPr/>
      </w:pPr>
      <w:r>
        <w:t>tests/ – Contains test files used to check the functionality of the system.</w:t>
      </w:r>
    </w:p>
    <w:p w14:paraId="0DB7DBED">
      <w:pPr>
        <w:pStyle w:val="style179"/>
        <w:numPr>
          <w:ilvl w:val="0"/>
          <w:numId w:val="1"/>
        </w:numPr>
        <w:spacing w:after="120"/>
        <w:rPr/>
      </w:pPr>
      <w:r>
        <w:t>Dockerfile – Defines the environment required to run the application inside a Docker container.</w:t>
      </w:r>
    </w:p>
    <w:p w14:paraId="6EBBDFF0">
      <w:pPr>
        <w:pStyle w:val="style179"/>
        <w:numPr>
          <w:ilvl w:val="0"/>
          <w:numId w:val="1"/>
        </w:numPr>
        <w:spacing w:after="120"/>
        <w:rPr/>
      </w:pPr>
      <w:r>
        <w:t>docker-compose.yml – Defines the application and database services used by Docker.</w:t>
      </w:r>
    </w:p>
    <w:p w14:paraId="8FA57430">
      <w:pPr>
        <w:pStyle w:val="style179"/>
        <w:numPr>
          <w:ilvl w:val="0"/>
          <w:numId w:val="1"/>
        </w:numPr>
        <w:spacing w:after="120"/>
        <w:rPr/>
      </w:pPr>
      <w:r>
        <w:t>requirements.txt – Contains the Python packages required by the application.</w:t>
      </w:r>
    </w:p>
    <w:p w14:paraId="191EF228">
      <w:pPr>
        <w:pStyle w:val="style179"/>
        <w:numPr>
          <w:ilvl w:val="0"/>
          <w:numId w:val="1"/>
        </w:numPr>
        <w:spacing w:after="120"/>
        <w:rPr/>
      </w:pPr>
      <w:r>
        <w:t>.gitignore – Prevents unnecessary or sensitive files from being added to the Git repository.</w:t>
      </w:r>
    </w:p>
    <w:p w14:paraId="2F3863F1">
      <w:pPr>
        <w:pStyle w:val="style179"/>
        <w:numPr>
          <w:ilvl w:val="0"/>
          <w:numId w:val="1"/>
        </w:numPr>
        <w:spacing w:after="120"/>
        <w:rPr/>
      </w:pPr>
      <w:r>
        <w:t>README.md – Provides information about the project, installation, and usage.</w:t>
      </w:r>
    </w:p>
    <w:p w14:paraId="8195B350">
      <w:pPr>
        <w:pStyle w:val="style179"/>
        <w:numPr>
          <w:ilvl w:val="0"/>
          <w:numId w:val="1"/>
        </w:numPr>
        <w:spacing w:after="120"/>
        <w:rPr/>
      </w:pPr>
      <w:r>
        <w:t>app.py – Acts as the main entry point of the application.</w:t>
      </w:r>
    </w:p>
    <w:p w14:paraId="9112A133">
      <w:pPr>
        <w:pStyle w:val="style4097"/>
        <w:spacing w:before="300" w:after="200"/>
        <w:rPr/>
      </w:pPr>
      <w:r>
        <w:t>3. Git Repository Initialization</w:t>
      </w:r>
    </w:p>
    <w:p w14:paraId="F953F511">
      <w:pPr>
        <w:pStyle w:val="style0"/>
        <w:spacing w:after="200"/>
        <w:jc w:val="both"/>
        <w:rPr/>
      </w:pPr>
      <w:r>
        <w:rPr>
          <w:sz w:val="22"/>
          <w:szCs w:val="22"/>
        </w:rPr>
        <w:t>Git is used as the version control system for the Smart Medical Equipment Predictive Maintenance Platform. It maintains the history of project development and allows changes made by different team members to be tracked systematically.</w:t>
      </w:r>
    </w:p>
    <w:p w14:paraId="68C07046">
      <w:pPr>
        <w:pStyle w:val="style0"/>
        <w:spacing w:after="200"/>
        <w:jc w:val="both"/>
        <w:rPr/>
      </w:pPr>
      <w:r>
        <w:rPr>
          <w:sz w:val="22"/>
          <w:szCs w:val="22"/>
        </w:rPr>
        <w:t>The project is maintained in a Git repository so that different versions of the source code can be stored and managed. It also supports collaboration by allowing developers to work on separate features without affecting the stable version of the project.</w:t>
      </w:r>
    </w:p>
    <w:p w14:paraId="44F7B256">
      <w:pPr>
        <w:pStyle w:val="style4098"/>
        <w:spacing w:before="200" w:after="120"/>
        <w:rPr/>
      </w:pPr>
      <w:r>
        <w:t>Essential Git Components</w:t>
      </w:r>
    </w:p>
    <w:p w14:paraId="FBF0EFA7">
      <w:pPr>
        <w:pStyle w:val="style179"/>
        <w:numPr>
          <w:ilvl w:val="0"/>
          <w:numId w:val="1"/>
        </w:numPr>
        <w:spacing w:after="120"/>
        <w:rPr/>
      </w:pPr>
      <w:r>
        <w:t>Repository: Stores the complete project source code and its version history.</w:t>
      </w:r>
    </w:p>
    <w:p w14:paraId="765E5B5E">
      <w:pPr>
        <w:pStyle w:val="style179"/>
        <w:numPr>
          <w:ilvl w:val="0"/>
          <w:numId w:val="1"/>
        </w:numPr>
        <w:spacing w:after="120"/>
        <w:rPr/>
      </w:pPr>
      <w:r>
        <w:t>Working Directory: Contains the current project files being developed.</w:t>
      </w:r>
    </w:p>
    <w:p w14:paraId="F9683E0B">
      <w:pPr>
        <w:pStyle w:val="style179"/>
        <w:numPr>
          <w:ilvl w:val="0"/>
          <w:numId w:val="1"/>
        </w:numPr>
        <w:spacing w:after="120"/>
        <w:rPr/>
      </w:pPr>
      <w:r>
        <w:t>Staging Area: Holds changes selected for the next version.</w:t>
      </w:r>
    </w:p>
    <w:p w14:paraId="CBF65F18">
      <w:pPr>
        <w:pStyle w:val="style179"/>
        <w:numPr>
          <w:ilvl w:val="0"/>
          <w:numId w:val="1"/>
        </w:numPr>
        <w:spacing w:after="120"/>
        <w:rPr/>
      </w:pPr>
      <w:r>
        <w:t>Commit History: Maintains records of changes made to the project.</w:t>
      </w:r>
    </w:p>
    <w:p w14:paraId="2EBA25C8">
      <w:pPr>
        <w:pStyle w:val="style179"/>
        <w:numPr>
          <w:ilvl w:val="0"/>
          <w:numId w:val="1"/>
        </w:numPr>
        <w:spacing w:after="120"/>
        <w:rPr/>
      </w:pPr>
      <w:r>
        <w:t>Remote Repository: Provides a shared location for team members to synchronize their work.</w:t>
      </w:r>
    </w:p>
    <w:p w14:paraId="AE956316">
      <w:pPr>
        <w:pStyle w:val="style179"/>
        <w:numPr>
          <w:ilvl w:val="0"/>
          <w:numId w:val="1"/>
        </w:numPr>
        <w:spacing w:after="120"/>
        <w:rPr/>
      </w:pPr>
      <w:r>
        <w:t>.gitignore: Prevents unnecessary or sensitive files from being included in the repository.</w:t>
      </w:r>
    </w:p>
    <w:p w14:paraId="561FF8E0">
      <w:pPr>
        <w:pStyle w:val="style4097"/>
        <w:spacing w:before="300" w:after="200"/>
        <w:rPr/>
      </w:pPr>
      <w:r>
        <w:t>4. Git Branching Strategy</w:t>
      </w:r>
    </w:p>
    <w:p w14:paraId="FDEEECB7">
      <w:pPr>
        <w:pStyle w:val="style0"/>
        <w:spacing w:after="200"/>
        <w:jc w:val="both"/>
        <w:rPr/>
      </w:pPr>
      <w:r>
        <w:rPr>
          <w:sz w:val="22"/>
          <w:szCs w:val="22"/>
        </w:rPr>
        <w:t>A feature-based branching strategy is suitable for the Smart Medical Equipment Predictive Maintenance Platform because the project contains multiple independent functional areas such as equipment monitoring, failure prediction, maintenance scheduling, and hazard notifications.</w:t>
      </w:r>
    </w:p>
    <w:p w14:paraId="97D17459">
      <w:pPr>
        <w:pStyle w:val="style0"/>
        <w:spacing w:after="200"/>
        <w:jc w:val="both"/>
        <w:rPr/>
      </w:pPr>
      <w:r>
        <w:rPr>
          <w:sz w:val="22"/>
          <w:szCs w:val="22"/>
        </w:rPr>
        <w:t>The stable version of the project is maintained separately from ongoing development. Individual features can be developed independently and integrated after testing.</w:t>
      </w:r>
    </w:p>
    <w:p w14:paraId="EE200F01">
      <w:pPr>
        <w:pStyle w:val="style4098"/>
        <w:spacing w:before="200" w:after="120"/>
        <w:rPr/>
      </w:pPr>
      <w:r>
        <w:t>Branches Used</w:t>
      </w:r>
    </w:p>
    <w:p w14:paraId="66985BD6">
      <w:pPr>
        <w:pStyle w:val="style179"/>
        <w:numPr>
          <w:ilvl w:val="0"/>
          <w:numId w:val="1"/>
        </w:numPr>
        <w:spacing w:after="120"/>
        <w:rPr/>
      </w:pPr>
      <w:r>
        <w:t>Main Branch – Maintains the stable and tested version of the project.</w:t>
      </w:r>
    </w:p>
    <w:p w14:paraId="F19D27EE">
      <w:pPr>
        <w:pStyle w:val="style179"/>
        <w:numPr>
          <w:ilvl w:val="0"/>
          <w:numId w:val="1"/>
        </w:numPr>
        <w:spacing w:after="120"/>
        <w:rPr/>
      </w:pPr>
      <w:r>
        <w:t>Develop Branch – Contains the latest development version of the project.</w:t>
      </w:r>
    </w:p>
    <w:p w14:paraId="3E68CD79">
      <w:pPr>
        <w:pStyle w:val="style179"/>
        <w:numPr>
          <w:ilvl w:val="0"/>
          <w:numId w:val="1"/>
        </w:numPr>
        <w:spacing w:after="120"/>
        <w:rPr/>
      </w:pPr>
      <w:r>
        <w:t>Monitoring Feature Branch – Used for developing equipment condition monitoring.</w:t>
      </w:r>
    </w:p>
    <w:p w14:paraId="5FEB181C">
      <w:pPr>
        <w:pStyle w:val="style179"/>
        <w:numPr>
          <w:ilvl w:val="0"/>
          <w:numId w:val="1"/>
        </w:numPr>
        <w:spacing w:after="120"/>
        <w:rPr/>
      </w:pPr>
      <w:r>
        <w:t>Prediction Feature Branch – Used for developing failure prediction and analytics.</w:t>
      </w:r>
    </w:p>
    <w:p w14:paraId="0AA73CDB">
      <w:pPr>
        <w:pStyle w:val="style179"/>
        <w:numPr>
          <w:ilvl w:val="0"/>
          <w:numId w:val="1"/>
        </w:numPr>
        <w:spacing w:after="120"/>
        <w:rPr/>
      </w:pPr>
      <w:r>
        <w:t>Maintenance Feature Branch – Used for developing maintenance scheduling and work orders.</w:t>
      </w:r>
    </w:p>
    <w:p w14:paraId="D81F84B4">
      <w:pPr>
        <w:pStyle w:val="style179"/>
        <w:numPr>
          <w:ilvl w:val="0"/>
          <w:numId w:val="1"/>
        </w:numPr>
        <w:spacing w:after="120"/>
        <w:rPr/>
      </w:pPr>
      <w:r>
        <w:t>Alert Feature Branch – Used for developing hazardous condition alerts and notifications.</w:t>
      </w:r>
    </w:p>
    <w:p w14:paraId="3A086B69">
      <w:pPr>
        <w:pStyle w:val="style4098"/>
        <w:spacing w:before="200" w:after="120"/>
        <w:rPr/>
      </w:pPr>
      <w:r>
        <w:t>Justification</w:t>
      </w:r>
    </w:p>
    <w:p w14:paraId="89A8EBAD">
      <w:pPr>
        <w:pStyle w:val="style0"/>
        <w:spacing w:after="200"/>
        <w:jc w:val="both"/>
        <w:rPr/>
      </w:pPr>
      <w:r>
        <w:rPr>
          <w:sz w:val="22"/>
          <w:szCs w:val="22"/>
        </w:rPr>
        <w:t>This branching strategy supports parallel development and reduces the possibility of affecting the stable application. Each feature can be developed and tested independently before being integrated into the development version. This approach also makes project maintenance and future enhancement easier.</w:t>
      </w:r>
    </w:p>
    <w:p w14:paraId="FE3CA96A">
      <w:pPr>
        <w:pStyle w:val="style4097"/>
        <w:spacing w:before="300" w:after="200"/>
        <w:rPr/>
      </w:pPr>
      <w:r>
        <w:t>5. Version Control Workflow</w:t>
      </w:r>
    </w:p>
    <w:p w14:paraId="678FCCC9">
      <w:pPr>
        <w:pStyle w:val="style0"/>
        <w:spacing w:after="200"/>
        <w:jc w:val="both"/>
        <w:rPr/>
      </w:pPr>
      <w:r>
        <w:rPr>
          <w:sz w:val="22"/>
          <w:szCs w:val="22"/>
        </w:rPr>
        <w:t>Git provides an organized workflow for managing the development of the project. Each feature is developed separately and changes are recorded throughout the development process.</w:t>
      </w:r>
    </w:p>
    <w:p w14:paraId="C49AEF2A">
      <w:pPr>
        <w:pStyle w:val="style0"/>
        <w:spacing w:after="200"/>
        <w:jc w:val="both"/>
        <w:rPr/>
      </w:pPr>
      <w:r>
        <w:rPr>
          <w:sz w:val="22"/>
          <w:szCs w:val="22"/>
        </w:rPr>
        <w:t>The main activities in the workflow are:</w:t>
      </w:r>
    </w:p>
    <w:p w14:paraId="F5F1E0D0">
      <w:pPr>
        <w:pStyle w:val="style179"/>
        <w:numPr>
          <w:ilvl w:val="0"/>
          <w:numId w:val="1"/>
        </w:numPr>
        <w:spacing w:after="120"/>
        <w:rPr/>
      </w:pPr>
      <w:r>
        <w:t>Create a separate branch for each feature.</w:t>
      </w:r>
    </w:p>
    <w:p w14:paraId="FB00945D">
      <w:pPr>
        <w:pStyle w:val="style179"/>
        <w:numPr>
          <w:ilvl w:val="0"/>
          <w:numId w:val="1"/>
        </w:numPr>
        <w:spacing w:after="120"/>
        <w:rPr/>
      </w:pPr>
      <w:r>
        <w:t>Develop and test the feature independently.</w:t>
      </w:r>
    </w:p>
    <w:p w14:paraId="9868A8CE">
      <w:pPr>
        <w:pStyle w:val="style179"/>
        <w:numPr>
          <w:ilvl w:val="0"/>
          <w:numId w:val="1"/>
        </w:numPr>
        <w:spacing w:after="120"/>
        <w:rPr/>
      </w:pPr>
      <w:r>
        <w:t>Record meaningful changes in the project history.</w:t>
      </w:r>
    </w:p>
    <w:p w14:paraId="1E24E069">
      <w:pPr>
        <w:pStyle w:val="style179"/>
        <w:numPr>
          <w:ilvl w:val="0"/>
          <w:numId w:val="1"/>
        </w:numPr>
        <w:spacing w:after="120"/>
        <w:rPr/>
      </w:pPr>
      <w:r>
        <w:t>Review completed changes before integration.</w:t>
      </w:r>
    </w:p>
    <w:p w14:paraId="14A53B25">
      <w:pPr>
        <w:pStyle w:val="style179"/>
        <w:numPr>
          <w:ilvl w:val="0"/>
          <w:numId w:val="1"/>
        </w:numPr>
        <w:spacing w:after="120"/>
        <w:rPr/>
      </w:pPr>
      <w:r>
        <w:t>Merge tested features into the development branch.</w:t>
      </w:r>
    </w:p>
    <w:p w14:paraId="984143FC">
      <w:pPr>
        <w:pStyle w:val="style179"/>
        <w:numPr>
          <w:ilvl w:val="0"/>
          <w:numId w:val="1"/>
        </w:numPr>
        <w:spacing w:after="120"/>
        <w:rPr/>
      </w:pPr>
      <w:r>
        <w:t>Maintain the stable version separately.</w:t>
      </w:r>
    </w:p>
    <w:p w14:paraId="74D9027D">
      <w:pPr>
        <w:pStyle w:val="style179"/>
        <w:numPr>
          <w:ilvl w:val="0"/>
          <w:numId w:val="1"/>
        </w:numPr>
        <w:spacing w:after="120"/>
        <w:rPr/>
      </w:pPr>
      <w:r>
        <w:t>Synchronize the project with the remote repository.</w:t>
      </w:r>
    </w:p>
    <w:p w14:paraId="B095B3CA">
      <w:pPr>
        <w:pStyle w:val="style4098"/>
        <w:spacing w:before="200" w:after="120"/>
        <w:rPr/>
      </w:pPr>
      <w:r>
        <w:t>Conflict Resolution</w:t>
      </w:r>
    </w:p>
    <w:p w14:paraId="5918A103">
      <w:pPr>
        <w:pStyle w:val="style0"/>
        <w:spacing w:after="200"/>
        <w:jc w:val="both"/>
        <w:rPr/>
      </w:pPr>
      <w:r>
        <w:rPr>
          <w:sz w:val="22"/>
          <w:szCs w:val="22"/>
        </w:rPr>
        <w:t>A merge conflict may occur when different team members modify the same part of a project file. The conflicting changes are reviewed and the correct version is selected. After resolving the conflict, the corrected version is saved and integrated into the project.</w:t>
      </w:r>
    </w:p>
    <w:p w14:paraId="547D1F1D">
      <w:pPr>
        <w:pStyle w:val="style0"/>
        <w:spacing w:after="200"/>
        <w:jc w:val="both"/>
        <w:rPr/>
      </w:pPr>
      <w:r>
        <w:rPr>
          <w:sz w:val="22"/>
          <w:szCs w:val="22"/>
        </w:rPr>
        <w:t>This process helps maintain consistency and prevents accidental loss of important project changes.</w:t>
      </w:r>
    </w:p>
    <w:p w14:paraId="38676F7A">
      <w:pPr>
        <w:pStyle w:val="style4097"/>
        <w:spacing w:before="300" w:after="200"/>
        <w:rPr/>
      </w:pPr>
      <w:r>
        <w:t>6. Commit History Analysis</w:t>
      </w:r>
    </w:p>
    <w:p w14:paraId="2AFB3A5F">
      <w:pPr>
        <w:pStyle w:val="style0"/>
        <w:spacing w:after="200"/>
        <w:jc w:val="both"/>
        <w:rPr/>
      </w:pPr>
      <w:r>
        <w:rPr>
          <w:sz w:val="22"/>
          <w:szCs w:val="22"/>
        </w:rPr>
        <w:t>Commit history provides a chronological record of the development activities performed in the project. Meaningful commit messages make it easier to understand the purpose of each change.</w:t>
      </w:r>
    </w:p>
    <w:p w14:paraId="47861522">
      <w:pPr>
        <w:pStyle w:val="style4098"/>
        <w:spacing w:before="200" w:after="120"/>
        <w:rPr/>
      </w:pPr>
      <w:r>
        <w:t>Example Commit Activities</w:t>
      </w:r>
    </w:p>
    <w:p w14:paraId="001C6088">
      <w:pPr>
        <w:pStyle w:val="style179"/>
        <w:numPr>
          <w:ilvl w:val="0"/>
          <w:numId w:val="1"/>
        </w:numPr>
        <w:spacing w:after="120"/>
        <w:rPr/>
      </w:pPr>
      <w:r>
        <w:t>Initial project setup.</w:t>
      </w:r>
    </w:p>
    <w:p w14:paraId="790F8910">
      <w:pPr>
        <w:pStyle w:val="style179"/>
        <w:numPr>
          <w:ilvl w:val="0"/>
          <w:numId w:val="1"/>
        </w:numPr>
        <w:spacing w:after="120"/>
        <w:rPr/>
      </w:pPr>
      <w:r>
        <w:t>Creation of project structure.</w:t>
      </w:r>
    </w:p>
    <w:p w14:paraId="87DA7037">
      <w:pPr>
        <w:pStyle w:val="style179"/>
        <w:numPr>
          <w:ilvl w:val="0"/>
          <w:numId w:val="1"/>
        </w:numPr>
        <w:spacing w:after="120"/>
        <w:rPr/>
      </w:pPr>
      <w:r>
        <w:t>Development of equipment monitoring module.</w:t>
      </w:r>
    </w:p>
    <w:p w14:paraId="C5DD5461">
      <w:pPr>
        <w:pStyle w:val="style179"/>
        <w:numPr>
          <w:ilvl w:val="0"/>
          <w:numId w:val="1"/>
        </w:numPr>
        <w:spacing w:after="120"/>
        <w:rPr/>
      </w:pPr>
      <w:r>
        <w:t>Development of failure prediction module.</w:t>
      </w:r>
    </w:p>
    <w:p w14:paraId="F61F84E2">
      <w:pPr>
        <w:pStyle w:val="style179"/>
        <w:numPr>
          <w:ilvl w:val="0"/>
          <w:numId w:val="1"/>
        </w:numPr>
        <w:spacing w:after="120"/>
        <w:rPr/>
      </w:pPr>
      <w:r>
        <w:t>Development of maintenance scheduling module.</w:t>
      </w:r>
    </w:p>
    <w:p w14:paraId="77C0BFD7">
      <w:pPr>
        <w:pStyle w:val="style179"/>
        <w:numPr>
          <w:ilvl w:val="0"/>
          <w:numId w:val="1"/>
        </w:numPr>
        <w:spacing w:after="120"/>
        <w:rPr/>
      </w:pPr>
      <w:r>
        <w:t>Implementation of hazard notifications.</w:t>
      </w:r>
    </w:p>
    <w:p w14:paraId="331B7318">
      <w:pPr>
        <w:pStyle w:val="style179"/>
        <w:numPr>
          <w:ilvl w:val="0"/>
          <w:numId w:val="1"/>
        </w:numPr>
        <w:spacing w:after="120"/>
        <w:rPr/>
      </w:pPr>
      <w:r>
        <w:t>Integration of database functionality.</w:t>
      </w:r>
    </w:p>
    <w:p w14:paraId="F7D655AE">
      <w:pPr>
        <w:pStyle w:val="style179"/>
        <w:numPr>
          <w:ilvl w:val="0"/>
          <w:numId w:val="1"/>
        </w:numPr>
        <w:spacing w:after="120"/>
        <w:rPr/>
      </w:pPr>
      <w:r>
        <w:t>Addition of Docker configuration.</w:t>
      </w:r>
    </w:p>
    <w:p w14:paraId="5FD7CE9B">
      <w:pPr>
        <w:pStyle w:val="style179"/>
        <w:numPr>
          <w:ilvl w:val="0"/>
          <w:numId w:val="1"/>
        </w:numPr>
        <w:spacing w:after="120"/>
        <w:rPr/>
      </w:pPr>
      <w:r>
        <w:t>Testing and bug fixing.</w:t>
      </w:r>
    </w:p>
    <w:p w14:paraId="0AC8C2E4">
      <w:pPr>
        <w:pStyle w:val="style179"/>
        <w:numPr>
          <w:ilvl w:val="0"/>
          <w:numId w:val="1"/>
        </w:numPr>
        <w:spacing w:after="120"/>
        <w:rPr/>
      </w:pPr>
      <w:r>
        <w:t>Documentation updates.</w:t>
      </w:r>
    </w:p>
    <w:p w14:paraId="0038DD3E">
      <w:pPr>
        <w:pStyle w:val="style0"/>
        <w:spacing w:after="200"/>
        <w:jc w:val="both"/>
        <w:rPr/>
      </w:pPr>
      <w:r>
        <w:rPr>
          <w:sz w:val="22"/>
          <w:szCs w:val="22"/>
        </w:rPr>
        <w:t>Good commit practices improve project maintenance because developers can easily identify previous changes and understand how the project has developed over time.</w:t>
      </w:r>
    </w:p>
    <w:p w14:paraId="1FD54193">
      <w:pPr>
        <w:pStyle w:val="style4097"/>
        <w:spacing w:before="300" w:after="200"/>
        <w:rPr/>
      </w:pPr>
      <w:r>
        <w:t>7. Docker Environment Design</w:t>
      </w:r>
    </w:p>
    <w:p w14:paraId="21C52946">
      <w:pPr>
        <w:pStyle w:val="style0"/>
        <w:spacing w:after="200"/>
        <w:jc w:val="both"/>
        <w:rPr/>
      </w:pPr>
      <w:r>
        <w:rPr>
          <w:sz w:val="22"/>
          <w:szCs w:val="22"/>
        </w:rPr>
        <w:t>Docker is suitable for the Smart Medical Equipment Predictive Maintenance Platform because it provides a consistent environment for development, testing, and deployment. It packages the application and its dependencies into an isolated environment.</w:t>
      </w:r>
    </w:p>
    <w:p w14:paraId="9B71104F">
      <w:pPr>
        <w:pStyle w:val="style0"/>
        <w:spacing w:after="200"/>
        <w:jc w:val="both"/>
        <w:rPr/>
      </w:pPr>
      <w:r>
        <w:rPr>
          <w:sz w:val="22"/>
          <w:szCs w:val="22"/>
        </w:rPr>
        <w:t>The proposed Docker environment contains two major components:</w:t>
      </w:r>
    </w:p>
    <w:p w14:paraId="F71162AA">
      <w:pPr>
        <w:pStyle w:val="style4098"/>
        <w:spacing w:before="200" w:after="120"/>
        <w:rPr/>
      </w:pPr>
      <w:r>
        <w:t>Application Container</w:t>
      </w:r>
    </w:p>
    <w:p w14:paraId="757F6FEF">
      <w:pPr>
        <w:pStyle w:val="style0"/>
        <w:spacing w:after="200"/>
        <w:jc w:val="both"/>
        <w:rPr/>
      </w:pPr>
      <w:r>
        <w:rPr>
          <w:sz w:val="22"/>
          <w:szCs w:val="22"/>
        </w:rPr>
        <w:t>The application container runs the web application and manages equipment monitoring, failure prediction, maintenance scheduling, notifications, and other system functions.</w:t>
      </w:r>
    </w:p>
    <w:p w14:paraId="CBD405FF">
      <w:pPr>
        <w:pStyle w:val="style4098"/>
        <w:spacing w:before="200" w:after="120"/>
        <w:rPr/>
      </w:pPr>
      <w:r>
        <w:t>Database Container</w:t>
      </w:r>
    </w:p>
    <w:p w14:paraId="A03624AA">
      <w:pPr>
        <w:pStyle w:val="style0"/>
        <w:spacing w:after="200"/>
        <w:jc w:val="both"/>
        <w:rPr/>
      </w:pPr>
      <w:r>
        <w:rPr>
          <w:sz w:val="22"/>
          <w:szCs w:val="22"/>
        </w:rPr>
        <w:t>The database container stores user details, equipment records, sensor and diagnostic data, maintenance history, and compliance data.</w:t>
      </w:r>
    </w:p>
    <w:p w14:paraId="D3214260">
      <w:pPr>
        <w:pStyle w:val="style4098"/>
        <w:spacing w:before="200" w:after="120"/>
        <w:rPr/>
      </w:pPr>
      <w:r>
        <w:t>Benefits of Docker</w:t>
      </w:r>
    </w:p>
    <w:p w14:paraId="FAD22783">
      <w:pPr>
        <w:pStyle w:val="style179"/>
        <w:numPr>
          <w:ilvl w:val="0"/>
          <w:numId w:val="1"/>
        </w:numPr>
        <w:spacing w:after="120"/>
        <w:rPr/>
      </w:pPr>
      <w:r>
        <w:t>Provides a consistent development environment.</w:t>
      </w:r>
    </w:p>
    <w:p w14:paraId="AB2486CD">
      <w:pPr>
        <w:pStyle w:val="style179"/>
        <w:numPr>
          <w:ilvl w:val="0"/>
          <w:numId w:val="1"/>
        </w:numPr>
        <w:spacing w:after="120"/>
        <w:rPr/>
      </w:pPr>
      <w:r>
        <w:t>Simplifies application deployment.</w:t>
      </w:r>
    </w:p>
    <w:p w14:paraId="DCADFCC4">
      <w:pPr>
        <w:pStyle w:val="style179"/>
        <w:numPr>
          <w:ilvl w:val="0"/>
          <w:numId w:val="1"/>
        </w:numPr>
        <w:spacing w:after="120"/>
        <w:rPr/>
      </w:pPr>
      <w:r>
        <w:t>Improves portability across different systems.</w:t>
      </w:r>
    </w:p>
    <w:p w14:paraId="9E370825">
      <w:pPr>
        <w:pStyle w:val="style179"/>
        <w:numPr>
          <w:ilvl w:val="0"/>
          <w:numId w:val="1"/>
        </w:numPr>
        <w:spacing w:after="120"/>
        <w:rPr/>
      </w:pPr>
      <w:r>
        <w:t>Separates application and database services.</w:t>
      </w:r>
    </w:p>
    <w:p w14:paraId="F8F2A50E">
      <w:pPr>
        <w:pStyle w:val="style179"/>
        <w:numPr>
          <w:ilvl w:val="0"/>
          <w:numId w:val="1"/>
        </w:numPr>
        <w:spacing w:after="120"/>
        <w:rPr/>
      </w:pPr>
      <w:r>
        <w:t>Makes testing and maintenance easier.</w:t>
      </w:r>
    </w:p>
    <w:p w14:paraId="0246B66A">
      <w:pPr>
        <w:pStyle w:val="style179"/>
        <w:numPr>
          <w:ilvl w:val="0"/>
          <w:numId w:val="1"/>
        </w:numPr>
        <w:spacing w:after="120"/>
        <w:rPr/>
      </w:pPr>
      <w:r>
        <w:t>Supports future scalability.</w:t>
      </w:r>
    </w:p>
    <w:p w14:paraId="8D04D5A7">
      <w:pPr>
        <w:pStyle w:val="style4097"/>
        <w:spacing w:before="300" w:after="200"/>
        <w:rPr/>
      </w:pPr>
      <w:r>
        <w:t>8. Docker File Development</w:t>
      </w:r>
    </w:p>
    <w:p w14:paraId="8CFB2133">
      <w:pPr>
        <w:pStyle w:val="style0"/>
        <w:spacing w:after="200"/>
        <w:jc w:val="both"/>
        <w:rPr/>
      </w:pPr>
      <w:r>
        <w:rPr>
          <w:sz w:val="22"/>
          <w:szCs w:val="22"/>
        </w:rPr>
        <w:t>A Docker file defines the environment required to run the Smart Medical Equipment Predictive Maintenance Platform. It specifies the base environment, application dependencies, project files, application port, and startup configuration.</w:t>
      </w:r>
    </w:p>
    <w:p w14:paraId="A0FB77B3">
      <w:pPr>
        <w:pStyle w:val="style4098"/>
        <w:spacing w:before="200" w:after="120"/>
        <w:rPr/>
      </w:pPr>
      <w:r>
        <w:t>Main Docker File Components</w:t>
      </w:r>
    </w:p>
    <w:p w14:paraId="70AC4AC5">
      <w:pPr>
        <w:pStyle w:val="style179"/>
        <w:numPr>
          <w:ilvl w:val="0"/>
          <w:numId w:val="1"/>
        </w:numPr>
        <w:spacing w:after="120"/>
        <w:rPr/>
      </w:pPr>
      <w:r>
        <w:t>Base Image: Provides the required Python environment.</w:t>
      </w:r>
    </w:p>
    <w:p w14:paraId="E30D3AF9">
      <w:pPr>
        <w:pStyle w:val="style179"/>
        <w:numPr>
          <w:ilvl w:val="0"/>
          <w:numId w:val="1"/>
        </w:numPr>
        <w:spacing w:after="120"/>
        <w:rPr/>
      </w:pPr>
      <w:r>
        <w:t>Working Directory: Defines where the application runs inside the container.</w:t>
      </w:r>
    </w:p>
    <w:p w14:paraId="7E2B4E66">
      <w:pPr>
        <w:pStyle w:val="style179"/>
        <w:numPr>
          <w:ilvl w:val="0"/>
          <w:numId w:val="1"/>
        </w:numPr>
        <w:spacing w:after="120"/>
        <w:rPr/>
      </w:pPr>
      <w:r>
        <w:t>Dependencies: Installs the packages required by the application.</w:t>
      </w:r>
    </w:p>
    <w:p w14:paraId="5E09F038">
      <w:pPr>
        <w:pStyle w:val="style179"/>
        <w:numPr>
          <w:ilvl w:val="0"/>
          <w:numId w:val="1"/>
        </w:numPr>
        <w:spacing w:after="120"/>
        <w:rPr/>
      </w:pPr>
      <w:r>
        <w:t>Application Files: Places the project files inside the container.</w:t>
      </w:r>
    </w:p>
    <w:p w14:paraId="FD7230A8">
      <w:pPr>
        <w:pStyle w:val="style179"/>
        <w:numPr>
          <w:ilvl w:val="0"/>
          <w:numId w:val="1"/>
        </w:numPr>
        <w:spacing w:after="120"/>
        <w:rPr/>
      </w:pPr>
      <w:r>
        <w:t>Application Port: Defines the port used by the web application.</w:t>
      </w:r>
    </w:p>
    <w:p w14:paraId="ABD0766A">
      <w:pPr>
        <w:pStyle w:val="style179"/>
        <w:numPr>
          <w:ilvl w:val="0"/>
          <w:numId w:val="1"/>
        </w:numPr>
        <w:spacing w:after="120"/>
        <w:rPr/>
      </w:pPr>
      <w:r>
        <w:t>Startup Configuration: Specifies how the application starts.</w:t>
      </w:r>
    </w:p>
    <w:p w14:paraId="EB24355F">
      <w:pPr>
        <w:pStyle w:val="style0"/>
        <w:spacing w:after="200"/>
        <w:jc w:val="both"/>
        <w:rPr/>
      </w:pPr>
      <w:r>
        <w:rPr>
          <w:sz w:val="22"/>
          <w:szCs w:val="22"/>
        </w:rPr>
        <w:t>The Docker file makes the application portable and allows the same application environment to be used during development, testing, and deployment.</w:t>
      </w:r>
    </w:p>
    <w:p w14:paraId="6CA9CE09">
      <w:pPr>
        <w:pStyle w:val="style4097"/>
        <w:spacing w:before="300" w:after="200"/>
        <w:rPr/>
      </w:pPr>
      <w:r>
        <w:t>9. Docker Compose Design</w:t>
      </w:r>
    </w:p>
    <w:p w14:paraId="F6F8F346">
      <w:pPr>
        <w:pStyle w:val="style0"/>
        <w:spacing w:after="200"/>
        <w:jc w:val="both"/>
        <w:rPr/>
      </w:pPr>
      <w:r>
        <w:rPr>
          <w:sz w:val="22"/>
          <w:szCs w:val="22"/>
        </w:rPr>
        <w:t>Docker Compose is used to manage the different services required by the Smart Medical Equipment Predictive Maintenance Platform. It allows the application and database to run together in a properly connected environment.</w:t>
      </w:r>
    </w:p>
    <w:p w14:paraId="A4EBD9D7">
      <w:pPr>
        <w:pStyle w:val="style4098"/>
        <w:spacing w:before="200" w:after="120"/>
        <w:rPr/>
      </w:pPr>
      <w:r>
        <w:t>Main Components</w:t>
      </w:r>
    </w:p>
    <w:p w14:paraId="D3EBC3B7">
      <w:pPr>
        <w:pStyle w:val="style179"/>
        <w:numPr>
          <w:ilvl w:val="0"/>
          <w:numId w:val="1"/>
        </w:numPr>
        <w:spacing w:after="120"/>
        <w:rPr/>
      </w:pPr>
      <w:r>
        <w:t>Application Service – Runs the Smart Medical Equipment Predictive Maintenance Platform and handles the main application functions.</w:t>
      </w:r>
    </w:p>
    <w:p w14:paraId="5E193BBD">
      <w:pPr>
        <w:pStyle w:val="style179"/>
        <w:numPr>
          <w:ilvl w:val="0"/>
          <w:numId w:val="1"/>
        </w:numPr>
        <w:spacing w:after="120"/>
        <w:rPr/>
      </w:pPr>
      <w:r>
        <w:t>Database Service – Stores user details, equipment information, sensor data, maintenance records, and compliance data.</w:t>
      </w:r>
    </w:p>
    <w:p w14:paraId="3DCA34FB">
      <w:pPr>
        <w:pStyle w:val="style179"/>
        <w:numPr>
          <w:ilvl w:val="0"/>
          <w:numId w:val="1"/>
        </w:numPr>
        <w:spacing w:after="120"/>
        <w:rPr/>
      </w:pPr>
      <w:r>
        <w:t>Network – Allows the application and database services to communicate with each other.</w:t>
      </w:r>
    </w:p>
    <w:p w14:paraId="3D816DA7">
      <w:pPr>
        <w:pStyle w:val="style179"/>
        <w:numPr>
          <w:ilvl w:val="0"/>
          <w:numId w:val="1"/>
        </w:numPr>
        <w:spacing w:after="120"/>
        <w:rPr/>
      </w:pPr>
      <w:r>
        <w:t>Environment Variables – Store important configuration details such as database name, username, and connection information.</w:t>
      </w:r>
    </w:p>
    <w:p w14:paraId="267B3815">
      <w:pPr>
        <w:pStyle w:val="style179"/>
        <w:numPr>
          <w:ilvl w:val="0"/>
          <w:numId w:val="1"/>
        </w:numPr>
        <w:spacing w:after="120"/>
        <w:rPr/>
      </w:pPr>
      <w:r>
        <w:t>Volume – Stores database information safely so that the data is not lost when the database container is restarted.</w:t>
      </w:r>
    </w:p>
    <w:p w14:paraId="5978C002">
      <w:pPr>
        <w:pStyle w:val="style179"/>
        <w:numPr>
          <w:ilvl w:val="0"/>
          <w:numId w:val="1"/>
        </w:numPr>
        <w:spacing w:after="120"/>
        <w:rPr/>
      </w:pPr>
      <w:r>
        <w:t>Service Dependency – Ensures that the application is configured to work with the required database service.</w:t>
      </w:r>
    </w:p>
    <w:p w14:paraId="B160C9B0">
      <w:pPr>
        <w:pStyle w:val="style4098"/>
        <w:spacing w:before="200" w:after="120"/>
        <w:rPr/>
      </w:pPr>
      <w:r>
        <w:t>Advantages of Docker Compose</w:t>
      </w:r>
    </w:p>
    <w:p w14:paraId="B9B403D4">
      <w:pPr>
        <w:pStyle w:val="style179"/>
        <w:numPr>
          <w:ilvl w:val="0"/>
          <w:numId w:val="1"/>
        </w:numPr>
        <w:spacing w:after="120"/>
        <w:rPr/>
      </w:pPr>
      <w:r>
        <w:t>It simplifies the management of multiple services.</w:t>
      </w:r>
    </w:p>
    <w:p w14:paraId="335D130E">
      <w:pPr>
        <w:pStyle w:val="style179"/>
        <w:numPr>
          <w:ilvl w:val="0"/>
          <w:numId w:val="1"/>
        </w:numPr>
        <w:spacing w:after="120"/>
        <w:rPr/>
      </w:pPr>
      <w:r>
        <w:t>It provides a consistent development and deployment environment.</w:t>
      </w:r>
    </w:p>
    <w:p w14:paraId="2238B7AA">
      <w:pPr>
        <w:pStyle w:val="style179"/>
        <w:numPr>
          <w:ilvl w:val="0"/>
          <w:numId w:val="1"/>
        </w:numPr>
        <w:spacing w:after="120"/>
        <w:rPr/>
      </w:pPr>
      <w:r>
        <w:t>It makes application and database configuration easier.</w:t>
      </w:r>
    </w:p>
    <w:p w14:paraId="E62A2494">
      <w:pPr>
        <w:pStyle w:val="style179"/>
        <w:numPr>
          <w:ilvl w:val="0"/>
          <w:numId w:val="1"/>
        </w:numPr>
        <w:spacing w:after="120"/>
        <w:rPr/>
      </w:pPr>
      <w:r>
        <w:t>It supports easy testing and deployment of the complete system.</w:t>
      </w:r>
    </w:p>
    <w:p w14:paraId="91D594A1">
      <w:pPr>
        <w:pStyle w:val="style4097"/>
        <w:spacing w:before="300" w:after="200"/>
        <w:rPr/>
      </w:pPr>
      <w:r>
        <w:t>10. Container Deployment and Testing</w:t>
      </w:r>
    </w:p>
    <w:p w14:paraId="27D74F40">
      <w:pPr>
        <w:pStyle w:val="style0"/>
        <w:spacing w:after="200"/>
        <w:jc w:val="both"/>
        <w:rPr/>
      </w:pPr>
      <w:r>
        <w:rPr>
          <w:sz w:val="22"/>
          <w:szCs w:val="22"/>
        </w:rPr>
        <w:t>The application is deployed using the Docker environment designed for the project. The application and database services are started together and tested to verify that they work correctly.</w:t>
      </w:r>
    </w:p>
    <w:p w14:paraId="10AF1E11">
      <w:pPr>
        <w:pStyle w:val="style4098"/>
        <w:spacing w:before="200" w:after="120"/>
        <w:rPr/>
      </w:pPr>
      <w:r>
        <w:t>Testing Activities</w:t>
      </w:r>
    </w:p>
    <w:p w14:paraId="A7C02E2F">
      <w:pPr>
        <w:pStyle w:val="style179"/>
        <w:numPr>
          <w:ilvl w:val="0"/>
          <w:numId w:val="1"/>
        </w:numPr>
        <w:spacing w:after="120"/>
        <w:rPr/>
      </w:pPr>
      <w:r>
        <w:t>Check whether the application is running correctly.</w:t>
      </w:r>
    </w:p>
    <w:p w14:paraId="EF6F893A">
      <w:pPr>
        <w:pStyle w:val="style179"/>
        <w:numPr>
          <w:ilvl w:val="0"/>
          <w:numId w:val="1"/>
        </w:numPr>
        <w:spacing w:after="120"/>
        <w:rPr/>
      </w:pPr>
      <w:r>
        <w:t>Check whether the database is available.</w:t>
      </w:r>
    </w:p>
    <w:p w14:paraId="13FF1A65">
      <w:pPr>
        <w:pStyle w:val="style179"/>
        <w:numPr>
          <w:ilvl w:val="0"/>
          <w:numId w:val="1"/>
        </w:numPr>
        <w:spacing w:after="120"/>
        <w:rPr/>
      </w:pPr>
      <w:r>
        <w:t>Verify application and database communication.</w:t>
      </w:r>
    </w:p>
    <w:p w14:paraId="816A4F28">
      <w:pPr>
        <w:pStyle w:val="style179"/>
        <w:numPr>
          <w:ilvl w:val="0"/>
          <w:numId w:val="1"/>
        </w:numPr>
        <w:spacing w:after="120"/>
        <w:rPr/>
      </w:pPr>
      <w:r>
        <w:t>Test user authentication.</w:t>
      </w:r>
    </w:p>
    <w:p w14:paraId="0171F370">
      <w:pPr>
        <w:pStyle w:val="style179"/>
        <w:numPr>
          <w:ilvl w:val="0"/>
          <w:numId w:val="1"/>
        </w:numPr>
        <w:spacing w:after="120"/>
        <w:rPr/>
      </w:pPr>
      <w:r>
        <w:t>Test medical equipment inventory management.</w:t>
      </w:r>
    </w:p>
    <w:p w14:paraId="1FBAD3A6">
      <w:pPr>
        <w:pStyle w:val="style179"/>
        <w:numPr>
          <w:ilvl w:val="0"/>
          <w:numId w:val="1"/>
        </w:numPr>
        <w:spacing w:after="120"/>
        <w:rPr/>
      </w:pPr>
      <w:r>
        <w:t>Test equipment condition monitoring.</w:t>
      </w:r>
    </w:p>
    <w:p w14:paraId="E5943DE8">
      <w:pPr>
        <w:pStyle w:val="style179"/>
        <w:numPr>
          <w:ilvl w:val="0"/>
          <w:numId w:val="1"/>
        </w:numPr>
        <w:spacing w:after="120"/>
        <w:rPr/>
      </w:pPr>
      <w:r>
        <w:t>Test failure prediction functionality.</w:t>
      </w:r>
    </w:p>
    <w:p w14:paraId="FA4A70A5">
      <w:pPr>
        <w:pStyle w:val="style179"/>
        <w:numPr>
          <w:ilvl w:val="0"/>
          <w:numId w:val="1"/>
        </w:numPr>
        <w:spacing w:after="120"/>
        <w:rPr/>
      </w:pPr>
      <w:r>
        <w:t>Test maintenance scheduling and work orders.</w:t>
      </w:r>
    </w:p>
    <w:p w14:paraId="8BC14440">
      <w:pPr>
        <w:pStyle w:val="style179"/>
        <w:numPr>
          <w:ilvl w:val="0"/>
          <w:numId w:val="1"/>
        </w:numPr>
        <w:spacing w:after="120"/>
        <w:rPr/>
      </w:pPr>
      <w:r>
        <w:t>Test hazard notifications.</w:t>
      </w:r>
    </w:p>
    <w:p w14:paraId="9B1EB259">
      <w:pPr>
        <w:pStyle w:val="style179"/>
        <w:numPr>
          <w:ilvl w:val="0"/>
          <w:numId w:val="1"/>
        </w:numPr>
        <w:spacing w:after="120"/>
        <w:rPr/>
      </w:pPr>
      <w:r>
        <w:t>Test compliance report generation.</w:t>
      </w:r>
    </w:p>
    <w:p w14:paraId="9240630F">
      <w:pPr>
        <w:pStyle w:val="style179"/>
        <w:numPr>
          <w:ilvl w:val="0"/>
          <w:numId w:val="1"/>
        </w:numPr>
        <w:spacing w:after="120"/>
        <w:rPr/>
      </w:pPr>
      <w:r>
        <w:t>Verify that stored data remains available after restarting the application.</w:t>
      </w:r>
    </w:p>
    <w:p w14:paraId="3763BF1E">
      <w:pPr>
        <w:pStyle w:val="style4098"/>
        <w:spacing w:before="200" w:after="120"/>
        <w:rPr/>
      </w:pPr>
      <w:r>
        <w:t>Expected Result</w:t>
      </w:r>
    </w:p>
    <w:p w14:paraId="C1178442">
      <w:pPr>
        <w:pStyle w:val="style0"/>
        <w:spacing w:after="200"/>
        <w:jc w:val="both"/>
        <w:rPr/>
      </w:pPr>
      <w:r>
        <w:rPr>
          <w:sz w:val="22"/>
          <w:szCs w:val="22"/>
        </w:rPr>
        <w:t>The application should run successfully in the Docker environment and communicate correctly with the database. All major functions should work without critical errors.</w:t>
      </w:r>
    </w:p>
    <w:p w14:paraId="8DEDD72A">
      <w:pPr>
        <w:pStyle w:val="style4097"/>
        <w:spacing w:before="300" w:after="200"/>
        <w:rPr/>
      </w:pPr>
      <w:r>
        <w:t>11. Benefits of Git and Docker</w:t>
      </w:r>
    </w:p>
    <w:p w14:paraId="922DE1A2">
      <w:pPr>
        <w:pStyle w:val="style0"/>
        <w:spacing w:after="200"/>
        <w:jc w:val="both"/>
        <w:rPr/>
      </w:pPr>
      <w:r>
        <w:rPr>
          <w:sz w:val="22"/>
          <w:szCs w:val="22"/>
        </w:rPr>
        <w:t>Git and Docker provide useful support for developing and managing the Smart Medical Equipment Predictive Maintenance Platform. Git mainly helps with version control and teamwork, while Docker helps with application deployment and portability.</w:t>
      </w:r>
    </w:p>
    <w:p w14:paraId="90C48E60">
      <w:pPr>
        <w:pStyle w:val="style4098"/>
        <w:spacing w:before="200" w:after="120"/>
        <w:rPr/>
      </w:pPr>
      <w:r>
        <w:t>Benefits of Git</w:t>
      </w:r>
    </w:p>
    <w:p w14:paraId="CEF88B13">
      <w:pPr>
        <w:pStyle w:val="style179"/>
        <w:numPr>
          <w:ilvl w:val="0"/>
          <w:numId w:val="1"/>
        </w:numPr>
        <w:spacing w:after="120"/>
        <w:rPr/>
      </w:pPr>
      <w:r>
        <w:t>Collaboration – Team members can work on different features without affecting each other's work.</w:t>
      </w:r>
    </w:p>
    <w:p w14:paraId="21F3D1BB">
      <w:pPr>
        <w:pStyle w:val="style179"/>
        <w:numPr>
          <w:ilvl w:val="0"/>
          <w:numId w:val="1"/>
        </w:numPr>
        <w:spacing w:after="120"/>
        <w:rPr/>
      </w:pPr>
      <w:r>
        <w:t>Version Management – All important changes made to the project can be tracked and maintained.</w:t>
      </w:r>
    </w:p>
    <w:p w14:paraId="6BEDAF69">
      <w:pPr>
        <w:pStyle w:val="style179"/>
        <w:numPr>
          <w:ilvl w:val="0"/>
          <w:numId w:val="1"/>
        </w:numPr>
        <w:spacing w:after="120"/>
        <w:rPr/>
      </w:pPr>
      <w:r>
        <w:t>Branching – Different features can be developed separately and integrated after testing.</w:t>
      </w:r>
    </w:p>
    <w:p w14:paraId="C64A814B">
      <w:pPr>
        <w:pStyle w:val="style179"/>
        <w:numPr>
          <w:ilvl w:val="0"/>
          <w:numId w:val="1"/>
        </w:numPr>
        <w:spacing w:after="120"/>
        <w:rPr/>
      </w:pPr>
      <w:r>
        <w:t>Backup – The project source code can be stored safely in a remote repository.</w:t>
      </w:r>
    </w:p>
    <w:p w14:paraId="55C110F1">
      <w:pPr>
        <w:pStyle w:val="style179"/>
        <w:numPr>
          <w:ilvl w:val="0"/>
          <w:numId w:val="1"/>
        </w:numPr>
        <w:spacing w:after="120"/>
        <w:rPr/>
      </w:pPr>
      <w:r>
        <w:t>Maintenance – Previous versions can be reviewed when errors or problems occur.</w:t>
      </w:r>
    </w:p>
    <w:p w14:paraId="2AAAE223">
      <w:pPr>
        <w:pStyle w:val="style4098"/>
        <w:spacing w:before="200" w:after="120"/>
        <w:rPr/>
      </w:pPr>
      <w:r>
        <w:t>Benefits of Docker</w:t>
      </w:r>
    </w:p>
    <w:p w14:paraId="77EA9EE0">
      <w:pPr>
        <w:pStyle w:val="style179"/>
        <w:numPr>
          <w:ilvl w:val="0"/>
          <w:numId w:val="1"/>
        </w:numPr>
        <w:spacing w:after="120"/>
        <w:rPr/>
      </w:pPr>
      <w:r>
        <w:t>Portability – The application can run consistently on different systems.</w:t>
      </w:r>
    </w:p>
    <w:p w14:paraId="A36FCE78">
      <w:pPr>
        <w:pStyle w:val="style179"/>
        <w:numPr>
          <w:ilvl w:val="0"/>
          <w:numId w:val="1"/>
        </w:numPr>
        <w:spacing w:after="120"/>
        <w:rPr/>
      </w:pPr>
      <w:r>
        <w:t>Easy Deployment – The application environment can be prepared and deployed easily.</w:t>
      </w:r>
    </w:p>
    <w:p w14:paraId="8922E33C">
      <w:pPr>
        <w:pStyle w:val="style179"/>
        <w:numPr>
          <w:ilvl w:val="0"/>
          <w:numId w:val="1"/>
        </w:numPr>
        <w:spacing w:after="120"/>
        <w:rPr/>
      </w:pPr>
      <w:r>
        <w:t>Consistency – The same software environment can be used during development and testing.</w:t>
      </w:r>
    </w:p>
    <w:p w14:paraId="A3B1C618">
      <w:pPr>
        <w:pStyle w:val="style179"/>
        <w:numPr>
          <w:ilvl w:val="0"/>
          <w:numId w:val="1"/>
        </w:numPr>
        <w:spacing w:after="120"/>
        <w:rPr/>
      </w:pPr>
      <w:r>
        <w:t>Isolation – The application and database can run in separate containers.</w:t>
      </w:r>
    </w:p>
    <w:p w14:paraId="9E1F824D">
      <w:pPr>
        <w:pStyle w:val="style179"/>
        <w:numPr>
          <w:ilvl w:val="0"/>
          <w:numId w:val="1"/>
        </w:numPr>
        <w:spacing w:after="120"/>
        <w:rPr/>
      </w:pPr>
      <w:r>
        <w:t>Maintainability – Individual services can be managed and updated independently.</w:t>
      </w:r>
    </w:p>
    <w:p w14:paraId="8F319ED8">
      <w:pPr>
        <w:pStyle w:val="style179"/>
        <w:numPr>
          <w:ilvl w:val="0"/>
          <w:numId w:val="1"/>
        </w:numPr>
        <w:spacing w:after="120"/>
        <w:rPr/>
      </w:pPr>
      <w:r>
        <w:t>Scalability – Additional containers can be added when the system grows.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04" w:hanging="288"/>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9b632692-1258-4a47-b7b5-ac8cadf04c2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1683</Words>
  <Characters>10740</Characters>
  <Application>WPS Office</Application>
  <Paragraphs>166</Paragraphs>
  <CharactersWithSpaces>12351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2026-08-13T08:02:19Z</dcterms:created>
  <dc:creator>Un-named</dc:creator>
  <lastModifiedBy>CPH2667</lastModifiedBy>
  <dcterms:modified xsi:type="dcterms:W3CDTF">2026-08-13T08:02:19Z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51fc4dbfc22949c7a83bf6a317689c4f_23</vt:lpwstr>
  </property>
</Properties>
</file>