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What Counts as an Establishment?</w:t>
      </w:r>
      <w:r>
        <w:br/>
      </w:r>
      <w:r>
        <w:rPr>
          <w:bCs/>
          <w:b/>
        </w:rPr>
        <w:t xml:space="preserve">Definitional Fragmentation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7,972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2026-08-20T14:44:31Z</dcterms:created>
  <dcterms:modified xsi:type="dcterms:W3CDTF">2026-08-20T14:44:31Z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