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F36" w:rsidRPr="00BD0F36" w:rsidRDefault="00BD0F36" w:rsidP="00BD0F36">
      <w:pPr>
        <w:rPr>
          <w:rFonts w:ascii="Segoe UI" w:hAnsi="Segoe UI" w:cs="Segoe UI"/>
          <w:b/>
          <w:bCs/>
        </w:rPr>
      </w:pPr>
      <w:r w:rsidRPr="00BD0F36">
        <w:rPr>
          <w:rFonts w:ascii="Segoe UI" w:hAnsi="Segoe UI" w:cs="Segoe UI"/>
          <w:b/>
          <w:bCs/>
        </w:rPr>
        <w:t>The Menu Vendor Agreement</w:t>
      </w:r>
    </w:p>
    <w:p w:rsidR="00BD0F36" w:rsidRPr="00BD0F36" w:rsidRDefault="00BD0F36" w:rsidP="00BD0F36">
      <w:pPr>
        <w:rPr>
          <w:rFonts w:ascii="Segoe UI" w:hAnsi="Segoe UI" w:cs="Segoe UI"/>
        </w:rPr>
      </w:pPr>
      <w:r w:rsidRPr="00BD0F36">
        <w:rPr>
          <w:rFonts w:ascii="Segoe UI" w:hAnsi="Segoe UI" w:cs="Segoe UI"/>
        </w:rPr>
        <w:t>This Vendor Agreement (“Agreement”) is entered into by and between:</w:t>
      </w:r>
    </w:p>
    <w:p w:rsidR="00BD0F36" w:rsidRPr="00BD0F36" w:rsidRDefault="00BD0F36" w:rsidP="00BD0F36">
      <w:pPr>
        <w:numPr>
          <w:ilvl w:val="0"/>
          <w:numId w:val="1"/>
        </w:numPr>
        <w:rPr>
          <w:rFonts w:ascii="Segoe UI" w:hAnsi="Segoe UI" w:cs="Segoe UI"/>
        </w:rPr>
      </w:pPr>
      <w:r w:rsidRPr="00BD0F36">
        <w:rPr>
          <w:rFonts w:ascii="Segoe UI" w:hAnsi="Segoe UI" w:cs="Segoe UI"/>
          <w:b/>
          <w:bCs/>
        </w:rPr>
        <w:t xml:space="preserve">The Menu (“The Company”): </w:t>
      </w:r>
      <w:r w:rsidRPr="00BD0F36">
        <w:rPr>
          <w:rFonts w:ascii="Segoe UI" w:hAnsi="Segoe UI" w:cs="Segoe UI"/>
        </w:rPr>
        <w:t>A company registered in the Republic of South Africa.</w:t>
      </w:r>
    </w:p>
    <w:p w:rsidR="00BD0F36" w:rsidRPr="00BD0F36" w:rsidRDefault="00BD0F36" w:rsidP="00BD0F36">
      <w:pPr>
        <w:numPr>
          <w:ilvl w:val="0"/>
          <w:numId w:val="1"/>
        </w:numPr>
        <w:rPr>
          <w:rFonts w:ascii="Segoe UI" w:hAnsi="Segoe UI" w:cs="Segoe UI"/>
        </w:rPr>
      </w:pPr>
      <w:r w:rsidRPr="00BD0F36">
        <w:rPr>
          <w:rFonts w:ascii="Segoe UI" w:hAnsi="Segoe UI" w:cs="Segoe UI"/>
          <w:b/>
          <w:bCs/>
        </w:rPr>
        <w:t xml:space="preserve">The Vendor (“Vendor”): </w:t>
      </w:r>
      <w:r w:rsidRPr="00BD0F36">
        <w:rPr>
          <w:rFonts w:ascii="Segoe UI" w:hAnsi="Segoe UI" w:cs="Segoe UI"/>
        </w:rPr>
        <w:t>Whose details are set out in the signature section below.</w:t>
      </w:r>
    </w:p>
    <w:p w:rsidR="00BD0F36" w:rsidRPr="00BD0F36" w:rsidRDefault="00BD0F36" w:rsidP="00BD0F36">
      <w:pPr>
        <w:rPr>
          <w:rFonts w:ascii="Segoe UI" w:hAnsi="Segoe UI" w:cs="Segoe UI"/>
        </w:rPr>
      </w:pPr>
      <w:r w:rsidRPr="00BD0F36">
        <w:rPr>
          <w:rFonts w:ascii="Segoe UI" w:hAnsi="Segoe UI" w:cs="Segoe UI"/>
        </w:rPr>
        <w:t>This Agreement governs the Vendor’s participation on The Menu platform, ensuring mutual benefit and compliance with applicable laws.</w:t>
      </w:r>
    </w:p>
    <w:p w:rsidR="00BD0F36" w:rsidRPr="00BD0F36" w:rsidRDefault="00D51109" w:rsidP="00BD0F36">
      <w:pPr>
        <w:rPr>
          <w:rFonts w:ascii="Segoe UI" w:hAnsi="Segoe UI" w:cs="Segoe UI"/>
        </w:rPr>
      </w:pPr>
      <w:r>
        <w:rPr>
          <w:rFonts w:ascii="Segoe UI" w:hAnsi="Segoe UI" w:cs="Segoe UI"/>
        </w:rPr>
        <w:pict>
          <v:rect id="_x0000_i1025"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1. Definitions and Interpretation</w:t>
      </w:r>
    </w:p>
    <w:p w:rsidR="00BD0F36" w:rsidRPr="00BD0F36" w:rsidRDefault="00BD0F36" w:rsidP="00BD0F36">
      <w:pPr>
        <w:numPr>
          <w:ilvl w:val="0"/>
          <w:numId w:val="2"/>
        </w:numPr>
        <w:rPr>
          <w:rFonts w:ascii="Segoe UI" w:hAnsi="Segoe UI" w:cs="Segoe UI"/>
        </w:rPr>
      </w:pPr>
      <w:r w:rsidRPr="00BD0F36">
        <w:rPr>
          <w:rFonts w:ascii="Segoe UI" w:hAnsi="Segoe UI" w:cs="Segoe UI"/>
          <w:b/>
          <w:bCs/>
        </w:rPr>
        <w:t xml:space="preserve">“The Menu”: </w:t>
      </w:r>
      <w:r w:rsidRPr="00BD0F36">
        <w:rPr>
          <w:rFonts w:ascii="Segoe UI" w:hAnsi="Segoe UI" w:cs="Segoe UI"/>
        </w:rPr>
        <w:t>The digital marketing and promotions platform owned and operated by The Company.</w:t>
      </w:r>
    </w:p>
    <w:p w:rsidR="00BD0F36" w:rsidRPr="00BD0F36" w:rsidRDefault="00BD0F36" w:rsidP="00BD0F36">
      <w:pPr>
        <w:numPr>
          <w:ilvl w:val="0"/>
          <w:numId w:val="2"/>
        </w:numPr>
        <w:rPr>
          <w:rFonts w:ascii="Segoe UI" w:hAnsi="Segoe UI" w:cs="Segoe UI"/>
        </w:rPr>
      </w:pPr>
      <w:r w:rsidRPr="00BD0F36">
        <w:rPr>
          <w:rFonts w:ascii="Segoe UI" w:hAnsi="Segoe UI" w:cs="Segoe UI"/>
          <w:b/>
          <w:bCs/>
        </w:rPr>
        <w:t xml:space="preserve">“Vendor”: </w:t>
      </w:r>
      <w:r w:rsidRPr="00BD0F36">
        <w:rPr>
          <w:rFonts w:ascii="Segoe UI" w:hAnsi="Segoe UI" w:cs="Segoe UI"/>
        </w:rPr>
        <w:t>The business listing products or services on The Menu.</w:t>
      </w:r>
    </w:p>
    <w:p w:rsidR="00BD0F36" w:rsidRPr="00BD0F36" w:rsidRDefault="00BD0F36" w:rsidP="00BD0F36">
      <w:pPr>
        <w:numPr>
          <w:ilvl w:val="0"/>
          <w:numId w:val="2"/>
        </w:numPr>
        <w:rPr>
          <w:rFonts w:ascii="Segoe UI" w:hAnsi="Segoe UI" w:cs="Segoe UI"/>
        </w:rPr>
      </w:pPr>
      <w:r w:rsidRPr="00BD0F36">
        <w:rPr>
          <w:rFonts w:ascii="Segoe UI" w:hAnsi="Segoe UI" w:cs="Segoe UI"/>
          <w:b/>
          <w:bCs/>
        </w:rPr>
        <w:t xml:space="preserve">“Exclusive Offers”: </w:t>
      </w:r>
      <w:r w:rsidRPr="00BD0F36">
        <w:rPr>
          <w:rFonts w:ascii="Segoe UI" w:hAnsi="Segoe UI" w:cs="Segoe UI"/>
        </w:rPr>
        <w:t>Promotions offered solely to The Menu users.</w:t>
      </w:r>
    </w:p>
    <w:p w:rsidR="00BD0F36" w:rsidRPr="00BD0F36" w:rsidRDefault="00BD0F36" w:rsidP="00BD0F36">
      <w:pPr>
        <w:numPr>
          <w:ilvl w:val="0"/>
          <w:numId w:val="2"/>
        </w:numPr>
        <w:rPr>
          <w:rFonts w:ascii="Segoe UI" w:hAnsi="Segoe UI" w:cs="Segoe UI"/>
        </w:rPr>
      </w:pPr>
      <w:r w:rsidRPr="00BD0F36">
        <w:rPr>
          <w:rFonts w:ascii="Segoe UI" w:hAnsi="Segoe UI" w:cs="Segoe UI"/>
          <w:b/>
          <w:bCs/>
        </w:rPr>
        <w:t xml:space="preserve">“POPIA”: </w:t>
      </w:r>
      <w:r w:rsidRPr="00BD0F36">
        <w:rPr>
          <w:rFonts w:ascii="Segoe UI" w:hAnsi="Segoe UI" w:cs="Segoe UI"/>
        </w:rPr>
        <w:t>Protection of Personal Information Act, South Africa.</w:t>
      </w:r>
    </w:p>
    <w:p w:rsidR="00BD0F36" w:rsidRPr="00BD0F36" w:rsidRDefault="00D51109" w:rsidP="00BD0F36">
      <w:pPr>
        <w:rPr>
          <w:rFonts w:ascii="Segoe UI" w:hAnsi="Segoe UI" w:cs="Segoe UI"/>
        </w:rPr>
      </w:pPr>
      <w:r>
        <w:rPr>
          <w:rFonts w:ascii="Segoe UI" w:hAnsi="Segoe UI" w:cs="Segoe UI"/>
        </w:rPr>
        <w:pict>
          <v:rect id="_x0000_i1026"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2. Vendor On boarding and Fees</w:t>
      </w:r>
    </w:p>
    <w:p w:rsidR="00BD0F36" w:rsidRPr="00BD0F36" w:rsidRDefault="00BD0F36" w:rsidP="00BD0F36">
      <w:pPr>
        <w:numPr>
          <w:ilvl w:val="0"/>
          <w:numId w:val="3"/>
        </w:numPr>
        <w:rPr>
          <w:rFonts w:ascii="Segoe UI" w:hAnsi="Segoe UI" w:cs="Segoe UI"/>
        </w:rPr>
      </w:pPr>
      <w:r w:rsidRPr="00BD0F36">
        <w:rPr>
          <w:rFonts w:ascii="Segoe UI" w:hAnsi="Segoe UI" w:cs="Segoe UI"/>
          <w:b/>
          <w:bCs/>
        </w:rPr>
        <w:t xml:space="preserve">Free On boarding During Beta Testing/Waiting Page Period: </w:t>
      </w:r>
      <w:r w:rsidRPr="00BD0F36">
        <w:rPr>
          <w:rFonts w:ascii="Segoe UI" w:hAnsi="Segoe UI" w:cs="Segoe UI"/>
        </w:rPr>
        <w:t>Vendors joining during the Beta Testing or Waiting Page launch period will on board for free.</w:t>
      </w:r>
    </w:p>
    <w:p w:rsidR="00BD0F36" w:rsidRPr="00BD0F36" w:rsidRDefault="00BD0F36" w:rsidP="00BD0F36">
      <w:pPr>
        <w:numPr>
          <w:ilvl w:val="0"/>
          <w:numId w:val="3"/>
        </w:numPr>
        <w:rPr>
          <w:rFonts w:ascii="Segoe UI" w:hAnsi="Segoe UI" w:cs="Segoe UI"/>
        </w:rPr>
      </w:pPr>
      <w:r w:rsidRPr="00BD0F36">
        <w:rPr>
          <w:rFonts w:ascii="Segoe UI" w:hAnsi="Segoe UI" w:cs="Segoe UI"/>
          <w:b/>
          <w:bCs/>
        </w:rPr>
        <w:t xml:space="preserve">Standard Listing Fee After Beta Testing: </w:t>
      </w:r>
      <w:r w:rsidRPr="00BD0F36">
        <w:rPr>
          <w:rFonts w:ascii="Segoe UI" w:hAnsi="Segoe UI" w:cs="Segoe UI"/>
        </w:rPr>
        <w:t xml:space="preserve">After the Beta Testing/Waiting Page period ends, vendors must pay a one-time, non-refundable setup fee of </w:t>
      </w:r>
      <w:r w:rsidRPr="00BD0F36">
        <w:rPr>
          <w:rFonts w:ascii="Segoe UI" w:hAnsi="Segoe UI" w:cs="Segoe UI"/>
          <w:bCs/>
        </w:rPr>
        <w:t>R5 000.00</w:t>
      </w:r>
      <w:r w:rsidRPr="00BD0F36">
        <w:rPr>
          <w:rFonts w:ascii="Segoe UI" w:hAnsi="Segoe UI" w:cs="Segoe UI"/>
          <w:b/>
          <w:bCs/>
        </w:rPr>
        <w:t xml:space="preserve"> </w:t>
      </w:r>
      <w:r w:rsidRPr="00BD0F36">
        <w:rPr>
          <w:rFonts w:ascii="Segoe UI" w:hAnsi="Segoe UI" w:cs="Segoe UI"/>
        </w:rPr>
        <w:t>for platform listing.</w:t>
      </w:r>
    </w:p>
    <w:p w:rsidR="00BD0F36" w:rsidRPr="00BD0F36" w:rsidRDefault="00BD0F36" w:rsidP="00BD0F36">
      <w:pPr>
        <w:numPr>
          <w:ilvl w:val="0"/>
          <w:numId w:val="3"/>
        </w:numPr>
        <w:rPr>
          <w:rFonts w:ascii="Segoe UI" w:hAnsi="Segoe UI" w:cs="Segoe UI"/>
        </w:rPr>
      </w:pPr>
      <w:r w:rsidRPr="00BD0F36">
        <w:rPr>
          <w:rFonts w:ascii="Segoe UI" w:hAnsi="Segoe UI" w:cs="Segoe UI"/>
          <w:b/>
          <w:bCs/>
        </w:rPr>
        <w:t xml:space="preserve">Non-Refundable Policy: </w:t>
      </w:r>
      <w:r w:rsidRPr="00BD0F36">
        <w:rPr>
          <w:rFonts w:ascii="Segoe UI" w:hAnsi="Segoe UI" w:cs="Segoe UI"/>
        </w:rPr>
        <w:t>All fees paid for listing or advertisement purchases are final and non-refundable.</w:t>
      </w:r>
    </w:p>
    <w:p w:rsidR="00BD0F36" w:rsidRPr="00BD0F36" w:rsidRDefault="00D51109" w:rsidP="00BD0F36">
      <w:pPr>
        <w:rPr>
          <w:rFonts w:ascii="Segoe UI" w:hAnsi="Segoe UI" w:cs="Segoe UI"/>
        </w:rPr>
      </w:pPr>
      <w:r>
        <w:rPr>
          <w:rFonts w:ascii="Segoe UI" w:hAnsi="Segoe UI" w:cs="Segoe UI"/>
        </w:rPr>
        <w:pict>
          <v:rect id="_x0000_i1027"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3. Vendor Tier Structure and Obligations</w:t>
      </w:r>
    </w:p>
    <w:p w:rsidR="00BD0F36" w:rsidRPr="00BD0F36" w:rsidRDefault="00BD0F36" w:rsidP="00BD0F36">
      <w:pPr>
        <w:rPr>
          <w:rFonts w:ascii="Segoe UI" w:hAnsi="Segoe UI" w:cs="Segoe UI"/>
        </w:rPr>
      </w:pPr>
      <w:r w:rsidRPr="00BD0F36">
        <w:rPr>
          <w:rFonts w:ascii="Segoe UI" w:hAnsi="Segoe UI" w:cs="Segoe UI"/>
        </w:rPr>
        <w:t>Vendors are classified into Bronze, Silver, or Gold tiers based on participation levels and offers provided to The Menu users:</w:t>
      </w:r>
    </w:p>
    <w:p w:rsidR="00BD0F36" w:rsidRPr="00BD0F36" w:rsidRDefault="00BD0F36" w:rsidP="00BD0F36">
      <w:pPr>
        <w:rPr>
          <w:rFonts w:ascii="Segoe UI" w:hAnsi="Segoe UI" w:cs="Segoe UI"/>
          <w:b/>
          <w:bCs/>
        </w:rPr>
      </w:pPr>
      <w:r w:rsidRPr="00BD0F36">
        <w:rPr>
          <w:rFonts w:ascii="Segoe UI" w:hAnsi="Segoe UI" w:cs="Segoe UI"/>
          <w:b/>
          <w:bCs/>
        </w:rPr>
        <w:t>Bronze Tier:</w:t>
      </w:r>
    </w:p>
    <w:p w:rsidR="00BD0F36" w:rsidRPr="00BD0F36" w:rsidRDefault="00BD0F36" w:rsidP="00BD0F36">
      <w:pPr>
        <w:numPr>
          <w:ilvl w:val="0"/>
          <w:numId w:val="4"/>
        </w:numPr>
        <w:rPr>
          <w:rFonts w:ascii="Segoe UI" w:hAnsi="Segoe UI" w:cs="Segoe UI"/>
        </w:rPr>
      </w:pPr>
      <w:r w:rsidRPr="00BD0F36">
        <w:rPr>
          <w:rFonts w:ascii="Segoe UI" w:hAnsi="Segoe UI" w:cs="Segoe UI"/>
        </w:rPr>
        <w:t xml:space="preserve">Provide at least </w:t>
      </w:r>
      <w:r w:rsidRPr="00BD0F36">
        <w:rPr>
          <w:rFonts w:ascii="Segoe UI" w:hAnsi="Segoe UI" w:cs="Segoe UI"/>
          <w:b/>
          <w:bCs/>
        </w:rPr>
        <w:t>1 exclusive deal per month.</w:t>
      </w:r>
    </w:p>
    <w:p w:rsidR="00BD0F36" w:rsidRPr="00BD0F36" w:rsidRDefault="00BD0F36" w:rsidP="00BD0F36">
      <w:pPr>
        <w:numPr>
          <w:ilvl w:val="0"/>
          <w:numId w:val="4"/>
        </w:numPr>
        <w:rPr>
          <w:rFonts w:ascii="Segoe UI" w:hAnsi="Segoe UI" w:cs="Segoe UI"/>
        </w:rPr>
      </w:pPr>
      <w:r w:rsidRPr="00BD0F36">
        <w:rPr>
          <w:rFonts w:ascii="Segoe UI" w:hAnsi="Segoe UI" w:cs="Segoe UI"/>
        </w:rPr>
        <w:t xml:space="preserve">Maintain a </w:t>
      </w:r>
      <w:r w:rsidRPr="00BD0F36">
        <w:rPr>
          <w:rFonts w:ascii="Segoe UI" w:hAnsi="Segoe UI" w:cs="Segoe UI"/>
          <w:b/>
          <w:bCs/>
        </w:rPr>
        <w:t>90% positive customer rating.</w:t>
      </w:r>
    </w:p>
    <w:p w:rsidR="00BD0F36" w:rsidRPr="00BD0F36" w:rsidRDefault="00BD0F36" w:rsidP="00BD0F36">
      <w:pPr>
        <w:numPr>
          <w:ilvl w:val="0"/>
          <w:numId w:val="4"/>
        </w:numPr>
        <w:rPr>
          <w:rFonts w:ascii="Segoe UI" w:hAnsi="Segoe UI" w:cs="Segoe UI"/>
        </w:rPr>
      </w:pPr>
      <w:r w:rsidRPr="00BD0F36">
        <w:rPr>
          <w:rFonts w:ascii="Segoe UI" w:hAnsi="Segoe UI" w:cs="Segoe UI"/>
          <w:b/>
          <w:bCs/>
        </w:rPr>
        <w:t xml:space="preserve">Incentives: </w:t>
      </w:r>
      <w:r w:rsidRPr="00BD0F36">
        <w:rPr>
          <w:rFonts w:ascii="Segoe UI" w:hAnsi="Segoe UI" w:cs="Segoe UI"/>
        </w:rPr>
        <w:t>10% ad slots (off-peak), basic analytics reports.</w:t>
      </w:r>
    </w:p>
    <w:p w:rsidR="00BD0F36" w:rsidRPr="00BD0F36" w:rsidRDefault="00BD0F36" w:rsidP="00BD0F36">
      <w:pPr>
        <w:rPr>
          <w:rFonts w:ascii="Segoe UI" w:hAnsi="Segoe UI" w:cs="Segoe UI"/>
          <w:b/>
          <w:bCs/>
        </w:rPr>
      </w:pPr>
      <w:r w:rsidRPr="00BD0F36">
        <w:rPr>
          <w:rFonts w:ascii="Segoe UI" w:hAnsi="Segoe UI" w:cs="Segoe UI"/>
          <w:b/>
          <w:bCs/>
        </w:rPr>
        <w:lastRenderedPageBreak/>
        <w:t>Silver Tier:</w:t>
      </w:r>
    </w:p>
    <w:p w:rsidR="00BD0F36" w:rsidRPr="00BD0F36" w:rsidRDefault="00BD0F36" w:rsidP="00BD0F36">
      <w:pPr>
        <w:numPr>
          <w:ilvl w:val="0"/>
          <w:numId w:val="5"/>
        </w:numPr>
        <w:rPr>
          <w:rFonts w:ascii="Segoe UI" w:hAnsi="Segoe UI" w:cs="Segoe UI"/>
        </w:rPr>
      </w:pPr>
      <w:r w:rsidRPr="00BD0F36">
        <w:rPr>
          <w:rFonts w:ascii="Segoe UI" w:hAnsi="Segoe UI" w:cs="Segoe UI"/>
        </w:rPr>
        <w:t xml:space="preserve">Provide at least </w:t>
      </w:r>
      <w:r>
        <w:rPr>
          <w:rFonts w:ascii="Segoe UI" w:hAnsi="Segoe UI" w:cs="Segoe UI"/>
          <w:b/>
          <w:bCs/>
        </w:rPr>
        <w:t>3</w:t>
      </w:r>
      <w:r w:rsidRPr="00BD0F36">
        <w:rPr>
          <w:rFonts w:ascii="Segoe UI" w:hAnsi="Segoe UI" w:cs="Segoe UI"/>
          <w:b/>
          <w:bCs/>
        </w:rPr>
        <w:t xml:space="preserve"> exclusive offers per month.</w:t>
      </w:r>
    </w:p>
    <w:p w:rsidR="00BD0F36" w:rsidRPr="00BD0F36" w:rsidRDefault="00BD0F36" w:rsidP="00BD0F36">
      <w:pPr>
        <w:numPr>
          <w:ilvl w:val="0"/>
          <w:numId w:val="5"/>
        </w:numPr>
        <w:rPr>
          <w:rFonts w:ascii="Segoe UI" w:hAnsi="Segoe UI" w:cs="Segoe UI"/>
        </w:rPr>
      </w:pPr>
      <w:r w:rsidRPr="00BD0F36">
        <w:rPr>
          <w:rFonts w:ascii="Segoe UI" w:hAnsi="Segoe UI" w:cs="Segoe UI"/>
        </w:rPr>
        <w:t xml:space="preserve">Sponsor at least </w:t>
      </w:r>
      <w:r w:rsidRPr="00BD0F36">
        <w:rPr>
          <w:rFonts w:ascii="Segoe UI" w:hAnsi="Segoe UI" w:cs="Segoe UI"/>
          <w:b/>
          <w:bCs/>
        </w:rPr>
        <w:t xml:space="preserve">1 spin-the-wheel giveaway </w:t>
      </w:r>
      <w:r>
        <w:rPr>
          <w:rFonts w:ascii="Segoe UI" w:hAnsi="Segoe UI" w:cs="Segoe UI"/>
        </w:rPr>
        <w:t>monthly</w:t>
      </w:r>
      <w:r w:rsidRPr="00BD0F36">
        <w:rPr>
          <w:rFonts w:ascii="Segoe UI" w:hAnsi="Segoe UI" w:cs="Segoe UI"/>
        </w:rPr>
        <w:t>.</w:t>
      </w:r>
    </w:p>
    <w:p w:rsidR="00BD0F36" w:rsidRPr="00BD0F36" w:rsidRDefault="00BD0F36" w:rsidP="00BD0F36">
      <w:pPr>
        <w:numPr>
          <w:ilvl w:val="0"/>
          <w:numId w:val="5"/>
        </w:numPr>
        <w:rPr>
          <w:rFonts w:ascii="Segoe UI" w:hAnsi="Segoe UI" w:cs="Segoe UI"/>
        </w:rPr>
      </w:pPr>
      <w:r w:rsidRPr="00BD0F36">
        <w:rPr>
          <w:rFonts w:ascii="Segoe UI" w:hAnsi="Segoe UI" w:cs="Segoe UI"/>
          <w:b/>
          <w:bCs/>
        </w:rPr>
        <w:t xml:space="preserve">Incentives: </w:t>
      </w:r>
      <w:r w:rsidRPr="00BD0F36">
        <w:rPr>
          <w:rFonts w:ascii="Segoe UI" w:hAnsi="Segoe UI" w:cs="Segoe UI"/>
        </w:rPr>
        <w:t>20% ad slots, advanced analytics, trade promotion participation.</w:t>
      </w:r>
    </w:p>
    <w:p w:rsidR="00BD0F36" w:rsidRPr="00BD0F36" w:rsidRDefault="00BD0F36" w:rsidP="00BD0F36">
      <w:pPr>
        <w:rPr>
          <w:rFonts w:ascii="Segoe UI" w:hAnsi="Segoe UI" w:cs="Segoe UI"/>
          <w:b/>
          <w:bCs/>
        </w:rPr>
      </w:pPr>
      <w:r w:rsidRPr="00BD0F36">
        <w:rPr>
          <w:rFonts w:ascii="Segoe UI" w:hAnsi="Segoe UI" w:cs="Segoe UI"/>
          <w:b/>
          <w:bCs/>
        </w:rPr>
        <w:t>Gold Tier:</w:t>
      </w:r>
    </w:p>
    <w:p w:rsidR="00BD0F36" w:rsidRPr="00BD0F36" w:rsidRDefault="00BD0F36" w:rsidP="00BD0F36">
      <w:pPr>
        <w:numPr>
          <w:ilvl w:val="0"/>
          <w:numId w:val="6"/>
        </w:numPr>
        <w:rPr>
          <w:rFonts w:ascii="Segoe UI" w:hAnsi="Segoe UI" w:cs="Segoe UI"/>
        </w:rPr>
      </w:pPr>
      <w:r w:rsidRPr="00BD0F36">
        <w:rPr>
          <w:rFonts w:ascii="Segoe UI" w:hAnsi="Segoe UI" w:cs="Segoe UI"/>
        </w:rPr>
        <w:t xml:space="preserve">Provide at least </w:t>
      </w:r>
      <w:r>
        <w:rPr>
          <w:rFonts w:ascii="Segoe UI" w:hAnsi="Segoe UI" w:cs="Segoe UI"/>
          <w:b/>
          <w:bCs/>
        </w:rPr>
        <w:t>5</w:t>
      </w:r>
      <w:r w:rsidRPr="00BD0F36">
        <w:rPr>
          <w:rFonts w:ascii="Segoe UI" w:hAnsi="Segoe UI" w:cs="Segoe UI"/>
          <w:b/>
          <w:bCs/>
        </w:rPr>
        <w:t xml:space="preserve"> exclusive offers per month.</w:t>
      </w:r>
    </w:p>
    <w:p w:rsidR="00BD0F36" w:rsidRPr="00BD0F36" w:rsidRDefault="00BD0F36" w:rsidP="00BD0F36">
      <w:pPr>
        <w:numPr>
          <w:ilvl w:val="0"/>
          <w:numId w:val="6"/>
        </w:numPr>
        <w:rPr>
          <w:rFonts w:ascii="Segoe UI" w:hAnsi="Segoe UI" w:cs="Segoe UI"/>
        </w:rPr>
      </w:pPr>
      <w:r w:rsidRPr="00BD0F36">
        <w:rPr>
          <w:rFonts w:ascii="Segoe UI" w:hAnsi="Segoe UI" w:cs="Segoe UI"/>
        </w:rPr>
        <w:t xml:space="preserve">Sponsor at least </w:t>
      </w:r>
      <w:r w:rsidRPr="00BD0F36">
        <w:rPr>
          <w:rFonts w:ascii="Segoe UI" w:hAnsi="Segoe UI" w:cs="Segoe UI"/>
          <w:b/>
          <w:bCs/>
        </w:rPr>
        <w:t xml:space="preserve">1 spin-the-wheel giveaway </w:t>
      </w:r>
      <w:r>
        <w:rPr>
          <w:rFonts w:ascii="Segoe UI" w:hAnsi="Segoe UI" w:cs="Segoe UI"/>
        </w:rPr>
        <w:t>weekly</w:t>
      </w:r>
      <w:r w:rsidRPr="00BD0F36">
        <w:rPr>
          <w:rFonts w:ascii="Segoe UI" w:hAnsi="Segoe UI" w:cs="Segoe UI"/>
        </w:rPr>
        <w:t>.</w:t>
      </w:r>
    </w:p>
    <w:p w:rsidR="00BD0F36" w:rsidRPr="00BD0F36" w:rsidRDefault="00BD0F36" w:rsidP="00BD0F36">
      <w:pPr>
        <w:numPr>
          <w:ilvl w:val="0"/>
          <w:numId w:val="6"/>
        </w:numPr>
        <w:rPr>
          <w:rFonts w:ascii="Segoe UI" w:hAnsi="Segoe UI" w:cs="Segoe UI"/>
        </w:rPr>
      </w:pPr>
      <w:r w:rsidRPr="00BD0F36">
        <w:rPr>
          <w:rFonts w:ascii="Segoe UI" w:hAnsi="Segoe UI" w:cs="Segoe UI"/>
          <w:b/>
          <w:bCs/>
        </w:rPr>
        <w:t xml:space="preserve">Incentives: </w:t>
      </w:r>
      <w:r w:rsidRPr="00BD0F36">
        <w:rPr>
          <w:rFonts w:ascii="Segoe UI" w:hAnsi="Segoe UI" w:cs="Segoe UI"/>
        </w:rPr>
        <w:t>70% ad slots, premium analytics reports, priority flash sale placement.</w:t>
      </w:r>
    </w:p>
    <w:p w:rsidR="00BD0F36" w:rsidRPr="00BD0F36" w:rsidRDefault="00D51109" w:rsidP="00BD0F36">
      <w:pPr>
        <w:rPr>
          <w:rFonts w:ascii="Segoe UI" w:hAnsi="Segoe UI" w:cs="Segoe UI"/>
        </w:rPr>
      </w:pPr>
      <w:r>
        <w:rPr>
          <w:rFonts w:ascii="Segoe UI" w:hAnsi="Segoe UI" w:cs="Segoe UI"/>
        </w:rPr>
        <w:pict>
          <v:rect id="_x0000_i1028"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4. Marketing and Promotional Rights</w:t>
      </w:r>
    </w:p>
    <w:p w:rsidR="00BD0F36" w:rsidRPr="00BD0F36" w:rsidRDefault="00BD0F36" w:rsidP="00BD0F36">
      <w:pPr>
        <w:numPr>
          <w:ilvl w:val="0"/>
          <w:numId w:val="7"/>
        </w:numPr>
        <w:rPr>
          <w:rFonts w:ascii="Segoe UI" w:hAnsi="Segoe UI" w:cs="Segoe UI"/>
        </w:rPr>
      </w:pPr>
      <w:r w:rsidRPr="00BD0F36">
        <w:rPr>
          <w:rFonts w:ascii="Segoe UI" w:hAnsi="Segoe UI" w:cs="Segoe UI"/>
        </w:rPr>
        <w:t>Vendors grant The Menu a non-exclusive license to use their logos, trademarks, and promotional materials for marketing purposes.</w:t>
      </w:r>
    </w:p>
    <w:p w:rsidR="00BD0F36" w:rsidRPr="00BD0F36" w:rsidRDefault="00BD0F36" w:rsidP="00BD0F36">
      <w:pPr>
        <w:numPr>
          <w:ilvl w:val="0"/>
          <w:numId w:val="7"/>
        </w:numPr>
        <w:rPr>
          <w:rFonts w:ascii="Segoe UI" w:hAnsi="Segoe UI" w:cs="Segoe UI"/>
        </w:rPr>
      </w:pPr>
      <w:r w:rsidRPr="00BD0F36">
        <w:rPr>
          <w:rFonts w:ascii="Segoe UI" w:hAnsi="Segoe UI" w:cs="Segoe UI"/>
        </w:rPr>
        <w:t>Vendors must ensure exclusive offers provided for The Menu are not available on competing platforms.</w:t>
      </w:r>
    </w:p>
    <w:p w:rsidR="00BD0F36" w:rsidRPr="00BD0F36" w:rsidRDefault="00BD0F36" w:rsidP="00BD0F36">
      <w:pPr>
        <w:numPr>
          <w:ilvl w:val="0"/>
          <w:numId w:val="7"/>
        </w:numPr>
        <w:rPr>
          <w:rFonts w:ascii="Segoe UI" w:hAnsi="Segoe UI" w:cs="Segoe UI"/>
        </w:rPr>
      </w:pPr>
      <w:r w:rsidRPr="00BD0F36">
        <w:rPr>
          <w:rFonts w:ascii="Segoe UI" w:hAnsi="Segoe UI" w:cs="Segoe UI"/>
        </w:rPr>
        <w:t>Vendors cannot run parallel membership reward programs that conflict with The Menu’s promotional model.</w:t>
      </w:r>
    </w:p>
    <w:p w:rsidR="00BD0F36" w:rsidRPr="00BD0F36" w:rsidRDefault="00D51109" w:rsidP="00BD0F36">
      <w:pPr>
        <w:rPr>
          <w:rFonts w:ascii="Segoe UI" w:hAnsi="Segoe UI" w:cs="Segoe UI"/>
        </w:rPr>
      </w:pPr>
      <w:r>
        <w:rPr>
          <w:rFonts w:ascii="Segoe UI" w:hAnsi="Segoe UI" w:cs="Segoe UI"/>
        </w:rPr>
        <w:pict>
          <v:rect id="_x0000_i1029"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5. Data Protection and Privacy (POPIA Compliance)</w:t>
      </w:r>
    </w:p>
    <w:p w:rsidR="00BD0F36" w:rsidRPr="00BD0F36" w:rsidRDefault="00BD0F36" w:rsidP="00BD0F36">
      <w:pPr>
        <w:numPr>
          <w:ilvl w:val="0"/>
          <w:numId w:val="8"/>
        </w:numPr>
        <w:rPr>
          <w:rFonts w:ascii="Segoe UI" w:hAnsi="Segoe UI" w:cs="Segoe UI"/>
        </w:rPr>
      </w:pPr>
      <w:r w:rsidRPr="00BD0F36">
        <w:rPr>
          <w:rFonts w:ascii="Segoe UI" w:hAnsi="Segoe UI" w:cs="Segoe UI"/>
        </w:rPr>
        <w:t>Vendors must handle personal information in accordance with the Protection of Personal Information Act (POPIA).</w:t>
      </w:r>
    </w:p>
    <w:p w:rsidR="00BD0F36" w:rsidRPr="00BD0F36" w:rsidRDefault="00BD0F36" w:rsidP="00BD0F36">
      <w:pPr>
        <w:numPr>
          <w:ilvl w:val="0"/>
          <w:numId w:val="8"/>
        </w:numPr>
        <w:rPr>
          <w:rFonts w:ascii="Segoe UI" w:hAnsi="Segoe UI" w:cs="Segoe UI"/>
        </w:rPr>
      </w:pPr>
      <w:r w:rsidRPr="00BD0F36">
        <w:rPr>
          <w:rFonts w:ascii="Segoe UI" w:hAnsi="Segoe UI" w:cs="Segoe UI"/>
        </w:rPr>
        <w:t>Vendors may not sell, share, or misuse customer data collected through The Menu without explicit consent.</w:t>
      </w:r>
    </w:p>
    <w:p w:rsidR="00BD0F36" w:rsidRPr="00BD0F36" w:rsidRDefault="00BD0F36" w:rsidP="00BD0F36">
      <w:pPr>
        <w:numPr>
          <w:ilvl w:val="0"/>
          <w:numId w:val="8"/>
        </w:numPr>
        <w:rPr>
          <w:rFonts w:ascii="Segoe UI" w:hAnsi="Segoe UI" w:cs="Segoe UI"/>
        </w:rPr>
      </w:pPr>
      <w:r w:rsidRPr="00BD0F36">
        <w:rPr>
          <w:rFonts w:ascii="Segoe UI" w:hAnsi="Segoe UI" w:cs="Segoe UI"/>
        </w:rPr>
        <w:t>Any breach of POPIA compliance will result in immediate suspension of the vendor’s account and may lead to termination of this Agreement.</w:t>
      </w:r>
    </w:p>
    <w:p w:rsidR="00BD0F36" w:rsidRPr="00BD0F36" w:rsidRDefault="00D51109" w:rsidP="00BD0F36">
      <w:pPr>
        <w:rPr>
          <w:rFonts w:ascii="Segoe UI" w:hAnsi="Segoe UI" w:cs="Segoe UI"/>
        </w:rPr>
      </w:pPr>
      <w:r>
        <w:rPr>
          <w:rFonts w:ascii="Segoe UI" w:hAnsi="Segoe UI" w:cs="Segoe UI"/>
        </w:rPr>
        <w:pict>
          <v:rect id="_x0000_i1030"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6. Prohibited Conduct and Risk Mitigation</w:t>
      </w:r>
    </w:p>
    <w:p w:rsidR="00BD0F36" w:rsidRPr="00BD0F36" w:rsidRDefault="00BD0F36" w:rsidP="00BD0F36">
      <w:pPr>
        <w:rPr>
          <w:rFonts w:ascii="Segoe UI" w:hAnsi="Segoe UI" w:cs="Segoe UI"/>
        </w:rPr>
      </w:pPr>
      <w:r w:rsidRPr="00BD0F36">
        <w:rPr>
          <w:rFonts w:ascii="Segoe UI" w:hAnsi="Segoe UI" w:cs="Segoe UI"/>
        </w:rPr>
        <w:t>Prohibited activities include:</w:t>
      </w:r>
    </w:p>
    <w:p w:rsidR="00BD0F36" w:rsidRPr="00BD0F36" w:rsidRDefault="00BD0F36" w:rsidP="00BD0F36">
      <w:pPr>
        <w:numPr>
          <w:ilvl w:val="0"/>
          <w:numId w:val="9"/>
        </w:numPr>
        <w:rPr>
          <w:rFonts w:ascii="Segoe UI" w:hAnsi="Segoe UI" w:cs="Segoe UI"/>
        </w:rPr>
      </w:pPr>
      <w:r w:rsidRPr="00BD0F36">
        <w:rPr>
          <w:rFonts w:ascii="Segoe UI" w:hAnsi="Segoe UI" w:cs="Segoe UI"/>
          <w:b/>
          <w:bCs/>
        </w:rPr>
        <w:t xml:space="preserve">False Advertising: </w:t>
      </w:r>
      <w:r w:rsidRPr="00BD0F36">
        <w:rPr>
          <w:rFonts w:ascii="Segoe UI" w:hAnsi="Segoe UI" w:cs="Segoe UI"/>
        </w:rPr>
        <w:t>Misleading promotions or inaccurate product/service descriptions.</w:t>
      </w:r>
    </w:p>
    <w:p w:rsidR="00BD0F36" w:rsidRPr="00BD0F36" w:rsidRDefault="00BD0F36" w:rsidP="00BD0F36">
      <w:pPr>
        <w:numPr>
          <w:ilvl w:val="0"/>
          <w:numId w:val="9"/>
        </w:numPr>
        <w:rPr>
          <w:rFonts w:ascii="Segoe UI" w:hAnsi="Segoe UI" w:cs="Segoe UI"/>
        </w:rPr>
      </w:pPr>
      <w:r w:rsidRPr="00BD0F36">
        <w:rPr>
          <w:rFonts w:ascii="Segoe UI" w:hAnsi="Segoe UI" w:cs="Segoe UI"/>
          <w:b/>
          <w:bCs/>
        </w:rPr>
        <w:t xml:space="preserve">Fake Reviews: </w:t>
      </w:r>
      <w:r w:rsidRPr="00BD0F36">
        <w:rPr>
          <w:rFonts w:ascii="Segoe UI" w:hAnsi="Segoe UI" w:cs="Segoe UI"/>
        </w:rPr>
        <w:t>Generating or soliciting fake ratings or testimonials.</w:t>
      </w:r>
    </w:p>
    <w:p w:rsidR="00BD0F36" w:rsidRPr="00BD0F36" w:rsidRDefault="00BD0F36" w:rsidP="00BD0F36">
      <w:pPr>
        <w:numPr>
          <w:ilvl w:val="0"/>
          <w:numId w:val="9"/>
        </w:numPr>
        <w:rPr>
          <w:rFonts w:ascii="Segoe UI" w:hAnsi="Segoe UI" w:cs="Segoe UI"/>
        </w:rPr>
      </w:pPr>
      <w:r w:rsidRPr="00BD0F36">
        <w:rPr>
          <w:rFonts w:ascii="Segoe UI" w:hAnsi="Segoe UI" w:cs="Segoe UI"/>
          <w:b/>
          <w:bCs/>
        </w:rPr>
        <w:lastRenderedPageBreak/>
        <w:t xml:space="preserve">Price Gouging: </w:t>
      </w:r>
      <w:r w:rsidRPr="00BD0F36">
        <w:rPr>
          <w:rFonts w:ascii="Segoe UI" w:hAnsi="Segoe UI" w:cs="Segoe UI"/>
        </w:rPr>
        <w:t>Raising prices exclusively for The Menu users.</w:t>
      </w:r>
    </w:p>
    <w:p w:rsidR="00BD0F36" w:rsidRPr="00BD0F36" w:rsidRDefault="00BD0F36" w:rsidP="00BD0F36">
      <w:pPr>
        <w:numPr>
          <w:ilvl w:val="0"/>
          <w:numId w:val="9"/>
        </w:numPr>
        <w:rPr>
          <w:rFonts w:ascii="Segoe UI" w:hAnsi="Segoe UI" w:cs="Segoe UI"/>
        </w:rPr>
      </w:pPr>
      <w:r w:rsidRPr="00BD0F36">
        <w:rPr>
          <w:rFonts w:ascii="Segoe UI" w:hAnsi="Segoe UI" w:cs="Segoe UI"/>
          <w:b/>
          <w:bCs/>
        </w:rPr>
        <w:t xml:space="preserve">Data Misuse: </w:t>
      </w:r>
      <w:r w:rsidRPr="00BD0F36">
        <w:rPr>
          <w:rFonts w:ascii="Segoe UI" w:hAnsi="Segoe UI" w:cs="Segoe UI"/>
        </w:rPr>
        <w:t>Using platform data outside The Menu promotions or in violation of POPIA.</w:t>
      </w:r>
    </w:p>
    <w:p w:rsidR="00BD0F36" w:rsidRPr="00BD0F36" w:rsidRDefault="00BD0F36" w:rsidP="00BD0F36">
      <w:pPr>
        <w:numPr>
          <w:ilvl w:val="0"/>
          <w:numId w:val="9"/>
        </w:numPr>
        <w:rPr>
          <w:rFonts w:ascii="Segoe UI" w:hAnsi="Segoe UI" w:cs="Segoe UI"/>
        </w:rPr>
      </w:pPr>
      <w:r w:rsidRPr="00BD0F36">
        <w:rPr>
          <w:rFonts w:ascii="Segoe UI" w:hAnsi="Segoe UI" w:cs="Segoe UI"/>
          <w:b/>
          <w:bCs/>
        </w:rPr>
        <w:t xml:space="preserve">Fraudulent Activity: </w:t>
      </w:r>
      <w:r w:rsidRPr="00BD0F36">
        <w:rPr>
          <w:rFonts w:ascii="Segoe UI" w:hAnsi="Segoe UI" w:cs="Segoe UI"/>
        </w:rPr>
        <w:t>Misleading competitions, giveaways, or promotions.</w:t>
      </w:r>
    </w:p>
    <w:p w:rsidR="00BD0F36" w:rsidRPr="00BD0F36" w:rsidRDefault="00BD0F36" w:rsidP="00BD0F36">
      <w:pPr>
        <w:numPr>
          <w:ilvl w:val="0"/>
          <w:numId w:val="9"/>
        </w:numPr>
        <w:rPr>
          <w:rFonts w:ascii="Segoe UI" w:hAnsi="Segoe UI" w:cs="Segoe UI"/>
        </w:rPr>
      </w:pPr>
      <w:r w:rsidRPr="00BD0F36">
        <w:rPr>
          <w:rFonts w:ascii="Segoe UI" w:hAnsi="Segoe UI" w:cs="Segoe UI"/>
          <w:b/>
          <w:bCs/>
        </w:rPr>
        <w:t xml:space="preserve">Conflicting Promotions: </w:t>
      </w:r>
      <w:r w:rsidRPr="00BD0F36">
        <w:rPr>
          <w:rFonts w:ascii="Segoe UI" w:hAnsi="Segoe UI" w:cs="Segoe UI"/>
        </w:rPr>
        <w:t>Participating in directly competing promotional models.</w:t>
      </w:r>
    </w:p>
    <w:p w:rsidR="00BD0F36" w:rsidRPr="00BD0F36" w:rsidRDefault="00D51109" w:rsidP="00BD0F36">
      <w:pPr>
        <w:rPr>
          <w:rFonts w:ascii="Segoe UI" w:hAnsi="Segoe UI" w:cs="Segoe UI"/>
        </w:rPr>
      </w:pPr>
      <w:r>
        <w:rPr>
          <w:rFonts w:ascii="Segoe UI" w:hAnsi="Segoe UI" w:cs="Segoe UI"/>
        </w:rPr>
        <w:pict>
          <v:rect id="_x0000_i1031"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7. Reporting and Accountability</w:t>
      </w:r>
      <w:bookmarkStart w:id="0" w:name="_GoBack"/>
      <w:bookmarkEnd w:id="0"/>
    </w:p>
    <w:p w:rsidR="00BD0F36" w:rsidRPr="00BD0F36" w:rsidRDefault="00BD0F36" w:rsidP="00D51109">
      <w:pPr>
        <w:numPr>
          <w:ilvl w:val="0"/>
          <w:numId w:val="10"/>
        </w:numPr>
        <w:rPr>
          <w:rFonts w:ascii="Segoe UI" w:hAnsi="Segoe UI" w:cs="Segoe UI"/>
        </w:rPr>
      </w:pPr>
      <w:r w:rsidRPr="00BD0F36">
        <w:rPr>
          <w:rFonts w:ascii="Segoe UI" w:hAnsi="Segoe UI" w:cs="Segoe UI"/>
        </w:rPr>
        <w:t>Vendors will rep</w:t>
      </w:r>
      <w:r w:rsidR="00D51109">
        <w:rPr>
          <w:rFonts w:ascii="Segoe UI" w:hAnsi="Segoe UI" w:cs="Segoe UI"/>
        </w:rPr>
        <w:t>ort directly to The Menu’s Chief Operating Officer (COO).</w:t>
      </w:r>
    </w:p>
    <w:p w:rsidR="00BD0F36" w:rsidRPr="00BD0F36" w:rsidRDefault="00BD0F36" w:rsidP="00BD0F36">
      <w:pPr>
        <w:numPr>
          <w:ilvl w:val="0"/>
          <w:numId w:val="10"/>
        </w:numPr>
        <w:rPr>
          <w:rFonts w:ascii="Segoe UI" w:hAnsi="Segoe UI" w:cs="Segoe UI"/>
        </w:rPr>
      </w:pPr>
      <w:r w:rsidRPr="00BD0F36">
        <w:rPr>
          <w:rFonts w:ascii="Segoe UI" w:hAnsi="Segoe UI" w:cs="Segoe UI"/>
        </w:rPr>
        <w:t xml:space="preserve">The COO will handle all disputes, contract queries, and </w:t>
      </w:r>
      <w:r>
        <w:rPr>
          <w:rFonts w:ascii="Segoe UI" w:hAnsi="Segoe UI" w:cs="Segoe UI"/>
        </w:rPr>
        <w:t xml:space="preserve">oversee </w:t>
      </w:r>
      <w:r w:rsidRPr="00BD0F36">
        <w:rPr>
          <w:rFonts w:ascii="Segoe UI" w:hAnsi="Segoe UI" w:cs="Segoe UI"/>
        </w:rPr>
        <w:t>marketing campaigns.</w:t>
      </w:r>
    </w:p>
    <w:p w:rsidR="00BD0F36" w:rsidRPr="00BD0F36" w:rsidRDefault="00BD0F36" w:rsidP="00BD0F36">
      <w:pPr>
        <w:numPr>
          <w:ilvl w:val="0"/>
          <w:numId w:val="10"/>
        </w:numPr>
        <w:rPr>
          <w:rFonts w:ascii="Segoe UI" w:hAnsi="Segoe UI" w:cs="Segoe UI"/>
        </w:rPr>
      </w:pPr>
      <w:r w:rsidRPr="00BD0F36">
        <w:rPr>
          <w:rFonts w:ascii="Segoe UI" w:hAnsi="Segoe UI" w:cs="Segoe UI"/>
        </w:rPr>
        <w:t>Vendors agree to participate in performance reviews and leaderboard competitions.</w:t>
      </w:r>
    </w:p>
    <w:p w:rsidR="00BD0F36" w:rsidRPr="00BD0F36" w:rsidRDefault="00D51109" w:rsidP="00BD0F36">
      <w:pPr>
        <w:rPr>
          <w:rFonts w:ascii="Segoe UI" w:hAnsi="Segoe UI" w:cs="Segoe UI"/>
        </w:rPr>
      </w:pPr>
      <w:r>
        <w:rPr>
          <w:rFonts w:ascii="Segoe UI" w:hAnsi="Segoe UI" w:cs="Segoe UI"/>
        </w:rPr>
        <w:pict>
          <v:rect id="_x0000_i1032"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8. Indemnity and Limitation of Liability</w:t>
      </w:r>
    </w:p>
    <w:p w:rsidR="00BD0F36" w:rsidRPr="00BD0F36" w:rsidRDefault="00BD0F36" w:rsidP="00BD0F36">
      <w:pPr>
        <w:numPr>
          <w:ilvl w:val="0"/>
          <w:numId w:val="11"/>
        </w:numPr>
        <w:rPr>
          <w:rFonts w:ascii="Segoe UI" w:hAnsi="Segoe UI" w:cs="Segoe UI"/>
        </w:rPr>
      </w:pPr>
      <w:r w:rsidRPr="00BD0F36">
        <w:rPr>
          <w:rFonts w:ascii="Segoe UI" w:hAnsi="Segoe UI" w:cs="Segoe UI"/>
        </w:rPr>
        <w:t>Vendors indemnify The Menu against claims arising from their products, services, or actions, including but not limited to false advertising, product defects, or service failures.</w:t>
      </w:r>
    </w:p>
    <w:p w:rsidR="00BD0F36" w:rsidRPr="00BD0F36" w:rsidRDefault="00BD0F36" w:rsidP="00BD0F36">
      <w:pPr>
        <w:numPr>
          <w:ilvl w:val="0"/>
          <w:numId w:val="11"/>
        </w:numPr>
        <w:rPr>
          <w:rFonts w:ascii="Segoe UI" w:hAnsi="Segoe UI" w:cs="Segoe UI"/>
        </w:rPr>
      </w:pPr>
      <w:r w:rsidRPr="00BD0F36">
        <w:rPr>
          <w:rFonts w:ascii="Segoe UI" w:hAnsi="Segoe UI" w:cs="Segoe UI"/>
        </w:rPr>
        <w:t>The Menu’s total liability is limited to the fees paid by the Vendor in the past 12 months.</w:t>
      </w:r>
    </w:p>
    <w:p w:rsidR="00BD0F36" w:rsidRPr="00BD0F36" w:rsidRDefault="00BD0F36" w:rsidP="00BD0F36">
      <w:pPr>
        <w:numPr>
          <w:ilvl w:val="0"/>
          <w:numId w:val="11"/>
        </w:numPr>
        <w:rPr>
          <w:rFonts w:ascii="Segoe UI" w:hAnsi="Segoe UI" w:cs="Segoe UI"/>
        </w:rPr>
      </w:pPr>
      <w:r w:rsidRPr="00BD0F36">
        <w:rPr>
          <w:rFonts w:ascii="Segoe UI" w:hAnsi="Segoe UI" w:cs="Segoe UI"/>
        </w:rPr>
        <w:t>The Menu is not liable for losses due to technical issues, outages, or force majeure events.</w:t>
      </w:r>
    </w:p>
    <w:p w:rsidR="00BD0F36" w:rsidRPr="00BD0F36" w:rsidRDefault="00D51109" w:rsidP="00BD0F36">
      <w:pPr>
        <w:rPr>
          <w:rFonts w:ascii="Segoe UI" w:hAnsi="Segoe UI" w:cs="Segoe UI"/>
        </w:rPr>
      </w:pPr>
      <w:r>
        <w:rPr>
          <w:rFonts w:ascii="Segoe UI" w:hAnsi="Segoe UI" w:cs="Segoe UI"/>
        </w:rPr>
        <w:pict>
          <v:rect id="_x0000_i1033"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9. Intellectual Property Rights</w:t>
      </w:r>
    </w:p>
    <w:p w:rsidR="00BD0F36" w:rsidRPr="00BD0F36" w:rsidRDefault="00BD0F36" w:rsidP="00BD0F36">
      <w:pPr>
        <w:numPr>
          <w:ilvl w:val="0"/>
          <w:numId w:val="12"/>
        </w:numPr>
        <w:rPr>
          <w:rFonts w:ascii="Segoe UI" w:hAnsi="Segoe UI" w:cs="Segoe UI"/>
        </w:rPr>
      </w:pPr>
      <w:r w:rsidRPr="00BD0F36">
        <w:rPr>
          <w:rFonts w:ascii="Segoe UI" w:hAnsi="Segoe UI" w:cs="Segoe UI"/>
        </w:rPr>
        <w:t>Vendors retain ownership of their trademarks but grant The Menu rights to use their materials for platform marketing.</w:t>
      </w:r>
    </w:p>
    <w:p w:rsidR="00BD0F36" w:rsidRPr="00BD0F36" w:rsidRDefault="00BD0F36" w:rsidP="00BD0F36">
      <w:pPr>
        <w:numPr>
          <w:ilvl w:val="0"/>
          <w:numId w:val="12"/>
        </w:numPr>
        <w:rPr>
          <w:rFonts w:ascii="Segoe UI" w:hAnsi="Segoe UI" w:cs="Segoe UI"/>
        </w:rPr>
      </w:pPr>
      <w:r w:rsidRPr="00BD0F36">
        <w:rPr>
          <w:rFonts w:ascii="Segoe UI" w:hAnsi="Segoe UI" w:cs="Segoe UI"/>
        </w:rPr>
        <w:t>The Menu retains ownership of all platform-generated content, such as reviews, analytics, and user-generated data.</w:t>
      </w:r>
    </w:p>
    <w:p w:rsidR="00BD0F36" w:rsidRPr="00BD0F36" w:rsidRDefault="00BD0F36" w:rsidP="00BD0F36">
      <w:pPr>
        <w:numPr>
          <w:ilvl w:val="0"/>
          <w:numId w:val="12"/>
        </w:numPr>
        <w:rPr>
          <w:rFonts w:ascii="Segoe UI" w:hAnsi="Segoe UI" w:cs="Segoe UI"/>
        </w:rPr>
      </w:pPr>
      <w:r w:rsidRPr="00BD0F36">
        <w:rPr>
          <w:rFonts w:ascii="Segoe UI" w:hAnsi="Segoe UI" w:cs="Segoe UI"/>
        </w:rPr>
        <w:t>Vendors may not replicate The Menu’s platform design, proprietary algorithms, or branding.</w:t>
      </w:r>
    </w:p>
    <w:p w:rsidR="00BD0F36" w:rsidRPr="00BD0F36" w:rsidRDefault="00D51109" w:rsidP="00BD0F36">
      <w:pPr>
        <w:rPr>
          <w:rFonts w:ascii="Segoe UI" w:hAnsi="Segoe UI" w:cs="Segoe UI"/>
        </w:rPr>
      </w:pPr>
      <w:r>
        <w:rPr>
          <w:rFonts w:ascii="Segoe UI" w:hAnsi="Segoe UI" w:cs="Segoe UI"/>
        </w:rPr>
        <w:pict>
          <v:rect id="_x0000_i1034"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10. Cancellations and Refund Policy</w:t>
      </w:r>
    </w:p>
    <w:p w:rsidR="00BD0F36" w:rsidRPr="00BD0F36" w:rsidRDefault="00BD0F36" w:rsidP="00BD0F36">
      <w:pPr>
        <w:numPr>
          <w:ilvl w:val="0"/>
          <w:numId w:val="13"/>
        </w:numPr>
        <w:rPr>
          <w:rFonts w:ascii="Segoe UI" w:hAnsi="Segoe UI" w:cs="Segoe UI"/>
        </w:rPr>
      </w:pPr>
      <w:r w:rsidRPr="00BD0F36">
        <w:rPr>
          <w:rFonts w:ascii="Segoe UI" w:hAnsi="Segoe UI" w:cs="Segoe UI"/>
        </w:rPr>
        <w:t>All listing and advertisement purchases are non-refundable.</w:t>
      </w:r>
    </w:p>
    <w:p w:rsidR="00BD0F36" w:rsidRPr="00BD0F36" w:rsidRDefault="00BD0F36" w:rsidP="00BD0F36">
      <w:pPr>
        <w:numPr>
          <w:ilvl w:val="0"/>
          <w:numId w:val="13"/>
        </w:numPr>
        <w:rPr>
          <w:rFonts w:ascii="Segoe UI" w:hAnsi="Segoe UI" w:cs="Segoe UI"/>
        </w:rPr>
      </w:pPr>
      <w:r w:rsidRPr="00BD0F36">
        <w:rPr>
          <w:rFonts w:ascii="Segoe UI" w:hAnsi="Segoe UI" w:cs="Segoe UI"/>
        </w:rPr>
        <w:t xml:space="preserve">Vendors must provide </w:t>
      </w:r>
      <w:r w:rsidRPr="00BD0F36">
        <w:rPr>
          <w:rFonts w:ascii="Segoe UI" w:hAnsi="Segoe UI" w:cs="Segoe UI"/>
          <w:b/>
          <w:bCs/>
        </w:rPr>
        <w:t>30 days’ written notice</w:t>
      </w:r>
      <w:r w:rsidRPr="00BD0F36">
        <w:rPr>
          <w:rFonts w:ascii="Segoe UI" w:hAnsi="Segoe UI" w:cs="Segoe UI"/>
        </w:rPr>
        <w:t xml:space="preserve"> for listing removal.</w:t>
      </w:r>
    </w:p>
    <w:p w:rsidR="00BD0F36" w:rsidRPr="00BD0F36" w:rsidRDefault="00BD0F36" w:rsidP="00BD0F36">
      <w:pPr>
        <w:numPr>
          <w:ilvl w:val="0"/>
          <w:numId w:val="13"/>
        </w:numPr>
        <w:rPr>
          <w:rFonts w:ascii="Segoe UI" w:hAnsi="Segoe UI" w:cs="Segoe UI"/>
        </w:rPr>
      </w:pPr>
      <w:r w:rsidRPr="00BD0F36">
        <w:rPr>
          <w:rFonts w:ascii="Segoe UI" w:hAnsi="Segoe UI" w:cs="Segoe UI"/>
        </w:rPr>
        <w:t>Immediate termination applies for any material breach of contract, forfeiting all vendor benefits.</w:t>
      </w:r>
    </w:p>
    <w:p w:rsidR="00BD0F36" w:rsidRPr="00BD0F36" w:rsidRDefault="00D51109" w:rsidP="00BD0F36">
      <w:pPr>
        <w:rPr>
          <w:rFonts w:ascii="Segoe UI" w:hAnsi="Segoe UI" w:cs="Segoe UI"/>
        </w:rPr>
      </w:pPr>
      <w:r>
        <w:rPr>
          <w:rFonts w:ascii="Segoe UI" w:hAnsi="Segoe UI" w:cs="Segoe UI"/>
        </w:rPr>
        <w:pict>
          <v:rect id="_x0000_i1035"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lastRenderedPageBreak/>
        <w:t>11. Legal Compliance and Governing Law</w:t>
      </w:r>
    </w:p>
    <w:p w:rsidR="00BD0F36" w:rsidRPr="00BD0F36" w:rsidRDefault="00BD0F36" w:rsidP="00BD0F36">
      <w:pPr>
        <w:numPr>
          <w:ilvl w:val="0"/>
          <w:numId w:val="14"/>
        </w:numPr>
        <w:rPr>
          <w:rFonts w:ascii="Segoe UI" w:hAnsi="Segoe UI" w:cs="Segoe UI"/>
        </w:rPr>
      </w:pPr>
      <w:r w:rsidRPr="00BD0F36">
        <w:rPr>
          <w:rFonts w:ascii="Segoe UI" w:hAnsi="Segoe UI" w:cs="Segoe UI"/>
        </w:rPr>
        <w:t>Vendors must adhere to all South African laws, including the Consumer Protection Act (CPA), POPIA, and ASA regulations.</w:t>
      </w:r>
    </w:p>
    <w:p w:rsidR="00BD0F36" w:rsidRPr="00BD0F36" w:rsidRDefault="00BD0F36" w:rsidP="00BD0F36">
      <w:pPr>
        <w:numPr>
          <w:ilvl w:val="0"/>
          <w:numId w:val="14"/>
        </w:numPr>
        <w:rPr>
          <w:rFonts w:ascii="Segoe UI" w:hAnsi="Segoe UI" w:cs="Segoe UI"/>
        </w:rPr>
      </w:pPr>
      <w:r w:rsidRPr="00BD0F36">
        <w:rPr>
          <w:rFonts w:ascii="Segoe UI" w:hAnsi="Segoe UI" w:cs="Segoe UI"/>
        </w:rPr>
        <w:t>This Agreement is governed by the laws of the Republic of South Africa.</w:t>
      </w:r>
    </w:p>
    <w:p w:rsidR="00BD0F36" w:rsidRPr="00BD0F36" w:rsidRDefault="00D51109" w:rsidP="00BD0F36">
      <w:pPr>
        <w:rPr>
          <w:rFonts w:ascii="Segoe UI" w:hAnsi="Segoe UI" w:cs="Segoe UI"/>
        </w:rPr>
      </w:pPr>
      <w:r>
        <w:rPr>
          <w:rFonts w:ascii="Segoe UI" w:hAnsi="Segoe UI" w:cs="Segoe UI"/>
        </w:rPr>
        <w:pict>
          <v:rect id="_x0000_i1036"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12. Dispute Resolution</w:t>
      </w:r>
    </w:p>
    <w:p w:rsidR="00BD0F36" w:rsidRPr="00BD0F36" w:rsidRDefault="00BD0F36" w:rsidP="00BD0F36">
      <w:pPr>
        <w:numPr>
          <w:ilvl w:val="0"/>
          <w:numId w:val="15"/>
        </w:numPr>
        <w:rPr>
          <w:rFonts w:ascii="Segoe UI" w:hAnsi="Segoe UI" w:cs="Segoe UI"/>
        </w:rPr>
      </w:pPr>
      <w:r w:rsidRPr="00BD0F36">
        <w:rPr>
          <w:rFonts w:ascii="Segoe UI" w:hAnsi="Segoe UI" w:cs="Segoe UI"/>
        </w:rPr>
        <w:t xml:space="preserve">Disputes will first be referred to mediation, which must commence within </w:t>
      </w:r>
      <w:r w:rsidRPr="00BD0F36">
        <w:rPr>
          <w:rFonts w:ascii="Segoe UI" w:hAnsi="Segoe UI" w:cs="Segoe UI"/>
          <w:b/>
          <w:bCs/>
        </w:rPr>
        <w:t xml:space="preserve">30 days </w:t>
      </w:r>
      <w:r w:rsidRPr="00BD0F36">
        <w:rPr>
          <w:rFonts w:ascii="Segoe UI" w:hAnsi="Segoe UI" w:cs="Segoe UI"/>
        </w:rPr>
        <w:t>of a dispute arising.</w:t>
      </w:r>
    </w:p>
    <w:p w:rsidR="00BD0F36" w:rsidRPr="00BD0F36" w:rsidRDefault="00BD0F36" w:rsidP="00BD0F36">
      <w:pPr>
        <w:numPr>
          <w:ilvl w:val="0"/>
          <w:numId w:val="15"/>
        </w:numPr>
        <w:rPr>
          <w:rFonts w:ascii="Segoe UI" w:hAnsi="Segoe UI" w:cs="Segoe UI"/>
        </w:rPr>
      </w:pPr>
      <w:r w:rsidRPr="00BD0F36">
        <w:rPr>
          <w:rFonts w:ascii="Segoe UI" w:hAnsi="Segoe UI" w:cs="Segoe UI"/>
        </w:rPr>
        <w:t>If mediation fails, disputes will be settled through arbitration under South African law, with arbitrators selected by mutual agreement.</w:t>
      </w:r>
    </w:p>
    <w:p w:rsidR="00BD0F36" w:rsidRPr="00BD0F36" w:rsidRDefault="00BD0F36" w:rsidP="00BD0F36">
      <w:pPr>
        <w:numPr>
          <w:ilvl w:val="0"/>
          <w:numId w:val="15"/>
        </w:numPr>
        <w:rPr>
          <w:rFonts w:ascii="Segoe UI" w:hAnsi="Segoe UI" w:cs="Segoe UI"/>
        </w:rPr>
      </w:pPr>
      <w:r w:rsidRPr="00BD0F36">
        <w:rPr>
          <w:rFonts w:ascii="Segoe UI" w:hAnsi="Segoe UI" w:cs="Segoe UI"/>
        </w:rPr>
        <w:t xml:space="preserve">Arbitration must begin within </w:t>
      </w:r>
      <w:r w:rsidRPr="00BD0F36">
        <w:rPr>
          <w:rFonts w:ascii="Segoe UI" w:hAnsi="Segoe UI" w:cs="Segoe UI"/>
          <w:b/>
          <w:bCs/>
        </w:rPr>
        <w:t xml:space="preserve">60 days </w:t>
      </w:r>
      <w:r w:rsidRPr="00BD0F36">
        <w:rPr>
          <w:rFonts w:ascii="Segoe UI" w:hAnsi="Segoe UI" w:cs="Segoe UI"/>
        </w:rPr>
        <w:t>of the mediation failure.</w:t>
      </w:r>
    </w:p>
    <w:p w:rsidR="00BD0F36" w:rsidRPr="00BD0F36" w:rsidRDefault="00D51109" w:rsidP="00BD0F36">
      <w:pPr>
        <w:rPr>
          <w:rFonts w:ascii="Segoe UI" w:hAnsi="Segoe UI" w:cs="Segoe UI"/>
        </w:rPr>
      </w:pPr>
      <w:r>
        <w:rPr>
          <w:rFonts w:ascii="Segoe UI" w:hAnsi="Segoe UI" w:cs="Segoe UI"/>
        </w:rPr>
        <w:pict>
          <v:rect id="_x0000_i1037"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13. Term and Termination</w:t>
      </w:r>
    </w:p>
    <w:p w:rsidR="00BD0F36" w:rsidRPr="00BD0F36" w:rsidRDefault="00BD0F36" w:rsidP="00BD0F36">
      <w:pPr>
        <w:numPr>
          <w:ilvl w:val="0"/>
          <w:numId w:val="16"/>
        </w:numPr>
        <w:rPr>
          <w:rFonts w:ascii="Segoe UI" w:hAnsi="Segoe UI" w:cs="Segoe UI"/>
        </w:rPr>
      </w:pPr>
      <w:r w:rsidRPr="00BD0F36">
        <w:rPr>
          <w:rFonts w:ascii="Segoe UI" w:hAnsi="Segoe UI" w:cs="Segoe UI"/>
          <w:b/>
          <w:bCs/>
        </w:rPr>
        <w:t xml:space="preserve">Term: </w:t>
      </w:r>
      <w:r w:rsidRPr="00BD0F36">
        <w:rPr>
          <w:rFonts w:ascii="Segoe UI" w:hAnsi="Segoe UI" w:cs="Segoe UI"/>
        </w:rPr>
        <w:t>This Agreement remains in force from the signing date until terminated.</w:t>
      </w:r>
    </w:p>
    <w:p w:rsidR="00BD0F36" w:rsidRPr="00BD0F36" w:rsidRDefault="00BD0F36" w:rsidP="00BD0F36">
      <w:pPr>
        <w:numPr>
          <w:ilvl w:val="0"/>
          <w:numId w:val="16"/>
        </w:numPr>
        <w:rPr>
          <w:rFonts w:ascii="Segoe UI" w:hAnsi="Segoe UI" w:cs="Segoe UI"/>
        </w:rPr>
      </w:pPr>
      <w:r w:rsidRPr="00BD0F36">
        <w:rPr>
          <w:rFonts w:ascii="Segoe UI" w:hAnsi="Segoe UI" w:cs="Segoe UI"/>
          <w:b/>
          <w:bCs/>
        </w:rPr>
        <w:t xml:space="preserve">Termination: </w:t>
      </w:r>
      <w:r w:rsidRPr="00BD0F36">
        <w:rPr>
          <w:rFonts w:ascii="Segoe UI" w:hAnsi="Segoe UI" w:cs="Segoe UI"/>
        </w:rPr>
        <w:t xml:space="preserve">Either party may terminate with </w:t>
      </w:r>
      <w:r w:rsidRPr="00BD0F36">
        <w:rPr>
          <w:rFonts w:ascii="Segoe UI" w:hAnsi="Segoe UI" w:cs="Segoe UI"/>
          <w:b/>
          <w:bCs/>
        </w:rPr>
        <w:t>30 days’ written notice.</w:t>
      </w:r>
    </w:p>
    <w:p w:rsidR="00BD0F36" w:rsidRPr="00BD0F36" w:rsidRDefault="00BD0F36" w:rsidP="00BD0F36">
      <w:pPr>
        <w:numPr>
          <w:ilvl w:val="0"/>
          <w:numId w:val="16"/>
        </w:numPr>
        <w:rPr>
          <w:rFonts w:ascii="Segoe UI" w:hAnsi="Segoe UI" w:cs="Segoe UI"/>
        </w:rPr>
      </w:pPr>
      <w:r w:rsidRPr="00BD0F36">
        <w:rPr>
          <w:rFonts w:ascii="Segoe UI" w:hAnsi="Segoe UI" w:cs="Segoe UI"/>
          <w:b/>
          <w:bCs/>
        </w:rPr>
        <w:t xml:space="preserve">Immediate Termination: </w:t>
      </w:r>
      <w:r w:rsidRPr="00BD0F36">
        <w:rPr>
          <w:rFonts w:ascii="Segoe UI" w:hAnsi="Segoe UI" w:cs="Segoe UI"/>
        </w:rPr>
        <w:t>The Menu may terminate immediately for any material breach of contract, including but not limited to violations of exclusivity, prohibited conduct, or POPIA compliance.</w:t>
      </w:r>
    </w:p>
    <w:p w:rsidR="00BD0F36" w:rsidRPr="00BD0F36" w:rsidRDefault="00D51109" w:rsidP="00BD0F36">
      <w:pPr>
        <w:rPr>
          <w:rFonts w:ascii="Segoe UI" w:hAnsi="Segoe UI" w:cs="Segoe UI"/>
        </w:rPr>
      </w:pPr>
      <w:r>
        <w:rPr>
          <w:rFonts w:ascii="Segoe UI" w:hAnsi="Segoe UI" w:cs="Segoe UI"/>
        </w:rPr>
        <w:pict>
          <v:rect id="_x0000_i1038"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14. Entire Agreement</w:t>
      </w:r>
    </w:p>
    <w:p w:rsidR="00BD0F36" w:rsidRPr="00BD0F36" w:rsidRDefault="00BD0F36" w:rsidP="00BD0F36">
      <w:pPr>
        <w:rPr>
          <w:rFonts w:ascii="Segoe UI" w:hAnsi="Segoe UI" w:cs="Segoe UI"/>
        </w:rPr>
      </w:pPr>
      <w:r w:rsidRPr="00BD0F36">
        <w:rPr>
          <w:rFonts w:ascii="Segoe UI" w:hAnsi="Segoe UI" w:cs="Segoe UI"/>
        </w:rPr>
        <w:t>This Agreement represents the entire understanding between the Parties and supersedes any previous agreements or communications.</w:t>
      </w:r>
    </w:p>
    <w:p w:rsidR="00BD0F36" w:rsidRPr="00BD0F36" w:rsidRDefault="00D51109" w:rsidP="00BD0F36">
      <w:pPr>
        <w:rPr>
          <w:rFonts w:ascii="Segoe UI" w:hAnsi="Segoe UI" w:cs="Segoe UI"/>
        </w:rPr>
      </w:pPr>
      <w:r>
        <w:rPr>
          <w:rFonts w:ascii="Segoe UI" w:hAnsi="Segoe UI" w:cs="Segoe UI"/>
        </w:rPr>
        <w:pict>
          <v:rect id="_x0000_i1039" style="width:451.3pt;height:.75pt" o:hralign="center" o:hrstd="t" o:hr="t" fillcolor="#a0a0a0" stroked="f"/>
        </w:pict>
      </w:r>
    </w:p>
    <w:p w:rsidR="00BD0F36" w:rsidRPr="00BD0F36" w:rsidRDefault="00BD0F36" w:rsidP="00BD0F36">
      <w:pPr>
        <w:rPr>
          <w:rFonts w:ascii="Segoe UI" w:hAnsi="Segoe UI" w:cs="Segoe UI"/>
          <w:b/>
          <w:bCs/>
        </w:rPr>
      </w:pPr>
      <w:r w:rsidRPr="00BD0F36">
        <w:rPr>
          <w:rFonts w:ascii="Segoe UI" w:hAnsi="Segoe UI" w:cs="Segoe UI"/>
          <w:b/>
          <w:bCs/>
        </w:rPr>
        <w:t>15. Force Majeure</w:t>
      </w:r>
    </w:p>
    <w:p w:rsidR="00BD0F36" w:rsidRPr="00BD0F36" w:rsidRDefault="00BD0F36" w:rsidP="00BD0F36">
      <w:pPr>
        <w:rPr>
          <w:rFonts w:ascii="Segoe UI" w:hAnsi="Segoe UI" w:cs="Segoe UI"/>
        </w:rPr>
      </w:pPr>
      <w:r w:rsidRPr="00BD0F36">
        <w:rPr>
          <w:rFonts w:ascii="Segoe UI" w:hAnsi="Segoe UI" w:cs="Segoe UI"/>
        </w:rPr>
        <w:t>Neither party shall be liable for any failure or delay in performance due to circumstances beyond their reasonable control, including but not limited to acts of God, pandemics, natural disasters, or government actions.</w:t>
      </w:r>
    </w:p>
    <w:p w:rsidR="00BD0F36" w:rsidRDefault="00D51109" w:rsidP="00BD0F36">
      <w:pPr>
        <w:rPr>
          <w:rFonts w:ascii="Segoe UI" w:hAnsi="Segoe UI" w:cs="Segoe UI"/>
        </w:rPr>
      </w:pPr>
      <w:r>
        <w:rPr>
          <w:rFonts w:ascii="Segoe UI" w:hAnsi="Segoe UI" w:cs="Segoe UI"/>
        </w:rPr>
        <w:pict>
          <v:rect id="_x0000_i1040" style="width:451.3pt;height:.75pt" o:hralign="center" o:hrstd="t" o:hr="t" fillcolor="#a0a0a0" stroked="f"/>
        </w:pict>
      </w:r>
    </w:p>
    <w:p w:rsidR="00BD0F36" w:rsidRDefault="00BD0F36" w:rsidP="00BD0F36">
      <w:pPr>
        <w:rPr>
          <w:rFonts w:ascii="Segoe UI" w:hAnsi="Segoe UI" w:cs="Segoe UI"/>
        </w:rPr>
      </w:pPr>
    </w:p>
    <w:p w:rsidR="00BD0F36" w:rsidRPr="00BD0F36" w:rsidRDefault="00BD0F36" w:rsidP="00BD0F36">
      <w:pPr>
        <w:rPr>
          <w:rFonts w:ascii="Segoe UI" w:hAnsi="Segoe UI" w:cs="Segoe UI"/>
        </w:rPr>
      </w:pPr>
    </w:p>
    <w:p w:rsidR="00BD0F36" w:rsidRPr="00BD0F36" w:rsidRDefault="00EB771D" w:rsidP="00BD0F36">
      <w:pPr>
        <w:rPr>
          <w:rFonts w:ascii="Segoe UI" w:hAnsi="Segoe UI" w:cs="Segoe UI"/>
          <w:b/>
          <w:bCs/>
        </w:rPr>
      </w:pPr>
      <w:r>
        <w:rPr>
          <w:rFonts w:ascii="Segoe UI" w:hAnsi="Segoe UI" w:cs="Segoe UI"/>
          <w:b/>
          <w:bCs/>
        </w:rPr>
        <w:lastRenderedPageBreak/>
        <w:t>16</w:t>
      </w:r>
      <w:r w:rsidR="00BD0F36" w:rsidRPr="00BD0F36">
        <w:rPr>
          <w:rFonts w:ascii="Segoe UI" w:hAnsi="Segoe UI" w:cs="Segoe UI"/>
          <w:b/>
          <w:bCs/>
        </w:rPr>
        <w:t>. Signatures</w:t>
      </w:r>
    </w:p>
    <w:p w:rsidR="00231287" w:rsidRDefault="00BD0F36" w:rsidP="00BD0F36">
      <w:pPr>
        <w:rPr>
          <w:rFonts w:ascii="Segoe UI" w:hAnsi="Segoe UI" w:cs="Segoe UI"/>
        </w:rPr>
      </w:pPr>
      <w:r w:rsidRPr="00BD0F36">
        <w:rPr>
          <w:rFonts w:ascii="Segoe UI" w:hAnsi="Segoe UI" w:cs="Segoe UI"/>
        </w:rPr>
        <w:t>IN WITNESS WHEREOF, the Parties have executed this Agreement as of the Effective Date.</w:t>
      </w:r>
    </w:p>
    <w:p w:rsidR="00231287" w:rsidRDefault="00231287" w:rsidP="00BD0F36">
      <w:pPr>
        <w:rPr>
          <w:rFonts w:ascii="Segoe UI" w:hAnsi="Segoe UI" w:cs="Segoe UI"/>
        </w:rPr>
      </w:pPr>
    </w:p>
    <w:p w:rsidR="00231287" w:rsidRDefault="00231287" w:rsidP="00231287">
      <w:pPr>
        <w:rPr>
          <w:rFonts w:ascii="Segoe UI" w:hAnsi="Segoe UI" w:cs="Segoe UI"/>
          <w:b/>
          <w:bCs/>
        </w:rPr>
      </w:pPr>
      <w:r w:rsidRPr="00BD0F36">
        <w:rPr>
          <w:rFonts w:ascii="Segoe UI" w:hAnsi="Segoe UI" w:cs="Segoe UI"/>
          <w:b/>
          <w:bCs/>
        </w:rPr>
        <w:t>Vendor:</w:t>
      </w:r>
    </w:p>
    <w:p w:rsidR="00EE0026" w:rsidRDefault="00231287" w:rsidP="00EE0026">
      <w:pPr>
        <w:spacing w:line="360" w:lineRule="auto"/>
        <w:rPr>
          <w:rFonts w:ascii="Segoe UI" w:hAnsi="Segoe UI" w:cs="Segoe UI"/>
        </w:rPr>
      </w:pPr>
      <w:r w:rsidRPr="00BD0F36">
        <w:rPr>
          <w:rFonts w:ascii="Segoe UI" w:hAnsi="Segoe UI" w:cs="Segoe UI"/>
        </w:rPr>
        <w:br/>
      </w:r>
      <w:r w:rsidRPr="00F134C6">
        <w:rPr>
          <w:rFonts w:ascii="Segoe UI" w:hAnsi="Segoe UI" w:cs="Segoe UI"/>
          <w:b/>
        </w:rPr>
        <w:t>Business Name:</w:t>
      </w:r>
      <w:r w:rsidRPr="00BD0F36">
        <w:rPr>
          <w:rFonts w:ascii="Segoe UI" w:hAnsi="Segoe UI" w:cs="Segoe UI"/>
        </w:rPr>
        <w:t xml:space="preserve"> ____________________________</w:t>
      </w:r>
      <w:r w:rsidR="00EE0026">
        <w:rPr>
          <w:rFonts w:ascii="Segoe UI" w:hAnsi="Segoe UI" w:cs="Segoe UI"/>
        </w:rPr>
        <w:t>__________________________________</w:t>
      </w:r>
    </w:p>
    <w:p w:rsidR="00EE0026" w:rsidRDefault="00EE0026" w:rsidP="00EE0026">
      <w:pPr>
        <w:spacing w:line="360" w:lineRule="auto"/>
        <w:rPr>
          <w:rFonts w:ascii="Segoe UI" w:hAnsi="Segoe UI" w:cs="Segoe UI"/>
        </w:rPr>
      </w:pPr>
      <w:r>
        <w:rPr>
          <w:rFonts w:ascii="Segoe UI" w:hAnsi="Segoe UI" w:cs="Segoe UI"/>
        </w:rPr>
        <w:t>Business Registration no.: ____________________________________________________</w:t>
      </w:r>
    </w:p>
    <w:p w:rsidR="00231287" w:rsidRPr="00EE0026" w:rsidRDefault="00EE0026" w:rsidP="00F134C6">
      <w:pPr>
        <w:spacing w:line="480" w:lineRule="auto"/>
        <w:rPr>
          <w:rFonts w:ascii="Segoe UI" w:hAnsi="Segoe UI" w:cs="Segoe UI"/>
        </w:rPr>
      </w:pPr>
      <w:r>
        <w:rPr>
          <w:rFonts w:ascii="Segoe UI" w:hAnsi="Segoe UI" w:cs="Segoe UI"/>
        </w:rPr>
        <w:t>Business Address: ____________________________________________________________</w:t>
      </w:r>
      <w:r w:rsidR="00231287" w:rsidRPr="00BD0F36">
        <w:rPr>
          <w:rFonts w:ascii="Segoe UI" w:hAnsi="Segoe UI" w:cs="Segoe UI"/>
        </w:rPr>
        <w:br/>
        <w:t>Authorized Representative: ____________________________</w:t>
      </w:r>
      <w:r>
        <w:rPr>
          <w:rFonts w:ascii="Segoe UI" w:hAnsi="Segoe UI" w:cs="Segoe UI"/>
        </w:rPr>
        <w:t>______________________</w:t>
      </w:r>
      <w:r w:rsidR="00231287" w:rsidRPr="00BD0F36">
        <w:rPr>
          <w:rFonts w:ascii="Segoe UI" w:hAnsi="Segoe UI" w:cs="Segoe UI"/>
        </w:rPr>
        <w:br/>
        <w:t>Designation: ____________________________</w:t>
      </w:r>
      <w:r>
        <w:rPr>
          <w:rFonts w:ascii="Segoe UI" w:hAnsi="Segoe UI" w:cs="Segoe UI"/>
        </w:rPr>
        <w:t>______________________________________</w:t>
      </w:r>
      <w:r w:rsidR="00231287" w:rsidRPr="00BD0F36">
        <w:rPr>
          <w:rFonts w:ascii="Segoe UI" w:hAnsi="Segoe UI" w:cs="Segoe UI"/>
        </w:rPr>
        <w:br/>
      </w:r>
      <w:r w:rsidR="00231287" w:rsidRPr="00EE0026">
        <w:rPr>
          <w:rFonts w:ascii="Segoe UI" w:hAnsi="Segoe UI" w:cs="Segoe UI"/>
        </w:rPr>
        <w:t>Email: ____________________________</w:t>
      </w:r>
      <w:r w:rsidRPr="00EE0026">
        <w:rPr>
          <w:rFonts w:ascii="Segoe UI" w:hAnsi="Segoe UI" w:cs="Segoe UI"/>
        </w:rPr>
        <w:t>_____________________________________________</w:t>
      </w:r>
      <w:r w:rsidR="00231287" w:rsidRPr="00EE0026">
        <w:rPr>
          <w:rFonts w:ascii="Segoe UI" w:hAnsi="Segoe UI" w:cs="Segoe UI"/>
        </w:rPr>
        <w:br/>
        <w:t>Si</w:t>
      </w:r>
      <w:r w:rsidR="00231287" w:rsidRPr="00BD0F36">
        <w:rPr>
          <w:rFonts w:ascii="Segoe UI" w:hAnsi="Segoe UI" w:cs="Segoe UI"/>
        </w:rPr>
        <w:t>gnatur</w:t>
      </w:r>
      <w:r>
        <w:rPr>
          <w:rFonts w:ascii="Segoe UI" w:hAnsi="Segoe UI" w:cs="Segoe UI"/>
        </w:rPr>
        <w:t>e: _________________________</w:t>
      </w:r>
    </w:p>
    <w:p w:rsidR="00231287" w:rsidRPr="00BD0F36" w:rsidRDefault="00231287" w:rsidP="00EE0026">
      <w:pPr>
        <w:spacing w:line="360" w:lineRule="auto"/>
        <w:rPr>
          <w:rFonts w:ascii="Segoe UI" w:hAnsi="Segoe UI" w:cs="Segoe UI"/>
        </w:rPr>
      </w:pPr>
      <w:r w:rsidRPr="00BD0F36">
        <w:rPr>
          <w:rFonts w:ascii="Segoe UI" w:hAnsi="Segoe UI" w:cs="Segoe UI"/>
        </w:rPr>
        <w:t>Date: ____________________________</w:t>
      </w:r>
      <w:r w:rsidR="00EE0026">
        <w:rPr>
          <w:rFonts w:ascii="Segoe UI" w:hAnsi="Segoe UI" w:cs="Segoe UI"/>
        </w:rPr>
        <w:t>__</w:t>
      </w:r>
    </w:p>
    <w:p w:rsidR="00BD0F36" w:rsidRPr="00BD0F36" w:rsidRDefault="00BD0F36" w:rsidP="00BD0F36">
      <w:pPr>
        <w:rPr>
          <w:rFonts w:ascii="Segoe UI" w:hAnsi="Segoe UI" w:cs="Segoe UI"/>
        </w:rPr>
      </w:pPr>
    </w:p>
    <w:p w:rsidR="00BD0F36" w:rsidRDefault="00BD0F36" w:rsidP="00BD0F36">
      <w:pPr>
        <w:rPr>
          <w:rFonts w:ascii="Segoe UI" w:hAnsi="Segoe UI" w:cs="Segoe UI"/>
          <w:b/>
          <w:bCs/>
        </w:rPr>
      </w:pPr>
      <w:r w:rsidRPr="00BD0F36">
        <w:rPr>
          <w:rFonts w:ascii="Segoe UI" w:hAnsi="Segoe UI" w:cs="Segoe UI"/>
          <w:b/>
          <w:bCs/>
        </w:rPr>
        <w:t>The Menu (The Company):</w:t>
      </w:r>
    </w:p>
    <w:p w:rsidR="00231287" w:rsidRPr="003A1E49" w:rsidRDefault="00231287" w:rsidP="00231287">
      <w:pPr>
        <w:spacing w:after="180" w:line="240" w:lineRule="auto"/>
        <w:rPr>
          <w:rFonts w:ascii="Segoe UI" w:eastAsia="Calibri" w:hAnsi="Segoe UI" w:cs="Segoe UI"/>
          <w:b/>
          <w:lang w:eastAsia="en-ZA"/>
        </w:rPr>
      </w:pPr>
      <w:r w:rsidRPr="00862AE7">
        <w:rPr>
          <w:rFonts w:ascii="Segoe UI" w:eastAsia="Calibri" w:hAnsi="Segoe UI" w:cs="Segoe UI"/>
          <w:b/>
          <w:noProof/>
          <w:lang w:eastAsia="en-ZA"/>
        </w:rPr>
        <mc:AlternateContent>
          <mc:Choice Requires="wps">
            <w:drawing>
              <wp:anchor distT="45720" distB="45720" distL="114300" distR="114300" simplePos="0" relativeHeight="251659264" behindDoc="0" locked="0" layoutInCell="1" allowOverlap="1" wp14:anchorId="5BC6F155" wp14:editId="7A2541B0">
                <wp:simplePos x="0" y="0"/>
                <wp:positionH relativeFrom="column">
                  <wp:posOffset>3347085</wp:posOffset>
                </wp:positionH>
                <wp:positionV relativeFrom="paragraph">
                  <wp:posOffset>107315</wp:posOffset>
                </wp:positionV>
                <wp:extent cx="3200400" cy="2000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00250"/>
                        </a:xfrm>
                        <a:prstGeom prst="rect">
                          <a:avLst/>
                        </a:prstGeom>
                        <a:solidFill>
                          <a:srgbClr val="FFFFFF"/>
                        </a:solidFill>
                        <a:ln w="9525">
                          <a:noFill/>
                          <a:miter lim="800000"/>
                          <a:headEnd/>
                          <a:tailEnd/>
                        </a:ln>
                      </wps:spPr>
                      <wps:txbx>
                        <w:txbxContent>
                          <w:p w:rsidR="00231287" w:rsidRPr="003A1E49" w:rsidRDefault="00231287" w:rsidP="00231287">
                            <w:pPr>
                              <w:spacing w:after="180" w:line="240" w:lineRule="auto"/>
                              <w:rPr>
                                <w:rFonts w:ascii="Segoe UI" w:eastAsia="Calibri" w:hAnsi="Segoe UI" w:cs="Segoe UI"/>
                                <w:b/>
                                <w:lang w:eastAsia="en-ZA"/>
                              </w:rPr>
                            </w:pPr>
                            <w:r w:rsidRPr="003A1E49">
                              <w:rPr>
                                <w:rFonts w:ascii="Segoe UI" w:eastAsia="Calibri" w:hAnsi="Segoe UI" w:cs="Segoe UI"/>
                                <w:b/>
                                <w:lang w:eastAsia="en-ZA"/>
                              </w:rPr>
                              <w:t xml:space="preserve">Chief </w:t>
                            </w:r>
                            <w:r>
                              <w:rPr>
                                <w:rFonts w:ascii="Segoe UI" w:eastAsia="Calibri" w:hAnsi="Segoe UI" w:cs="Segoe UI"/>
                                <w:b/>
                                <w:lang w:eastAsia="en-ZA"/>
                              </w:rPr>
                              <w:t>Executive</w:t>
                            </w:r>
                            <w:r w:rsidRPr="003A1E49">
                              <w:rPr>
                                <w:rFonts w:ascii="Segoe UI" w:eastAsia="Calibri" w:hAnsi="Segoe UI" w:cs="Segoe UI"/>
                                <w:b/>
                                <w:lang w:eastAsia="en-ZA"/>
                              </w:rPr>
                              <w:t xml:space="preserve"> </w:t>
                            </w:r>
                            <w:r>
                              <w:rPr>
                                <w:rFonts w:ascii="Segoe UI" w:eastAsia="Calibri" w:hAnsi="Segoe UI" w:cs="Segoe UI"/>
                                <w:b/>
                                <w:lang w:eastAsia="en-ZA"/>
                              </w:rPr>
                              <w:t>Officer (CE</w:t>
                            </w:r>
                            <w:r w:rsidRPr="003A1E49">
                              <w:rPr>
                                <w:rFonts w:ascii="Segoe UI" w:eastAsia="Calibri" w:hAnsi="Segoe UI" w:cs="Segoe UI"/>
                                <w:b/>
                                <w:lang w:eastAsia="en-ZA"/>
                              </w:rPr>
                              <w:t>O):</w:t>
                            </w:r>
                          </w:p>
                          <w:p w:rsidR="00231287" w:rsidRPr="003A1E49" w:rsidRDefault="00EE0026" w:rsidP="00231287">
                            <w:pPr>
                              <w:spacing w:after="180" w:line="240" w:lineRule="auto"/>
                              <w:rPr>
                                <w:rFonts w:ascii="Segoe UI" w:eastAsia="Calibri" w:hAnsi="Segoe UI" w:cs="Segoe UI"/>
                                <w:b/>
                                <w:lang w:eastAsia="en-ZA"/>
                              </w:rPr>
                            </w:pPr>
                            <w:r>
                              <w:rPr>
                                <w:rFonts w:ascii="Segoe UI" w:eastAsia="Calibri" w:hAnsi="Segoe UI" w:cs="Segoe UI"/>
                                <w:b/>
                                <w:lang w:eastAsia="en-ZA"/>
                              </w:rPr>
                              <w:t>Name: Row</w:t>
                            </w:r>
                            <w:r w:rsidR="00231287" w:rsidRPr="003A1E49">
                              <w:rPr>
                                <w:rFonts w:ascii="Segoe UI" w:eastAsia="Calibri" w:hAnsi="Segoe UI" w:cs="Segoe UI"/>
                                <w:b/>
                                <w:lang w:eastAsia="en-ZA"/>
                              </w:rPr>
                              <w:t>e</w:t>
                            </w:r>
                            <w:r>
                              <w:rPr>
                                <w:rFonts w:ascii="Segoe UI" w:eastAsia="Calibri" w:hAnsi="Segoe UI" w:cs="Segoe UI"/>
                                <w:b/>
                                <w:lang w:eastAsia="en-ZA"/>
                              </w:rPr>
                              <w:t>n</w:t>
                            </w:r>
                            <w:r w:rsidR="00231287" w:rsidRPr="003A1E49">
                              <w:rPr>
                                <w:rFonts w:ascii="Segoe UI" w:eastAsia="Calibri" w:hAnsi="Segoe UI" w:cs="Segoe UI"/>
                                <w:b/>
                                <w:lang w:eastAsia="en-ZA"/>
                              </w:rPr>
                              <w:t xml:space="preserve"> </w:t>
                            </w:r>
                            <w:r w:rsidR="00231287">
                              <w:rPr>
                                <w:rFonts w:ascii="Segoe UI" w:eastAsia="Calibri" w:hAnsi="Segoe UI" w:cs="Segoe UI"/>
                                <w:b/>
                                <w:lang w:eastAsia="en-ZA"/>
                              </w:rPr>
                              <w:t>Ganas</w:t>
                            </w:r>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 xml:space="preserve">Email: </w:t>
                            </w:r>
                            <w:hyperlink r:id="rId5" w:history="1">
                              <w:r w:rsidRPr="00FD603F">
                                <w:rPr>
                                  <w:rStyle w:val="Hyperlink"/>
                                  <w:rFonts w:ascii="Segoe UI" w:eastAsia="Calibri" w:hAnsi="Segoe UI" w:cs="Segoe UI"/>
                                  <w:lang w:eastAsia="en-ZA"/>
                                </w:rPr>
                                <w:t>rowen@themenuportal.co.za</w:t>
                              </w:r>
                            </w:hyperlink>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Signature: ____________________________</w:t>
                            </w:r>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Date: ____________________________</w:t>
                            </w:r>
                            <w:r>
                              <w:rPr>
                                <w:rFonts w:ascii="Segoe UI" w:eastAsia="Calibri" w:hAnsi="Segoe UI" w:cs="Segoe UI"/>
                                <w:lang w:eastAsia="en-ZA"/>
                              </w:rPr>
                              <w:t>_____</w:t>
                            </w:r>
                          </w:p>
                          <w:p w:rsidR="00231287" w:rsidRDefault="00231287" w:rsidP="002312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C6F155" id="_x0000_t202" coordsize="21600,21600" o:spt="202" path="m,l,21600r21600,l21600,xe">
                <v:stroke joinstyle="miter"/>
                <v:path gradientshapeok="t" o:connecttype="rect"/>
              </v:shapetype>
              <v:shape id="Text Box 2" o:spid="_x0000_s1026" type="#_x0000_t202" style="position:absolute;margin-left:263.55pt;margin-top:8.45pt;width:252pt;height:1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" stroked="f">
                <v:textbox>
                  <w:txbxContent>
                    <w:p w:rsidR="00231287" w:rsidRPr="003A1E49" w:rsidRDefault="00231287" w:rsidP="00231287">
                      <w:pPr>
                        <w:spacing w:after="180" w:line="240" w:lineRule="auto"/>
                        <w:rPr>
                          <w:rFonts w:ascii="Segoe UI" w:eastAsia="Calibri" w:hAnsi="Segoe UI" w:cs="Segoe UI"/>
                          <w:b/>
                          <w:lang w:eastAsia="en-ZA"/>
                        </w:rPr>
                      </w:pPr>
                      <w:r w:rsidRPr="003A1E49">
                        <w:rPr>
                          <w:rFonts w:ascii="Segoe UI" w:eastAsia="Calibri" w:hAnsi="Segoe UI" w:cs="Segoe UI"/>
                          <w:b/>
                          <w:lang w:eastAsia="en-ZA"/>
                        </w:rPr>
                        <w:t xml:space="preserve">Chief </w:t>
                      </w:r>
                      <w:r>
                        <w:rPr>
                          <w:rFonts w:ascii="Segoe UI" w:eastAsia="Calibri" w:hAnsi="Segoe UI" w:cs="Segoe UI"/>
                          <w:b/>
                          <w:lang w:eastAsia="en-ZA"/>
                        </w:rPr>
                        <w:t>Executive</w:t>
                      </w:r>
                      <w:r w:rsidRPr="003A1E49">
                        <w:rPr>
                          <w:rFonts w:ascii="Segoe UI" w:eastAsia="Calibri" w:hAnsi="Segoe UI" w:cs="Segoe UI"/>
                          <w:b/>
                          <w:lang w:eastAsia="en-ZA"/>
                        </w:rPr>
                        <w:t xml:space="preserve"> </w:t>
                      </w:r>
                      <w:r>
                        <w:rPr>
                          <w:rFonts w:ascii="Segoe UI" w:eastAsia="Calibri" w:hAnsi="Segoe UI" w:cs="Segoe UI"/>
                          <w:b/>
                          <w:lang w:eastAsia="en-ZA"/>
                        </w:rPr>
                        <w:t>Officer (CE</w:t>
                      </w:r>
                      <w:r w:rsidRPr="003A1E49">
                        <w:rPr>
                          <w:rFonts w:ascii="Segoe UI" w:eastAsia="Calibri" w:hAnsi="Segoe UI" w:cs="Segoe UI"/>
                          <w:b/>
                          <w:lang w:eastAsia="en-ZA"/>
                        </w:rPr>
                        <w:t>O):</w:t>
                      </w:r>
                    </w:p>
                    <w:p w:rsidR="00231287" w:rsidRPr="003A1E49" w:rsidRDefault="00EE0026" w:rsidP="00231287">
                      <w:pPr>
                        <w:spacing w:after="180" w:line="240" w:lineRule="auto"/>
                        <w:rPr>
                          <w:rFonts w:ascii="Segoe UI" w:eastAsia="Calibri" w:hAnsi="Segoe UI" w:cs="Segoe UI"/>
                          <w:b/>
                          <w:lang w:eastAsia="en-ZA"/>
                        </w:rPr>
                      </w:pPr>
                      <w:r>
                        <w:rPr>
                          <w:rFonts w:ascii="Segoe UI" w:eastAsia="Calibri" w:hAnsi="Segoe UI" w:cs="Segoe UI"/>
                          <w:b/>
                          <w:lang w:eastAsia="en-ZA"/>
                        </w:rPr>
                        <w:t>Name: Row</w:t>
                      </w:r>
                      <w:r w:rsidR="00231287" w:rsidRPr="003A1E49">
                        <w:rPr>
                          <w:rFonts w:ascii="Segoe UI" w:eastAsia="Calibri" w:hAnsi="Segoe UI" w:cs="Segoe UI"/>
                          <w:b/>
                          <w:lang w:eastAsia="en-ZA"/>
                        </w:rPr>
                        <w:t>e</w:t>
                      </w:r>
                      <w:r>
                        <w:rPr>
                          <w:rFonts w:ascii="Segoe UI" w:eastAsia="Calibri" w:hAnsi="Segoe UI" w:cs="Segoe UI"/>
                          <w:b/>
                          <w:lang w:eastAsia="en-ZA"/>
                        </w:rPr>
                        <w:t>n</w:t>
                      </w:r>
                      <w:r w:rsidR="00231287" w:rsidRPr="003A1E49">
                        <w:rPr>
                          <w:rFonts w:ascii="Segoe UI" w:eastAsia="Calibri" w:hAnsi="Segoe UI" w:cs="Segoe UI"/>
                          <w:b/>
                          <w:lang w:eastAsia="en-ZA"/>
                        </w:rPr>
                        <w:t xml:space="preserve"> </w:t>
                      </w:r>
                      <w:r w:rsidR="00231287">
                        <w:rPr>
                          <w:rFonts w:ascii="Segoe UI" w:eastAsia="Calibri" w:hAnsi="Segoe UI" w:cs="Segoe UI"/>
                          <w:b/>
                          <w:lang w:eastAsia="en-ZA"/>
                        </w:rPr>
                        <w:t>Ganas</w:t>
                      </w:r>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 xml:space="preserve">Email: </w:t>
                      </w:r>
                      <w:hyperlink r:id="rId6" w:history="1">
                        <w:r w:rsidRPr="00FD603F">
                          <w:rPr>
                            <w:rStyle w:val="Hyperlink"/>
                            <w:rFonts w:ascii="Segoe UI" w:eastAsia="Calibri" w:hAnsi="Segoe UI" w:cs="Segoe UI"/>
                            <w:lang w:eastAsia="en-ZA"/>
                          </w:rPr>
                          <w:t>rowen@themenuportal.co.za</w:t>
                        </w:r>
                      </w:hyperlink>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Signature: ____________________________</w:t>
                      </w:r>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Date: ____________________________</w:t>
                      </w:r>
                      <w:r>
                        <w:rPr>
                          <w:rFonts w:ascii="Segoe UI" w:eastAsia="Calibri" w:hAnsi="Segoe UI" w:cs="Segoe UI"/>
                          <w:lang w:eastAsia="en-ZA"/>
                        </w:rPr>
                        <w:t>_____</w:t>
                      </w:r>
                    </w:p>
                    <w:p w:rsidR="00231287" w:rsidRDefault="00231287" w:rsidP="00231287"/>
                  </w:txbxContent>
                </v:textbox>
                <w10:wrap type="square"/>
              </v:shape>
            </w:pict>
          </mc:Fallback>
        </mc:AlternateContent>
      </w:r>
      <w:r w:rsidR="00BD0F36" w:rsidRPr="00BD0F36">
        <w:rPr>
          <w:rFonts w:ascii="Segoe UI" w:hAnsi="Segoe UI" w:cs="Segoe UI"/>
        </w:rPr>
        <w:br/>
      </w:r>
      <w:r w:rsidRPr="003A1E49">
        <w:rPr>
          <w:rFonts w:ascii="Segoe UI" w:eastAsia="Calibri" w:hAnsi="Segoe UI" w:cs="Segoe UI"/>
          <w:b/>
          <w:lang w:eastAsia="en-ZA"/>
        </w:rPr>
        <w:t xml:space="preserve">Chief </w:t>
      </w:r>
      <w:r>
        <w:rPr>
          <w:rFonts w:ascii="Segoe UI" w:eastAsia="Calibri" w:hAnsi="Segoe UI" w:cs="Segoe UI"/>
          <w:b/>
          <w:lang w:eastAsia="en-ZA"/>
        </w:rPr>
        <w:t>Operating</w:t>
      </w:r>
      <w:r w:rsidRPr="003A1E49">
        <w:rPr>
          <w:rFonts w:ascii="Segoe UI" w:eastAsia="Calibri" w:hAnsi="Segoe UI" w:cs="Segoe UI"/>
          <w:b/>
          <w:lang w:eastAsia="en-ZA"/>
        </w:rPr>
        <w:t xml:space="preserve"> </w:t>
      </w:r>
      <w:r>
        <w:rPr>
          <w:rFonts w:ascii="Segoe UI" w:eastAsia="Calibri" w:hAnsi="Segoe UI" w:cs="Segoe UI"/>
          <w:b/>
          <w:lang w:eastAsia="en-ZA"/>
        </w:rPr>
        <w:t>Officer (CO</w:t>
      </w:r>
      <w:r w:rsidRPr="003A1E49">
        <w:rPr>
          <w:rFonts w:ascii="Segoe UI" w:eastAsia="Calibri" w:hAnsi="Segoe UI" w:cs="Segoe UI"/>
          <w:b/>
          <w:lang w:eastAsia="en-ZA"/>
        </w:rPr>
        <w:t>O):</w:t>
      </w:r>
    </w:p>
    <w:p w:rsidR="00231287" w:rsidRPr="003A1E49" w:rsidRDefault="00231287" w:rsidP="00231287">
      <w:pPr>
        <w:spacing w:after="180" w:line="240" w:lineRule="auto"/>
        <w:rPr>
          <w:rFonts w:ascii="Segoe UI" w:eastAsia="Calibri" w:hAnsi="Segoe UI" w:cs="Segoe UI"/>
          <w:b/>
          <w:lang w:eastAsia="en-ZA"/>
        </w:rPr>
      </w:pPr>
      <w:r w:rsidRPr="003A1E49">
        <w:rPr>
          <w:rFonts w:ascii="Segoe UI" w:eastAsia="Calibri" w:hAnsi="Segoe UI" w:cs="Segoe UI"/>
          <w:b/>
          <w:lang w:eastAsia="en-ZA"/>
        </w:rPr>
        <w:t xml:space="preserve">Name: </w:t>
      </w:r>
      <w:r>
        <w:rPr>
          <w:rFonts w:ascii="Segoe UI" w:eastAsia="Calibri" w:hAnsi="Segoe UI" w:cs="Segoe UI"/>
          <w:b/>
          <w:lang w:eastAsia="en-ZA"/>
        </w:rPr>
        <w:t>Linton Reddy</w:t>
      </w:r>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 xml:space="preserve">Email: </w:t>
      </w:r>
      <w:hyperlink r:id="rId7" w:history="1">
        <w:r w:rsidRPr="00FD603F">
          <w:rPr>
            <w:rStyle w:val="Hyperlink"/>
            <w:rFonts w:ascii="Segoe UI" w:eastAsia="Calibri" w:hAnsi="Segoe UI" w:cs="Segoe UI"/>
            <w:lang w:eastAsia="en-ZA"/>
          </w:rPr>
          <w:t>linton@themenuportal.co.za</w:t>
        </w:r>
      </w:hyperlink>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Signature: ____________________________</w:t>
      </w:r>
    </w:p>
    <w:p w:rsidR="00231287" w:rsidRPr="003A1E49" w:rsidRDefault="00231287" w:rsidP="00231287">
      <w:pPr>
        <w:spacing w:after="180" w:line="240" w:lineRule="auto"/>
        <w:rPr>
          <w:rFonts w:ascii="Segoe UI" w:eastAsia="Calibri" w:hAnsi="Segoe UI" w:cs="Segoe UI"/>
          <w:lang w:eastAsia="en-ZA"/>
        </w:rPr>
      </w:pPr>
      <w:r w:rsidRPr="003A1E49">
        <w:rPr>
          <w:rFonts w:ascii="Segoe UI" w:eastAsia="Calibri" w:hAnsi="Segoe UI" w:cs="Segoe UI"/>
          <w:lang w:eastAsia="en-ZA"/>
        </w:rPr>
        <w:t>Date: ____________________________</w:t>
      </w:r>
      <w:r>
        <w:rPr>
          <w:rFonts w:ascii="Segoe UI" w:eastAsia="Calibri" w:hAnsi="Segoe UI" w:cs="Segoe UI"/>
          <w:lang w:eastAsia="en-ZA"/>
        </w:rPr>
        <w:t>_____</w:t>
      </w:r>
    </w:p>
    <w:p w:rsidR="00BD0F36" w:rsidRPr="00BD0F36" w:rsidRDefault="00BD0F36" w:rsidP="00231287">
      <w:pPr>
        <w:spacing w:line="360" w:lineRule="auto"/>
        <w:rPr>
          <w:rFonts w:ascii="Segoe UI" w:hAnsi="Segoe UI" w:cs="Segoe UI"/>
        </w:rPr>
      </w:pPr>
    </w:p>
    <w:p w:rsidR="00D85BA4" w:rsidRPr="00BD0F36" w:rsidRDefault="00BD0F36" w:rsidP="00BD0F36">
      <w:pPr>
        <w:rPr>
          <w:rFonts w:ascii="Segoe UI" w:hAnsi="Segoe UI" w:cs="Segoe UI"/>
        </w:rPr>
      </w:pPr>
      <w:r w:rsidRPr="00BD0F36">
        <w:rPr>
          <w:rFonts w:ascii="Segoe UI" w:hAnsi="Segoe UI" w:cs="Segoe UI"/>
        </w:rPr>
        <w:br/>
      </w:r>
    </w:p>
    <w:sectPr w:rsidR="00D85BA4" w:rsidRPr="00BD0F36" w:rsidSect="00BD0F36">
      <w:pgSz w:w="11906" w:h="16838"/>
      <w:pgMar w:top="1135" w:right="99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20E"/>
    <w:multiLevelType w:val="multilevel"/>
    <w:tmpl w:val="1E92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01F01"/>
    <w:multiLevelType w:val="multilevel"/>
    <w:tmpl w:val="4DE2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E5CAE"/>
    <w:multiLevelType w:val="multilevel"/>
    <w:tmpl w:val="B4F8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74C6"/>
    <w:multiLevelType w:val="multilevel"/>
    <w:tmpl w:val="5D10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D6455"/>
    <w:multiLevelType w:val="multilevel"/>
    <w:tmpl w:val="C2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70871"/>
    <w:multiLevelType w:val="multilevel"/>
    <w:tmpl w:val="0742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F6460"/>
    <w:multiLevelType w:val="multilevel"/>
    <w:tmpl w:val="0A549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31F96"/>
    <w:multiLevelType w:val="multilevel"/>
    <w:tmpl w:val="F3C2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F27E8"/>
    <w:multiLevelType w:val="multilevel"/>
    <w:tmpl w:val="398C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51173"/>
    <w:multiLevelType w:val="multilevel"/>
    <w:tmpl w:val="25B28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E6723"/>
    <w:multiLevelType w:val="multilevel"/>
    <w:tmpl w:val="F7D4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84173"/>
    <w:multiLevelType w:val="multilevel"/>
    <w:tmpl w:val="487E9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34D9C"/>
    <w:multiLevelType w:val="multilevel"/>
    <w:tmpl w:val="2FD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C5BF4"/>
    <w:multiLevelType w:val="multilevel"/>
    <w:tmpl w:val="CF2A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25789"/>
    <w:multiLevelType w:val="multilevel"/>
    <w:tmpl w:val="D8EC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F39BD"/>
    <w:multiLevelType w:val="multilevel"/>
    <w:tmpl w:val="AFBE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4"/>
  </w:num>
  <w:num w:numId="4">
    <w:abstractNumId w:val="8"/>
  </w:num>
  <w:num w:numId="5">
    <w:abstractNumId w:val="2"/>
  </w:num>
  <w:num w:numId="6">
    <w:abstractNumId w:val="5"/>
  </w:num>
  <w:num w:numId="7">
    <w:abstractNumId w:val="13"/>
  </w:num>
  <w:num w:numId="8">
    <w:abstractNumId w:val="3"/>
  </w:num>
  <w:num w:numId="9">
    <w:abstractNumId w:val="12"/>
  </w:num>
  <w:num w:numId="10">
    <w:abstractNumId w:val="0"/>
  </w:num>
  <w:num w:numId="11">
    <w:abstractNumId w:val="9"/>
  </w:num>
  <w:num w:numId="12">
    <w:abstractNumId w:val="6"/>
  </w:num>
  <w:num w:numId="13">
    <w:abstractNumId w:val="10"/>
  </w:num>
  <w:num w:numId="14">
    <w:abstractNumId w:val="7"/>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36"/>
    <w:rsid w:val="00231287"/>
    <w:rsid w:val="00BD0F36"/>
    <w:rsid w:val="00D51109"/>
    <w:rsid w:val="00D85BA4"/>
    <w:rsid w:val="00D95AA5"/>
    <w:rsid w:val="00EB771D"/>
    <w:rsid w:val="00EE0026"/>
    <w:rsid w:val="00F134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E22A"/>
  <w15:chartTrackingRefBased/>
  <w15:docId w15:val="{2BDB4A3B-55C4-4B9D-BF28-F2BBC9D2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F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36147">
      <w:bodyDiv w:val="1"/>
      <w:marLeft w:val="0"/>
      <w:marRight w:val="0"/>
      <w:marTop w:val="0"/>
      <w:marBottom w:val="0"/>
      <w:divBdr>
        <w:top w:val="none" w:sz="0" w:space="0" w:color="auto"/>
        <w:left w:val="none" w:sz="0" w:space="0" w:color="auto"/>
        <w:bottom w:val="none" w:sz="0" w:space="0" w:color="auto"/>
        <w:right w:val="none" w:sz="0" w:space="0" w:color="auto"/>
      </w:divBdr>
      <w:divsChild>
        <w:div w:id="1853834788">
          <w:marLeft w:val="0"/>
          <w:marRight w:val="0"/>
          <w:marTop w:val="720"/>
          <w:marBottom w:val="720"/>
          <w:divBdr>
            <w:top w:val="none" w:sz="0" w:space="0" w:color="auto"/>
            <w:left w:val="none" w:sz="0" w:space="0" w:color="auto"/>
            <w:bottom w:val="none" w:sz="0" w:space="0" w:color="auto"/>
            <w:right w:val="none" w:sz="0" w:space="0" w:color="auto"/>
          </w:divBdr>
        </w:div>
        <w:div w:id="555777332">
          <w:marLeft w:val="0"/>
          <w:marRight w:val="0"/>
          <w:marTop w:val="720"/>
          <w:marBottom w:val="720"/>
          <w:divBdr>
            <w:top w:val="none" w:sz="0" w:space="0" w:color="auto"/>
            <w:left w:val="none" w:sz="0" w:space="0" w:color="auto"/>
            <w:bottom w:val="none" w:sz="0" w:space="0" w:color="auto"/>
            <w:right w:val="none" w:sz="0" w:space="0" w:color="auto"/>
          </w:divBdr>
        </w:div>
        <w:div w:id="1792624580">
          <w:marLeft w:val="0"/>
          <w:marRight w:val="0"/>
          <w:marTop w:val="720"/>
          <w:marBottom w:val="720"/>
          <w:divBdr>
            <w:top w:val="none" w:sz="0" w:space="0" w:color="auto"/>
            <w:left w:val="none" w:sz="0" w:space="0" w:color="auto"/>
            <w:bottom w:val="none" w:sz="0" w:space="0" w:color="auto"/>
            <w:right w:val="none" w:sz="0" w:space="0" w:color="auto"/>
          </w:divBdr>
        </w:div>
        <w:div w:id="796993679">
          <w:marLeft w:val="0"/>
          <w:marRight w:val="0"/>
          <w:marTop w:val="720"/>
          <w:marBottom w:val="720"/>
          <w:divBdr>
            <w:top w:val="none" w:sz="0" w:space="0" w:color="auto"/>
            <w:left w:val="none" w:sz="0" w:space="0" w:color="auto"/>
            <w:bottom w:val="none" w:sz="0" w:space="0" w:color="auto"/>
            <w:right w:val="none" w:sz="0" w:space="0" w:color="auto"/>
          </w:divBdr>
        </w:div>
        <w:div w:id="418992363">
          <w:marLeft w:val="0"/>
          <w:marRight w:val="0"/>
          <w:marTop w:val="720"/>
          <w:marBottom w:val="720"/>
          <w:divBdr>
            <w:top w:val="none" w:sz="0" w:space="0" w:color="auto"/>
            <w:left w:val="none" w:sz="0" w:space="0" w:color="auto"/>
            <w:bottom w:val="none" w:sz="0" w:space="0" w:color="auto"/>
            <w:right w:val="none" w:sz="0" w:space="0" w:color="auto"/>
          </w:divBdr>
        </w:div>
        <w:div w:id="715348258">
          <w:marLeft w:val="0"/>
          <w:marRight w:val="0"/>
          <w:marTop w:val="720"/>
          <w:marBottom w:val="720"/>
          <w:divBdr>
            <w:top w:val="none" w:sz="0" w:space="0" w:color="auto"/>
            <w:left w:val="none" w:sz="0" w:space="0" w:color="auto"/>
            <w:bottom w:val="none" w:sz="0" w:space="0" w:color="auto"/>
            <w:right w:val="none" w:sz="0" w:space="0" w:color="auto"/>
          </w:divBdr>
        </w:div>
        <w:div w:id="1425422398">
          <w:marLeft w:val="0"/>
          <w:marRight w:val="0"/>
          <w:marTop w:val="720"/>
          <w:marBottom w:val="720"/>
          <w:divBdr>
            <w:top w:val="none" w:sz="0" w:space="0" w:color="auto"/>
            <w:left w:val="none" w:sz="0" w:space="0" w:color="auto"/>
            <w:bottom w:val="none" w:sz="0" w:space="0" w:color="auto"/>
            <w:right w:val="none" w:sz="0" w:space="0" w:color="auto"/>
          </w:divBdr>
        </w:div>
        <w:div w:id="1431781981">
          <w:marLeft w:val="0"/>
          <w:marRight w:val="0"/>
          <w:marTop w:val="720"/>
          <w:marBottom w:val="720"/>
          <w:divBdr>
            <w:top w:val="none" w:sz="0" w:space="0" w:color="auto"/>
            <w:left w:val="none" w:sz="0" w:space="0" w:color="auto"/>
            <w:bottom w:val="none" w:sz="0" w:space="0" w:color="auto"/>
            <w:right w:val="none" w:sz="0" w:space="0" w:color="auto"/>
          </w:divBdr>
        </w:div>
        <w:div w:id="635725664">
          <w:marLeft w:val="0"/>
          <w:marRight w:val="0"/>
          <w:marTop w:val="720"/>
          <w:marBottom w:val="720"/>
          <w:divBdr>
            <w:top w:val="none" w:sz="0" w:space="0" w:color="auto"/>
            <w:left w:val="none" w:sz="0" w:space="0" w:color="auto"/>
            <w:bottom w:val="none" w:sz="0" w:space="0" w:color="auto"/>
            <w:right w:val="none" w:sz="0" w:space="0" w:color="auto"/>
          </w:divBdr>
        </w:div>
        <w:div w:id="1154370808">
          <w:marLeft w:val="0"/>
          <w:marRight w:val="0"/>
          <w:marTop w:val="720"/>
          <w:marBottom w:val="720"/>
          <w:divBdr>
            <w:top w:val="none" w:sz="0" w:space="0" w:color="auto"/>
            <w:left w:val="none" w:sz="0" w:space="0" w:color="auto"/>
            <w:bottom w:val="none" w:sz="0" w:space="0" w:color="auto"/>
            <w:right w:val="none" w:sz="0" w:space="0" w:color="auto"/>
          </w:divBdr>
        </w:div>
        <w:div w:id="2037924732">
          <w:marLeft w:val="0"/>
          <w:marRight w:val="0"/>
          <w:marTop w:val="720"/>
          <w:marBottom w:val="720"/>
          <w:divBdr>
            <w:top w:val="none" w:sz="0" w:space="0" w:color="auto"/>
            <w:left w:val="none" w:sz="0" w:space="0" w:color="auto"/>
            <w:bottom w:val="none" w:sz="0" w:space="0" w:color="auto"/>
            <w:right w:val="none" w:sz="0" w:space="0" w:color="auto"/>
          </w:divBdr>
        </w:div>
        <w:div w:id="1951084389">
          <w:marLeft w:val="0"/>
          <w:marRight w:val="0"/>
          <w:marTop w:val="720"/>
          <w:marBottom w:val="720"/>
          <w:divBdr>
            <w:top w:val="none" w:sz="0" w:space="0" w:color="auto"/>
            <w:left w:val="none" w:sz="0" w:space="0" w:color="auto"/>
            <w:bottom w:val="none" w:sz="0" w:space="0" w:color="auto"/>
            <w:right w:val="none" w:sz="0" w:space="0" w:color="auto"/>
          </w:divBdr>
        </w:div>
        <w:div w:id="760613044">
          <w:marLeft w:val="0"/>
          <w:marRight w:val="0"/>
          <w:marTop w:val="720"/>
          <w:marBottom w:val="720"/>
          <w:divBdr>
            <w:top w:val="none" w:sz="0" w:space="0" w:color="auto"/>
            <w:left w:val="none" w:sz="0" w:space="0" w:color="auto"/>
            <w:bottom w:val="none" w:sz="0" w:space="0" w:color="auto"/>
            <w:right w:val="none" w:sz="0" w:space="0" w:color="auto"/>
          </w:divBdr>
        </w:div>
        <w:div w:id="667756578">
          <w:marLeft w:val="0"/>
          <w:marRight w:val="0"/>
          <w:marTop w:val="720"/>
          <w:marBottom w:val="720"/>
          <w:divBdr>
            <w:top w:val="none" w:sz="0" w:space="0" w:color="auto"/>
            <w:left w:val="none" w:sz="0" w:space="0" w:color="auto"/>
            <w:bottom w:val="none" w:sz="0" w:space="0" w:color="auto"/>
            <w:right w:val="none" w:sz="0" w:space="0" w:color="auto"/>
          </w:divBdr>
        </w:div>
        <w:div w:id="760295966">
          <w:marLeft w:val="0"/>
          <w:marRight w:val="0"/>
          <w:marTop w:val="720"/>
          <w:marBottom w:val="720"/>
          <w:divBdr>
            <w:top w:val="none" w:sz="0" w:space="0" w:color="auto"/>
            <w:left w:val="none" w:sz="0" w:space="0" w:color="auto"/>
            <w:bottom w:val="none" w:sz="0" w:space="0" w:color="auto"/>
            <w:right w:val="none" w:sz="0" w:space="0" w:color="auto"/>
          </w:divBdr>
        </w:div>
        <w:div w:id="965164215">
          <w:marLeft w:val="0"/>
          <w:marRight w:val="0"/>
          <w:marTop w:val="720"/>
          <w:marBottom w:val="720"/>
          <w:divBdr>
            <w:top w:val="none" w:sz="0" w:space="0" w:color="auto"/>
            <w:left w:val="none" w:sz="0" w:space="0" w:color="auto"/>
            <w:bottom w:val="none" w:sz="0" w:space="0" w:color="auto"/>
            <w:right w:val="none" w:sz="0" w:space="0" w:color="auto"/>
          </w:divBdr>
        </w:div>
        <w:div w:id="1697929738">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inton@themenuportal.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wen@themenuportal.co.za" TargetMode="External"/><Relationship Id="rId5" Type="http://schemas.openxmlformats.org/officeDocument/2006/relationships/hyperlink" Target="mailto:rowen@themenuportal.co.z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dc:creator>
  <cp:keywords/>
  <dc:description/>
  <cp:lastModifiedBy>Rowen</cp:lastModifiedBy>
  <cp:revision>6</cp:revision>
  <dcterms:created xsi:type="dcterms:W3CDTF">2025-02-15T20:08:00Z</dcterms:created>
  <dcterms:modified xsi:type="dcterms:W3CDTF">2025-02-21T18:28:00Z</dcterms:modified>
</cp:coreProperties>
</file>