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531A" w14:textId="11C2DD38" w:rsidR="00320232" w:rsidRPr="00324FA0" w:rsidRDefault="00320232" w:rsidP="00324FA0">
      <w:pPr>
        <w:spacing w:after="0" w:line="276" w:lineRule="auto"/>
        <w:ind w:left="-5" w:hanging="10"/>
        <w:rPr>
          <w:rFonts w:asciiTheme="majorBidi" w:eastAsia="Times New Roman" w:hAnsiTheme="majorBidi" w:cstheme="majorBidi"/>
          <w:b/>
          <w:sz w:val="32"/>
        </w:rPr>
      </w:pPr>
    </w:p>
    <w:p w14:paraId="1A151A53" w14:textId="02DCB0F4" w:rsidR="00BB29CC" w:rsidRPr="00974DFB" w:rsidRDefault="00000000" w:rsidP="00974DFB">
      <w:pPr>
        <w:pStyle w:val="Heading1"/>
        <w:spacing w:line="276" w:lineRule="auto"/>
        <w:ind w:right="2"/>
        <w:rPr>
          <w:rFonts w:asciiTheme="majorBidi" w:hAnsiTheme="majorBidi" w:cstheme="majorBidi"/>
          <w:b/>
          <w:bCs/>
          <w:i w:val="0"/>
          <w:iCs/>
          <w:lang w:val="en-US"/>
        </w:rPr>
      </w:pPr>
      <w:r w:rsidRPr="00974DFB">
        <w:rPr>
          <w:rFonts w:asciiTheme="majorBidi" w:hAnsiTheme="majorBidi" w:cstheme="majorBidi"/>
          <w:b/>
          <w:bCs/>
          <w:i w:val="0"/>
          <w:iCs/>
        </w:rPr>
        <w:t xml:space="preserve">Lab 10 </w:t>
      </w:r>
    </w:p>
    <w:p w14:paraId="4AA9A489" w14:textId="77777777" w:rsidR="00974DFB" w:rsidRDefault="00974DFB" w:rsidP="00324FA0">
      <w:pPr>
        <w:pStyle w:val="Heading2"/>
        <w:spacing w:line="276" w:lineRule="auto"/>
        <w:ind w:left="-5"/>
        <w:rPr>
          <w:rFonts w:asciiTheme="majorBidi" w:hAnsiTheme="majorBidi" w:cstheme="majorBidi"/>
          <w:u w:val="double"/>
          <w:lang w:val="en-US"/>
        </w:rPr>
      </w:pPr>
    </w:p>
    <w:p w14:paraId="257A01A1" w14:textId="77777777" w:rsidR="00974DFB" w:rsidRDefault="00974DFB" w:rsidP="00324FA0">
      <w:pPr>
        <w:pStyle w:val="Heading2"/>
        <w:spacing w:line="276" w:lineRule="auto"/>
        <w:ind w:left="-5"/>
        <w:rPr>
          <w:rFonts w:asciiTheme="majorBidi" w:hAnsiTheme="majorBidi" w:cstheme="majorBidi"/>
          <w:u w:val="double"/>
          <w:lang w:val="en-US"/>
        </w:rPr>
      </w:pPr>
    </w:p>
    <w:p w14:paraId="369FAB6F" w14:textId="6919FFDF" w:rsidR="00BB29CC" w:rsidRPr="00324FA0" w:rsidRDefault="00000000" w:rsidP="00324FA0">
      <w:pPr>
        <w:pStyle w:val="Heading2"/>
        <w:spacing w:line="276" w:lineRule="auto"/>
        <w:ind w:left="-5"/>
        <w:rPr>
          <w:rFonts w:asciiTheme="majorBidi" w:hAnsiTheme="majorBidi" w:cstheme="majorBidi"/>
        </w:rPr>
      </w:pPr>
      <w:r w:rsidRPr="00324FA0">
        <w:rPr>
          <w:rFonts w:asciiTheme="majorBidi" w:hAnsiTheme="majorBidi" w:cstheme="majorBidi"/>
          <w:u w:val="double"/>
        </w:rPr>
        <w:t>Task 1</w:t>
      </w:r>
      <w:r w:rsidRPr="00324FA0">
        <w:rPr>
          <w:rFonts w:asciiTheme="majorBidi" w:hAnsiTheme="majorBidi" w:cstheme="majorBidi"/>
        </w:rPr>
        <w:t xml:space="preserve">;  </w:t>
      </w:r>
    </w:p>
    <w:p w14:paraId="26808D87" w14:textId="77777777" w:rsidR="00BB29CC" w:rsidRPr="00324FA0" w:rsidRDefault="00000000" w:rsidP="00324FA0">
      <w:pPr>
        <w:spacing w:after="55" w:line="276" w:lineRule="auto"/>
        <w:ind w:left="10" w:hanging="1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Research about Topics for Project and submit a deliverables document having: </w:t>
      </w:r>
    </w:p>
    <w:p w14:paraId="2CC24378" w14:textId="77777777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Organization Name </w:t>
      </w:r>
    </w:p>
    <w:p w14:paraId="33A31AC0" w14:textId="77777777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Number of Floors of the Organization </w:t>
      </w:r>
    </w:p>
    <w:p w14:paraId="01A7C4D5" w14:textId="34528F95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Number of PC / Server in the system  </w:t>
      </w:r>
    </w:p>
    <w:p w14:paraId="60DEEA89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sz w:val="36"/>
        </w:rPr>
      </w:pPr>
    </w:p>
    <w:p w14:paraId="671C55D3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Engineering and Manufacturing Building: </w:t>
      </w:r>
    </w:p>
    <w:p w14:paraId="6116B16C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Engineering and Design: 16 </w:t>
      </w:r>
    </w:p>
    <w:p w14:paraId="536C2F27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Hosts Network Address: 192.168.0.128/27 </w:t>
      </w:r>
    </w:p>
    <w:p w14:paraId="2896DC00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Broadcast Address: 192.168.0.159/27 </w:t>
      </w:r>
    </w:p>
    <w:p w14:paraId="3934A30E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First Usable Address:192.168.0.129/27 </w:t>
      </w:r>
    </w:p>
    <w:p w14:paraId="0A6C03D3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Last Usable Address: 192.168.0.158/27 </w:t>
      </w:r>
    </w:p>
    <w:p w14:paraId="3B484709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>Total Number of Usable Host Addresses: 30</w:t>
      </w:r>
    </w:p>
    <w:p w14:paraId="2B48F95C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Manufacturing: 22 </w:t>
      </w:r>
    </w:p>
    <w:p w14:paraId="0B27D33D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Hosts Network Address: 192.168.0.64/27 </w:t>
      </w:r>
    </w:p>
    <w:p w14:paraId="4803EE20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Broadcast Address: 192.168.0.95/27 </w:t>
      </w:r>
    </w:p>
    <w:p w14:paraId="134A3079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First Usable Address: 192.168.0.65/27 </w:t>
      </w:r>
    </w:p>
    <w:p w14:paraId="465BE571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Last Usable Address: 192.168.0.94/27 </w:t>
      </w:r>
    </w:p>
    <w:p w14:paraId="50A0C03E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Total Number of Usable Host Addresses: 30 </w:t>
      </w:r>
    </w:p>
    <w:p w14:paraId="78CD85EF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Quality Control: 17 </w:t>
      </w:r>
    </w:p>
    <w:p w14:paraId="0AEDF1D4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Hosts Network Address: 192.168.0.96/27 </w:t>
      </w:r>
    </w:p>
    <w:p w14:paraId="21B151A4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Broadcast Address: 192.168.0.127/27 </w:t>
      </w:r>
    </w:p>
    <w:p w14:paraId="4BD8D261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First Usable Address:192.168.0.97/27 </w:t>
      </w:r>
    </w:p>
    <w:p w14:paraId="52F5EA32" w14:textId="77777777" w:rsidR="00721AD6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 xml:space="preserve">Last Usable Address: 192.168.0.126/27 </w:t>
      </w:r>
    </w:p>
    <w:p w14:paraId="21C6F2EF" w14:textId="580BACED" w:rsidR="00324FA0" w:rsidRDefault="00721AD6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721AD6">
        <w:rPr>
          <w:rFonts w:asciiTheme="majorBidi" w:hAnsiTheme="majorBidi" w:cstheme="majorBidi"/>
          <w:sz w:val="26"/>
          <w:szCs w:val="26"/>
        </w:rPr>
        <w:t>Total Number of Usable Host Addresses: 3</w:t>
      </w:r>
    </w:p>
    <w:p w14:paraId="2EFBD36D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</w:p>
    <w:p w14:paraId="0584B49D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</w:p>
    <w:p w14:paraId="714001AA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sz w:val="26"/>
          <w:szCs w:val="26"/>
          <w:lang w:val="en-US"/>
        </w:rPr>
      </w:pPr>
    </w:p>
    <w:p w14:paraId="47A24BF0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Human Resources Building: </w:t>
      </w:r>
    </w:p>
    <w:p w14:paraId="3E1A7F8B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Scheduling: 5 </w:t>
      </w:r>
    </w:p>
    <w:p w14:paraId="0BEE0892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Hosts Network Address: 192.168.0.240/29 </w:t>
      </w:r>
    </w:p>
    <w:p w14:paraId="2A12EA06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Broadcast Address: 192.168.0.247/29 </w:t>
      </w:r>
    </w:p>
    <w:p w14:paraId="0D17234A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lastRenderedPageBreak/>
        <w:t xml:space="preserve">First Usable Address: 192.168.0.241/29 </w:t>
      </w:r>
    </w:p>
    <w:p w14:paraId="72524863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Last Usable Address: 192.168.0.246/29 </w:t>
      </w:r>
    </w:p>
    <w:p w14:paraId="4CF928EC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Total Number of Usable Host Addresses: 6 </w:t>
      </w:r>
    </w:p>
    <w:p w14:paraId="6029C2DB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Employee Relations: 10 </w:t>
      </w:r>
    </w:p>
    <w:p w14:paraId="5554E902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Hosts Network Address: 192.168.0.208/28 </w:t>
      </w:r>
    </w:p>
    <w:p w14:paraId="6D733AD9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Broadcast Address: 192.168.0.223/28 </w:t>
      </w:r>
    </w:p>
    <w:p w14:paraId="01EDF979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First Usable Address:192.168.0.209/28 </w:t>
      </w:r>
    </w:p>
    <w:p w14:paraId="05D2C809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Last Usable Address: 192.168.0.222/28 </w:t>
      </w:r>
    </w:p>
    <w:p w14:paraId="6D1EB5F6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Total Number of Usable Host Addresses: 16 </w:t>
      </w:r>
    </w:p>
    <w:p w14:paraId="454CE0FD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Payroll: 28 Hosts Network Address: 192.168.0.0/27 </w:t>
      </w:r>
    </w:p>
    <w:p w14:paraId="518D1FCF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Broadcast Address: 192.168.0.31/27 </w:t>
      </w:r>
    </w:p>
    <w:p w14:paraId="54EB5543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First Usable Address:192.168.0.1/27 </w:t>
      </w:r>
    </w:p>
    <w:p w14:paraId="2F41962F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Last Usable Address: 192.168.0.30/27 </w:t>
      </w:r>
    </w:p>
    <w:p w14:paraId="53C6B077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Total Number of Usable Host Addresses: 30 </w:t>
      </w:r>
    </w:p>
    <w:p w14:paraId="4C8F2226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Benefits: 7 </w:t>
      </w:r>
    </w:p>
    <w:p w14:paraId="5A895F62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Hosts Network Address: 192.168.0.224/28 </w:t>
      </w:r>
    </w:p>
    <w:p w14:paraId="70896DA5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Broadcast Address: 192.168.0.239/28 </w:t>
      </w:r>
    </w:p>
    <w:p w14:paraId="351BCBB1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First Usable Address: 192.168.0.225/28 </w:t>
      </w:r>
    </w:p>
    <w:p w14:paraId="79DF0173" w14:textId="77777777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 xml:space="preserve">Last Usable Address: 192.168.0.238/28 </w:t>
      </w:r>
    </w:p>
    <w:p w14:paraId="18F44EFB" w14:textId="06620824" w:rsidR="00974DFB" w:rsidRDefault="00974DFB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974DFB">
        <w:rPr>
          <w:rFonts w:asciiTheme="majorBidi" w:hAnsiTheme="majorBidi" w:cstheme="majorBidi"/>
        </w:rPr>
        <w:t>Total Number of Usable Host Addresses: 16</w:t>
      </w:r>
    </w:p>
    <w:p w14:paraId="2BC0E0BD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</w:p>
    <w:p w14:paraId="7328364B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</w:p>
    <w:p w14:paraId="48F6AAF6" w14:textId="77777777" w:rsidR="00864F2D" w:rsidRPr="00864F2D" w:rsidRDefault="00864F2D" w:rsidP="00721AD6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64F2D">
        <w:rPr>
          <w:rFonts w:asciiTheme="majorBidi" w:hAnsiTheme="majorBidi" w:cstheme="majorBidi"/>
          <w:b/>
          <w:bCs/>
          <w:sz w:val="40"/>
          <w:szCs w:val="40"/>
        </w:rPr>
        <w:t xml:space="preserve">Connections </w:t>
      </w:r>
    </w:p>
    <w:p w14:paraId="1795C246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● In general, copper straight-through cables were used to connect devices of different types and copper crossover-cables were used to connect devices of the same type. </w:t>
      </w:r>
    </w:p>
    <w:p w14:paraId="6E9EB137" w14:textId="3A097336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>● Routers were connected to routers using fiber-optic cable, as the routers were upgraded with HWIC-1GE-SFP and GLC-LH-SMD ports.</w:t>
      </w:r>
    </w:p>
    <w:p w14:paraId="2E7D7EA2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</w:p>
    <w:p w14:paraId="7210226A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VLANs in Engineering and Manufacturing Building </w:t>
      </w:r>
    </w:p>
    <w:p w14:paraId="14306148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ACL 1 - EngineeringAndDesign denies traffic from Inventory and Shipping </w:t>
      </w:r>
    </w:p>
    <w:p w14:paraId="5FF728F8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ACL 2 - Manufacturing denies traffic from Shipping </w:t>
      </w:r>
    </w:p>
    <w:p w14:paraId="16693333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>■ ACL 3 - QualityControl denies traffic from OrderIntake and Shipping</w:t>
      </w:r>
    </w:p>
    <w:p w14:paraId="49CED7DC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 ○ VLANs in Order Processing Building</w:t>
      </w:r>
    </w:p>
    <w:p w14:paraId="57A395C5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 ■ ACL 1 - OrderIntake denies traffic from QualityControl </w:t>
      </w:r>
    </w:p>
    <w:p w14:paraId="06DD3B7C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ACL 2 - Inventory denies traffic from EngineeringAndDesign </w:t>
      </w:r>
    </w:p>
    <w:p w14:paraId="5A1C8292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ACL 3 - Shipping Denies traffic from EngineeringAndDesign, Manufacturing, QualityControl </w:t>
      </w:r>
    </w:p>
    <w:p w14:paraId="6B311179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○ VLANs in Human Resources Building </w:t>
      </w:r>
    </w:p>
    <w:p w14:paraId="254577DE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ACL 1 - Scheduling, Payroll, and Benefits, deny traffic from all networks that are not within the human resources building </w:t>
      </w:r>
    </w:p>
    <w:p w14:paraId="28A5C2FD" w14:textId="77777777" w:rsid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 xml:space="preserve">■ EmployeeRelations does not implement an ACL, it serves as a point of communication for all employees to reach human resources. </w:t>
      </w:r>
    </w:p>
    <w:p w14:paraId="1FDE4969" w14:textId="751458F6" w:rsidR="00864F2D" w:rsidRPr="00864F2D" w:rsidRDefault="00864F2D" w:rsidP="00721AD6">
      <w:pPr>
        <w:spacing w:after="0" w:line="276" w:lineRule="auto"/>
        <w:rPr>
          <w:rFonts w:asciiTheme="majorBidi" w:hAnsiTheme="majorBidi" w:cstheme="majorBidi"/>
          <w:lang w:val="en-US"/>
        </w:rPr>
      </w:pPr>
      <w:r w:rsidRPr="00864F2D">
        <w:rPr>
          <w:rFonts w:asciiTheme="majorBidi" w:hAnsiTheme="majorBidi" w:cstheme="majorBidi"/>
        </w:rPr>
        <w:t>■ Note, all human resources VLANs are able to send traffic to all VLANs, but may not get a response back</w:t>
      </w:r>
    </w:p>
    <w:sectPr w:rsidR="00864F2D" w:rsidRPr="00864F2D" w:rsidSect="00F56D92">
      <w:footerReference w:type="default" r:id="rId7"/>
      <w:pgSz w:w="11906" w:h="16838"/>
      <w:pgMar w:top="1440" w:right="912" w:bottom="1440" w:left="9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C37DE" w14:textId="77777777" w:rsidR="005F66EF" w:rsidRDefault="005F66EF" w:rsidP="00320232">
      <w:pPr>
        <w:spacing w:after="0" w:line="240" w:lineRule="auto"/>
      </w:pPr>
      <w:r>
        <w:separator/>
      </w:r>
    </w:p>
  </w:endnote>
  <w:endnote w:type="continuationSeparator" w:id="0">
    <w:p w14:paraId="08B0048B" w14:textId="77777777" w:rsidR="005F66EF" w:rsidRDefault="005F66EF" w:rsidP="0032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6764" w14:textId="77777777" w:rsidR="00320232" w:rsidRDefault="0032023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1E605E" w14:textId="77777777" w:rsidR="00320232" w:rsidRDefault="0032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F4F8E" w14:textId="77777777" w:rsidR="005F66EF" w:rsidRDefault="005F66EF" w:rsidP="00320232">
      <w:pPr>
        <w:spacing w:after="0" w:line="240" w:lineRule="auto"/>
      </w:pPr>
      <w:r>
        <w:separator/>
      </w:r>
    </w:p>
  </w:footnote>
  <w:footnote w:type="continuationSeparator" w:id="0">
    <w:p w14:paraId="3B0120DE" w14:textId="77777777" w:rsidR="005F66EF" w:rsidRDefault="005F66EF" w:rsidP="0032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4D7F"/>
    <w:multiLevelType w:val="multilevel"/>
    <w:tmpl w:val="794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7B6F"/>
    <w:multiLevelType w:val="multilevel"/>
    <w:tmpl w:val="5D7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F1F79"/>
    <w:multiLevelType w:val="multilevel"/>
    <w:tmpl w:val="5B3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84735"/>
    <w:multiLevelType w:val="multilevel"/>
    <w:tmpl w:val="093C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474FF"/>
    <w:multiLevelType w:val="hybridMultilevel"/>
    <w:tmpl w:val="71846A82"/>
    <w:lvl w:ilvl="0" w:tplc="635EA8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D2A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2A9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DC3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60C6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3655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8CF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68E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424C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530504">
    <w:abstractNumId w:val="4"/>
  </w:num>
  <w:num w:numId="2" w16cid:durableId="1721906393">
    <w:abstractNumId w:val="1"/>
  </w:num>
  <w:num w:numId="3" w16cid:durableId="909652477">
    <w:abstractNumId w:val="2"/>
  </w:num>
  <w:num w:numId="4" w16cid:durableId="407852647">
    <w:abstractNumId w:val="0"/>
  </w:num>
  <w:num w:numId="5" w16cid:durableId="153368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CC"/>
    <w:rsid w:val="000579D0"/>
    <w:rsid w:val="003124B4"/>
    <w:rsid w:val="00320232"/>
    <w:rsid w:val="00324FA0"/>
    <w:rsid w:val="005F66EF"/>
    <w:rsid w:val="00636D5F"/>
    <w:rsid w:val="00721AD6"/>
    <w:rsid w:val="007628BE"/>
    <w:rsid w:val="00864F2D"/>
    <w:rsid w:val="008677B8"/>
    <w:rsid w:val="00974DFB"/>
    <w:rsid w:val="00A02E0A"/>
    <w:rsid w:val="00B737CE"/>
    <w:rsid w:val="00BB29CC"/>
    <w:rsid w:val="00D077FD"/>
    <w:rsid w:val="00D37CDB"/>
    <w:rsid w:val="00D65683"/>
    <w:rsid w:val="00ED2FAE"/>
    <w:rsid w:val="00F56D92"/>
    <w:rsid w:val="00F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F95A"/>
  <w15:docId w15:val="{FE012E8E-92E5-4001-8F7F-8A06CA42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8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32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3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2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HP</cp:lastModifiedBy>
  <cp:revision>10</cp:revision>
  <dcterms:created xsi:type="dcterms:W3CDTF">2024-11-24T15:04:00Z</dcterms:created>
  <dcterms:modified xsi:type="dcterms:W3CDTF">2024-12-10T06:28:00Z</dcterms:modified>
</cp:coreProperties>
</file>