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0779" w:rsidRDefault="00390779" w:rsidP="00390779">
      <w:pPr>
        <w:jc w:val="both"/>
      </w:pPr>
      <w:r>
        <w:rPr>
          <w:noProof/>
          <w:lang w:eastAsia="en-GB"/>
        </w:rPr>
        <w:drawing>
          <wp:inline distT="0" distB="0" distL="0" distR="0" wp14:anchorId="45F6A6B8" wp14:editId="2266CBD8">
            <wp:extent cx="3067050" cy="70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2).png"/>
                    <pic:cNvPicPr/>
                  </pic:nvPicPr>
                  <pic:blipFill>
                    <a:blip r:embed="rId5">
                      <a:extLst>
                        <a:ext uri="{28A0092B-C50C-407E-A947-70E740481C1C}">
                          <a14:useLocalDpi xmlns:a14="http://schemas.microsoft.com/office/drawing/2010/main" val="0"/>
                        </a:ext>
                      </a:extLst>
                    </a:blip>
                    <a:stretch>
                      <a:fillRect/>
                    </a:stretch>
                  </pic:blipFill>
                  <pic:spPr>
                    <a:xfrm>
                      <a:off x="0" y="0"/>
                      <a:ext cx="3067050" cy="704850"/>
                    </a:xfrm>
                    <a:prstGeom prst="rect">
                      <a:avLst/>
                    </a:prstGeom>
                  </pic:spPr>
                </pic:pic>
              </a:graphicData>
            </a:graphic>
          </wp:inline>
        </w:drawing>
      </w:r>
      <w:r>
        <w:t xml:space="preserve">     </w:t>
      </w:r>
    </w:p>
    <w:p w:rsidR="00390779" w:rsidRDefault="00390779" w:rsidP="00390779">
      <w:pPr>
        <w:jc w:val="both"/>
      </w:pPr>
    </w:p>
    <w:p w:rsidR="00390779" w:rsidRPr="00BF2416" w:rsidRDefault="00390779" w:rsidP="00390779">
      <w:pPr>
        <w:jc w:val="both"/>
        <w:rPr>
          <w:sz w:val="36"/>
        </w:rPr>
      </w:pPr>
      <w:r>
        <w:rPr>
          <w:sz w:val="36"/>
        </w:rPr>
        <w:t xml:space="preserve">Artificial Intelligence Project Report </w:t>
      </w:r>
      <w:r w:rsidRPr="00BF2416">
        <w:rPr>
          <w:sz w:val="36"/>
        </w:rPr>
        <w:t>Sec E</w:t>
      </w:r>
    </w:p>
    <w:p w:rsidR="00390779" w:rsidRPr="00BF2416" w:rsidRDefault="00FA0A04" w:rsidP="00390779">
      <w:pPr>
        <w:jc w:val="both"/>
        <w:rPr>
          <w:sz w:val="36"/>
        </w:rPr>
      </w:pPr>
      <w:r>
        <w:rPr>
          <w:sz w:val="36"/>
        </w:rPr>
        <w:t>Submission Date</w:t>
      </w:r>
      <w:r w:rsidR="00390779">
        <w:rPr>
          <w:sz w:val="36"/>
        </w:rPr>
        <w:t>: 09/May</w:t>
      </w:r>
      <w:r w:rsidR="00390779" w:rsidRPr="00BF2416">
        <w:rPr>
          <w:sz w:val="36"/>
        </w:rPr>
        <w:t>/2020</w:t>
      </w:r>
    </w:p>
    <w:p w:rsidR="00390779" w:rsidRDefault="00390779" w:rsidP="00390779">
      <w:pPr>
        <w:jc w:val="both"/>
        <w:rPr>
          <w:rStyle w:val="vmvujb"/>
          <w:rFonts w:cstheme="minorHAnsi"/>
          <w:sz w:val="36"/>
          <w:szCs w:val="20"/>
        </w:rPr>
      </w:pPr>
      <w:r w:rsidRPr="00BF2416">
        <w:rPr>
          <w:sz w:val="36"/>
        </w:rPr>
        <w:t>Submitted to:</w:t>
      </w:r>
      <w:r w:rsidR="007E211A">
        <w:rPr>
          <w:rStyle w:val="vmvujb"/>
          <w:rFonts w:ascii="Helvetica" w:hAnsi="Helvetica" w:cs="Helvetica"/>
          <w:sz w:val="16"/>
          <w:szCs w:val="20"/>
        </w:rPr>
        <w:t xml:space="preserve"> </w:t>
      </w:r>
      <w:r>
        <w:rPr>
          <w:rStyle w:val="vmvujb"/>
          <w:rFonts w:cstheme="minorHAnsi"/>
          <w:sz w:val="36"/>
          <w:szCs w:val="20"/>
        </w:rPr>
        <w:t>Dr</w:t>
      </w:r>
      <w:r w:rsidR="007E211A">
        <w:rPr>
          <w:rStyle w:val="vmvujb"/>
          <w:rFonts w:cstheme="minorHAnsi"/>
          <w:sz w:val="36"/>
          <w:szCs w:val="20"/>
        </w:rPr>
        <w:t>.</w:t>
      </w:r>
      <w:r>
        <w:rPr>
          <w:rStyle w:val="vmvujb"/>
          <w:rFonts w:cstheme="minorHAnsi"/>
          <w:sz w:val="36"/>
          <w:szCs w:val="20"/>
        </w:rPr>
        <w:t xml:space="preserve"> Fahad Sherwani</w:t>
      </w:r>
    </w:p>
    <w:p w:rsidR="00D62282" w:rsidRPr="00D62282" w:rsidRDefault="00D62282" w:rsidP="00D62282">
      <w:pPr>
        <w:jc w:val="both"/>
        <w:rPr>
          <w:rStyle w:val="vmvujb"/>
          <w:rFonts w:cstheme="minorHAnsi"/>
          <w:color w:val="C00000"/>
          <w:sz w:val="28"/>
          <w:szCs w:val="20"/>
        </w:rPr>
      </w:pPr>
      <w:r w:rsidRPr="00D62282">
        <w:rPr>
          <w:rStyle w:val="vmvujb"/>
          <w:rFonts w:cstheme="minorHAnsi"/>
          <w:color w:val="C00000"/>
          <w:sz w:val="28"/>
          <w:szCs w:val="20"/>
        </w:rPr>
        <w:t>Group members:</w:t>
      </w:r>
    </w:p>
    <w:p w:rsidR="00D62282" w:rsidRPr="00D62282" w:rsidRDefault="00D62282" w:rsidP="00D62282">
      <w:pPr>
        <w:jc w:val="both"/>
        <w:rPr>
          <w:rStyle w:val="vmvujb"/>
          <w:rFonts w:cstheme="minorHAnsi"/>
          <w:sz w:val="28"/>
          <w:szCs w:val="20"/>
        </w:rPr>
      </w:pPr>
      <w:r w:rsidRPr="00D62282">
        <w:rPr>
          <w:rStyle w:val="vmvujb"/>
          <w:rFonts w:cstheme="minorHAnsi"/>
          <w:sz w:val="28"/>
          <w:szCs w:val="20"/>
        </w:rPr>
        <w:t>K173922 Abdullah Qadri</w:t>
      </w:r>
    </w:p>
    <w:p w:rsidR="00D62282" w:rsidRPr="00D62282" w:rsidRDefault="00D62282" w:rsidP="00D62282">
      <w:pPr>
        <w:jc w:val="both"/>
        <w:rPr>
          <w:rStyle w:val="vmvujb"/>
          <w:rFonts w:cstheme="minorHAnsi"/>
          <w:color w:val="000000" w:themeColor="text1"/>
          <w:sz w:val="28"/>
          <w:szCs w:val="20"/>
        </w:rPr>
      </w:pPr>
      <w:r w:rsidRPr="00D62282">
        <w:rPr>
          <w:rStyle w:val="vmvujb"/>
          <w:rFonts w:cstheme="minorHAnsi"/>
          <w:sz w:val="28"/>
          <w:szCs w:val="20"/>
        </w:rPr>
        <w:t>K173607 Hassan Ahmed</w:t>
      </w:r>
    </w:p>
    <w:p w:rsidR="00D62282" w:rsidRPr="00D62282" w:rsidRDefault="00D62282" w:rsidP="00D62282">
      <w:pPr>
        <w:jc w:val="both"/>
        <w:rPr>
          <w:rStyle w:val="vmvujb"/>
          <w:rFonts w:cstheme="minorHAnsi"/>
          <w:sz w:val="28"/>
          <w:szCs w:val="20"/>
        </w:rPr>
      </w:pPr>
      <w:r w:rsidRPr="00D62282">
        <w:rPr>
          <w:rStyle w:val="vmvujb"/>
          <w:rFonts w:cstheme="minorHAnsi"/>
          <w:sz w:val="28"/>
          <w:szCs w:val="20"/>
        </w:rPr>
        <w:t>K173940 Muhammad Owais</w:t>
      </w:r>
    </w:p>
    <w:p w:rsidR="00390779" w:rsidRDefault="00390779" w:rsidP="00390779">
      <w:pPr>
        <w:jc w:val="center"/>
        <w:rPr>
          <w:rStyle w:val="vmvujb"/>
          <w:rFonts w:cstheme="minorHAnsi"/>
          <w:sz w:val="44"/>
          <w:szCs w:val="20"/>
        </w:rPr>
      </w:pPr>
      <w:r>
        <w:rPr>
          <w:rStyle w:val="vmvujb"/>
          <w:rFonts w:cstheme="minorHAnsi"/>
          <w:sz w:val="44"/>
          <w:szCs w:val="20"/>
        </w:rPr>
        <w:t>Topic</w:t>
      </w:r>
    </w:p>
    <w:p w:rsidR="00D62282" w:rsidRPr="00390779" w:rsidRDefault="00390779" w:rsidP="00390779">
      <w:pPr>
        <w:jc w:val="center"/>
        <w:rPr>
          <w:rFonts w:cstheme="minorHAnsi"/>
          <w:color w:val="0070C0"/>
          <w:sz w:val="44"/>
          <w:szCs w:val="20"/>
        </w:rPr>
      </w:pPr>
      <w:r w:rsidRPr="00FD378E">
        <w:rPr>
          <w:rStyle w:val="vmvujb"/>
          <w:rFonts w:cstheme="minorHAnsi"/>
          <w:color w:val="0070C0"/>
          <w:sz w:val="44"/>
          <w:szCs w:val="20"/>
        </w:rPr>
        <w:t>Agglomerative Hierarchical Clustering</w:t>
      </w:r>
    </w:p>
    <w:p w:rsidR="00AC70EE" w:rsidRPr="00FA2FC8" w:rsidRDefault="005953DE">
      <w:pPr>
        <w:rPr>
          <w:b/>
          <w:sz w:val="40"/>
          <w:szCs w:val="40"/>
          <w:u w:val="single"/>
        </w:rPr>
      </w:pPr>
      <w:r w:rsidRPr="00FA2FC8">
        <w:rPr>
          <w:b/>
          <w:sz w:val="40"/>
          <w:szCs w:val="40"/>
          <w:u w:val="single"/>
        </w:rPr>
        <w:t>Abstract:</w:t>
      </w:r>
    </w:p>
    <w:p w:rsidR="00AC70EE" w:rsidRDefault="00AC1B7C" w:rsidP="00D82674">
      <w:pPr>
        <w:rPr>
          <w:rFonts w:cs="CMR10"/>
          <w:sz w:val="24"/>
          <w:szCs w:val="24"/>
        </w:rPr>
      </w:pPr>
      <w:r w:rsidRPr="00FA2FC8">
        <w:rPr>
          <w:sz w:val="24"/>
          <w:szCs w:val="24"/>
        </w:rPr>
        <w:t>Clustering is a task of assigning a set of objects into groups called clusters. In data mining, hierarchical clustering is a method of cluster analysis which seeks to build a hierarchy of clusters. Strategies for hierarchical clustering generally fall into two types:</w:t>
      </w:r>
      <w:r w:rsidR="00AC70EE" w:rsidRPr="00FA2FC8">
        <w:rPr>
          <w:sz w:val="24"/>
          <w:szCs w:val="24"/>
        </w:rPr>
        <w:t xml:space="preserve"> </w:t>
      </w:r>
      <w:r w:rsidRPr="00FA2FC8">
        <w:rPr>
          <w:sz w:val="24"/>
          <w:szCs w:val="24"/>
        </w:rPr>
        <w:t>Agglomerative: This is a "bottom up" approach: each observation starts in its own cluster, and pairs of clusters are merged as one moves up the hierarchy.</w:t>
      </w:r>
      <w:r w:rsidR="00AC70EE" w:rsidRPr="00FA2FC8">
        <w:rPr>
          <w:sz w:val="24"/>
          <w:szCs w:val="24"/>
        </w:rPr>
        <w:t xml:space="preserve"> </w:t>
      </w:r>
      <w:r w:rsidRPr="00FA2FC8">
        <w:rPr>
          <w:sz w:val="24"/>
          <w:szCs w:val="24"/>
        </w:rPr>
        <w:t>Divisive: This is a "top down" approach: all observations start in one cluster, and splits are performed recursively as one moves down the hierarchy</w:t>
      </w:r>
      <w:r w:rsidR="00AC70EE" w:rsidRPr="00FA2FC8">
        <w:rPr>
          <w:sz w:val="24"/>
          <w:szCs w:val="24"/>
        </w:rPr>
        <w:t>.</w:t>
      </w:r>
      <w:r w:rsidR="00D82674" w:rsidRPr="00FA2FC8">
        <w:rPr>
          <w:sz w:val="24"/>
          <w:szCs w:val="24"/>
        </w:rPr>
        <w:t xml:space="preserve"> </w:t>
      </w:r>
      <w:r w:rsidR="00AC70EE" w:rsidRPr="00FA2FC8">
        <w:rPr>
          <w:rFonts w:cs="CMR10"/>
          <w:sz w:val="24"/>
          <w:szCs w:val="24"/>
        </w:rPr>
        <w:t xml:space="preserve">Motivation for clustering in general, covering hierarchical clustering and applications, includes the following: analysis of data; interactive user interfaces; storage and retrieval; and pattern recognition. </w:t>
      </w:r>
    </w:p>
    <w:p w:rsidR="00827DCF" w:rsidRPr="00827DCF" w:rsidRDefault="00827DCF" w:rsidP="00D82674">
      <w:pPr>
        <w:rPr>
          <w:rFonts w:cs="CMR10"/>
          <w:sz w:val="24"/>
          <w:szCs w:val="24"/>
        </w:rPr>
      </w:pPr>
    </w:p>
    <w:p w:rsidR="005953DE" w:rsidRPr="00FA2FC8" w:rsidRDefault="005953DE">
      <w:pPr>
        <w:rPr>
          <w:b/>
          <w:sz w:val="40"/>
          <w:szCs w:val="40"/>
          <w:u w:val="single"/>
        </w:rPr>
      </w:pPr>
      <w:r w:rsidRPr="00FA2FC8">
        <w:rPr>
          <w:b/>
          <w:sz w:val="40"/>
          <w:szCs w:val="40"/>
          <w:u w:val="single"/>
        </w:rPr>
        <w:lastRenderedPageBreak/>
        <w:t>Introduction:</w:t>
      </w:r>
    </w:p>
    <w:p w:rsidR="00AC70EE" w:rsidRPr="00FA2FC8" w:rsidRDefault="00AC70EE" w:rsidP="00AC70EE">
      <w:pPr>
        <w:autoSpaceDE w:val="0"/>
        <w:autoSpaceDN w:val="0"/>
        <w:adjustRightInd w:val="0"/>
        <w:spacing w:after="0" w:line="240" w:lineRule="auto"/>
        <w:rPr>
          <w:rFonts w:cs="CMR10"/>
          <w:sz w:val="24"/>
          <w:szCs w:val="24"/>
        </w:rPr>
      </w:pPr>
      <w:r w:rsidRPr="00FA2FC8">
        <w:rPr>
          <w:rFonts w:cs="CMR10"/>
          <w:sz w:val="24"/>
          <w:szCs w:val="24"/>
        </w:rPr>
        <w:t>Agglomerative hierarchical clustering has been the dominant approach to constructing</w:t>
      </w:r>
    </w:p>
    <w:p w:rsidR="00D82674" w:rsidRPr="00FA2FC8" w:rsidRDefault="00AC70EE" w:rsidP="00D82674">
      <w:pPr>
        <w:autoSpaceDE w:val="0"/>
        <w:autoSpaceDN w:val="0"/>
        <w:adjustRightInd w:val="0"/>
        <w:spacing w:after="0" w:line="240" w:lineRule="auto"/>
        <w:rPr>
          <w:rFonts w:cs="CMR10"/>
          <w:sz w:val="24"/>
          <w:szCs w:val="24"/>
        </w:rPr>
      </w:pPr>
      <w:r w:rsidRPr="00FA2FC8">
        <w:rPr>
          <w:rFonts w:cs="CMR10"/>
          <w:sz w:val="24"/>
          <w:szCs w:val="24"/>
        </w:rPr>
        <w:t>Embedded classification schemes.</w:t>
      </w:r>
      <w:r w:rsidR="00D82674" w:rsidRPr="00FA2FC8">
        <w:rPr>
          <w:rFonts w:cs="CMR10"/>
          <w:sz w:val="24"/>
          <w:szCs w:val="24"/>
        </w:rPr>
        <w:t xml:space="preserve"> Agglomerative hierarchical clustering algorithms can be characterized as </w:t>
      </w:r>
      <w:r w:rsidR="00D82674" w:rsidRPr="00FA2FC8">
        <w:rPr>
          <w:rFonts w:cs="CMTI10"/>
          <w:i/>
          <w:iCs/>
          <w:sz w:val="24"/>
          <w:szCs w:val="24"/>
        </w:rPr>
        <w:t>greedy</w:t>
      </w:r>
      <w:r w:rsidR="00D82674" w:rsidRPr="00FA2FC8">
        <w:rPr>
          <w:rFonts w:cs="CMR10"/>
          <w:sz w:val="24"/>
          <w:szCs w:val="24"/>
        </w:rPr>
        <w:t xml:space="preserve">, in the algorithmic sense. A sequence of irreversible algorithm steps is used to construct the desired data structure. Assume that a pair of clusters, including possibly singletons, is merged or agglomerated at each step of the algorithm. Then the following are equivalent views of the same output structure constructed on </w:t>
      </w:r>
      <w:r w:rsidR="00D82674" w:rsidRPr="00FA2FC8">
        <w:rPr>
          <w:rFonts w:cs="CMMI10"/>
          <w:sz w:val="24"/>
          <w:szCs w:val="24"/>
        </w:rPr>
        <w:t xml:space="preserve">n </w:t>
      </w:r>
      <w:r w:rsidR="00D82674" w:rsidRPr="00FA2FC8">
        <w:rPr>
          <w:rFonts w:cs="CMR10"/>
          <w:sz w:val="24"/>
          <w:szCs w:val="24"/>
        </w:rPr>
        <w:t xml:space="preserve">objects: a set of </w:t>
      </w:r>
      <w:r w:rsidR="00D82674" w:rsidRPr="00FA2FC8">
        <w:rPr>
          <w:rFonts w:cs="CMMI10"/>
          <w:sz w:val="24"/>
          <w:szCs w:val="24"/>
        </w:rPr>
        <w:t>n</w:t>
      </w:r>
      <w:r w:rsidR="00D82674" w:rsidRPr="00FA2FC8">
        <w:rPr>
          <w:rFonts w:eastAsia="CMSY10" w:cs="CMSY10"/>
          <w:sz w:val="24"/>
          <w:szCs w:val="24"/>
        </w:rPr>
        <w:t>−</w:t>
      </w:r>
      <w:r w:rsidR="00D82674" w:rsidRPr="00FA2FC8">
        <w:rPr>
          <w:rFonts w:cs="CMR10"/>
          <w:sz w:val="24"/>
          <w:szCs w:val="24"/>
        </w:rPr>
        <w:t xml:space="preserve">1 partitions, starting with the fine partition consisting of </w:t>
      </w:r>
      <w:r w:rsidR="00D82674" w:rsidRPr="00FA2FC8">
        <w:rPr>
          <w:rFonts w:cs="CMMI10"/>
          <w:sz w:val="24"/>
          <w:szCs w:val="24"/>
        </w:rPr>
        <w:t xml:space="preserve">n </w:t>
      </w:r>
      <w:r w:rsidR="00D82674" w:rsidRPr="00FA2FC8">
        <w:rPr>
          <w:rFonts w:cs="CMR10"/>
          <w:sz w:val="24"/>
          <w:szCs w:val="24"/>
        </w:rPr>
        <w:t>classes and ending with the trivial partition consisting of just one class, the entire object set; a binary tree (one or two child nodes at each non-terminal node) commonly referred to as a dendrogram; a partially ordered set (poset)</w:t>
      </w:r>
    </w:p>
    <w:p w:rsidR="00D82674" w:rsidRDefault="00D82674" w:rsidP="00D82674">
      <w:pPr>
        <w:autoSpaceDE w:val="0"/>
        <w:autoSpaceDN w:val="0"/>
        <w:adjustRightInd w:val="0"/>
        <w:spacing w:after="0" w:line="240" w:lineRule="auto"/>
        <w:rPr>
          <w:rFonts w:cs="CMR10"/>
          <w:sz w:val="24"/>
          <w:szCs w:val="24"/>
        </w:rPr>
      </w:pPr>
      <w:r w:rsidRPr="00FA2FC8">
        <w:rPr>
          <w:rFonts w:cs="CMR10"/>
          <w:sz w:val="24"/>
          <w:szCs w:val="24"/>
        </w:rPr>
        <w:t xml:space="preserve">which is a subset of the power set of the </w:t>
      </w:r>
      <w:r w:rsidRPr="00FA2FC8">
        <w:rPr>
          <w:rFonts w:cs="CMMI10"/>
          <w:sz w:val="24"/>
          <w:szCs w:val="24"/>
        </w:rPr>
        <w:t xml:space="preserve">n </w:t>
      </w:r>
      <w:r w:rsidRPr="00FA2FC8">
        <w:rPr>
          <w:rFonts w:cs="CMR10"/>
          <w:sz w:val="24"/>
          <w:szCs w:val="24"/>
        </w:rPr>
        <w:t xml:space="preserve">objects; and an </w:t>
      </w:r>
      <w:r w:rsidR="007D42CE" w:rsidRPr="00FA2FC8">
        <w:rPr>
          <w:rFonts w:cs="CMR10"/>
          <w:sz w:val="24"/>
          <w:szCs w:val="24"/>
        </w:rPr>
        <w:t>ultra-metric</w:t>
      </w:r>
      <w:r w:rsidRPr="00FA2FC8">
        <w:rPr>
          <w:rFonts w:cs="CMR10"/>
          <w:sz w:val="24"/>
          <w:szCs w:val="24"/>
        </w:rPr>
        <w:t xml:space="preserve"> topology on the </w:t>
      </w:r>
      <w:r w:rsidRPr="00FA2FC8">
        <w:rPr>
          <w:rFonts w:cs="CMMI10"/>
          <w:sz w:val="24"/>
          <w:szCs w:val="24"/>
        </w:rPr>
        <w:t xml:space="preserve">n </w:t>
      </w:r>
      <w:r w:rsidRPr="00FA2FC8">
        <w:rPr>
          <w:rFonts w:cs="CMR10"/>
          <w:sz w:val="24"/>
          <w:szCs w:val="24"/>
        </w:rPr>
        <w:t xml:space="preserve">objects. A wide range of agglomerative hierarchical clustering algorithms have been </w:t>
      </w:r>
      <w:r w:rsidR="007D42CE" w:rsidRPr="00FA2FC8">
        <w:rPr>
          <w:rFonts w:cs="CMR10"/>
          <w:sz w:val="24"/>
          <w:szCs w:val="24"/>
        </w:rPr>
        <w:t>proposed at</w:t>
      </w:r>
      <w:r w:rsidRPr="00FA2FC8">
        <w:rPr>
          <w:rFonts w:cs="CMR10"/>
          <w:sz w:val="24"/>
          <w:szCs w:val="24"/>
        </w:rPr>
        <w:t xml:space="preserve"> one time or another. Such hierarchical algorithms may be conveniently broken down into two groups of methods. The first group is that of linkage methods – the single, complete, weighted and unweighted average linkage methods. These are methods for which a graph representation can be used. Sneath and Sokal (1973) may be consulted for many other graph representations of the stages in the construction of hierarchical </w:t>
      </w:r>
      <w:r w:rsidR="007D42CE" w:rsidRPr="00FA2FC8">
        <w:rPr>
          <w:rFonts w:cs="CMR10"/>
          <w:sz w:val="24"/>
          <w:szCs w:val="24"/>
        </w:rPr>
        <w:t>clustering’s</w:t>
      </w:r>
      <w:r w:rsidRPr="00FA2FC8">
        <w:rPr>
          <w:rFonts w:cs="CMR10"/>
          <w:sz w:val="24"/>
          <w:szCs w:val="24"/>
        </w:rPr>
        <w:t>. The second group of hierarchical clustering methods are methods which allow the cluster centers to be specified (as an average or a weighted average of the member vectors of the cluster). These methods include the centroid, median and minimum variance methods.</w:t>
      </w:r>
    </w:p>
    <w:p w:rsidR="00827DCF" w:rsidRPr="00FA2FC8" w:rsidRDefault="00827DCF" w:rsidP="00D82674">
      <w:pPr>
        <w:autoSpaceDE w:val="0"/>
        <w:autoSpaceDN w:val="0"/>
        <w:adjustRightInd w:val="0"/>
        <w:spacing w:after="0" w:line="240" w:lineRule="auto"/>
        <w:rPr>
          <w:rFonts w:cs="CMR10"/>
          <w:sz w:val="24"/>
          <w:szCs w:val="24"/>
        </w:rPr>
      </w:pPr>
    </w:p>
    <w:p w:rsidR="005953DE" w:rsidRPr="00FA2FC8" w:rsidRDefault="00A346C3" w:rsidP="00D82674">
      <w:pPr>
        <w:autoSpaceDE w:val="0"/>
        <w:autoSpaceDN w:val="0"/>
        <w:adjustRightInd w:val="0"/>
        <w:spacing w:after="0" w:line="240" w:lineRule="auto"/>
        <w:rPr>
          <w:b/>
          <w:sz w:val="40"/>
          <w:szCs w:val="40"/>
          <w:u w:val="single"/>
        </w:rPr>
      </w:pPr>
      <w:r w:rsidRPr="00FA2FC8">
        <w:rPr>
          <w:b/>
          <w:sz w:val="40"/>
          <w:szCs w:val="40"/>
          <w:u w:val="single"/>
        </w:rPr>
        <w:t>Related work:</w:t>
      </w:r>
    </w:p>
    <w:p w:rsidR="00001B4C" w:rsidRPr="00FA2FC8" w:rsidRDefault="00001B4C" w:rsidP="00D82674">
      <w:pPr>
        <w:autoSpaceDE w:val="0"/>
        <w:autoSpaceDN w:val="0"/>
        <w:adjustRightInd w:val="0"/>
        <w:spacing w:after="0" w:line="240" w:lineRule="auto"/>
        <w:rPr>
          <w:b/>
          <w:sz w:val="40"/>
          <w:szCs w:val="40"/>
          <w:u w:val="single"/>
        </w:rPr>
      </w:pPr>
    </w:p>
    <w:tbl>
      <w:tblPr>
        <w:tblStyle w:val="TableGrid"/>
        <w:tblW w:w="0" w:type="auto"/>
        <w:tblLook w:val="04A0" w:firstRow="1" w:lastRow="0" w:firstColumn="1" w:lastColumn="0" w:noHBand="0" w:noVBand="1"/>
      </w:tblPr>
      <w:tblGrid>
        <w:gridCol w:w="1008"/>
        <w:gridCol w:w="4320"/>
        <w:gridCol w:w="2340"/>
        <w:gridCol w:w="1908"/>
      </w:tblGrid>
      <w:tr w:rsidR="00BB610D" w:rsidRPr="00FA2FC8" w:rsidTr="00E96BAC">
        <w:tc>
          <w:tcPr>
            <w:tcW w:w="1008" w:type="dxa"/>
          </w:tcPr>
          <w:p w:rsidR="00BB610D" w:rsidRPr="00FA2FC8" w:rsidRDefault="00BB610D" w:rsidP="00001B4C">
            <w:pPr>
              <w:autoSpaceDE w:val="0"/>
              <w:autoSpaceDN w:val="0"/>
              <w:adjustRightInd w:val="0"/>
              <w:jc w:val="center"/>
              <w:rPr>
                <w:b/>
                <w:sz w:val="40"/>
                <w:szCs w:val="40"/>
                <w:u w:val="single"/>
              </w:rPr>
            </w:pPr>
            <w:proofErr w:type="spellStart"/>
            <w:r w:rsidRPr="00FA2FC8">
              <w:rPr>
                <w:b/>
                <w:sz w:val="40"/>
                <w:szCs w:val="40"/>
                <w:u w:val="single"/>
              </w:rPr>
              <w:t>S.No</w:t>
            </w:r>
            <w:proofErr w:type="spellEnd"/>
          </w:p>
        </w:tc>
        <w:tc>
          <w:tcPr>
            <w:tcW w:w="4320" w:type="dxa"/>
          </w:tcPr>
          <w:p w:rsidR="00BB610D" w:rsidRPr="00FA2FC8" w:rsidRDefault="00BB610D" w:rsidP="00001B4C">
            <w:pPr>
              <w:autoSpaceDE w:val="0"/>
              <w:autoSpaceDN w:val="0"/>
              <w:adjustRightInd w:val="0"/>
              <w:jc w:val="center"/>
              <w:rPr>
                <w:b/>
                <w:sz w:val="40"/>
                <w:szCs w:val="40"/>
                <w:u w:val="single"/>
              </w:rPr>
            </w:pPr>
            <w:r w:rsidRPr="00FA2FC8">
              <w:rPr>
                <w:b/>
                <w:sz w:val="40"/>
                <w:szCs w:val="40"/>
                <w:u w:val="single"/>
              </w:rPr>
              <w:t>Research Paper Name</w:t>
            </w:r>
          </w:p>
        </w:tc>
        <w:tc>
          <w:tcPr>
            <w:tcW w:w="2340" w:type="dxa"/>
          </w:tcPr>
          <w:p w:rsidR="00BB610D" w:rsidRPr="00FA2FC8" w:rsidRDefault="00BB610D" w:rsidP="00001B4C">
            <w:pPr>
              <w:autoSpaceDE w:val="0"/>
              <w:autoSpaceDN w:val="0"/>
              <w:adjustRightInd w:val="0"/>
              <w:jc w:val="center"/>
              <w:rPr>
                <w:b/>
                <w:sz w:val="40"/>
                <w:szCs w:val="40"/>
                <w:u w:val="single"/>
              </w:rPr>
            </w:pPr>
            <w:r w:rsidRPr="00FA2FC8">
              <w:rPr>
                <w:b/>
                <w:sz w:val="40"/>
                <w:szCs w:val="40"/>
                <w:u w:val="single"/>
              </w:rPr>
              <w:t>Author/s</w:t>
            </w:r>
          </w:p>
        </w:tc>
        <w:tc>
          <w:tcPr>
            <w:tcW w:w="1908" w:type="dxa"/>
          </w:tcPr>
          <w:p w:rsidR="00BB610D" w:rsidRPr="00FA2FC8" w:rsidRDefault="00BB610D" w:rsidP="00001B4C">
            <w:pPr>
              <w:autoSpaceDE w:val="0"/>
              <w:autoSpaceDN w:val="0"/>
              <w:adjustRightInd w:val="0"/>
              <w:jc w:val="center"/>
              <w:rPr>
                <w:b/>
                <w:sz w:val="40"/>
                <w:szCs w:val="40"/>
                <w:u w:val="single"/>
              </w:rPr>
            </w:pPr>
            <w:r w:rsidRPr="00FA2FC8">
              <w:rPr>
                <w:b/>
                <w:sz w:val="40"/>
                <w:szCs w:val="40"/>
                <w:u w:val="single"/>
              </w:rPr>
              <w:t>Source</w:t>
            </w:r>
          </w:p>
        </w:tc>
      </w:tr>
      <w:tr w:rsidR="00BB610D" w:rsidRPr="00FA2FC8" w:rsidTr="00E96BAC">
        <w:tc>
          <w:tcPr>
            <w:tcW w:w="1008" w:type="dxa"/>
          </w:tcPr>
          <w:p w:rsidR="00BB610D" w:rsidRPr="00FA2FC8" w:rsidRDefault="00BB610D" w:rsidP="00BB610D">
            <w:pPr>
              <w:shd w:val="clear" w:color="auto" w:fill="FCFCFC"/>
              <w:spacing w:after="120"/>
              <w:jc w:val="center"/>
              <w:outlineLvl w:val="0"/>
              <w:rPr>
                <w:rFonts w:eastAsia="Times New Roman" w:cs="Times New Roman"/>
                <w:b/>
                <w:color w:val="000000" w:themeColor="text1"/>
                <w:spacing w:val="2"/>
                <w:kern w:val="36"/>
                <w:sz w:val="36"/>
                <w:szCs w:val="36"/>
                <w:lang w:val="en"/>
              </w:rPr>
            </w:pPr>
            <w:r w:rsidRPr="00FA2FC8">
              <w:rPr>
                <w:rFonts w:eastAsia="Times New Roman" w:cs="Times New Roman"/>
                <w:b/>
                <w:color w:val="000000" w:themeColor="text1"/>
                <w:spacing w:val="2"/>
                <w:kern w:val="36"/>
                <w:sz w:val="36"/>
                <w:szCs w:val="36"/>
                <w:lang w:val="en"/>
              </w:rPr>
              <w:t>1</w:t>
            </w:r>
          </w:p>
        </w:tc>
        <w:tc>
          <w:tcPr>
            <w:tcW w:w="4320" w:type="dxa"/>
          </w:tcPr>
          <w:p w:rsidR="00BB610D" w:rsidRPr="00001B4C" w:rsidRDefault="00BB610D" w:rsidP="00001B4C">
            <w:pPr>
              <w:shd w:val="clear" w:color="auto" w:fill="FCFCFC"/>
              <w:spacing w:after="120"/>
              <w:outlineLvl w:val="0"/>
              <w:rPr>
                <w:rFonts w:eastAsia="Times New Roman" w:cs="Times New Roman"/>
                <w:color w:val="000000" w:themeColor="text1"/>
                <w:spacing w:val="2"/>
                <w:kern w:val="36"/>
                <w:sz w:val="24"/>
                <w:szCs w:val="24"/>
                <w:lang w:val="en"/>
              </w:rPr>
            </w:pPr>
            <w:r w:rsidRPr="00001B4C">
              <w:rPr>
                <w:rFonts w:eastAsia="Times New Roman" w:cs="Times New Roman"/>
                <w:color w:val="000000" w:themeColor="text1"/>
                <w:spacing w:val="2"/>
                <w:kern w:val="36"/>
                <w:sz w:val="24"/>
                <w:szCs w:val="24"/>
                <w:lang w:val="en"/>
              </w:rPr>
              <w:t>Agglomerative Hierarchical Clustering with Constraints: Theoretical and Empirical Results</w:t>
            </w:r>
          </w:p>
          <w:p w:rsidR="00BB610D" w:rsidRPr="00FA2FC8" w:rsidRDefault="00BB610D" w:rsidP="00001B4C">
            <w:pPr>
              <w:autoSpaceDE w:val="0"/>
              <w:autoSpaceDN w:val="0"/>
              <w:adjustRightInd w:val="0"/>
              <w:jc w:val="both"/>
              <w:rPr>
                <w:color w:val="000000" w:themeColor="text1"/>
                <w:sz w:val="24"/>
                <w:szCs w:val="24"/>
              </w:rPr>
            </w:pPr>
          </w:p>
        </w:tc>
        <w:tc>
          <w:tcPr>
            <w:tcW w:w="2340" w:type="dxa"/>
          </w:tcPr>
          <w:p w:rsidR="00BB610D" w:rsidRPr="00001B4C" w:rsidRDefault="00BB610D" w:rsidP="00001B4C">
            <w:pPr>
              <w:numPr>
                <w:ilvl w:val="0"/>
                <w:numId w:val="1"/>
              </w:numPr>
              <w:shd w:val="clear" w:color="auto" w:fill="FCFCFC"/>
              <w:spacing w:after="100" w:afterAutospacing="1"/>
              <w:ind w:left="0"/>
              <w:textAlignment w:val="center"/>
              <w:rPr>
                <w:rFonts w:eastAsia="Times New Roman" w:cs="Times New Roman"/>
                <w:color w:val="000000" w:themeColor="text1"/>
                <w:sz w:val="24"/>
                <w:szCs w:val="24"/>
              </w:rPr>
            </w:pPr>
            <w:r w:rsidRPr="00FA2FC8">
              <w:rPr>
                <w:rFonts w:eastAsia="Times New Roman" w:cs="Times New Roman"/>
                <w:color w:val="000000" w:themeColor="text1"/>
                <w:sz w:val="24"/>
                <w:szCs w:val="24"/>
              </w:rPr>
              <w:t>Ian Davidson</w:t>
            </w:r>
          </w:p>
          <w:p w:rsidR="00BB610D" w:rsidRPr="00001B4C" w:rsidRDefault="00BB610D" w:rsidP="00001B4C">
            <w:pPr>
              <w:numPr>
                <w:ilvl w:val="0"/>
                <w:numId w:val="1"/>
              </w:numPr>
              <w:shd w:val="clear" w:color="auto" w:fill="FCFCFC"/>
              <w:spacing w:after="100" w:afterAutospacing="1"/>
              <w:ind w:left="0"/>
              <w:textAlignment w:val="center"/>
              <w:rPr>
                <w:rFonts w:eastAsia="Times New Roman" w:cs="Times New Roman"/>
                <w:color w:val="000000" w:themeColor="text1"/>
                <w:sz w:val="24"/>
                <w:szCs w:val="24"/>
              </w:rPr>
            </w:pPr>
            <w:r w:rsidRPr="00FA2FC8">
              <w:rPr>
                <w:rFonts w:eastAsia="Times New Roman" w:cs="Times New Roman"/>
                <w:color w:val="000000" w:themeColor="text1"/>
                <w:sz w:val="24"/>
                <w:szCs w:val="24"/>
              </w:rPr>
              <w:t>S. S. Ravi</w:t>
            </w:r>
          </w:p>
          <w:p w:rsidR="00BB610D" w:rsidRPr="00FA2FC8" w:rsidRDefault="00BB610D" w:rsidP="00D82674">
            <w:pPr>
              <w:autoSpaceDE w:val="0"/>
              <w:autoSpaceDN w:val="0"/>
              <w:adjustRightInd w:val="0"/>
              <w:rPr>
                <w:color w:val="000000" w:themeColor="text1"/>
                <w:sz w:val="24"/>
                <w:szCs w:val="24"/>
              </w:rPr>
            </w:pPr>
          </w:p>
        </w:tc>
        <w:tc>
          <w:tcPr>
            <w:tcW w:w="1908" w:type="dxa"/>
          </w:tcPr>
          <w:p w:rsidR="00BB610D" w:rsidRPr="00FA2FC8" w:rsidRDefault="00BB610D" w:rsidP="00001B4C">
            <w:pPr>
              <w:numPr>
                <w:ilvl w:val="0"/>
                <w:numId w:val="1"/>
              </w:numPr>
              <w:shd w:val="clear" w:color="auto" w:fill="FCFCFC"/>
              <w:spacing w:after="100" w:afterAutospacing="1"/>
              <w:ind w:left="0"/>
              <w:textAlignment w:val="center"/>
              <w:rPr>
                <w:rFonts w:eastAsia="Times New Roman" w:cs="Times New Roman"/>
                <w:color w:val="000000" w:themeColor="text1"/>
                <w:sz w:val="24"/>
                <w:szCs w:val="24"/>
              </w:rPr>
            </w:pPr>
            <w:proofErr w:type="spellStart"/>
            <w:r w:rsidRPr="00FA2FC8">
              <w:rPr>
                <w:rFonts w:eastAsia="Times New Roman" w:cs="Times New Roman"/>
                <w:color w:val="000000" w:themeColor="text1"/>
                <w:sz w:val="24"/>
                <w:szCs w:val="24"/>
              </w:rPr>
              <w:t>SpringerLink</w:t>
            </w:r>
            <w:proofErr w:type="spellEnd"/>
          </w:p>
        </w:tc>
      </w:tr>
      <w:tr w:rsidR="00BB610D" w:rsidRPr="00FA2FC8" w:rsidTr="00E96BAC">
        <w:tc>
          <w:tcPr>
            <w:tcW w:w="1008" w:type="dxa"/>
          </w:tcPr>
          <w:p w:rsidR="00BB610D" w:rsidRPr="00FA2FC8" w:rsidRDefault="00BB610D" w:rsidP="00BB610D">
            <w:pPr>
              <w:pStyle w:val="Heading1"/>
              <w:spacing w:before="0" w:after="0"/>
              <w:jc w:val="center"/>
              <w:outlineLvl w:val="0"/>
              <w:rPr>
                <w:rStyle w:val="title-text"/>
                <w:rFonts w:asciiTheme="minorHAnsi" w:hAnsiTheme="minorHAnsi"/>
                <w:color w:val="000000" w:themeColor="text1"/>
                <w:sz w:val="36"/>
                <w:szCs w:val="36"/>
              </w:rPr>
            </w:pPr>
            <w:r w:rsidRPr="00FA2FC8">
              <w:rPr>
                <w:rStyle w:val="title-text"/>
                <w:rFonts w:asciiTheme="minorHAnsi" w:hAnsiTheme="minorHAnsi"/>
                <w:color w:val="000000" w:themeColor="text1"/>
                <w:sz w:val="36"/>
                <w:szCs w:val="36"/>
              </w:rPr>
              <w:t>2</w:t>
            </w:r>
          </w:p>
        </w:tc>
        <w:tc>
          <w:tcPr>
            <w:tcW w:w="4320" w:type="dxa"/>
          </w:tcPr>
          <w:p w:rsidR="00BB610D" w:rsidRPr="00FA2FC8" w:rsidRDefault="00BB610D" w:rsidP="00001B4C">
            <w:pPr>
              <w:pStyle w:val="Heading1"/>
              <w:spacing w:before="0" w:after="0"/>
              <w:outlineLvl w:val="0"/>
              <w:rPr>
                <w:rFonts w:asciiTheme="minorHAnsi" w:hAnsiTheme="minorHAnsi"/>
                <w:b w:val="0"/>
                <w:color w:val="000000" w:themeColor="text1"/>
                <w:sz w:val="24"/>
                <w:szCs w:val="24"/>
              </w:rPr>
            </w:pPr>
            <w:r w:rsidRPr="00FA2FC8">
              <w:rPr>
                <w:rStyle w:val="title-text"/>
                <w:rFonts w:asciiTheme="minorHAnsi" w:hAnsiTheme="minorHAnsi"/>
                <w:b w:val="0"/>
                <w:color w:val="000000" w:themeColor="text1"/>
                <w:sz w:val="24"/>
                <w:szCs w:val="24"/>
              </w:rPr>
              <w:t>Efficient agglomerative hierarchical clustering</w:t>
            </w:r>
          </w:p>
          <w:p w:rsidR="00BB610D" w:rsidRPr="00FA2FC8" w:rsidRDefault="00BB610D" w:rsidP="00D82674">
            <w:pPr>
              <w:autoSpaceDE w:val="0"/>
              <w:autoSpaceDN w:val="0"/>
              <w:adjustRightInd w:val="0"/>
              <w:rPr>
                <w:color w:val="000000" w:themeColor="text1"/>
                <w:sz w:val="24"/>
                <w:szCs w:val="24"/>
              </w:rPr>
            </w:pPr>
          </w:p>
        </w:tc>
        <w:bookmarkStart w:id="0" w:name="bau005"/>
        <w:tc>
          <w:tcPr>
            <w:tcW w:w="2340" w:type="dxa"/>
          </w:tcPr>
          <w:p w:rsidR="00BB610D" w:rsidRPr="00FA2FC8" w:rsidRDefault="00BB610D" w:rsidP="00D82674">
            <w:pPr>
              <w:autoSpaceDE w:val="0"/>
              <w:autoSpaceDN w:val="0"/>
              <w:adjustRightInd w:val="0"/>
              <w:rPr>
                <w:rStyle w:val="text"/>
                <w:rFonts w:cs="Arial"/>
                <w:color w:val="000000" w:themeColor="text1"/>
                <w:sz w:val="24"/>
                <w:szCs w:val="24"/>
              </w:rPr>
            </w:pPr>
            <w:r w:rsidRPr="00FA2FC8">
              <w:rPr>
                <w:color w:val="000000" w:themeColor="text1"/>
                <w:sz w:val="24"/>
                <w:szCs w:val="24"/>
              </w:rPr>
              <w:fldChar w:fldCharType="begin"/>
            </w:r>
            <w:r w:rsidRPr="00FA2FC8">
              <w:rPr>
                <w:color w:val="000000" w:themeColor="text1"/>
                <w:sz w:val="24"/>
                <w:szCs w:val="24"/>
              </w:rPr>
              <w:instrText xml:space="preserve"> HYPERLINK "https://www.sciencedirect.com/science/article/abs/pii/S0957417414006150" \l "!" </w:instrText>
            </w:r>
            <w:r w:rsidRPr="00FA2FC8">
              <w:rPr>
                <w:color w:val="000000" w:themeColor="text1"/>
                <w:sz w:val="24"/>
                <w:szCs w:val="24"/>
              </w:rPr>
              <w:fldChar w:fldCharType="separate"/>
            </w:r>
            <w:proofErr w:type="spellStart"/>
            <w:r w:rsidRPr="00FA2FC8">
              <w:rPr>
                <w:rStyle w:val="text"/>
                <w:rFonts w:cs="Arial"/>
                <w:color w:val="000000" w:themeColor="text1"/>
                <w:sz w:val="24"/>
                <w:szCs w:val="24"/>
              </w:rPr>
              <w:t>Athman</w:t>
            </w:r>
            <w:proofErr w:type="spellEnd"/>
            <w:r w:rsidRPr="00FA2FC8">
              <w:rPr>
                <w:rStyle w:val="text"/>
                <w:rFonts w:cs="Arial"/>
                <w:color w:val="000000" w:themeColor="text1"/>
                <w:sz w:val="24"/>
                <w:szCs w:val="24"/>
              </w:rPr>
              <w:t xml:space="preserve"> </w:t>
            </w:r>
            <w:proofErr w:type="spellStart"/>
            <w:r w:rsidRPr="00FA2FC8">
              <w:rPr>
                <w:rStyle w:val="text"/>
                <w:rFonts w:cs="Arial"/>
                <w:color w:val="000000" w:themeColor="text1"/>
                <w:sz w:val="24"/>
                <w:szCs w:val="24"/>
              </w:rPr>
              <w:t>Bouguettaya</w:t>
            </w:r>
            <w:proofErr w:type="spellEnd"/>
            <w:r w:rsidRPr="00FA2FC8">
              <w:rPr>
                <w:rStyle w:val="text"/>
                <w:rFonts w:cs="Arial"/>
                <w:color w:val="000000" w:themeColor="text1"/>
                <w:sz w:val="24"/>
                <w:szCs w:val="24"/>
              </w:rPr>
              <w:t xml:space="preserve">        </w:t>
            </w:r>
          </w:p>
          <w:p w:rsidR="00BB610D" w:rsidRPr="00FA2FC8" w:rsidRDefault="00BB610D" w:rsidP="00D82674">
            <w:pPr>
              <w:autoSpaceDE w:val="0"/>
              <w:autoSpaceDN w:val="0"/>
              <w:adjustRightInd w:val="0"/>
              <w:rPr>
                <w:color w:val="000000" w:themeColor="text1"/>
                <w:sz w:val="24"/>
                <w:szCs w:val="24"/>
              </w:rPr>
            </w:pPr>
            <w:proofErr w:type="spellStart"/>
            <w:r w:rsidRPr="00FA2FC8">
              <w:rPr>
                <w:rStyle w:val="author-ref"/>
                <w:rFonts w:cs="Arial"/>
                <w:color w:val="000000" w:themeColor="text1"/>
                <w:sz w:val="24"/>
                <w:szCs w:val="24"/>
                <w:vertAlign w:val="superscript"/>
              </w:rPr>
              <w:t>a</w:t>
            </w:r>
            <w:r w:rsidRPr="00FA2FC8">
              <w:rPr>
                <w:color w:val="000000" w:themeColor="text1"/>
                <w:sz w:val="24"/>
                <w:szCs w:val="24"/>
              </w:rPr>
              <w:fldChar w:fldCharType="end"/>
            </w:r>
            <w:bookmarkStart w:id="1" w:name="bau010"/>
            <w:bookmarkEnd w:id="0"/>
            <w:r w:rsidRPr="00FA2FC8">
              <w:rPr>
                <w:color w:val="000000" w:themeColor="text1"/>
                <w:sz w:val="24"/>
                <w:szCs w:val="24"/>
              </w:rPr>
              <w:fldChar w:fldCharType="begin"/>
            </w:r>
            <w:r w:rsidRPr="00FA2FC8">
              <w:rPr>
                <w:color w:val="000000" w:themeColor="text1"/>
                <w:sz w:val="24"/>
                <w:szCs w:val="24"/>
              </w:rPr>
              <w:instrText xml:space="preserve"> HYPERLINK "https://www.sciencedirect.com/science/article/abs/pii/S0957417414006150" \l "!" </w:instrText>
            </w:r>
            <w:r w:rsidRPr="00FA2FC8">
              <w:rPr>
                <w:color w:val="000000" w:themeColor="text1"/>
                <w:sz w:val="24"/>
                <w:szCs w:val="24"/>
              </w:rPr>
              <w:fldChar w:fldCharType="separate"/>
            </w:r>
            <w:r w:rsidRPr="00FA2FC8">
              <w:rPr>
                <w:rStyle w:val="text"/>
                <w:rFonts w:cs="Arial"/>
                <w:color w:val="000000" w:themeColor="text1"/>
                <w:sz w:val="24"/>
                <w:szCs w:val="24"/>
              </w:rPr>
              <w:t>Qi</w:t>
            </w:r>
            <w:proofErr w:type="spellEnd"/>
            <w:r w:rsidRPr="00FA2FC8">
              <w:rPr>
                <w:rStyle w:val="text"/>
                <w:rFonts w:cs="Arial"/>
                <w:color w:val="000000" w:themeColor="text1"/>
                <w:sz w:val="24"/>
                <w:szCs w:val="24"/>
              </w:rPr>
              <w:t xml:space="preserve"> </w:t>
            </w:r>
            <w:proofErr w:type="spellStart"/>
            <w:r w:rsidRPr="00FA2FC8">
              <w:rPr>
                <w:rStyle w:val="text"/>
                <w:rFonts w:cs="Arial"/>
                <w:color w:val="000000" w:themeColor="text1"/>
                <w:sz w:val="24"/>
                <w:szCs w:val="24"/>
              </w:rPr>
              <w:t>Yu</w:t>
            </w:r>
            <w:r w:rsidRPr="00FA2FC8">
              <w:rPr>
                <w:rStyle w:val="author-ref"/>
                <w:rFonts w:cs="Arial"/>
                <w:color w:val="000000" w:themeColor="text1"/>
                <w:sz w:val="24"/>
                <w:szCs w:val="24"/>
                <w:vertAlign w:val="superscript"/>
              </w:rPr>
              <w:t>b</w:t>
            </w:r>
            <w:proofErr w:type="spellEnd"/>
            <w:r w:rsidRPr="00FA2FC8">
              <w:rPr>
                <w:color w:val="000000" w:themeColor="text1"/>
                <w:sz w:val="24"/>
                <w:szCs w:val="24"/>
              </w:rPr>
              <w:fldChar w:fldCharType="end"/>
            </w:r>
            <w:bookmarkStart w:id="2" w:name="bau015"/>
            <w:bookmarkEnd w:id="1"/>
            <w:r w:rsidRPr="00FA2FC8">
              <w:rPr>
                <w:color w:val="000000" w:themeColor="text1"/>
                <w:sz w:val="24"/>
                <w:szCs w:val="24"/>
              </w:rPr>
              <w:t xml:space="preserve"> </w:t>
            </w:r>
          </w:p>
          <w:p w:rsidR="00BB610D" w:rsidRPr="00FA2FC8" w:rsidRDefault="002E6616" w:rsidP="00D82674">
            <w:pPr>
              <w:autoSpaceDE w:val="0"/>
              <w:autoSpaceDN w:val="0"/>
              <w:adjustRightInd w:val="0"/>
              <w:rPr>
                <w:color w:val="000000" w:themeColor="text1"/>
                <w:sz w:val="24"/>
                <w:szCs w:val="24"/>
              </w:rPr>
            </w:pPr>
            <w:hyperlink r:id="rId6" w:anchor="!" w:history="1">
              <w:proofErr w:type="spellStart"/>
              <w:r w:rsidR="00BB610D" w:rsidRPr="00FA2FC8">
                <w:rPr>
                  <w:rStyle w:val="text"/>
                  <w:rFonts w:cs="Arial"/>
                  <w:color w:val="000000" w:themeColor="text1"/>
                  <w:sz w:val="24"/>
                  <w:szCs w:val="24"/>
                </w:rPr>
                <w:t>XuminLiu</w:t>
              </w:r>
              <w:r w:rsidR="00BB610D" w:rsidRPr="00FA2FC8">
                <w:rPr>
                  <w:rStyle w:val="author-ref"/>
                  <w:rFonts w:cs="Arial"/>
                  <w:color w:val="000000" w:themeColor="text1"/>
                  <w:sz w:val="24"/>
                  <w:szCs w:val="24"/>
                  <w:vertAlign w:val="superscript"/>
                </w:rPr>
                <w:t>b</w:t>
              </w:r>
              <w:proofErr w:type="spellEnd"/>
            </w:hyperlink>
            <w:bookmarkStart w:id="3" w:name="bau020"/>
            <w:bookmarkEnd w:id="2"/>
          </w:p>
          <w:p w:rsidR="00BB610D" w:rsidRPr="00FA2FC8" w:rsidRDefault="00BB610D" w:rsidP="00D82674">
            <w:pPr>
              <w:autoSpaceDE w:val="0"/>
              <w:autoSpaceDN w:val="0"/>
              <w:adjustRightInd w:val="0"/>
              <w:rPr>
                <w:color w:val="000000" w:themeColor="text1"/>
                <w:sz w:val="24"/>
                <w:szCs w:val="24"/>
              </w:rPr>
            </w:pPr>
            <w:r w:rsidRPr="00FA2FC8">
              <w:rPr>
                <w:color w:val="000000" w:themeColor="text1"/>
                <w:sz w:val="24"/>
                <w:szCs w:val="24"/>
              </w:rPr>
              <w:t xml:space="preserve"> </w:t>
            </w:r>
            <w:hyperlink r:id="rId7" w:anchor="!" w:history="1">
              <w:proofErr w:type="spellStart"/>
              <w:r w:rsidRPr="00FA2FC8">
                <w:rPr>
                  <w:rStyle w:val="text"/>
                  <w:rFonts w:cs="Arial"/>
                  <w:color w:val="000000" w:themeColor="text1"/>
                  <w:sz w:val="24"/>
                  <w:szCs w:val="24"/>
                </w:rPr>
                <w:t>Xiangmin</w:t>
              </w:r>
              <w:proofErr w:type="spellEnd"/>
              <w:r w:rsidRPr="00FA2FC8">
                <w:rPr>
                  <w:rStyle w:val="text"/>
                  <w:rFonts w:cs="Arial"/>
                  <w:color w:val="000000" w:themeColor="text1"/>
                  <w:sz w:val="24"/>
                  <w:szCs w:val="24"/>
                </w:rPr>
                <w:t xml:space="preserve"> </w:t>
              </w:r>
              <w:proofErr w:type="spellStart"/>
              <w:r w:rsidRPr="00FA2FC8">
                <w:rPr>
                  <w:rStyle w:val="text"/>
                  <w:rFonts w:cs="Arial"/>
                  <w:color w:val="000000" w:themeColor="text1"/>
                  <w:sz w:val="24"/>
                  <w:szCs w:val="24"/>
                </w:rPr>
                <w:t>Zhou</w:t>
              </w:r>
              <w:r w:rsidRPr="00FA2FC8">
                <w:rPr>
                  <w:rStyle w:val="author-ref"/>
                  <w:rFonts w:cs="Arial"/>
                  <w:color w:val="000000" w:themeColor="text1"/>
                  <w:sz w:val="24"/>
                  <w:szCs w:val="24"/>
                  <w:vertAlign w:val="superscript"/>
                </w:rPr>
                <w:t>c</w:t>
              </w:r>
              <w:proofErr w:type="spellEnd"/>
            </w:hyperlink>
            <w:bookmarkStart w:id="4" w:name="bau025"/>
            <w:bookmarkEnd w:id="3"/>
          </w:p>
          <w:p w:rsidR="00BB610D" w:rsidRPr="00FA2FC8" w:rsidRDefault="00BB610D" w:rsidP="00D82674">
            <w:pPr>
              <w:autoSpaceDE w:val="0"/>
              <w:autoSpaceDN w:val="0"/>
              <w:adjustRightInd w:val="0"/>
              <w:rPr>
                <w:color w:val="000000" w:themeColor="text1"/>
                <w:sz w:val="24"/>
                <w:szCs w:val="24"/>
              </w:rPr>
            </w:pPr>
            <w:r w:rsidRPr="00FA2FC8">
              <w:rPr>
                <w:color w:val="000000" w:themeColor="text1"/>
                <w:sz w:val="24"/>
                <w:szCs w:val="24"/>
              </w:rPr>
              <w:t xml:space="preserve"> </w:t>
            </w:r>
            <w:hyperlink r:id="rId8" w:anchor="!" w:history="1">
              <w:proofErr w:type="spellStart"/>
              <w:r w:rsidRPr="00FA2FC8">
                <w:rPr>
                  <w:rStyle w:val="text"/>
                  <w:rFonts w:cs="Arial"/>
                  <w:color w:val="000000" w:themeColor="text1"/>
                  <w:sz w:val="24"/>
                  <w:szCs w:val="24"/>
                </w:rPr>
                <w:t>AndySong</w:t>
              </w:r>
              <w:proofErr w:type="spellEnd"/>
            </w:hyperlink>
            <w:bookmarkEnd w:id="4"/>
          </w:p>
        </w:tc>
        <w:tc>
          <w:tcPr>
            <w:tcW w:w="1908" w:type="dxa"/>
          </w:tcPr>
          <w:p w:rsidR="00BB610D" w:rsidRPr="00FA2FC8" w:rsidRDefault="00BB610D" w:rsidP="00D82674">
            <w:pPr>
              <w:autoSpaceDE w:val="0"/>
              <w:autoSpaceDN w:val="0"/>
              <w:adjustRightInd w:val="0"/>
              <w:rPr>
                <w:color w:val="000000" w:themeColor="text1"/>
                <w:sz w:val="24"/>
                <w:szCs w:val="24"/>
              </w:rPr>
            </w:pPr>
            <w:proofErr w:type="spellStart"/>
            <w:r w:rsidRPr="00FA2FC8">
              <w:rPr>
                <w:color w:val="000000" w:themeColor="text1"/>
                <w:sz w:val="24"/>
                <w:szCs w:val="24"/>
              </w:rPr>
              <w:t>ScienceDirect</w:t>
            </w:r>
            <w:proofErr w:type="spellEnd"/>
          </w:p>
        </w:tc>
      </w:tr>
      <w:tr w:rsidR="00BB610D" w:rsidRPr="00FA2FC8" w:rsidTr="00E96BAC">
        <w:tc>
          <w:tcPr>
            <w:tcW w:w="1008" w:type="dxa"/>
          </w:tcPr>
          <w:p w:rsidR="00BB610D" w:rsidRPr="00FA2FC8" w:rsidRDefault="00BB610D" w:rsidP="00BB610D">
            <w:pPr>
              <w:pStyle w:val="Heading1"/>
              <w:shd w:val="clear" w:color="auto" w:fill="FCFCFC"/>
              <w:spacing w:before="0" w:beforeAutospacing="0" w:after="240" w:afterAutospacing="0"/>
              <w:jc w:val="center"/>
              <w:outlineLvl w:val="0"/>
              <w:rPr>
                <w:rFonts w:asciiTheme="minorHAnsi" w:hAnsiTheme="minorHAnsi"/>
                <w:bCs w:val="0"/>
                <w:color w:val="000000" w:themeColor="text1"/>
                <w:sz w:val="36"/>
                <w:szCs w:val="36"/>
              </w:rPr>
            </w:pPr>
            <w:r w:rsidRPr="00FA2FC8">
              <w:rPr>
                <w:rFonts w:asciiTheme="minorHAnsi" w:hAnsiTheme="minorHAnsi"/>
                <w:bCs w:val="0"/>
                <w:color w:val="000000" w:themeColor="text1"/>
                <w:sz w:val="36"/>
                <w:szCs w:val="36"/>
              </w:rPr>
              <w:t>3</w:t>
            </w:r>
          </w:p>
        </w:tc>
        <w:tc>
          <w:tcPr>
            <w:tcW w:w="4320" w:type="dxa"/>
          </w:tcPr>
          <w:p w:rsidR="00BB610D" w:rsidRPr="00FA2FC8" w:rsidRDefault="00BB610D" w:rsidP="00001B4C">
            <w:pPr>
              <w:pStyle w:val="Heading1"/>
              <w:shd w:val="clear" w:color="auto" w:fill="FCFCFC"/>
              <w:spacing w:before="0" w:beforeAutospacing="0" w:after="240" w:afterAutospacing="0"/>
              <w:outlineLvl w:val="0"/>
              <w:rPr>
                <w:rFonts w:asciiTheme="minorHAnsi" w:hAnsiTheme="minorHAnsi"/>
                <w:b w:val="0"/>
                <w:bCs w:val="0"/>
                <w:color w:val="000000" w:themeColor="text1"/>
                <w:sz w:val="24"/>
                <w:szCs w:val="24"/>
              </w:rPr>
            </w:pPr>
            <w:r w:rsidRPr="00FA2FC8">
              <w:rPr>
                <w:rFonts w:asciiTheme="minorHAnsi" w:hAnsiTheme="minorHAnsi"/>
                <w:b w:val="0"/>
                <w:bCs w:val="0"/>
                <w:color w:val="000000" w:themeColor="text1"/>
                <w:sz w:val="24"/>
                <w:szCs w:val="24"/>
              </w:rPr>
              <w:t>Solving Non-Uniqueness in Agglomerative Hierarchical Clustering Using Multidendrograms</w:t>
            </w:r>
          </w:p>
          <w:p w:rsidR="00BB610D" w:rsidRPr="00FA2FC8" w:rsidRDefault="00BB610D" w:rsidP="00D82674">
            <w:pPr>
              <w:autoSpaceDE w:val="0"/>
              <w:autoSpaceDN w:val="0"/>
              <w:adjustRightInd w:val="0"/>
              <w:rPr>
                <w:color w:val="000000" w:themeColor="text1"/>
                <w:sz w:val="24"/>
                <w:szCs w:val="24"/>
              </w:rPr>
            </w:pPr>
          </w:p>
        </w:tc>
        <w:tc>
          <w:tcPr>
            <w:tcW w:w="2340" w:type="dxa"/>
          </w:tcPr>
          <w:p w:rsidR="00BB610D" w:rsidRPr="00FA2FC8" w:rsidRDefault="002E6616" w:rsidP="00001B4C">
            <w:pPr>
              <w:shd w:val="clear" w:color="auto" w:fill="FCFCFC"/>
              <w:spacing w:before="100" w:beforeAutospacing="1" w:after="100" w:afterAutospacing="1"/>
              <w:rPr>
                <w:rFonts w:eastAsia="Times New Roman" w:cs="Segoe UI"/>
                <w:color w:val="000000" w:themeColor="text1"/>
                <w:sz w:val="24"/>
                <w:szCs w:val="24"/>
              </w:rPr>
            </w:pPr>
            <w:hyperlink r:id="rId9" w:anchor="auth-1" w:history="1">
              <w:r w:rsidR="00BB610D" w:rsidRPr="00FA2FC8">
                <w:rPr>
                  <w:rFonts w:eastAsia="Times New Roman" w:cs="Segoe UI"/>
                  <w:color w:val="000000" w:themeColor="text1"/>
                  <w:sz w:val="24"/>
                  <w:szCs w:val="24"/>
                </w:rPr>
                <w:t xml:space="preserve">Alberto </w:t>
              </w:r>
              <w:proofErr w:type="spellStart"/>
              <w:r w:rsidR="00BB610D" w:rsidRPr="00FA2FC8">
                <w:rPr>
                  <w:rFonts w:eastAsia="Times New Roman" w:cs="Segoe UI"/>
                  <w:color w:val="000000" w:themeColor="text1"/>
                  <w:sz w:val="24"/>
                  <w:szCs w:val="24"/>
                </w:rPr>
                <w:t>Fernández</w:t>
              </w:r>
              <w:proofErr w:type="spellEnd"/>
            </w:hyperlink>
          </w:p>
          <w:p w:rsidR="00BB610D" w:rsidRPr="00001B4C" w:rsidRDefault="002E6616" w:rsidP="00001B4C">
            <w:pPr>
              <w:shd w:val="clear" w:color="auto" w:fill="FCFCFC"/>
              <w:spacing w:before="100" w:beforeAutospacing="1" w:after="100" w:afterAutospacing="1"/>
              <w:rPr>
                <w:rFonts w:eastAsia="Times New Roman" w:cs="Segoe UI"/>
                <w:color w:val="000000" w:themeColor="text1"/>
                <w:sz w:val="24"/>
                <w:szCs w:val="24"/>
              </w:rPr>
            </w:pPr>
            <w:hyperlink r:id="rId10" w:anchor="auth-2" w:history="1">
              <w:r w:rsidR="00BB610D" w:rsidRPr="00FA2FC8">
                <w:rPr>
                  <w:rFonts w:eastAsia="Times New Roman" w:cs="Segoe UI"/>
                  <w:color w:val="000000" w:themeColor="text1"/>
                  <w:sz w:val="24"/>
                  <w:szCs w:val="24"/>
                </w:rPr>
                <w:t>Sergio Gómez</w:t>
              </w:r>
            </w:hyperlink>
          </w:p>
          <w:p w:rsidR="00BB610D" w:rsidRPr="00FA2FC8" w:rsidRDefault="00BB610D" w:rsidP="00D82674">
            <w:pPr>
              <w:autoSpaceDE w:val="0"/>
              <w:autoSpaceDN w:val="0"/>
              <w:adjustRightInd w:val="0"/>
              <w:rPr>
                <w:color w:val="000000" w:themeColor="text1"/>
                <w:sz w:val="24"/>
                <w:szCs w:val="24"/>
              </w:rPr>
            </w:pPr>
          </w:p>
        </w:tc>
        <w:tc>
          <w:tcPr>
            <w:tcW w:w="1908" w:type="dxa"/>
          </w:tcPr>
          <w:p w:rsidR="00BB610D" w:rsidRPr="00FA2FC8" w:rsidRDefault="00BB610D" w:rsidP="00D82674">
            <w:pPr>
              <w:autoSpaceDE w:val="0"/>
              <w:autoSpaceDN w:val="0"/>
              <w:adjustRightInd w:val="0"/>
              <w:rPr>
                <w:color w:val="000000" w:themeColor="text1"/>
                <w:sz w:val="24"/>
                <w:szCs w:val="24"/>
              </w:rPr>
            </w:pPr>
            <w:proofErr w:type="spellStart"/>
            <w:r w:rsidRPr="00FA2FC8">
              <w:rPr>
                <w:color w:val="000000" w:themeColor="text1"/>
                <w:sz w:val="24"/>
                <w:szCs w:val="24"/>
              </w:rPr>
              <w:t>SpringerLink</w:t>
            </w:r>
            <w:proofErr w:type="spellEnd"/>
          </w:p>
        </w:tc>
      </w:tr>
      <w:tr w:rsidR="00BB610D" w:rsidRPr="00FA2FC8" w:rsidTr="00E96BAC">
        <w:tc>
          <w:tcPr>
            <w:tcW w:w="1008" w:type="dxa"/>
          </w:tcPr>
          <w:p w:rsidR="00BB610D" w:rsidRPr="00FA2FC8" w:rsidRDefault="00BB610D" w:rsidP="00BB610D">
            <w:pPr>
              <w:autoSpaceDE w:val="0"/>
              <w:autoSpaceDN w:val="0"/>
              <w:adjustRightInd w:val="0"/>
              <w:jc w:val="center"/>
              <w:rPr>
                <w:rFonts w:cs="Arial"/>
                <w:b/>
                <w:bCs/>
                <w:color w:val="000000" w:themeColor="text1"/>
                <w:sz w:val="36"/>
                <w:szCs w:val="36"/>
                <w:shd w:val="clear" w:color="auto" w:fill="FFFFFF"/>
              </w:rPr>
            </w:pPr>
            <w:r w:rsidRPr="00FA2FC8">
              <w:rPr>
                <w:rFonts w:cs="Arial"/>
                <w:b/>
                <w:bCs/>
                <w:color w:val="000000" w:themeColor="text1"/>
                <w:sz w:val="36"/>
                <w:szCs w:val="36"/>
                <w:shd w:val="clear" w:color="auto" w:fill="FFFFFF"/>
              </w:rPr>
              <w:t>4</w:t>
            </w:r>
          </w:p>
        </w:tc>
        <w:tc>
          <w:tcPr>
            <w:tcW w:w="4320" w:type="dxa"/>
          </w:tcPr>
          <w:p w:rsidR="00BB610D" w:rsidRPr="00FA2FC8" w:rsidRDefault="00BB610D" w:rsidP="00D82674">
            <w:pPr>
              <w:autoSpaceDE w:val="0"/>
              <w:autoSpaceDN w:val="0"/>
              <w:adjustRightInd w:val="0"/>
              <w:rPr>
                <w:color w:val="000000" w:themeColor="text1"/>
                <w:sz w:val="24"/>
                <w:szCs w:val="24"/>
              </w:rPr>
            </w:pPr>
            <w:r w:rsidRPr="00FA2FC8">
              <w:rPr>
                <w:rFonts w:cs="Arial"/>
                <w:bCs/>
                <w:color w:val="000000" w:themeColor="text1"/>
                <w:sz w:val="24"/>
                <w:szCs w:val="24"/>
                <w:shd w:val="clear" w:color="auto" w:fill="FFFFFF"/>
              </w:rPr>
              <w:t>Algorithms for Model-Based Gaussian Hierarchical Clustering</w:t>
            </w:r>
          </w:p>
        </w:tc>
        <w:tc>
          <w:tcPr>
            <w:tcW w:w="2340" w:type="dxa"/>
          </w:tcPr>
          <w:p w:rsidR="00BB610D" w:rsidRPr="00FA2FC8" w:rsidRDefault="002E6616" w:rsidP="00D82674">
            <w:pPr>
              <w:autoSpaceDE w:val="0"/>
              <w:autoSpaceDN w:val="0"/>
              <w:adjustRightInd w:val="0"/>
              <w:rPr>
                <w:color w:val="000000" w:themeColor="text1"/>
                <w:sz w:val="24"/>
                <w:szCs w:val="24"/>
              </w:rPr>
            </w:pPr>
            <w:hyperlink r:id="rId11" w:history="1">
              <w:r w:rsidR="00BB610D" w:rsidRPr="00FA2FC8">
                <w:rPr>
                  <w:rStyle w:val="Hyperlink"/>
                  <w:rFonts w:cs="Arial"/>
                  <w:bCs/>
                  <w:color w:val="000000" w:themeColor="text1"/>
                  <w:sz w:val="24"/>
                  <w:szCs w:val="24"/>
                  <w:u w:val="none"/>
                  <w:shd w:val="clear" w:color="auto" w:fill="FFFFFF"/>
                </w:rPr>
                <w:t>Chris Fraley</w:t>
              </w:r>
            </w:hyperlink>
          </w:p>
        </w:tc>
        <w:tc>
          <w:tcPr>
            <w:tcW w:w="1908" w:type="dxa"/>
          </w:tcPr>
          <w:p w:rsidR="00BB610D" w:rsidRPr="00FA2FC8" w:rsidRDefault="00BB610D" w:rsidP="00D82674">
            <w:pPr>
              <w:autoSpaceDE w:val="0"/>
              <w:autoSpaceDN w:val="0"/>
              <w:adjustRightInd w:val="0"/>
              <w:rPr>
                <w:color w:val="000000" w:themeColor="text1"/>
                <w:sz w:val="24"/>
                <w:szCs w:val="24"/>
              </w:rPr>
            </w:pPr>
            <w:r w:rsidRPr="00FA2FC8">
              <w:rPr>
                <w:color w:val="000000" w:themeColor="text1"/>
                <w:sz w:val="24"/>
                <w:szCs w:val="24"/>
              </w:rPr>
              <w:t xml:space="preserve">(SIAM) Society for industrial and </w:t>
            </w:r>
            <w:r w:rsidRPr="00FA2FC8">
              <w:rPr>
                <w:color w:val="000000" w:themeColor="text1"/>
                <w:sz w:val="24"/>
                <w:szCs w:val="24"/>
              </w:rPr>
              <w:lastRenderedPageBreak/>
              <w:t>applied mathematics</w:t>
            </w:r>
          </w:p>
        </w:tc>
      </w:tr>
      <w:tr w:rsidR="00BB610D" w:rsidRPr="00FA2FC8" w:rsidTr="00E96BAC">
        <w:tc>
          <w:tcPr>
            <w:tcW w:w="1008" w:type="dxa"/>
          </w:tcPr>
          <w:p w:rsidR="00BB610D" w:rsidRPr="00FA2FC8" w:rsidRDefault="00BB610D" w:rsidP="00BB610D">
            <w:pPr>
              <w:autoSpaceDE w:val="0"/>
              <w:autoSpaceDN w:val="0"/>
              <w:adjustRightInd w:val="0"/>
              <w:jc w:val="center"/>
              <w:rPr>
                <w:b/>
                <w:color w:val="000000" w:themeColor="text1"/>
                <w:sz w:val="36"/>
                <w:szCs w:val="36"/>
              </w:rPr>
            </w:pPr>
            <w:r w:rsidRPr="00FA2FC8">
              <w:rPr>
                <w:b/>
                <w:color w:val="000000" w:themeColor="text1"/>
                <w:sz w:val="36"/>
                <w:szCs w:val="36"/>
              </w:rPr>
              <w:lastRenderedPageBreak/>
              <w:t>5</w:t>
            </w:r>
          </w:p>
        </w:tc>
        <w:tc>
          <w:tcPr>
            <w:tcW w:w="4320" w:type="dxa"/>
          </w:tcPr>
          <w:p w:rsidR="00BB610D" w:rsidRPr="00FA2FC8" w:rsidRDefault="00BB610D" w:rsidP="00001B4C">
            <w:pPr>
              <w:autoSpaceDE w:val="0"/>
              <w:autoSpaceDN w:val="0"/>
              <w:adjustRightInd w:val="0"/>
              <w:rPr>
                <w:color w:val="000000" w:themeColor="text1"/>
                <w:sz w:val="24"/>
                <w:szCs w:val="24"/>
              </w:rPr>
            </w:pPr>
            <w:r w:rsidRPr="00FA2FC8">
              <w:rPr>
                <w:color w:val="000000" w:themeColor="text1"/>
                <w:sz w:val="24"/>
                <w:szCs w:val="24"/>
              </w:rPr>
              <w:t>Agglomerative Hierarchical Clustering Algorithm</w:t>
            </w:r>
          </w:p>
        </w:tc>
        <w:tc>
          <w:tcPr>
            <w:tcW w:w="2340" w:type="dxa"/>
          </w:tcPr>
          <w:p w:rsidR="00BB610D" w:rsidRPr="00FA2FC8" w:rsidRDefault="00BB610D" w:rsidP="00D82674">
            <w:pPr>
              <w:autoSpaceDE w:val="0"/>
              <w:autoSpaceDN w:val="0"/>
              <w:adjustRightInd w:val="0"/>
              <w:rPr>
                <w:color w:val="000000" w:themeColor="text1"/>
                <w:sz w:val="24"/>
                <w:szCs w:val="24"/>
              </w:rPr>
            </w:pPr>
            <w:proofErr w:type="spellStart"/>
            <w:r w:rsidRPr="00FA2FC8">
              <w:rPr>
                <w:color w:val="000000" w:themeColor="text1"/>
                <w:sz w:val="24"/>
                <w:szCs w:val="24"/>
              </w:rPr>
              <w:t>K.Sasirekha</w:t>
            </w:r>
            <w:proofErr w:type="spellEnd"/>
          </w:p>
          <w:p w:rsidR="00BB610D" w:rsidRPr="00FA2FC8" w:rsidRDefault="00BB610D" w:rsidP="00D82674">
            <w:pPr>
              <w:autoSpaceDE w:val="0"/>
              <w:autoSpaceDN w:val="0"/>
              <w:adjustRightInd w:val="0"/>
              <w:rPr>
                <w:color w:val="000000" w:themeColor="text1"/>
                <w:sz w:val="24"/>
                <w:szCs w:val="24"/>
              </w:rPr>
            </w:pPr>
            <w:r w:rsidRPr="00FA2FC8">
              <w:rPr>
                <w:color w:val="000000" w:themeColor="text1"/>
                <w:sz w:val="24"/>
                <w:szCs w:val="24"/>
              </w:rPr>
              <w:t xml:space="preserve"> </w:t>
            </w:r>
            <w:proofErr w:type="spellStart"/>
            <w:r w:rsidRPr="00FA2FC8">
              <w:rPr>
                <w:color w:val="000000" w:themeColor="text1"/>
                <w:sz w:val="24"/>
                <w:szCs w:val="24"/>
              </w:rPr>
              <w:t>P.Baby</w:t>
            </w:r>
            <w:proofErr w:type="spellEnd"/>
          </w:p>
        </w:tc>
        <w:tc>
          <w:tcPr>
            <w:tcW w:w="1908" w:type="dxa"/>
          </w:tcPr>
          <w:p w:rsidR="00BB610D" w:rsidRPr="00FA2FC8" w:rsidRDefault="00BB610D" w:rsidP="00D82674">
            <w:pPr>
              <w:autoSpaceDE w:val="0"/>
              <w:autoSpaceDN w:val="0"/>
              <w:adjustRightInd w:val="0"/>
              <w:rPr>
                <w:color w:val="000000" w:themeColor="text1"/>
                <w:sz w:val="24"/>
                <w:szCs w:val="24"/>
              </w:rPr>
            </w:pPr>
            <w:r w:rsidRPr="00FA2FC8">
              <w:rPr>
                <w:color w:val="000000" w:themeColor="text1"/>
                <w:sz w:val="24"/>
                <w:szCs w:val="24"/>
              </w:rPr>
              <w:t>International Journal of Scientific and Research Publications</w:t>
            </w:r>
          </w:p>
        </w:tc>
      </w:tr>
    </w:tbl>
    <w:p w:rsidR="00001B4C" w:rsidRPr="00FA2FC8" w:rsidRDefault="00001B4C" w:rsidP="00D82674">
      <w:pPr>
        <w:autoSpaceDE w:val="0"/>
        <w:autoSpaceDN w:val="0"/>
        <w:adjustRightInd w:val="0"/>
        <w:spacing w:after="0" w:line="240" w:lineRule="auto"/>
        <w:rPr>
          <w:b/>
          <w:sz w:val="40"/>
          <w:szCs w:val="40"/>
          <w:u w:val="single"/>
        </w:rPr>
      </w:pPr>
    </w:p>
    <w:p w:rsidR="00D82674" w:rsidRDefault="00BB610D" w:rsidP="00D82674">
      <w:pPr>
        <w:autoSpaceDE w:val="0"/>
        <w:autoSpaceDN w:val="0"/>
        <w:adjustRightInd w:val="0"/>
        <w:spacing w:after="0" w:line="240" w:lineRule="auto"/>
        <w:rPr>
          <w:sz w:val="24"/>
          <w:szCs w:val="24"/>
        </w:rPr>
      </w:pPr>
      <w:r w:rsidRPr="00FA2FC8">
        <w:rPr>
          <w:sz w:val="24"/>
          <w:szCs w:val="24"/>
        </w:rPr>
        <w:t>Of all the research papers mentioned above, all the clustering is being done through different methods, the publications dates of all the papers differ from each other therefore the result or data might also differ from each other.</w:t>
      </w:r>
    </w:p>
    <w:p w:rsidR="00E547C9" w:rsidRPr="00E547C9" w:rsidRDefault="00E547C9" w:rsidP="00D82674">
      <w:pPr>
        <w:autoSpaceDE w:val="0"/>
        <w:autoSpaceDN w:val="0"/>
        <w:adjustRightInd w:val="0"/>
        <w:spacing w:after="0" w:line="240" w:lineRule="auto"/>
        <w:rPr>
          <w:sz w:val="24"/>
          <w:szCs w:val="24"/>
        </w:rPr>
      </w:pPr>
      <w:r w:rsidRPr="00E547C9">
        <w:rPr>
          <w:sz w:val="24"/>
          <w:szCs w:val="24"/>
        </w:rPr>
        <w:t xml:space="preserve">In </w:t>
      </w:r>
      <w:r w:rsidR="007D42CE" w:rsidRPr="00E547C9">
        <w:rPr>
          <w:sz w:val="24"/>
          <w:szCs w:val="24"/>
        </w:rPr>
        <w:t>general,</w:t>
      </w:r>
      <w:r w:rsidR="00114215">
        <w:rPr>
          <w:sz w:val="24"/>
          <w:szCs w:val="24"/>
        </w:rPr>
        <w:t xml:space="preserve"> hierarchic. Bisect k which is a</w:t>
      </w:r>
      <w:r w:rsidRPr="00E547C9">
        <w:rPr>
          <w:sz w:val="24"/>
          <w:szCs w:val="24"/>
        </w:rPr>
        <w:t xml:space="preserve"> clustering algorithm outperforms </w:t>
      </w:r>
      <w:r w:rsidR="007D42CE" w:rsidRPr="00E547C9">
        <w:rPr>
          <w:sz w:val="24"/>
          <w:szCs w:val="24"/>
        </w:rPr>
        <w:t>partitioned</w:t>
      </w:r>
      <w:r w:rsidRPr="00E547C9">
        <w:rPr>
          <w:sz w:val="24"/>
          <w:szCs w:val="24"/>
        </w:rPr>
        <w:t xml:space="preserve"> clustering algorithm in</w:t>
      </w:r>
      <w:r w:rsidR="00114215">
        <w:rPr>
          <w:sz w:val="24"/>
          <w:szCs w:val="24"/>
        </w:rPr>
        <w:t xml:space="preserve"> terms of cluster quality</w:t>
      </w:r>
      <w:r w:rsidRPr="00E547C9">
        <w:rPr>
          <w:sz w:val="24"/>
          <w:szCs w:val="24"/>
        </w:rPr>
        <w:t xml:space="preserve">. But the computational cost (space and time complexity) of agglomerative and divisive hierarchical clustering is very high compared to that of </w:t>
      </w:r>
      <w:r w:rsidR="007D42CE" w:rsidRPr="00E547C9">
        <w:rPr>
          <w:sz w:val="24"/>
          <w:szCs w:val="24"/>
        </w:rPr>
        <w:t>partitioned</w:t>
      </w:r>
      <w:r w:rsidRPr="00E547C9">
        <w:rPr>
          <w:sz w:val="24"/>
          <w:szCs w:val="24"/>
        </w:rPr>
        <w:t xml:space="preserve"> clustering</w:t>
      </w:r>
      <w:r>
        <w:rPr>
          <w:sz w:val="24"/>
          <w:szCs w:val="24"/>
        </w:rPr>
        <w:t>.</w:t>
      </w:r>
      <w:r w:rsidRPr="00E547C9">
        <w:t xml:space="preserve"> </w:t>
      </w:r>
      <w:r w:rsidRPr="00E547C9">
        <w:rPr>
          <w:sz w:val="24"/>
          <w:szCs w:val="24"/>
        </w:rPr>
        <w:t xml:space="preserve">Using the </w:t>
      </w:r>
      <w:r w:rsidR="007D42CE" w:rsidRPr="00E547C9">
        <w:rPr>
          <w:sz w:val="24"/>
          <w:szCs w:val="24"/>
        </w:rPr>
        <w:t>partitioned</w:t>
      </w:r>
      <w:r w:rsidRPr="00E547C9">
        <w:rPr>
          <w:sz w:val="24"/>
          <w:szCs w:val="24"/>
        </w:rPr>
        <w:t xml:space="preserve"> clustering algorithms for generating the hierarchical tree is quite popular in recent years. Experiments have shown that </w:t>
      </w:r>
      <w:r w:rsidR="007D42CE" w:rsidRPr="00E547C9">
        <w:rPr>
          <w:sz w:val="24"/>
          <w:szCs w:val="24"/>
        </w:rPr>
        <w:t>these hybrids</w:t>
      </w:r>
      <w:r w:rsidRPr="00E547C9">
        <w:rPr>
          <w:sz w:val="24"/>
          <w:szCs w:val="24"/>
        </w:rPr>
        <w:t xml:space="preserve"> </w:t>
      </w:r>
      <w:r w:rsidR="007D42CE" w:rsidRPr="00E547C9">
        <w:rPr>
          <w:sz w:val="24"/>
          <w:szCs w:val="24"/>
        </w:rPr>
        <w:t>partitioned</w:t>
      </w:r>
      <w:r w:rsidRPr="00E547C9">
        <w:rPr>
          <w:sz w:val="24"/>
          <w:szCs w:val="24"/>
        </w:rPr>
        <w:t xml:space="preserve"> clustering algorithm performs better than the traditional clustering algorithms. </w:t>
      </w:r>
      <w:proofErr w:type="spellStart"/>
      <w:r w:rsidRPr="00E547C9">
        <w:rPr>
          <w:sz w:val="24"/>
          <w:szCs w:val="24"/>
        </w:rPr>
        <w:t>i.e</w:t>
      </w:r>
      <w:proofErr w:type="spellEnd"/>
      <w:r w:rsidRPr="00E547C9">
        <w:rPr>
          <w:sz w:val="24"/>
          <w:szCs w:val="24"/>
        </w:rPr>
        <w:t xml:space="preserve"> Bisect-K,</w:t>
      </w:r>
      <w:r w:rsidRPr="00E547C9">
        <w:t xml:space="preserve"> </w:t>
      </w:r>
      <w:r w:rsidRPr="00E547C9">
        <w:rPr>
          <w:sz w:val="24"/>
          <w:szCs w:val="24"/>
        </w:rPr>
        <w:t xml:space="preserve">a hybrid </w:t>
      </w:r>
      <w:r w:rsidR="007D42CE" w:rsidRPr="00E547C9">
        <w:rPr>
          <w:sz w:val="24"/>
          <w:szCs w:val="24"/>
        </w:rPr>
        <w:t>partitioned</w:t>
      </w:r>
      <w:r w:rsidRPr="00E547C9">
        <w:rPr>
          <w:sz w:val="24"/>
          <w:szCs w:val="24"/>
        </w:rPr>
        <w:t xml:space="preserve"> clustering algorithm that uses K-means </w:t>
      </w:r>
      <w:r w:rsidR="007D42CE" w:rsidRPr="00E547C9">
        <w:rPr>
          <w:sz w:val="24"/>
          <w:szCs w:val="24"/>
        </w:rPr>
        <w:t>partitioned</w:t>
      </w:r>
      <w:r w:rsidRPr="00E547C9">
        <w:rPr>
          <w:sz w:val="24"/>
          <w:szCs w:val="24"/>
        </w:rPr>
        <w:t xml:space="preserve"> clustering algorithm (2-way) to split the clusters in each step to construct the hierarchical tree in a top-down approach</w:t>
      </w:r>
    </w:p>
    <w:p w:rsidR="00BB610D" w:rsidRPr="00FA2FC8" w:rsidRDefault="00BB610D" w:rsidP="00D82674">
      <w:pPr>
        <w:autoSpaceDE w:val="0"/>
        <w:autoSpaceDN w:val="0"/>
        <w:adjustRightInd w:val="0"/>
        <w:spacing w:after="0" w:line="240" w:lineRule="auto"/>
        <w:rPr>
          <w:sz w:val="24"/>
          <w:szCs w:val="24"/>
        </w:rPr>
      </w:pPr>
    </w:p>
    <w:p w:rsidR="00BB610D" w:rsidRPr="00FA2FC8" w:rsidRDefault="00BB610D" w:rsidP="00D82674">
      <w:pPr>
        <w:autoSpaceDE w:val="0"/>
        <w:autoSpaceDN w:val="0"/>
        <w:adjustRightInd w:val="0"/>
        <w:spacing w:after="0" w:line="240" w:lineRule="auto"/>
        <w:rPr>
          <w:sz w:val="24"/>
          <w:szCs w:val="24"/>
        </w:rPr>
      </w:pPr>
    </w:p>
    <w:p w:rsidR="00A346C3" w:rsidRPr="00FA2FC8" w:rsidRDefault="00A346C3">
      <w:pPr>
        <w:rPr>
          <w:b/>
          <w:sz w:val="40"/>
          <w:szCs w:val="40"/>
          <w:u w:val="single"/>
        </w:rPr>
      </w:pPr>
      <w:r w:rsidRPr="00FA2FC8">
        <w:rPr>
          <w:b/>
          <w:sz w:val="40"/>
          <w:szCs w:val="40"/>
          <w:u w:val="single"/>
        </w:rPr>
        <w:t>Dataset and Feature:</w:t>
      </w:r>
    </w:p>
    <w:p w:rsidR="00613B78" w:rsidRPr="00E96BAC" w:rsidRDefault="00613B78" w:rsidP="00613B78">
      <w:pPr>
        <w:autoSpaceDE w:val="0"/>
        <w:autoSpaceDN w:val="0"/>
        <w:adjustRightInd w:val="0"/>
        <w:spacing w:after="0" w:line="240" w:lineRule="auto"/>
        <w:rPr>
          <w:rFonts w:cs="CMBX10"/>
          <w:b/>
          <w:sz w:val="32"/>
          <w:szCs w:val="32"/>
          <w:u w:val="single"/>
        </w:rPr>
      </w:pPr>
      <w:r w:rsidRPr="00E96BAC">
        <w:rPr>
          <w:rFonts w:cs="CMBX10"/>
          <w:b/>
          <w:sz w:val="32"/>
          <w:szCs w:val="32"/>
          <w:u w:val="single"/>
        </w:rPr>
        <w:t>Stored data approach:</w:t>
      </w:r>
    </w:p>
    <w:p w:rsidR="00613B78" w:rsidRPr="00E96BAC" w:rsidRDefault="00613B78" w:rsidP="00613B78">
      <w:pPr>
        <w:autoSpaceDE w:val="0"/>
        <w:autoSpaceDN w:val="0"/>
        <w:adjustRightInd w:val="0"/>
        <w:spacing w:after="0" w:line="240" w:lineRule="auto"/>
        <w:rPr>
          <w:rFonts w:cs="CMR10"/>
          <w:sz w:val="24"/>
          <w:szCs w:val="24"/>
        </w:rPr>
      </w:pPr>
      <w:r w:rsidRPr="00E96BAC">
        <w:rPr>
          <w:rFonts w:cs="CMBX10"/>
          <w:sz w:val="24"/>
          <w:szCs w:val="24"/>
        </w:rPr>
        <w:t xml:space="preserve">Step 1: </w:t>
      </w:r>
      <w:r w:rsidRPr="00E96BAC">
        <w:rPr>
          <w:rFonts w:cs="CMR10"/>
          <w:sz w:val="24"/>
          <w:szCs w:val="24"/>
        </w:rPr>
        <w:t xml:space="preserve">Examine all </w:t>
      </w:r>
      <w:r w:rsidR="007D42CE" w:rsidRPr="00E96BAC">
        <w:rPr>
          <w:rFonts w:cs="CMR10"/>
          <w:sz w:val="24"/>
          <w:szCs w:val="24"/>
        </w:rPr>
        <w:t>interposing</w:t>
      </w:r>
      <w:r w:rsidRPr="00E96BAC">
        <w:rPr>
          <w:rFonts w:cs="CMR10"/>
          <w:sz w:val="24"/>
          <w:szCs w:val="24"/>
        </w:rPr>
        <w:t xml:space="preserve"> dissimilarities, and form cluster from two closest</w:t>
      </w:r>
    </w:p>
    <w:p w:rsidR="00613B78" w:rsidRPr="00E96BAC" w:rsidRDefault="00613B78" w:rsidP="00613B78">
      <w:pPr>
        <w:autoSpaceDE w:val="0"/>
        <w:autoSpaceDN w:val="0"/>
        <w:adjustRightInd w:val="0"/>
        <w:spacing w:after="0" w:line="240" w:lineRule="auto"/>
        <w:rPr>
          <w:rFonts w:cs="CMR10"/>
          <w:sz w:val="24"/>
          <w:szCs w:val="24"/>
        </w:rPr>
      </w:pPr>
      <w:r w:rsidRPr="00E96BAC">
        <w:rPr>
          <w:rFonts w:cs="CMR10"/>
          <w:sz w:val="24"/>
          <w:szCs w:val="24"/>
        </w:rPr>
        <w:t>points.</w:t>
      </w:r>
    </w:p>
    <w:p w:rsidR="00613B78" w:rsidRPr="00E96BAC" w:rsidRDefault="00613B78" w:rsidP="00613B78">
      <w:pPr>
        <w:autoSpaceDE w:val="0"/>
        <w:autoSpaceDN w:val="0"/>
        <w:adjustRightInd w:val="0"/>
        <w:spacing w:after="0" w:line="240" w:lineRule="auto"/>
        <w:rPr>
          <w:rFonts w:cs="CMR10"/>
          <w:sz w:val="24"/>
          <w:szCs w:val="24"/>
        </w:rPr>
      </w:pPr>
      <w:r w:rsidRPr="00E96BAC">
        <w:rPr>
          <w:rFonts w:cs="CMBX10"/>
          <w:sz w:val="24"/>
          <w:szCs w:val="24"/>
        </w:rPr>
        <w:t xml:space="preserve">Step 2: </w:t>
      </w:r>
      <w:r w:rsidRPr="00E96BAC">
        <w:rPr>
          <w:rFonts w:cs="CMR10"/>
          <w:sz w:val="24"/>
          <w:szCs w:val="24"/>
        </w:rPr>
        <w:t>Replace two points clustered by representative point (center of gravity)</w:t>
      </w:r>
    </w:p>
    <w:p w:rsidR="00613B78" w:rsidRPr="00E96BAC" w:rsidRDefault="00613B78" w:rsidP="00613B78">
      <w:pPr>
        <w:autoSpaceDE w:val="0"/>
        <w:autoSpaceDN w:val="0"/>
        <w:adjustRightInd w:val="0"/>
        <w:spacing w:after="0" w:line="240" w:lineRule="auto"/>
        <w:rPr>
          <w:rFonts w:cs="CMR10"/>
          <w:sz w:val="24"/>
          <w:szCs w:val="24"/>
        </w:rPr>
      </w:pPr>
      <w:r w:rsidRPr="00E96BAC">
        <w:rPr>
          <w:rFonts w:cs="CMR10"/>
          <w:sz w:val="24"/>
          <w:szCs w:val="24"/>
        </w:rPr>
        <w:t>or by cluster fragment.</w:t>
      </w:r>
    </w:p>
    <w:p w:rsidR="00613B78" w:rsidRPr="00E96BAC" w:rsidRDefault="00613B78" w:rsidP="00613B78">
      <w:pPr>
        <w:autoSpaceDE w:val="0"/>
        <w:autoSpaceDN w:val="0"/>
        <w:adjustRightInd w:val="0"/>
        <w:spacing w:after="0" w:line="240" w:lineRule="auto"/>
        <w:rPr>
          <w:rFonts w:cs="CMR10"/>
          <w:sz w:val="24"/>
          <w:szCs w:val="24"/>
        </w:rPr>
      </w:pPr>
      <w:r w:rsidRPr="00E96BAC">
        <w:rPr>
          <w:rFonts w:cs="CMBX10"/>
          <w:sz w:val="24"/>
          <w:szCs w:val="24"/>
        </w:rPr>
        <w:t xml:space="preserve">Step 3: </w:t>
      </w:r>
      <w:r w:rsidRPr="00E96BAC">
        <w:rPr>
          <w:rFonts w:cs="CMR10"/>
          <w:sz w:val="24"/>
          <w:szCs w:val="24"/>
        </w:rPr>
        <w:t>Return to step 1, treating clusters as well as remaining objects, until</w:t>
      </w:r>
    </w:p>
    <w:p w:rsidR="00613B78" w:rsidRPr="00E96BAC" w:rsidRDefault="00613B78" w:rsidP="00613B78">
      <w:pPr>
        <w:rPr>
          <w:rFonts w:cs="CMR10"/>
          <w:sz w:val="24"/>
          <w:szCs w:val="24"/>
        </w:rPr>
      </w:pPr>
      <w:r w:rsidRPr="00E96BAC">
        <w:rPr>
          <w:rFonts w:cs="CMR10"/>
          <w:sz w:val="24"/>
          <w:szCs w:val="24"/>
        </w:rPr>
        <w:t>all objects are in one cluster.</w:t>
      </w:r>
    </w:p>
    <w:p w:rsidR="00F1694C" w:rsidRPr="00E96BAC" w:rsidRDefault="00F1694C" w:rsidP="00F1694C">
      <w:pPr>
        <w:autoSpaceDE w:val="0"/>
        <w:autoSpaceDN w:val="0"/>
        <w:adjustRightInd w:val="0"/>
        <w:spacing w:after="0" w:line="240" w:lineRule="auto"/>
        <w:rPr>
          <w:rFonts w:cs="CMBX10"/>
          <w:b/>
          <w:sz w:val="32"/>
          <w:szCs w:val="32"/>
          <w:u w:val="single"/>
        </w:rPr>
      </w:pPr>
      <w:r w:rsidRPr="00E96BAC">
        <w:rPr>
          <w:rFonts w:cs="CMBX10"/>
          <w:b/>
          <w:sz w:val="32"/>
          <w:szCs w:val="32"/>
          <w:u w:val="single"/>
        </w:rPr>
        <w:t>NN-chain algorithm</w:t>
      </w:r>
    </w:p>
    <w:p w:rsidR="00F1694C" w:rsidRPr="00FA2FC8" w:rsidRDefault="00F1694C" w:rsidP="00F1694C">
      <w:pPr>
        <w:autoSpaceDE w:val="0"/>
        <w:autoSpaceDN w:val="0"/>
        <w:adjustRightInd w:val="0"/>
        <w:spacing w:after="0" w:line="240" w:lineRule="auto"/>
        <w:rPr>
          <w:rFonts w:cs="CMR10"/>
          <w:sz w:val="24"/>
          <w:szCs w:val="24"/>
        </w:rPr>
      </w:pPr>
      <w:r w:rsidRPr="00FA2FC8">
        <w:rPr>
          <w:rFonts w:cs="CMBX10"/>
          <w:sz w:val="24"/>
          <w:szCs w:val="24"/>
        </w:rPr>
        <w:t xml:space="preserve">Step 1: </w:t>
      </w:r>
      <w:r w:rsidRPr="00FA2FC8">
        <w:rPr>
          <w:rFonts w:cs="CMR10"/>
          <w:sz w:val="24"/>
          <w:szCs w:val="24"/>
        </w:rPr>
        <w:t>Select a point arbitrarily.</w:t>
      </w:r>
    </w:p>
    <w:p w:rsidR="00F1694C" w:rsidRPr="00FA2FC8" w:rsidRDefault="00F1694C" w:rsidP="00F1694C">
      <w:pPr>
        <w:autoSpaceDE w:val="0"/>
        <w:autoSpaceDN w:val="0"/>
        <w:adjustRightInd w:val="0"/>
        <w:spacing w:after="0" w:line="240" w:lineRule="auto"/>
        <w:rPr>
          <w:rFonts w:cs="CMR10"/>
          <w:sz w:val="24"/>
          <w:szCs w:val="24"/>
        </w:rPr>
      </w:pPr>
      <w:r w:rsidRPr="00FA2FC8">
        <w:rPr>
          <w:rFonts w:cs="CMBX10"/>
          <w:sz w:val="24"/>
          <w:szCs w:val="24"/>
        </w:rPr>
        <w:t xml:space="preserve">Step 2: </w:t>
      </w:r>
      <w:r w:rsidRPr="00FA2FC8">
        <w:rPr>
          <w:rFonts w:cs="CMR10"/>
          <w:sz w:val="24"/>
          <w:szCs w:val="24"/>
        </w:rPr>
        <w:t>Grow the NN-chain from this point until a pair of RNNs is obtained.</w:t>
      </w:r>
    </w:p>
    <w:p w:rsidR="00F1694C" w:rsidRPr="00FA2FC8" w:rsidRDefault="00F1694C" w:rsidP="00F1694C">
      <w:pPr>
        <w:autoSpaceDE w:val="0"/>
        <w:autoSpaceDN w:val="0"/>
        <w:adjustRightInd w:val="0"/>
        <w:spacing w:after="0" w:line="240" w:lineRule="auto"/>
        <w:rPr>
          <w:rFonts w:cs="CMR10"/>
          <w:sz w:val="24"/>
          <w:szCs w:val="24"/>
        </w:rPr>
      </w:pPr>
      <w:r w:rsidRPr="00FA2FC8">
        <w:rPr>
          <w:rFonts w:cs="CMBX10"/>
          <w:sz w:val="24"/>
          <w:szCs w:val="24"/>
        </w:rPr>
        <w:t xml:space="preserve">Step 3: </w:t>
      </w:r>
      <w:r w:rsidRPr="00FA2FC8">
        <w:rPr>
          <w:rFonts w:cs="CMR10"/>
          <w:sz w:val="24"/>
          <w:szCs w:val="24"/>
        </w:rPr>
        <w:t>Agglomerate these points (replacing with a cluster point, or updating</w:t>
      </w:r>
    </w:p>
    <w:p w:rsidR="00F1694C" w:rsidRPr="00FA2FC8" w:rsidRDefault="00F1694C" w:rsidP="00F1694C">
      <w:pPr>
        <w:autoSpaceDE w:val="0"/>
        <w:autoSpaceDN w:val="0"/>
        <w:adjustRightInd w:val="0"/>
        <w:spacing w:after="0" w:line="240" w:lineRule="auto"/>
        <w:rPr>
          <w:rFonts w:cs="CMR10"/>
          <w:sz w:val="24"/>
          <w:szCs w:val="24"/>
        </w:rPr>
      </w:pPr>
      <w:r w:rsidRPr="00FA2FC8">
        <w:rPr>
          <w:rFonts w:cs="CMR10"/>
          <w:sz w:val="24"/>
          <w:szCs w:val="24"/>
        </w:rPr>
        <w:t>the dissimilarity matrix).</w:t>
      </w:r>
    </w:p>
    <w:p w:rsidR="00F1694C" w:rsidRPr="00FA2FC8" w:rsidRDefault="00F1694C" w:rsidP="00F1694C">
      <w:pPr>
        <w:autoSpaceDE w:val="0"/>
        <w:autoSpaceDN w:val="0"/>
        <w:adjustRightInd w:val="0"/>
        <w:spacing w:after="0" w:line="240" w:lineRule="auto"/>
        <w:rPr>
          <w:rFonts w:cs="CMR10"/>
          <w:sz w:val="24"/>
          <w:szCs w:val="24"/>
        </w:rPr>
      </w:pPr>
      <w:r w:rsidRPr="00FA2FC8">
        <w:rPr>
          <w:rFonts w:cs="CMBX10"/>
          <w:sz w:val="24"/>
          <w:szCs w:val="24"/>
        </w:rPr>
        <w:t xml:space="preserve">Step </w:t>
      </w:r>
      <w:proofErr w:type="gramStart"/>
      <w:r w:rsidRPr="00FA2FC8">
        <w:rPr>
          <w:rFonts w:cs="CMBX10"/>
          <w:sz w:val="24"/>
          <w:szCs w:val="24"/>
        </w:rPr>
        <w:t>4 :</w:t>
      </w:r>
      <w:r w:rsidRPr="00FA2FC8">
        <w:rPr>
          <w:rFonts w:cs="CMR10"/>
          <w:sz w:val="24"/>
          <w:szCs w:val="24"/>
        </w:rPr>
        <w:t>From</w:t>
      </w:r>
      <w:proofErr w:type="gramEnd"/>
      <w:r w:rsidRPr="00FA2FC8">
        <w:rPr>
          <w:rFonts w:cs="CMR10"/>
          <w:sz w:val="24"/>
          <w:szCs w:val="24"/>
        </w:rPr>
        <w:t xml:space="preserve"> the point which preceded the RNNs (or from any other arbitrary</w:t>
      </w:r>
    </w:p>
    <w:p w:rsidR="00F1694C" w:rsidRPr="00FA2FC8" w:rsidRDefault="00F1694C" w:rsidP="00F1694C">
      <w:pPr>
        <w:autoSpaceDE w:val="0"/>
        <w:autoSpaceDN w:val="0"/>
        <w:adjustRightInd w:val="0"/>
        <w:spacing w:after="0" w:line="240" w:lineRule="auto"/>
        <w:rPr>
          <w:rFonts w:cs="CMR10"/>
          <w:sz w:val="24"/>
          <w:szCs w:val="24"/>
        </w:rPr>
      </w:pPr>
      <w:r w:rsidRPr="00FA2FC8">
        <w:rPr>
          <w:rFonts w:cs="CMR10"/>
          <w:sz w:val="24"/>
          <w:szCs w:val="24"/>
        </w:rPr>
        <w:t>point if the first two points chosen in steps 1 and 2 constituted a pair of</w:t>
      </w:r>
    </w:p>
    <w:p w:rsidR="00F1694C" w:rsidRPr="00FA2FC8" w:rsidRDefault="00F1694C" w:rsidP="00F1694C">
      <w:pPr>
        <w:rPr>
          <w:b/>
          <w:sz w:val="24"/>
          <w:szCs w:val="24"/>
          <w:u w:val="single"/>
        </w:rPr>
      </w:pPr>
      <w:r w:rsidRPr="00FA2FC8">
        <w:rPr>
          <w:rFonts w:cs="CMR10"/>
          <w:sz w:val="24"/>
          <w:szCs w:val="24"/>
        </w:rPr>
        <w:t>RNNs), return to step 2 until only one point remains.</w:t>
      </w:r>
    </w:p>
    <w:p w:rsidR="00613B78" w:rsidRPr="00FA2FC8" w:rsidRDefault="00613B78" w:rsidP="00613B78">
      <w:pPr>
        <w:pStyle w:val="Default"/>
        <w:rPr>
          <w:rFonts w:asciiTheme="minorHAnsi" w:hAnsiTheme="minorHAnsi"/>
        </w:rPr>
      </w:pPr>
      <w:r w:rsidRPr="00FA2FC8">
        <w:rPr>
          <w:rFonts w:asciiTheme="minorHAnsi" w:hAnsiTheme="minorHAnsi"/>
        </w:rPr>
        <w:lastRenderedPageBreak/>
        <w:t xml:space="preserve">Each agglomeration occurs at a greater distance between clusters than the previous agglomeration, and one can decide to stop clustering either when the clusters are too far apart to be merged (distance criterion) or when there is a sufficiently small number of clusters (number criterion). Divisive Hierarchical Clustering </w:t>
      </w:r>
    </w:p>
    <w:p w:rsidR="00613B78" w:rsidRPr="00FA2FC8" w:rsidRDefault="00613B78" w:rsidP="00613B78">
      <w:pPr>
        <w:pStyle w:val="Default"/>
        <w:rPr>
          <w:rFonts w:asciiTheme="minorHAnsi" w:hAnsiTheme="minorHAnsi"/>
        </w:rPr>
      </w:pPr>
    </w:p>
    <w:p w:rsidR="00613B78" w:rsidRPr="00FA2FC8" w:rsidRDefault="00613B78" w:rsidP="00613B78">
      <w:pPr>
        <w:pStyle w:val="Default"/>
        <w:rPr>
          <w:rFonts w:asciiTheme="minorHAnsi" w:hAnsiTheme="minorHAnsi"/>
        </w:rPr>
      </w:pPr>
      <w:r w:rsidRPr="00FA2FC8">
        <w:rPr>
          <w:rFonts w:asciiTheme="minorHAnsi" w:hAnsiTheme="minorHAnsi"/>
        </w:rPr>
        <w:t xml:space="preserve"> A top-down clustering method and is less commonly used. It works in a similar way to agglomerative clustering but in the opposite direction. This method starts with a single cluster containing all objects, and then successively splits resulting clusters until only clusters of individual objects remain. </w:t>
      </w:r>
      <w:proofErr w:type="spellStart"/>
      <w:r w:rsidRPr="00FA2FC8">
        <w:rPr>
          <w:rFonts w:asciiTheme="minorHAnsi" w:hAnsiTheme="minorHAnsi"/>
        </w:rPr>
        <w:t>GeneLinker</w:t>
      </w:r>
      <w:proofErr w:type="spellEnd"/>
      <w:r w:rsidRPr="00FA2FC8">
        <w:rPr>
          <w:rFonts w:asciiTheme="minorHAnsi" w:hAnsiTheme="minorHAnsi"/>
        </w:rPr>
        <w:t xml:space="preserve">™ does not support divisive hierarchical clustering. </w:t>
      </w:r>
    </w:p>
    <w:p w:rsidR="00613B78" w:rsidRPr="00FA2FC8" w:rsidRDefault="00613B78" w:rsidP="00613B78">
      <w:pPr>
        <w:pStyle w:val="Default"/>
        <w:rPr>
          <w:rFonts w:asciiTheme="minorHAnsi" w:hAnsiTheme="minorHAnsi"/>
        </w:rPr>
      </w:pPr>
    </w:p>
    <w:p w:rsidR="00613B78" w:rsidRPr="00E96BAC" w:rsidRDefault="00613B78" w:rsidP="00613B78">
      <w:pPr>
        <w:pStyle w:val="Default"/>
        <w:rPr>
          <w:rFonts w:asciiTheme="minorHAnsi" w:hAnsiTheme="minorHAnsi"/>
          <w:b/>
          <w:sz w:val="32"/>
          <w:szCs w:val="32"/>
          <w:u w:val="single"/>
        </w:rPr>
      </w:pPr>
      <w:r w:rsidRPr="00E96BAC">
        <w:rPr>
          <w:rFonts w:asciiTheme="minorHAnsi" w:hAnsiTheme="minorHAnsi"/>
          <w:b/>
          <w:sz w:val="32"/>
          <w:szCs w:val="32"/>
          <w:u w:val="single"/>
        </w:rPr>
        <w:t xml:space="preserve">Disadvantages: </w:t>
      </w:r>
    </w:p>
    <w:p w:rsidR="00613B78" w:rsidRPr="00FA2FC8" w:rsidRDefault="00613B78" w:rsidP="00613B78">
      <w:pPr>
        <w:pStyle w:val="Default"/>
        <w:rPr>
          <w:rFonts w:asciiTheme="minorHAnsi" w:hAnsiTheme="minorHAnsi"/>
        </w:rPr>
      </w:pPr>
    </w:p>
    <w:p w:rsidR="00613B78" w:rsidRPr="00FA2FC8" w:rsidRDefault="00613B78" w:rsidP="00613B78">
      <w:pPr>
        <w:pStyle w:val="Default"/>
        <w:rPr>
          <w:rFonts w:asciiTheme="minorHAnsi" w:hAnsiTheme="minorHAnsi"/>
        </w:rPr>
      </w:pPr>
      <w:r w:rsidRPr="00FA2FC8">
        <w:rPr>
          <w:rFonts w:asciiTheme="minorHAnsi" w:hAnsiTheme="minorHAnsi"/>
        </w:rPr>
        <w:t xml:space="preserve"> No provision can be made for a relocation of objects that may have been 'incorrectly' grouped at an early stage. The result should be examined closely to ensure it makes sense. </w:t>
      </w:r>
    </w:p>
    <w:p w:rsidR="00613B78" w:rsidRPr="00FA2FC8" w:rsidRDefault="00613B78" w:rsidP="00613B78">
      <w:pPr>
        <w:pStyle w:val="Default"/>
        <w:rPr>
          <w:rFonts w:asciiTheme="minorHAnsi" w:hAnsiTheme="minorHAnsi"/>
        </w:rPr>
      </w:pPr>
    </w:p>
    <w:p w:rsidR="00613B78" w:rsidRPr="00FA2FC8" w:rsidRDefault="00613B78" w:rsidP="00613B78">
      <w:pPr>
        <w:pStyle w:val="Default"/>
        <w:rPr>
          <w:rFonts w:asciiTheme="minorHAnsi" w:hAnsiTheme="minorHAnsi"/>
        </w:rPr>
      </w:pPr>
      <w:r w:rsidRPr="00FA2FC8">
        <w:rPr>
          <w:rFonts w:asciiTheme="minorHAnsi" w:hAnsiTheme="minorHAnsi"/>
        </w:rPr>
        <w:t xml:space="preserve"> Use of different distance metrics for measuring distances between clusters may generate different results. Performing multiple experiments and comparing the results is recommended to support the veracity of the original results. </w:t>
      </w:r>
    </w:p>
    <w:p w:rsidR="00F1694C" w:rsidRPr="00FA2FC8" w:rsidRDefault="00F1694C" w:rsidP="00613B78">
      <w:pPr>
        <w:pStyle w:val="Default"/>
        <w:rPr>
          <w:rFonts w:asciiTheme="minorHAnsi" w:hAnsiTheme="minorHAnsi"/>
        </w:rPr>
      </w:pPr>
    </w:p>
    <w:p w:rsidR="00F1694C" w:rsidRPr="00FA2FC8" w:rsidRDefault="00F1694C" w:rsidP="00F1694C">
      <w:pPr>
        <w:pStyle w:val="Default"/>
        <w:rPr>
          <w:rFonts w:asciiTheme="minorHAnsi" w:hAnsiTheme="minorHAnsi"/>
        </w:rPr>
      </w:pPr>
      <w:r w:rsidRPr="00FA2FC8">
        <w:rPr>
          <w:rFonts w:asciiTheme="minorHAnsi" w:hAnsiTheme="minorHAnsi"/>
        </w:rPr>
        <w:t>Before clustering comes the phase of data measurement, or measurement of the</w:t>
      </w:r>
    </w:p>
    <w:p w:rsidR="00F1694C" w:rsidRPr="00FA2FC8" w:rsidRDefault="00F1694C" w:rsidP="00F1694C">
      <w:pPr>
        <w:pStyle w:val="Default"/>
        <w:rPr>
          <w:rFonts w:asciiTheme="minorHAnsi" w:hAnsiTheme="minorHAnsi"/>
        </w:rPr>
      </w:pPr>
      <w:r w:rsidRPr="00FA2FC8">
        <w:rPr>
          <w:rFonts w:asciiTheme="minorHAnsi" w:hAnsiTheme="minorHAnsi"/>
        </w:rPr>
        <w:t>observables. Let us look at some important considerations to be taken into</w:t>
      </w:r>
    </w:p>
    <w:p w:rsidR="00F1694C" w:rsidRPr="00FA2FC8" w:rsidRDefault="00F1694C" w:rsidP="00F1694C">
      <w:pPr>
        <w:pStyle w:val="Default"/>
        <w:rPr>
          <w:rFonts w:asciiTheme="minorHAnsi" w:hAnsiTheme="minorHAnsi"/>
        </w:rPr>
      </w:pPr>
      <w:r w:rsidRPr="00FA2FC8">
        <w:rPr>
          <w:rFonts w:asciiTheme="minorHAnsi" w:hAnsiTheme="minorHAnsi"/>
        </w:rPr>
        <w:t>account. These considerations relate to the metric or other spatial embedding,</w:t>
      </w:r>
    </w:p>
    <w:p w:rsidR="00F1694C" w:rsidRPr="00FA2FC8" w:rsidRDefault="00F1694C" w:rsidP="00F1694C">
      <w:pPr>
        <w:pStyle w:val="Default"/>
        <w:rPr>
          <w:rFonts w:asciiTheme="minorHAnsi" w:hAnsiTheme="minorHAnsi"/>
        </w:rPr>
      </w:pPr>
      <w:r w:rsidRPr="00FA2FC8">
        <w:rPr>
          <w:rFonts w:asciiTheme="minorHAnsi" w:hAnsiTheme="minorHAnsi"/>
        </w:rPr>
        <w:t xml:space="preserve">comprising the first phase of the data analysis </w:t>
      </w:r>
      <w:proofErr w:type="spellStart"/>
      <w:r w:rsidRPr="00FA2FC8">
        <w:rPr>
          <w:rFonts w:asciiTheme="minorHAnsi" w:hAnsiTheme="minorHAnsi"/>
          <w:i/>
          <w:iCs/>
        </w:rPr>
        <w:t>stricto</w:t>
      </w:r>
      <w:proofErr w:type="spellEnd"/>
      <w:r w:rsidRPr="00FA2FC8">
        <w:rPr>
          <w:rFonts w:asciiTheme="minorHAnsi" w:hAnsiTheme="minorHAnsi"/>
          <w:i/>
          <w:iCs/>
        </w:rPr>
        <w:t xml:space="preserve"> </w:t>
      </w:r>
      <w:proofErr w:type="spellStart"/>
      <w:r w:rsidRPr="00FA2FC8">
        <w:rPr>
          <w:rFonts w:asciiTheme="minorHAnsi" w:hAnsiTheme="minorHAnsi"/>
          <w:i/>
          <w:iCs/>
        </w:rPr>
        <w:t>sensu</w:t>
      </w:r>
      <w:proofErr w:type="spellEnd"/>
      <w:r w:rsidRPr="00FA2FC8">
        <w:rPr>
          <w:rFonts w:asciiTheme="minorHAnsi" w:hAnsiTheme="minorHAnsi"/>
        </w:rPr>
        <w:t>.</w:t>
      </w:r>
    </w:p>
    <w:p w:rsidR="00F1694C" w:rsidRPr="00FA2FC8" w:rsidRDefault="00F1694C" w:rsidP="00F1694C">
      <w:pPr>
        <w:pStyle w:val="Default"/>
        <w:rPr>
          <w:rFonts w:asciiTheme="minorHAnsi" w:hAnsiTheme="minorHAnsi"/>
        </w:rPr>
      </w:pPr>
      <w:r w:rsidRPr="00FA2FC8">
        <w:rPr>
          <w:rFonts w:asciiTheme="minorHAnsi" w:hAnsiTheme="minorHAnsi"/>
        </w:rPr>
        <w:t>To group data we need a way to measure the elements and their distances</w:t>
      </w:r>
    </w:p>
    <w:p w:rsidR="00F1694C" w:rsidRPr="00FA2FC8" w:rsidRDefault="00F1694C" w:rsidP="00F1694C">
      <w:pPr>
        <w:pStyle w:val="Default"/>
        <w:rPr>
          <w:rFonts w:asciiTheme="minorHAnsi" w:hAnsiTheme="minorHAnsi"/>
        </w:rPr>
      </w:pPr>
      <w:r w:rsidRPr="00FA2FC8">
        <w:rPr>
          <w:rFonts w:asciiTheme="minorHAnsi" w:hAnsiTheme="minorHAnsi"/>
        </w:rPr>
        <w:t>relative to each other in order to decide which elements belong to a group. This</w:t>
      </w:r>
    </w:p>
    <w:p w:rsidR="00F1694C" w:rsidRPr="00FA2FC8" w:rsidRDefault="00F1694C" w:rsidP="00F1694C">
      <w:pPr>
        <w:pStyle w:val="Default"/>
        <w:rPr>
          <w:rFonts w:asciiTheme="minorHAnsi" w:hAnsiTheme="minorHAnsi"/>
        </w:rPr>
      </w:pPr>
      <w:r w:rsidRPr="00FA2FC8">
        <w:rPr>
          <w:rFonts w:asciiTheme="minorHAnsi" w:hAnsiTheme="minorHAnsi"/>
        </w:rPr>
        <w:t>can be a similarity, although on many occasions a dissimilarity measurement,</w:t>
      </w:r>
    </w:p>
    <w:p w:rsidR="00F1694C" w:rsidRPr="00FA2FC8" w:rsidRDefault="00F1694C" w:rsidP="00F1694C">
      <w:pPr>
        <w:pStyle w:val="Default"/>
        <w:rPr>
          <w:rFonts w:asciiTheme="minorHAnsi" w:hAnsiTheme="minorHAnsi"/>
        </w:rPr>
      </w:pPr>
      <w:r w:rsidRPr="00FA2FC8">
        <w:rPr>
          <w:rFonts w:asciiTheme="minorHAnsi" w:hAnsiTheme="minorHAnsi"/>
        </w:rPr>
        <w:t>or a “stronger” distance, is used.</w:t>
      </w:r>
    </w:p>
    <w:p w:rsidR="00F1694C" w:rsidRPr="00FA2FC8" w:rsidRDefault="00F1694C" w:rsidP="00F1694C">
      <w:pPr>
        <w:pStyle w:val="Default"/>
        <w:rPr>
          <w:rFonts w:asciiTheme="minorHAnsi" w:hAnsiTheme="minorHAnsi"/>
        </w:rPr>
      </w:pPr>
      <w:r w:rsidRPr="00FA2FC8">
        <w:rPr>
          <w:rFonts w:asciiTheme="minorHAnsi" w:hAnsiTheme="minorHAnsi"/>
        </w:rPr>
        <w:t xml:space="preserve">A distance between any pair of vectors or points </w:t>
      </w:r>
      <w:proofErr w:type="spellStart"/>
      <w:r w:rsidRPr="00FA2FC8">
        <w:rPr>
          <w:rFonts w:asciiTheme="minorHAnsi" w:hAnsiTheme="minorHAnsi"/>
        </w:rPr>
        <w:t>i</w:t>
      </w:r>
      <w:proofErr w:type="spellEnd"/>
      <w:r w:rsidRPr="00FA2FC8">
        <w:rPr>
          <w:rFonts w:asciiTheme="minorHAnsi" w:hAnsiTheme="minorHAnsi"/>
        </w:rPr>
        <w:t>, j, k satisfies the properties</w:t>
      </w:r>
    </w:p>
    <w:p w:rsidR="00F1694C" w:rsidRPr="00FA2FC8" w:rsidRDefault="00F1694C" w:rsidP="00F1694C">
      <w:pPr>
        <w:pStyle w:val="Default"/>
        <w:rPr>
          <w:rFonts w:asciiTheme="minorHAnsi" w:hAnsiTheme="minorHAnsi"/>
        </w:rPr>
      </w:pPr>
      <w:r w:rsidRPr="00FA2FC8">
        <w:rPr>
          <w:rFonts w:asciiTheme="minorHAnsi" w:hAnsiTheme="minorHAnsi"/>
        </w:rPr>
        <w:t xml:space="preserve">of: symmetry, </w:t>
      </w:r>
      <w:proofErr w:type="gramStart"/>
      <w:r w:rsidRPr="00FA2FC8">
        <w:rPr>
          <w:rFonts w:asciiTheme="minorHAnsi" w:hAnsiTheme="minorHAnsi"/>
        </w:rPr>
        <w:t>d(</w:t>
      </w:r>
      <w:proofErr w:type="spellStart"/>
      <w:proofErr w:type="gramEnd"/>
      <w:r w:rsidRPr="00FA2FC8">
        <w:rPr>
          <w:rFonts w:asciiTheme="minorHAnsi" w:hAnsiTheme="minorHAnsi"/>
        </w:rPr>
        <w:t>i</w:t>
      </w:r>
      <w:proofErr w:type="spellEnd"/>
      <w:r w:rsidRPr="00FA2FC8">
        <w:rPr>
          <w:rFonts w:asciiTheme="minorHAnsi" w:hAnsiTheme="minorHAnsi"/>
        </w:rPr>
        <w:t>, j) = d(j, k); positive definiteness, d(</w:t>
      </w:r>
      <w:proofErr w:type="spellStart"/>
      <w:r w:rsidRPr="00FA2FC8">
        <w:rPr>
          <w:rFonts w:asciiTheme="minorHAnsi" w:hAnsiTheme="minorHAnsi"/>
        </w:rPr>
        <w:t>i</w:t>
      </w:r>
      <w:proofErr w:type="spellEnd"/>
      <w:r w:rsidRPr="00FA2FC8">
        <w:rPr>
          <w:rFonts w:asciiTheme="minorHAnsi" w:hAnsiTheme="minorHAnsi"/>
        </w:rPr>
        <w:t>, j) &gt; 0 and d(</w:t>
      </w:r>
      <w:proofErr w:type="spellStart"/>
      <w:r w:rsidRPr="00FA2FC8">
        <w:rPr>
          <w:rFonts w:asciiTheme="minorHAnsi" w:hAnsiTheme="minorHAnsi"/>
        </w:rPr>
        <w:t>i</w:t>
      </w:r>
      <w:proofErr w:type="spellEnd"/>
      <w:r w:rsidRPr="00FA2FC8">
        <w:rPr>
          <w:rFonts w:asciiTheme="minorHAnsi" w:hAnsiTheme="minorHAnsi"/>
        </w:rPr>
        <w:t>, j) = 0</w:t>
      </w:r>
    </w:p>
    <w:p w:rsidR="00F1694C" w:rsidRPr="00FA2FC8" w:rsidRDefault="00F1694C" w:rsidP="00F1694C">
      <w:pPr>
        <w:pStyle w:val="Default"/>
        <w:rPr>
          <w:rFonts w:asciiTheme="minorHAnsi" w:hAnsiTheme="minorHAnsi"/>
        </w:rPr>
      </w:pPr>
      <w:proofErr w:type="spellStart"/>
      <w:r w:rsidRPr="00FA2FC8">
        <w:rPr>
          <w:rFonts w:asciiTheme="minorHAnsi" w:hAnsiTheme="minorHAnsi"/>
        </w:rPr>
        <w:t>iff</w:t>
      </w:r>
      <w:proofErr w:type="spellEnd"/>
      <w:r w:rsidRPr="00FA2FC8">
        <w:rPr>
          <w:rFonts w:asciiTheme="minorHAnsi" w:hAnsiTheme="minorHAnsi"/>
        </w:rPr>
        <w:t xml:space="preserve"> </w:t>
      </w:r>
      <w:proofErr w:type="spellStart"/>
      <w:r w:rsidRPr="00FA2FC8">
        <w:rPr>
          <w:rFonts w:asciiTheme="minorHAnsi" w:hAnsiTheme="minorHAnsi"/>
        </w:rPr>
        <w:t>i</w:t>
      </w:r>
      <w:proofErr w:type="spellEnd"/>
      <w:r w:rsidRPr="00FA2FC8">
        <w:rPr>
          <w:rFonts w:asciiTheme="minorHAnsi" w:hAnsiTheme="minorHAnsi"/>
        </w:rPr>
        <w:t xml:space="preserve"> = j; and the triangular inequality, </w:t>
      </w:r>
      <w:proofErr w:type="gramStart"/>
      <w:r w:rsidRPr="00FA2FC8">
        <w:rPr>
          <w:rFonts w:asciiTheme="minorHAnsi" w:hAnsiTheme="minorHAnsi"/>
        </w:rPr>
        <w:t>d(</w:t>
      </w:r>
      <w:proofErr w:type="spellStart"/>
      <w:proofErr w:type="gramEnd"/>
      <w:r w:rsidRPr="00FA2FC8">
        <w:rPr>
          <w:rFonts w:asciiTheme="minorHAnsi" w:hAnsiTheme="minorHAnsi"/>
        </w:rPr>
        <w:t>i</w:t>
      </w:r>
      <w:proofErr w:type="spellEnd"/>
      <w:r w:rsidRPr="00FA2FC8">
        <w:rPr>
          <w:rFonts w:asciiTheme="minorHAnsi" w:hAnsiTheme="minorHAnsi"/>
        </w:rPr>
        <w:t>, j) ≤ d(</w:t>
      </w:r>
      <w:proofErr w:type="spellStart"/>
      <w:r w:rsidRPr="00FA2FC8">
        <w:rPr>
          <w:rFonts w:asciiTheme="minorHAnsi" w:hAnsiTheme="minorHAnsi"/>
        </w:rPr>
        <w:t>i</w:t>
      </w:r>
      <w:proofErr w:type="spellEnd"/>
      <w:r w:rsidRPr="00FA2FC8">
        <w:rPr>
          <w:rFonts w:asciiTheme="minorHAnsi" w:hAnsiTheme="minorHAnsi"/>
        </w:rPr>
        <w:t>, k)+d(k, j). If the triangular</w:t>
      </w:r>
    </w:p>
    <w:p w:rsidR="00F1694C" w:rsidRPr="00FA2FC8" w:rsidRDefault="00F1694C" w:rsidP="00F1694C">
      <w:pPr>
        <w:pStyle w:val="Default"/>
        <w:rPr>
          <w:rFonts w:asciiTheme="minorHAnsi" w:hAnsiTheme="minorHAnsi"/>
        </w:rPr>
      </w:pPr>
      <w:r w:rsidRPr="00FA2FC8">
        <w:rPr>
          <w:rFonts w:asciiTheme="minorHAnsi" w:hAnsiTheme="minorHAnsi"/>
        </w:rPr>
        <w:t xml:space="preserve">inequality is not taken into </w:t>
      </w:r>
      <w:proofErr w:type="gramStart"/>
      <w:r w:rsidRPr="00FA2FC8">
        <w:rPr>
          <w:rFonts w:asciiTheme="minorHAnsi" w:hAnsiTheme="minorHAnsi"/>
        </w:rPr>
        <w:t>account,</w:t>
      </w:r>
      <w:proofErr w:type="gramEnd"/>
      <w:r w:rsidRPr="00FA2FC8">
        <w:rPr>
          <w:rFonts w:asciiTheme="minorHAnsi" w:hAnsiTheme="minorHAnsi"/>
        </w:rPr>
        <w:t xml:space="preserve"> we have a dissimilarity. Finally a similarity</w:t>
      </w:r>
    </w:p>
    <w:p w:rsidR="00F1694C" w:rsidRPr="00FA2FC8" w:rsidRDefault="00F1694C" w:rsidP="00F1694C">
      <w:pPr>
        <w:pStyle w:val="Default"/>
        <w:rPr>
          <w:rFonts w:asciiTheme="minorHAnsi" w:hAnsiTheme="minorHAnsi"/>
        </w:rPr>
      </w:pPr>
      <w:r w:rsidRPr="00FA2FC8">
        <w:rPr>
          <w:rFonts w:asciiTheme="minorHAnsi" w:hAnsiTheme="minorHAnsi"/>
        </w:rPr>
        <w:t xml:space="preserve">is given by </w:t>
      </w:r>
      <w:proofErr w:type="gramStart"/>
      <w:r w:rsidRPr="00FA2FC8">
        <w:rPr>
          <w:rFonts w:asciiTheme="minorHAnsi" w:hAnsiTheme="minorHAnsi"/>
        </w:rPr>
        <w:t>s(</w:t>
      </w:r>
      <w:proofErr w:type="spellStart"/>
      <w:proofErr w:type="gramEnd"/>
      <w:r w:rsidRPr="00FA2FC8">
        <w:rPr>
          <w:rFonts w:asciiTheme="minorHAnsi" w:hAnsiTheme="minorHAnsi"/>
        </w:rPr>
        <w:t>i</w:t>
      </w:r>
      <w:proofErr w:type="spellEnd"/>
      <w:r w:rsidRPr="00FA2FC8">
        <w:rPr>
          <w:rFonts w:asciiTheme="minorHAnsi" w:hAnsiTheme="minorHAnsi"/>
        </w:rPr>
        <w:t xml:space="preserve">, j) = </w:t>
      </w:r>
      <w:proofErr w:type="spellStart"/>
      <w:r w:rsidRPr="00FA2FC8">
        <w:rPr>
          <w:rFonts w:asciiTheme="minorHAnsi" w:hAnsiTheme="minorHAnsi"/>
        </w:rPr>
        <w:t>maxi,j</w:t>
      </w:r>
      <w:proofErr w:type="spellEnd"/>
      <w:r w:rsidRPr="00FA2FC8">
        <w:rPr>
          <w:rFonts w:asciiTheme="minorHAnsi" w:hAnsiTheme="minorHAnsi"/>
        </w:rPr>
        <w:t>{d(</w:t>
      </w:r>
      <w:proofErr w:type="spellStart"/>
      <w:r w:rsidRPr="00FA2FC8">
        <w:rPr>
          <w:rFonts w:asciiTheme="minorHAnsi" w:hAnsiTheme="minorHAnsi"/>
        </w:rPr>
        <w:t>i</w:t>
      </w:r>
      <w:proofErr w:type="spellEnd"/>
      <w:r w:rsidRPr="00FA2FC8">
        <w:rPr>
          <w:rFonts w:asciiTheme="minorHAnsi" w:hAnsiTheme="minorHAnsi"/>
        </w:rPr>
        <w:t>, j)} − d(</w:t>
      </w:r>
      <w:proofErr w:type="spellStart"/>
      <w:r w:rsidRPr="00FA2FC8">
        <w:rPr>
          <w:rFonts w:asciiTheme="minorHAnsi" w:hAnsiTheme="minorHAnsi"/>
        </w:rPr>
        <w:t>i</w:t>
      </w:r>
      <w:proofErr w:type="spellEnd"/>
      <w:r w:rsidRPr="00FA2FC8">
        <w:rPr>
          <w:rFonts w:asciiTheme="minorHAnsi" w:hAnsiTheme="minorHAnsi"/>
        </w:rPr>
        <w:t>, j).</w:t>
      </w:r>
    </w:p>
    <w:p w:rsidR="00F1694C" w:rsidRPr="00FA2FC8" w:rsidRDefault="00F1694C" w:rsidP="00F1694C">
      <w:pPr>
        <w:pStyle w:val="Default"/>
        <w:rPr>
          <w:rFonts w:asciiTheme="minorHAnsi" w:hAnsiTheme="minorHAnsi"/>
        </w:rPr>
      </w:pPr>
      <w:r w:rsidRPr="00FA2FC8">
        <w:rPr>
          <w:rFonts w:asciiTheme="minorHAnsi" w:hAnsiTheme="minorHAnsi"/>
        </w:rPr>
        <w:t>When working in a vector space a traditional way to measure distances is a</w:t>
      </w:r>
    </w:p>
    <w:p w:rsidR="00F1694C" w:rsidRPr="00FA2FC8" w:rsidRDefault="00F1694C" w:rsidP="00F1694C">
      <w:pPr>
        <w:pStyle w:val="Default"/>
        <w:rPr>
          <w:rFonts w:asciiTheme="minorHAnsi" w:hAnsiTheme="minorHAnsi"/>
        </w:rPr>
      </w:pPr>
      <w:proofErr w:type="spellStart"/>
      <w:r w:rsidRPr="00FA2FC8">
        <w:rPr>
          <w:rFonts w:asciiTheme="minorHAnsi" w:hAnsiTheme="minorHAnsi"/>
        </w:rPr>
        <w:t>Minkowski</w:t>
      </w:r>
      <w:proofErr w:type="spellEnd"/>
      <w:r w:rsidRPr="00FA2FC8">
        <w:rPr>
          <w:rFonts w:asciiTheme="minorHAnsi" w:hAnsiTheme="minorHAnsi"/>
        </w:rPr>
        <w:t xml:space="preserve"> distance, which is a family of metrics defined as follows:</w:t>
      </w:r>
    </w:p>
    <w:p w:rsidR="00F1694C" w:rsidRPr="00FA2FC8" w:rsidRDefault="00F1694C" w:rsidP="00F1694C">
      <w:pPr>
        <w:pStyle w:val="Default"/>
        <w:rPr>
          <w:rFonts w:asciiTheme="minorHAnsi" w:hAnsiTheme="minorHAnsi"/>
        </w:rPr>
      </w:pPr>
      <w:proofErr w:type="spellStart"/>
      <w:proofErr w:type="gramStart"/>
      <w:r w:rsidRPr="00FA2FC8">
        <w:rPr>
          <w:rFonts w:asciiTheme="minorHAnsi" w:hAnsiTheme="minorHAnsi"/>
        </w:rPr>
        <w:t>Lp</w:t>
      </w:r>
      <w:proofErr w:type="spellEnd"/>
      <w:r w:rsidRPr="00FA2FC8">
        <w:rPr>
          <w:rFonts w:asciiTheme="minorHAnsi" w:hAnsiTheme="minorHAnsi"/>
        </w:rPr>
        <w:t>(</w:t>
      </w:r>
      <w:proofErr w:type="spellStart"/>
      <w:proofErr w:type="gramEnd"/>
      <w:r w:rsidRPr="00FA2FC8">
        <w:rPr>
          <w:rFonts w:asciiTheme="minorHAnsi" w:hAnsiTheme="minorHAnsi"/>
        </w:rPr>
        <w:t>xa</w:t>
      </w:r>
      <w:proofErr w:type="spellEnd"/>
      <w:r w:rsidRPr="00FA2FC8">
        <w:rPr>
          <w:rFonts w:asciiTheme="minorHAnsi" w:hAnsiTheme="minorHAnsi"/>
        </w:rPr>
        <w:t xml:space="preserve">, </w:t>
      </w:r>
      <w:proofErr w:type="spellStart"/>
      <w:r w:rsidRPr="00FA2FC8">
        <w:rPr>
          <w:rFonts w:asciiTheme="minorHAnsi" w:hAnsiTheme="minorHAnsi"/>
        </w:rPr>
        <w:t>xb</w:t>
      </w:r>
      <w:proofErr w:type="spellEnd"/>
      <w:r w:rsidRPr="00FA2FC8">
        <w:rPr>
          <w:rFonts w:asciiTheme="minorHAnsi" w:hAnsiTheme="minorHAnsi"/>
        </w:rPr>
        <w:t>) = (</w:t>
      </w:r>
      <w:proofErr w:type="spellStart"/>
      <w:r w:rsidRPr="00FA2FC8">
        <w:rPr>
          <w:rFonts w:asciiTheme="minorHAnsi" w:hAnsiTheme="minorHAnsi"/>
        </w:rPr>
        <w:t>nXi</w:t>
      </w:r>
      <w:proofErr w:type="spellEnd"/>
      <w:r w:rsidRPr="00FA2FC8">
        <w:rPr>
          <w:rFonts w:asciiTheme="minorHAnsi" w:hAnsiTheme="minorHAnsi"/>
        </w:rPr>
        <w:t xml:space="preserve">=1|xi,a − </w:t>
      </w:r>
      <w:proofErr w:type="spellStart"/>
      <w:r w:rsidRPr="00FA2FC8">
        <w:rPr>
          <w:rFonts w:asciiTheme="minorHAnsi" w:hAnsiTheme="minorHAnsi"/>
        </w:rPr>
        <w:t>xi,b|p</w:t>
      </w:r>
      <w:proofErr w:type="spellEnd"/>
      <w:r w:rsidRPr="00FA2FC8">
        <w:rPr>
          <w:rFonts w:asciiTheme="minorHAnsi" w:hAnsiTheme="minorHAnsi"/>
        </w:rPr>
        <w:t xml:space="preserve">)1/p; </w:t>
      </w:r>
      <w:r w:rsidRPr="00FA2FC8">
        <w:rPr>
          <w:rFonts w:ascii="Cambria Math" w:hAnsi="Cambria Math" w:cs="Cambria Math"/>
        </w:rPr>
        <w:t>∀</w:t>
      </w:r>
      <w:r w:rsidRPr="00FA2FC8">
        <w:rPr>
          <w:rFonts w:asciiTheme="minorHAnsi" w:hAnsiTheme="minorHAnsi"/>
        </w:rPr>
        <w:t xml:space="preserve"> p ≥ 1, p </w:t>
      </w:r>
      <w:r w:rsidRPr="00FA2FC8">
        <w:rPr>
          <w:rFonts w:ascii="Cambria Math" w:hAnsi="Cambria Math" w:cs="Cambria Math"/>
        </w:rPr>
        <w:t>∈</w:t>
      </w:r>
      <w:r w:rsidRPr="00FA2FC8">
        <w:rPr>
          <w:rFonts w:asciiTheme="minorHAnsi" w:hAnsiTheme="minorHAnsi"/>
        </w:rPr>
        <w:t xml:space="preserve"> Z+, (1)</w:t>
      </w:r>
    </w:p>
    <w:p w:rsidR="00F1694C" w:rsidRPr="00FA2FC8" w:rsidRDefault="00F1694C" w:rsidP="00F1694C">
      <w:pPr>
        <w:pStyle w:val="Default"/>
        <w:rPr>
          <w:rFonts w:asciiTheme="minorHAnsi" w:hAnsiTheme="minorHAnsi"/>
        </w:rPr>
      </w:pPr>
      <w:r w:rsidRPr="00FA2FC8">
        <w:rPr>
          <w:rFonts w:asciiTheme="minorHAnsi" w:hAnsiTheme="minorHAnsi"/>
        </w:rPr>
        <w:t>where Z+ is the set of positive integers.</w:t>
      </w:r>
    </w:p>
    <w:p w:rsidR="00F1694C" w:rsidRPr="00FA2FC8" w:rsidRDefault="00F1694C" w:rsidP="00F1694C">
      <w:pPr>
        <w:pStyle w:val="Default"/>
        <w:rPr>
          <w:rFonts w:asciiTheme="minorHAnsi" w:hAnsiTheme="minorHAnsi"/>
        </w:rPr>
      </w:pPr>
      <w:r w:rsidRPr="00FA2FC8">
        <w:rPr>
          <w:rFonts w:asciiTheme="minorHAnsi" w:hAnsiTheme="minorHAnsi"/>
        </w:rPr>
        <w:t>The Manhattan, Euclidean and Chebyshev distances (the latter is also called</w:t>
      </w:r>
    </w:p>
    <w:p w:rsidR="00F1694C" w:rsidRPr="00FA2FC8" w:rsidRDefault="00F1694C" w:rsidP="00F1694C">
      <w:pPr>
        <w:pStyle w:val="Default"/>
        <w:rPr>
          <w:rFonts w:asciiTheme="minorHAnsi" w:hAnsiTheme="minorHAnsi"/>
        </w:rPr>
      </w:pPr>
      <w:r w:rsidRPr="00FA2FC8">
        <w:rPr>
          <w:rFonts w:asciiTheme="minorHAnsi" w:hAnsiTheme="minorHAnsi"/>
        </w:rPr>
        <w:t xml:space="preserve">maximum distance) are special cases of the </w:t>
      </w:r>
      <w:proofErr w:type="spellStart"/>
      <w:r w:rsidRPr="00FA2FC8">
        <w:rPr>
          <w:rFonts w:asciiTheme="minorHAnsi" w:hAnsiTheme="minorHAnsi"/>
        </w:rPr>
        <w:t>Minkowski</w:t>
      </w:r>
      <w:proofErr w:type="spellEnd"/>
      <w:r w:rsidRPr="00FA2FC8">
        <w:rPr>
          <w:rFonts w:asciiTheme="minorHAnsi" w:hAnsiTheme="minorHAnsi"/>
        </w:rPr>
        <w:t xml:space="preserve"> distance when p = 1, p =</w:t>
      </w:r>
    </w:p>
    <w:p w:rsidR="00F1694C" w:rsidRPr="00FA2FC8" w:rsidRDefault="00F1694C" w:rsidP="00F1694C">
      <w:pPr>
        <w:pStyle w:val="Default"/>
        <w:rPr>
          <w:rFonts w:asciiTheme="minorHAnsi" w:hAnsiTheme="minorHAnsi"/>
        </w:rPr>
      </w:pPr>
      <w:r w:rsidRPr="00FA2FC8">
        <w:rPr>
          <w:rFonts w:asciiTheme="minorHAnsi" w:hAnsiTheme="minorHAnsi"/>
        </w:rPr>
        <w:t>2 and p → ∞.</w:t>
      </w:r>
    </w:p>
    <w:p w:rsidR="00613B78" w:rsidRPr="00FA2FC8" w:rsidRDefault="00613B78" w:rsidP="00613B78">
      <w:pPr>
        <w:pStyle w:val="Default"/>
        <w:rPr>
          <w:rFonts w:asciiTheme="minorHAnsi" w:hAnsiTheme="minorHAnsi"/>
        </w:rPr>
      </w:pPr>
    </w:p>
    <w:p w:rsidR="00613B78" w:rsidRDefault="008A3FBA">
      <w:pPr>
        <w:rPr>
          <w:b/>
          <w:sz w:val="40"/>
          <w:szCs w:val="40"/>
          <w:u w:val="single"/>
        </w:rPr>
      </w:pPr>
      <w:r>
        <w:rPr>
          <w:noProof/>
          <w:lang w:val="en-GB" w:eastAsia="en-GB"/>
        </w:rPr>
        <w:lastRenderedPageBreak/>
        <w:drawing>
          <wp:inline distT="0" distB="0" distL="0" distR="0">
            <wp:extent cx="5948979" cy="3636085"/>
            <wp:effectExtent l="0" t="0" r="0" b="2540"/>
            <wp:docPr id="8" name="Picture 8" descr="Difference between agglomerative and divisive hierarchical clustering metho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fference between agglomerative and divisive hierarchical clustering method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32797"/>
                    </a:xfrm>
                    <a:prstGeom prst="rect">
                      <a:avLst/>
                    </a:prstGeom>
                    <a:noFill/>
                    <a:ln>
                      <a:noFill/>
                    </a:ln>
                  </pic:spPr>
                </pic:pic>
              </a:graphicData>
            </a:graphic>
          </wp:inline>
        </w:drawing>
      </w:r>
      <w:bookmarkStart w:id="5" w:name="_GoBack"/>
      <w:bookmarkEnd w:id="5"/>
    </w:p>
    <w:p w:rsidR="008A3FBA" w:rsidRDefault="008A3FBA">
      <w:pPr>
        <w:rPr>
          <w:b/>
          <w:sz w:val="40"/>
          <w:szCs w:val="40"/>
          <w:u w:val="single"/>
        </w:rPr>
      </w:pPr>
    </w:p>
    <w:p w:rsidR="00114215" w:rsidRDefault="00114215">
      <w:pPr>
        <w:rPr>
          <w:b/>
          <w:sz w:val="40"/>
          <w:szCs w:val="40"/>
          <w:u w:val="single"/>
        </w:rPr>
      </w:pPr>
    </w:p>
    <w:p w:rsidR="00A346C3" w:rsidRPr="00FA2FC8" w:rsidRDefault="00A346C3">
      <w:pPr>
        <w:rPr>
          <w:b/>
          <w:sz w:val="40"/>
          <w:szCs w:val="40"/>
          <w:u w:val="single"/>
        </w:rPr>
      </w:pPr>
      <w:r w:rsidRPr="00FA2FC8">
        <w:rPr>
          <w:b/>
          <w:sz w:val="40"/>
          <w:szCs w:val="40"/>
          <w:u w:val="single"/>
        </w:rPr>
        <w:t>Methods:</w:t>
      </w:r>
    </w:p>
    <w:p w:rsidR="00613B78" w:rsidRPr="00FA2FC8" w:rsidRDefault="00613B78">
      <w:pPr>
        <w:rPr>
          <w:sz w:val="24"/>
          <w:szCs w:val="24"/>
        </w:rPr>
      </w:pPr>
      <w:r w:rsidRPr="00FA2FC8">
        <w:rPr>
          <w:sz w:val="24"/>
          <w:szCs w:val="24"/>
        </w:rPr>
        <w:t xml:space="preserve">For text or other non-numeric data, metrics such as the Hamming distance or </w:t>
      </w:r>
      <w:proofErr w:type="spellStart"/>
      <w:r w:rsidRPr="00FA2FC8">
        <w:rPr>
          <w:sz w:val="24"/>
          <w:szCs w:val="24"/>
        </w:rPr>
        <w:t>Levenshtein</w:t>
      </w:r>
      <w:proofErr w:type="spellEnd"/>
      <w:r w:rsidRPr="00FA2FC8">
        <w:rPr>
          <w:sz w:val="24"/>
          <w:szCs w:val="24"/>
        </w:rPr>
        <w:t xml:space="preserve"> distance are often </w:t>
      </w:r>
      <w:proofErr w:type="spellStart"/>
      <w:r w:rsidRPr="00FA2FC8">
        <w:rPr>
          <w:sz w:val="24"/>
          <w:szCs w:val="24"/>
        </w:rPr>
        <w:t>used.A</w:t>
      </w:r>
      <w:proofErr w:type="spellEnd"/>
      <w:r w:rsidRPr="00FA2FC8">
        <w:rPr>
          <w:sz w:val="24"/>
          <w:szCs w:val="24"/>
        </w:rPr>
        <w:t xml:space="preserve"> review of cluster analysis in health psychology research found that the most common distance measure in published studies in that research area is the Euclidean distance or the squared Euclidean distance. The linkage criterion determines the distance between sets of observations as a function of the pairwise distances between observations. Some commonly used linkage criteria between two sets of observations </w:t>
      </w:r>
      <w:r w:rsidRPr="00FA2FC8">
        <w:rPr>
          <w:i/>
          <w:iCs/>
          <w:sz w:val="24"/>
          <w:szCs w:val="24"/>
        </w:rPr>
        <w:t xml:space="preserve">A </w:t>
      </w:r>
      <w:r w:rsidRPr="00FA2FC8">
        <w:rPr>
          <w:sz w:val="24"/>
          <w:szCs w:val="24"/>
        </w:rPr>
        <w:t xml:space="preserve">and </w:t>
      </w:r>
      <w:r w:rsidRPr="00FA2FC8">
        <w:rPr>
          <w:i/>
          <w:iCs/>
          <w:sz w:val="24"/>
          <w:szCs w:val="24"/>
        </w:rPr>
        <w:t xml:space="preserve">B </w:t>
      </w:r>
      <w:r w:rsidRPr="00FA2FC8">
        <w:rPr>
          <w:sz w:val="24"/>
          <w:szCs w:val="24"/>
        </w:rPr>
        <w:t>are:</w:t>
      </w:r>
    </w:p>
    <w:p w:rsidR="00613B78" w:rsidRPr="00FA2FC8" w:rsidRDefault="00613B78">
      <w:pPr>
        <w:rPr>
          <w:b/>
          <w:sz w:val="40"/>
          <w:szCs w:val="40"/>
          <w:u w:val="single"/>
        </w:rPr>
      </w:pPr>
      <w:r w:rsidRPr="00FA2FC8">
        <w:rPr>
          <w:noProof/>
          <w:lang w:val="en-GB" w:eastAsia="en-GB"/>
        </w:rPr>
        <w:lastRenderedPageBreak/>
        <w:drawing>
          <wp:inline distT="0" distB="0" distL="0" distR="0" wp14:anchorId="094C9B6B" wp14:editId="5AF301C1">
            <wp:extent cx="5593976" cy="2355925"/>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7360" t="42459" r="49367" b="30521"/>
                    <a:stretch/>
                  </pic:blipFill>
                  <pic:spPr bwMode="auto">
                    <a:xfrm>
                      <a:off x="0" y="0"/>
                      <a:ext cx="5588921" cy="2353796"/>
                    </a:xfrm>
                    <a:prstGeom prst="rect">
                      <a:avLst/>
                    </a:prstGeom>
                    <a:ln>
                      <a:noFill/>
                    </a:ln>
                    <a:extLst>
                      <a:ext uri="{53640926-AAD7-44D8-BBD7-CCE9431645EC}">
                        <a14:shadowObscured xmlns:a14="http://schemas.microsoft.com/office/drawing/2010/main"/>
                      </a:ext>
                    </a:extLst>
                  </pic:spPr>
                </pic:pic>
              </a:graphicData>
            </a:graphic>
          </wp:inline>
        </w:drawing>
      </w:r>
    </w:p>
    <w:p w:rsidR="008A3FBA" w:rsidRDefault="00613B78">
      <w:pPr>
        <w:rPr>
          <w:noProof/>
        </w:rPr>
      </w:pPr>
      <w:r w:rsidRPr="00FA2FC8">
        <w:rPr>
          <w:sz w:val="24"/>
          <w:szCs w:val="24"/>
        </w:rPr>
        <w:t xml:space="preserve">A simple agglomerative clustering algorithm is described in the single-linkage clustering page; it can easily be adapted to different types of linkage (see below). Suppose we have merged the two closest elements </w:t>
      </w:r>
      <w:r w:rsidRPr="00FA2FC8">
        <w:rPr>
          <w:i/>
          <w:iCs/>
          <w:sz w:val="24"/>
          <w:szCs w:val="24"/>
        </w:rPr>
        <w:t xml:space="preserve">b </w:t>
      </w:r>
      <w:r w:rsidRPr="00FA2FC8">
        <w:rPr>
          <w:sz w:val="24"/>
          <w:szCs w:val="24"/>
        </w:rPr>
        <w:t xml:space="preserve">and </w:t>
      </w:r>
      <w:r w:rsidRPr="00FA2FC8">
        <w:rPr>
          <w:i/>
          <w:iCs/>
          <w:sz w:val="24"/>
          <w:szCs w:val="24"/>
        </w:rPr>
        <w:t>c</w:t>
      </w:r>
      <w:r w:rsidRPr="00FA2FC8">
        <w:rPr>
          <w:sz w:val="24"/>
          <w:szCs w:val="24"/>
        </w:rPr>
        <w:t>, we now have the following clusters {</w:t>
      </w:r>
      <w:r w:rsidRPr="00FA2FC8">
        <w:rPr>
          <w:i/>
          <w:iCs/>
          <w:sz w:val="24"/>
          <w:szCs w:val="24"/>
        </w:rPr>
        <w:t>a</w:t>
      </w:r>
      <w:r w:rsidRPr="00FA2FC8">
        <w:rPr>
          <w:sz w:val="24"/>
          <w:szCs w:val="24"/>
        </w:rPr>
        <w:t>}, {</w:t>
      </w:r>
      <w:r w:rsidRPr="00FA2FC8">
        <w:rPr>
          <w:i/>
          <w:iCs/>
          <w:sz w:val="24"/>
          <w:szCs w:val="24"/>
        </w:rPr>
        <w:t>b</w:t>
      </w:r>
      <w:r w:rsidRPr="00FA2FC8">
        <w:rPr>
          <w:sz w:val="24"/>
          <w:szCs w:val="24"/>
        </w:rPr>
        <w:t xml:space="preserve">, </w:t>
      </w:r>
      <w:r w:rsidRPr="00FA2FC8">
        <w:rPr>
          <w:i/>
          <w:iCs/>
          <w:sz w:val="24"/>
          <w:szCs w:val="24"/>
        </w:rPr>
        <w:t>c</w:t>
      </w:r>
      <w:r w:rsidRPr="00FA2FC8">
        <w:rPr>
          <w:sz w:val="24"/>
          <w:szCs w:val="24"/>
        </w:rPr>
        <w:t>}, {</w:t>
      </w:r>
      <w:r w:rsidRPr="00FA2FC8">
        <w:rPr>
          <w:i/>
          <w:iCs/>
          <w:sz w:val="24"/>
          <w:szCs w:val="24"/>
        </w:rPr>
        <w:t>d</w:t>
      </w:r>
      <w:r w:rsidRPr="00FA2FC8">
        <w:rPr>
          <w:sz w:val="24"/>
          <w:szCs w:val="24"/>
        </w:rPr>
        <w:t>}, {</w:t>
      </w:r>
      <w:r w:rsidRPr="00FA2FC8">
        <w:rPr>
          <w:i/>
          <w:iCs/>
          <w:sz w:val="24"/>
          <w:szCs w:val="24"/>
        </w:rPr>
        <w:t>e</w:t>
      </w:r>
      <w:r w:rsidRPr="00FA2FC8">
        <w:rPr>
          <w:sz w:val="24"/>
          <w:szCs w:val="24"/>
        </w:rPr>
        <w:t>} and {</w:t>
      </w:r>
      <w:r w:rsidRPr="00FA2FC8">
        <w:rPr>
          <w:i/>
          <w:iCs/>
          <w:sz w:val="24"/>
          <w:szCs w:val="24"/>
        </w:rPr>
        <w:t>f</w:t>
      </w:r>
      <w:r w:rsidRPr="00FA2FC8">
        <w:rPr>
          <w:sz w:val="24"/>
          <w:szCs w:val="24"/>
        </w:rPr>
        <w:t>}, and want to merge them further. To do that, we need to take the distance between {a} and {b c}, and therefore define the distance between two clusters. Usually the distance between two clusters and is one of the following</w:t>
      </w:r>
    </w:p>
    <w:p w:rsidR="008A3FBA" w:rsidRDefault="008A3FBA">
      <w:pPr>
        <w:rPr>
          <w:sz w:val="24"/>
          <w:szCs w:val="24"/>
        </w:rPr>
      </w:pPr>
      <w:r w:rsidRPr="00FA2FC8">
        <w:rPr>
          <w:noProof/>
          <w:lang w:val="en-GB" w:eastAsia="en-GB"/>
        </w:rPr>
        <w:drawing>
          <wp:inline distT="0" distB="0" distL="0" distR="0" wp14:anchorId="67BEF191" wp14:editId="2346397E">
            <wp:extent cx="5916704" cy="189334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9349" t="67871" r="48463" b="12508"/>
                    <a:stretch/>
                  </pic:blipFill>
                  <pic:spPr bwMode="auto">
                    <a:xfrm>
                      <a:off x="0" y="0"/>
                      <a:ext cx="5911368" cy="1891638"/>
                    </a:xfrm>
                    <a:prstGeom prst="rect">
                      <a:avLst/>
                    </a:prstGeom>
                    <a:ln>
                      <a:noFill/>
                    </a:ln>
                    <a:extLst>
                      <a:ext uri="{53640926-AAD7-44D8-BBD7-CCE9431645EC}">
                        <a14:shadowObscured xmlns:a14="http://schemas.microsoft.com/office/drawing/2010/main"/>
                      </a:ext>
                    </a:extLst>
                  </pic:spPr>
                </pic:pic>
              </a:graphicData>
            </a:graphic>
          </wp:inline>
        </w:drawing>
      </w:r>
    </w:p>
    <w:p w:rsidR="00114215" w:rsidRDefault="002E6616">
      <w:pPr>
        <w:rPr>
          <w:b/>
          <w:sz w:val="40"/>
          <w:szCs w:val="40"/>
          <w:u w:val="single"/>
        </w:rPr>
      </w:pPr>
      <w:r>
        <w:rPr>
          <w:b/>
          <w:noProof/>
          <w:sz w:val="40"/>
          <w:szCs w:val="40"/>
          <w:u w:val="single"/>
          <w:lang w:val="en-GB" w:eastAsia="en-GB"/>
        </w:rPr>
        <w:lastRenderedPageBreak/>
        <w:drawing>
          <wp:inline distT="0" distB="0" distL="0" distR="0">
            <wp:extent cx="5943600" cy="3252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rsidR="002E6616" w:rsidRDefault="002E6616">
      <w:pPr>
        <w:rPr>
          <w:b/>
          <w:sz w:val="40"/>
          <w:szCs w:val="40"/>
          <w:u w:val="single"/>
        </w:rPr>
      </w:pPr>
      <w:r>
        <w:rPr>
          <w:b/>
          <w:noProof/>
          <w:sz w:val="40"/>
          <w:szCs w:val="40"/>
          <w:u w:val="single"/>
          <w:lang w:val="en-GB" w:eastAsia="en-GB"/>
        </w:rPr>
        <w:drawing>
          <wp:inline distT="0" distB="0" distL="0" distR="0">
            <wp:extent cx="5943600" cy="3006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rsidR="002E6616" w:rsidRDefault="002E6616">
      <w:pPr>
        <w:rPr>
          <w:b/>
          <w:noProof/>
          <w:sz w:val="40"/>
          <w:szCs w:val="40"/>
          <w:u w:val="single"/>
          <w:lang w:val="en-GB" w:eastAsia="en-GB"/>
        </w:rPr>
      </w:pPr>
    </w:p>
    <w:p w:rsidR="002E6616" w:rsidRDefault="002E6616">
      <w:pPr>
        <w:rPr>
          <w:b/>
          <w:sz w:val="40"/>
          <w:szCs w:val="40"/>
          <w:u w:val="single"/>
        </w:rPr>
      </w:pPr>
      <w:r>
        <w:rPr>
          <w:b/>
          <w:noProof/>
          <w:sz w:val="40"/>
          <w:szCs w:val="40"/>
          <w:u w:val="single"/>
          <w:lang w:val="en-GB" w:eastAsia="en-GB"/>
        </w:rPr>
        <w:lastRenderedPageBreak/>
        <w:drawing>
          <wp:inline distT="0" distB="0" distL="0" distR="0">
            <wp:extent cx="5943600" cy="3053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rsidR="002E6616" w:rsidRDefault="002E6616">
      <w:pPr>
        <w:rPr>
          <w:b/>
          <w:sz w:val="40"/>
          <w:szCs w:val="40"/>
          <w:u w:val="single"/>
        </w:rPr>
      </w:pPr>
      <w:r>
        <w:rPr>
          <w:b/>
          <w:noProof/>
          <w:sz w:val="40"/>
          <w:szCs w:val="40"/>
          <w:u w:val="single"/>
          <w:lang w:val="en-GB" w:eastAsia="en-GB"/>
        </w:rPr>
        <w:drawing>
          <wp:inline distT="0" distB="0" distL="0" distR="0">
            <wp:extent cx="5943600" cy="30060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06090"/>
                    </a:xfrm>
                    <a:prstGeom prst="rect">
                      <a:avLst/>
                    </a:prstGeom>
                  </pic:spPr>
                </pic:pic>
              </a:graphicData>
            </a:graphic>
          </wp:inline>
        </w:drawing>
      </w:r>
    </w:p>
    <w:p w:rsidR="002E6616" w:rsidRDefault="002E6616">
      <w:pPr>
        <w:rPr>
          <w:b/>
          <w:sz w:val="40"/>
          <w:szCs w:val="40"/>
          <w:u w:val="single"/>
        </w:rPr>
      </w:pPr>
      <w:r>
        <w:rPr>
          <w:b/>
          <w:noProof/>
          <w:sz w:val="40"/>
          <w:szCs w:val="40"/>
          <w:u w:val="single"/>
          <w:lang w:val="en-GB" w:eastAsia="en-GB"/>
        </w:rPr>
        <w:lastRenderedPageBreak/>
        <w:drawing>
          <wp:inline distT="0" distB="0" distL="0" distR="0">
            <wp:extent cx="5943600" cy="3034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inline>
        </w:drawing>
      </w:r>
    </w:p>
    <w:p w:rsidR="002E6616" w:rsidRDefault="002E6616">
      <w:pPr>
        <w:rPr>
          <w:b/>
          <w:sz w:val="40"/>
          <w:szCs w:val="40"/>
          <w:u w:val="single"/>
        </w:rPr>
      </w:pPr>
      <w:r>
        <w:rPr>
          <w:b/>
          <w:noProof/>
          <w:sz w:val="40"/>
          <w:szCs w:val="40"/>
          <w:u w:val="single"/>
          <w:lang w:val="en-GB" w:eastAsia="en-GB"/>
        </w:rPr>
        <w:drawing>
          <wp:inline distT="0" distB="0" distL="0" distR="0">
            <wp:extent cx="5943600" cy="2993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rsidR="002E6616" w:rsidRDefault="002E6616">
      <w:pPr>
        <w:rPr>
          <w:b/>
          <w:sz w:val="40"/>
          <w:szCs w:val="40"/>
          <w:u w:val="single"/>
        </w:rPr>
      </w:pPr>
      <w:r>
        <w:rPr>
          <w:b/>
          <w:noProof/>
          <w:sz w:val="40"/>
          <w:szCs w:val="40"/>
          <w:u w:val="single"/>
          <w:lang w:val="en-GB" w:eastAsia="en-GB"/>
        </w:rPr>
        <w:lastRenderedPageBreak/>
        <w:drawing>
          <wp:inline distT="0" distB="0" distL="0" distR="0">
            <wp:extent cx="5943600" cy="2965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p>
    <w:p w:rsidR="002E6616" w:rsidRDefault="002E6616">
      <w:pPr>
        <w:rPr>
          <w:b/>
          <w:sz w:val="40"/>
          <w:szCs w:val="40"/>
          <w:u w:val="single"/>
        </w:rPr>
      </w:pPr>
      <w:r>
        <w:rPr>
          <w:b/>
          <w:noProof/>
          <w:sz w:val="40"/>
          <w:szCs w:val="40"/>
          <w:u w:val="single"/>
          <w:lang w:val="en-GB" w:eastAsia="en-GB"/>
        </w:rPr>
        <w:drawing>
          <wp:inline distT="0" distB="0" distL="0" distR="0">
            <wp:extent cx="5943600" cy="30067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rsidR="002E6616" w:rsidRDefault="002E6616">
      <w:pPr>
        <w:rPr>
          <w:b/>
          <w:sz w:val="40"/>
          <w:szCs w:val="40"/>
          <w:u w:val="single"/>
        </w:rPr>
      </w:pPr>
      <w:r>
        <w:rPr>
          <w:b/>
          <w:noProof/>
          <w:sz w:val="40"/>
          <w:szCs w:val="40"/>
          <w:u w:val="single"/>
          <w:lang w:val="en-GB" w:eastAsia="en-GB"/>
        </w:rPr>
        <w:lastRenderedPageBreak/>
        <w:drawing>
          <wp:inline distT="0" distB="0" distL="0" distR="0">
            <wp:extent cx="5943600" cy="3057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002E6616" w:rsidRDefault="002E6616">
      <w:pPr>
        <w:rPr>
          <w:b/>
          <w:sz w:val="40"/>
          <w:szCs w:val="40"/>
          <w:u w:val="single"/>
        </w:rPr>
      </w:pPr>
      <w:r>
        <w:rPr>
          <w:b/>
          <w:noProof/>
          <w:sz w:val="40"/>
          <w:szCs w:val="40"/>
          <w:u w:val="single"/>
          <w:lang w:val="en-GB" w:eastAsia="en-GB"/>
        </w:rPr>
        <w:drawing>
          <wp:inline distT="0" distB="0" distL="0" distR="0">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2E6616" w:rsidRDefault="002E6616">
      <w:pPr>
        <w:rPr>
          <w:b/>
          <w:sz w:val="40"/>
          <w:szCs w:val="40"/>
          <w:u w:val="single"/>
        </w:rPr>
      </w:pPr>
      <w:r>
        <w:rPr>
          <w:b/>
          <w:noProof/>
          <w:sz w:val="40"/>
          <w:szCs w:val="40"/>
          <w:u w:val="single"/>
          <w:lang w:val="en-GB" w:eastAsia="en-GB"/>
        </w:rPr>
        <w:lastRenderedPageBreak/>
        <w:drawing>
          <wp:inline distT="0" distB="0" distL="0" distR="0">
            <wp:extent cx="5943600" cy="30067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rsidR="002E6616" w:rsidRDefault="002E6616">
      <w:pPr>
        <w:rPr>
          <w:b/>
          <w:sz w:val="40"/>
          <w:szCs w:val="40"/>
          <w:u w:val="single"/>
        </w:rPr>
      </w:pPr>
      <w:r>
        <w:rPr>
          <w:b/>
          <w:noProof/>
          <w:sz w:val="40"/>
          <w:szCs w:val="40"/>
          <w:u w:val="single"/>
          <w:lang w:val="en-GB" w:eastAsia="en-GB"/>
        </w:rPr>
        <w:drawing>
          <wp:inline distT="0" distB="0" distL="0" distR="0">
            <wp:extent cx="5943600" cy="3037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rsidR="002E6616" w:rsidRDefault="002E6616">
      <w:pPr>
        <w:rPr>
          <w:b/>
          <w:sz w:val="40"/>
          <w:szCs w:val="40"/>
          <w:u w:val="single"/>
        </w:rPr>
      </w:pPr>
      <w:r>
        <w:rPr>
          <w:b/>
          <w:noProof/>
          <w:sz w:val="40"/>
          <w:szCs w:val="40"/>
          <w:u w:val="single"/>
          <w:lang w:val="en-GB" w:eastAsia="en-GB"/>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943600" cy="304165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anchor>
        </w:drawing>
      </w:r>
      <w:r>
        <w:rPr>
          <w:b/>
          <w:sz w:val="40"/>
          <w:szCs w:val="40"/>
          <w:u w:val="single"/>
        </w:rPr>
        <w:br w:type="textWrapping" w:clear="all"/>
      </w:r>
    </w:p>
    <w:p w:rsidR="002E6616" w:rsidRDefault="002E6616">
      <w:pPr>
        <w:rPr>
          <w:b/>
          <w:sz w:val="40"/>
          <w:szCs w:val="40"/>
          <w:u w:val="single"/>
        </w:rPr>
      </w:pPr>
      <w:r>
        <w:rPr>
          <w:b/>
          <w:noProof/>
          <w:sz w:val="40"/>
          <w:szCs w:val="40"/>
          <w:u w:val="single"/>
          <w:lang w:val="en-GB" w:eastAsia="en-GB"/>
        </w:rPr>
        <w:drawing>
          <wp:inline distT="0" distB="0" distL="0" distR="0">
            <wp:extent cx="5943600" cy="30067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rsidR="002E6616" w:rsidRDefault="002E6616">
      <w:pPr>
        <w:rPr>
          <w:b/>
          <w:sz w:val="40"/>
          <w:szCs w:val="40"/>
          <w:u w:val="single"/>
        </w:rPr>
      </w:pPr>
      <w:r>
        <w:rPr>
          <w:b/>
          <w:noProof/>
          <w:sz w:val="40"/>
          <w:szCs w:val="40"/>
          <w:u w:val="single"/>
          <w:lang w:val="en-GB" w:eastAsia="en-GB"/>
        </w:rPr>
        <w:lastRenderedPageBreak/>
        <w:drawing>
          <wp:inline distT="0" distB="0" distL="0" distR="0">
            <wp:extent cx="5943600"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rsidR="002E6616" w:rsidRDefault="002E6616">
      <w:pPr>
        <w:rPr>
          <w:b/>
          <w:sz w:val="40"/>
          <w:szCs w:val="40"/>
          <w:u w:val="single"/>
        </w:rPr>
      </w:pPr>
    </w:p>
    <w:p w:rsidR="00A346C3" w:rsidRPr="008A3FBA" w:rsidRDefault="00A346C3">
      <w:pPr>
        <w:rPr>
          <w:sz w:val="24"/>
          <w:szCs w:val="24"/>
        </w:rPr>
      </w:pPr>
      <w:r w:rsidRPr="00FA2FC8">
        <w:rPr>
          <w:b/>
          <w:sz w:val="40"/>
          <w:szCs w:val="40"/>
          <w:u w:val="single"/>
        </w:rPr>
        <w:t>Experiment/Results/Discussion:</w:t>
      </w:r>
    </w:p>
    <w:p w:rsidR="00BB610D" w:rsidRPr="00FA2FC8" w:rsidRDefault="00BB610D">
      <w:pPr>
        <w:rPr>
          <w:sz w:val="24"/>
          <w:szCs w:val="24"/>
        </w:rPr>
      </w:pPr>
      <w:r w:rsidRPr="00FA2FC8">
        <w:rPr>
          <w:b/>
          <w:bCs/>
          <w:sz w:val="24"/>
          <w:szCs w:val="24"/>
        </w:rPr>
        <w:t xml:space="preserve">Metric: </w:t>
      </w:r>
      <w:r w:rsidRPr="00FA2FC8">
        <w:rPr>
          <w:sz w:val="24"/>
          <w:szCs w:val="24"/>
        </w:rPr>
        <w:t>The choice of an appropriate metric will influence the shape of the clusters, as some elements may be close to one another according to one distance and farther away according to another. For example, in a 2-dimensional space, the distance between the point (1,0) and the origin (0,0) is always 1 according to the usual norms, but the distance between the point (1,1) and the origin (0,0) can be 2, or 1 under Manhattan distance, Euclidean distance or maximum distance respectively. Some commonly used metrics for hierarchical clustering are:</w:t>
      </w:r>
    </w:p>
    <w:p w:rsidR="00444BC9" w:rsidRPr="00444BC9" w:rsidRDefault="00444BC9">
      <w:pPr>
        <w:rPr>
          <w:b/>
          <w:noProof/>
          <w:sz w:val="32"/>
          <w:szCs w:val="32"/>
          <w:u w:val="single"/>
        </w:rPr>
      </w:pPr>
      <w:r w:rsidRPr="00444BC9">
        <w:rPr>
          <w:b/>
          <w:noProof/>
          <w:sz w:val="32"/>
          <w:szCs w:val="32"/>
          <w:u w:val="single"/>
        </w:rPr>
        <w:t>Dendogram:</w:t>
      </w:r>
    </w:p>
    <w:p w:rsidR="00014378" w:rsidRDefault="00014378">
      <w:pPr>
        <w:rPr>
          <w:noProof/>
        </w:rPr>
      </w:pPr>
      <w:r>
        <w:rPr>
          <w:noProof/>
          <w:lang w:val="en-GB" w:eastAsia="en-GB"/>
        </w:rPr>
        <w:lastRenderedPageBreak/>
        <w:drawing>
          <wp:inline distT="0" distB="0" distL="0" distR="0" wp14:anchorId="02FE282F" wp14:editId="6B5837B6">
            <wp:extent cx="6357769" cy="5905949"/>
            <wp:effectExtent l="0" t="0" r="5080" b="0"/>
            <wp:docPr id="7" name="Picture 7" descr="C:\Users\Acer\Downloads\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Downloads\sampl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7769" cy="5905949"/>
                    </a:xfrm>
                    <a:prstGeom prst="rect">
                      <a:avLst/>
                    </a:prstGeom>
                    <a:noFill/>
                    <a:ln>
                      <a:noFill/>
                    </a:ln>
                  </pic:spPr>
                </pic:pic>
              </a:graphicData>
            </a:graphic>
          </wp:inline>
        </w:drawing>
      </w:r>
    </w:p>
    <w:p w:rsidR="00613B78" w:rsidRPr="00014378" w:rsidRDefault="00613B78">
      <w:pPr>
        <w:rPr>
          <w:noProof/>
        </w:rPr>
      </w:pPr>
    </w:p>
    <w:p w:rsidR="00BB610D" w:rsidRPr="00FA2FC8" w:rsidRDefault="00BB610D">
      <w:pPr>
        <w:rPr>
          <w:b/>
          <w:sz w:val="40"/>
          <w:szCs w:val="40"/>
          <w:u w:val="single"/>
        </w:rPr>
      </w:pPr>
      <w:r w:rsidRPr="00FA2FC8">
        <w:rPr>
          <w:noProof/>
          <w:lang w:val="en-GB" w:eastAsia="en-GB"/>
        </w:rPr>
        <w:lastRenderedPageBreak/>
        <w:drawing>
          <wp:inline distT="0" distB="0" distL="0" distR="0" wp14:anchorId="5DFCE262" wp14:editId="4985B220">
            <wp:extent cx="5819887" cy="239895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50452" t="46641" r="15915" b="14229"/>
                    <a:stretch/>
                  </pic:blipFill>
                  <pic:spPr bwMode="auto">
                    <a:xfrm>
                      <a:off x="0" y="0"/>
                      <a:ext cx="5845820" cy="2409645"/>
                    </a:xfrm>
                    <a:prstGeom prst="rect">
                      <a:avLst/>
                    </a:prstGeom>
                    <a:ln>
                      <a:noFill/>
                    </a:ln>
                    <a:extLst>
                      <a:ext uri="{53640926-AAD7-44D8-BBD7-CCE9431645EC}">
                        <a14:shadowObscured xmlns:a14="http://schemas.microsoft.com/office/drawing/2010/main"/>
                      </a:ext>
                    </a:extLst>
                  </pic:spPr>
                </pic:pic>
              </a:graphicData>
            </a:graphic>
          </wp:inline>
        </w:drawing>
      </w:r>
    </w:p>
    <w:p w:rsidR="00BB610D" w:rsidRPr="00FA2FC8" w:rsidRDefault="00BB610D">
      <w:pPr>
        <w:rPr>
          <w:b/>
          <w:sz w:val="40"/>
          <w:szCs w:val="40"/>
          <w:u w:val="single"/>
        </w:rPr>
      </w:pPr>
      <w:r w:rsidRPr="00FA2FC8">
        <w:rPr>
          <w:noProof/>
          <w:lang w:val="en-GB" w:eastAsia="en-GB"/>
        </w:rPr>
        <w:drawing>
          <wp:inline distT="0" distB="0" distL="0" distR="0" wp14:anchorId="290F5E60" wp14:editId="4DA4602A">
            <wp:extent cx="4561242" cy="8390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9711" t="52431" r="63071" b="36286"/>
                    <a:stretch/>
                  </pic:blipFill>
                  <pic:spPr bwMode="auto">
                    <a:xfrm>
                      <a:off x="0" y="0"/>
                      <a:ext cx="4567412" cy="840232"/>
                    </a:xfrm>
                    <a:prstGeom prst="rect">
                      <a:avLst/>
                    </a:prstGeom>
                    <a:ln>
                      <a:noFill/>
                    </a:ln>
                    <a:extLst>
                      <a:ext uri="{53640926-AAD7-44D8-BBD7-CCE9431645EC}">
                        <a14:shadowObscured xmlns:a14="http://schemas.microsoft.com/office/drawing/2010/main"/>
                      </a:ext>
                    </a:extLst>
                  </pic:spPr>
                </pic:pic>
              </a:graphicData>
            </a:graphic>
          </wp:inline>
        </w:drawing>
      </w:r>
    </w:p>
    <w:p w:rsidR="00F1694C" w:rsidRPr="00FA2FC8" w:rsidRDefault="00F1694C" w:rsidP="00F1694C">
      <w:pPr>
        <w:autoSpaceDE w:val="0"/>
        <w:autoSpaceDN w:val="0"/>
        <w:adjustRightInd w:val="0"/>
        <w:spacing w:after="0" w:line="240" w:lineRule="auto"/>
        <w:rPr>
          <w:rFonts w:cs="CMBX12"/>
          <w:b/>
          <w:sz w:val="29"/>
          <w:szCs w:val="29"/>
          <w:u w:val="single"/>
        </w:rPr>
      </w:pPr>
      <w:r w:rsidRPr="00FA2FC8">
        <w:rPr>
          <w:rFonts w:cs="CMBX12"/>
          <w:b/>
          <w:sz w:val="29"/>
          <w:szCs w:val="29"/>
          <w:u w:val="single"/>
        </w:rPr>
        <w:t>Density and Grid-Based Clustering Techniques</w:t>
      </w:r>
    </w:p>
    <w:p w:rsidR="00F1694C" w:rsidRPr="00FA2FC8" w:rsidRDefault="00F1694C" w:rsidP="00F1694C">
      <w:pPr>
        <w:autoSpaceDE w:val="0"/>
        <w:autoSpaceDN w:val="0"/>
        <w:adjustRightInd w:val="0"/>
        <w:spacing w:after="0" w:line="240" w:lineRule="auto"/>
        <w:rPr>
          <w:rFonts w:cs="CMR10"/>
          <w:sz w:val="24"/>
          <w:szCs w:val="24"/>
        </w:rPr>
      </w:pPr>
      <w:r w:rsidRPr="00FA2FC8">
        <w:rPr>
          <w:rFonts w:cs="CMR10"/>
          <w:sz w:val="24"/>
          <w:szCs w:val="24"/>
        </w:rPr>
        <w:t xml:space="preserve">Many modern clustering techniques focus on large data sets. In Xu and </w:t>
      </w:r>
      <w:proofErr w:type="spellStart"/>
      <w:r w:rsidRPr="00FA2FC8">
        <w:rPr>
          <w:rFonts w:cs="CMR10"/>
          <w:sz w:val="24"/>
          <w:szCs w:val="24"/>
        </w:rPr>
        <w:t>Wunsch</w:t>
      </w:r>
      <w:proofErr w:type="spellEnd"/>
    </w:p>
    <w:p w:rsidR="00F1694C" w:rsidRPr="00FA2FC8" w:rsidRDefault="00F1694C" w:rsidP="00F1694C">
      <w:pPr>
        <w:autoSpaceDE w:val="0"/>
        <w:autoSpaceDN w:val="0"/>
        <w:adjustRightInd w:val="0"/>
        <w:spacing w:after="0" w:line="240" w:lineRule="auto"/>
        <w:rPr>
          <w:rFonts w:cs="CMR10"/>
          <w:sz w:val="24"/>
          <w:szCs w:val="24"/>
        </w:rPr>
      </w:pPr>
      <w:r w:rsidRPr="00FA2FC8">
        <w:rPr>
          <w:rFonts w:cs="CMR10"/>
          <w:sz w:val="24"/>
          <w:szCs w:val="24"/>
        </w:rPr>
        <w:t>(2008, p. 215) these are classified as follows:</w:t>
      </w:r>
    </w:p>
    <w:p w:rsidR="00F1694C" w:rsidRPr="00FA2FC8" w:rsidRDefault="00F1694C" w:rsidP="00F1694C">
      <w:pPr>
        <w:autoSpaceDE w:val="0"/>
        <w:autoSpaceDN w:val="0"/>
        <w:adjustRightInd w:val="0"/>
        <w:spacing w:after="0" w:line="240" w:lineRule="auto"/>
        <w:rPr>
          <w:rFonts w:cs="CMR10"/>
          <w:sz w:val="24"/>
          <w:szCs w:val="24"/>
        </w:rPr>
      </w:pPr>
      <w:r w:rsidRPr="00FA2FC8">
        <w:rPr>
          <w:rFonts w:eastAsia="CMSY10" w:cs="CMSY10"/>
          <w:sz w:val="24"/>
          <w:szCs w:val="24"/>
        </w:rPr>
        <w:t xml:space="preserve">• </w:t>
      </w:r>
      <w:r w:rsidRPr="00FA2FC8">
        <w:rPr>
          <w:rFonts w:cs="CMR10"/>
          <w:sz w:val="24"/>
          <w:szCs w:val="24"/>
        </w:rPr>
        <w:t>Random sampling</w:t>
      </w:r>
    </w:p>
    <w:p w:rsidR="00F1694C" w:rsidRPr="00FA2FC8" w:rsidRDefault="00F1694C" w:rsidP="00F1694C">
      <w:pPr>
        <w:autoSpaceDE w:val="0"/>
        <w:autoSpaceDN w:val="0"/>
        <w:adjustRightInd w:val="0"/>
        <w:spacing w:after="0" w:line="240" w:lineRule="auto"/>
        <w:rPr>
          <w:rFonts w:cs="CMR10"/>
          <w:sz w:val="24"/>
          <w:szCs w:val="24"/>
        </w:rPr>
      </w:pPr>
      <w:r w:rsidRPr="00FA2FC8">
        <w:rPr>
          <w:rFonts w:eastAsia="CMSY10" w:cs="CMSY10"/>
          <w:sz w:val="24"/>
          <w:szCs w:val="24"/>
        </w:rPr>
        <w:t xml:space="preserve">• </w:t>
      </w:r>
      <w:r w:rsidRPr="00FA2FC8">
        <w:rPr>
          <w:rFonts w:cs="CMR10"/>
          <w:sz w:val="24"/>
          <w:szCs w:val="24"/>
        </w:rPr>
        <w:t>Data condensation</w:t>
      </w:r>
    </w:p>
    <w:p w:rsidR="00F1694C" w:rsidRPr="00FA2FC8" w:rsidRDefault="00F1694C" w:rsidP="00F1694C">
      <w:pPr>
        <w:autoSpaceDE w:val="0"/>
        <w:autoSpaceDN w:val="0"/>
        <w:adjustRightInd w:val="0"/>
        <w:spacing w:after="0" w:line="240" w:lineRule="auto"/>
        <w:rPr>
          <w:rFonts w:cs="CMR10"/>
          <w:sz w:val="24"/>
          <w:szCs w:val="24"/>
        </w:rPr>
      </w:pPr>
      <w:r w:rsidRPr="00FA2FC8">
        <w:rPr>
          <w:rFonts w:eastAsia="CMSY10" w:cs="CMSY10"/>
          <w:sz w:val="24"/>
          <w:szCs w:val="24"/>
        </w:rPr>
        <w:t xml:space="preserve">• </w:t>
      </w:r>
      <w:r w:rsidRPr="00FA2FC8">
        <w:rPr>
          <w:rFonts w:cs="CMR10"/>
          <w:sz w:val="24"/>
          <w:szCs w:val="24"/>
        </w:rPr>
        <w:t>Density-based approaches</w:t>
      </w:r>
    </w:p>
    <w:p w:rsidR="00F1694C" w:rsidRPr="00FA2FC8" w:rsidRDefault="00F1694C" w:rsidP="00F1694C">
      <w:pPr>
        <w:autoSpaceDE w:val="0"/>
        <w:autoSpaceDN w:val="0"/>
        <w:adjustRightInd w:val="0"/>
        <w:spacing w:after="0" w:line="240" w:lineRule="auto"/>
        <w:rPr>
          <w:rFonts w:cs="CMR10"/>
          <w:sz w:val="24"/>
          <w:szCs w:val="24"/>
        </w:rPr>
      </w:pPr>
      <w:r w:rsidRPr="00FA2FC8">
        <w:rPr>
          <w:rFonts w:eastAsia="CMSY10" w:cs="CMSY10"/>
          <w:sz w:val="24"/>
          <w:szCs w:val="24"/>
        </w:rPr>
        <w:t xml:space="preserve">• </w:t>
      </w:r>
      <w:r w:rsidRPr="00FA2FC8">
        <w:rPr>
          <w:rFonts w:cs="CMR10"/>
          <w:sz w:val="24"/>
          <w:szCs w:val="24"/>
        </w:rPr>
        <w:t>Grid-based approaches</w:t>
      </w:r>
    </w:p>
    <w:p w:rsidR="00F1694C" w:rsidRPr="00FA2FC8" w:rsidRDefault="00F1694C" w:rsidP="00F1694C">
      <w:pPr>
        <w:autoSpaceDE w:val="0"/>
        <w:autoSpaceDN w:val="0"/>
        <w:adjustRightInd w:val="0"/>
        <w:spacing w:after="0" w:line="240" w:lineRule="auto"/>
        <w:rPr>
          <w:rFonts w:cs="CMR10"/>
          <w:sz w:val="24"/>
          <w:szCs w:val="24"/>
        </w:rPr>
      </w:pPr>
      <w:r w:rsidRPr="00FA2FC8">
        <w:rPr>
          <w:rFonts w:eastAsia="CMSY10" w:cs="CMSY10"/>
          <w:sz w:val="24"/>
          <w:szCs w:val="24"/>
        </w:rPr>
        <w:t xml:space="preserve">• </w:t>
      </w:r>
      <w:r w:rsidRPr="00FA2FC8">
        <w:rPr>
          <w:rFonts w:cs="CMR10"/>
          <w:sz w:val="24"/>
          <w:szCs w:val="24"/>
        </w:rPr>
        <w:t>Divide and conquer</w:t>
      </w:r>
    </w:p>
    <w:p w:rsidR="00F1694C" w:rsidRPr="00FA2FC8" w:rsidRDefault="00F1694C" w:rsidP="00F1694C">
      <w:pPr>
        <w:autoSpaceDE w:val="0"/>
        <w:autoSpaceDN w:val="0"/>
        <w:adjustRightInd w:val="0"/>
        <w:spacing w:after="0" w:line="240" w:lineRule="auto"/>
        <w:rPr>
          <w:rFonts w:cs="CMR10"/>
          <w:sz w:val="24"/>
          <w:szCs w:val="24"/>
        </w:rPr>
      </w:pPr>
      <w:r w:rsidRPr="00FA2FC8">
        <w:rPr>
          <w:rFonts w:eastAsia="CMSY10" w:cs="CMSY10"/>
          <w:sz w:val="24"/>
          <w:szCs w:val="24"/>
        </w:rPr>
        <w:t xml:space="preserve">• </w:t>
      </w:r>
      <w:r w:rsidRPr="00FA2FC8">
        <w:rPr>
          <w:rFonts w:cs="CMR10"/>
          <w:sz w:val="24"/>
          <w:szCs w:val="24"/>
        </w:rPr>
        <w:t>Incremental learning</w:t>
      </w:r>
    </w:p>
    <w:p w:rsidR="00F1694C" w:rsidRPr="00FA2FC8" w:rsidRDefault="00F1694C" w:rsidP="00F1694C">
      <w:pPr>
        <w:autoSpaceDE w:val="0"/>
        <w:autoSpaceDN w:val="0"/>
        <w:adjustRightInd w:val="0"/>
        <w:spacing w:after="0" w:line="240" w:lineRule="auto"/>
        <w:rPr>
          <w:rFonts w:cs="CMR10"/>
          <w:sz w:val="24"/>
          <w:szCs w:val="24"/>
        </w:rPr>
      </w:pPr>
      <w:r w:rsidRPr="00FA2FC8">
        <w:rPr>
          <w:rFonts w:cs="CMR10"/>
          <w:sz w:val="24"/>
          <w:szCs w:val="24"/>
        </w:rPr>
        <w:t>we select density and grid based approaches, i.e., methods that either look for data densities or split the data space into cells when looking for groups. In this section we take a look at these</w:t>
      </w:r>
    </w:p>
    <w:p w:rsidR="00F1694C" w:rsidRPr="00FA2FC8" w:rsidRDefault="00F1694C" w:rsidP="00F1694C">
      <w:pPr>
        <w:autoSpaceDE w:val="0"/>
        <w:autoSpaceDN w:val="0"/>
        <w:adjustRightInd w:val="0"/>
        <w:spacing w:after="0" w:line="240" w:lineRule="auto"/>
        <w:rPr>
          <w:rFonts w:cs="CMR10"/>
          <w:sz w:val="24"/>
          <w:szCs w:val="24"/>
        </w:rPr>
      </w:pPr>
      <w:r w:rsidRPr="00FA2FC8">
        <w:rPr>
          <w:rFonts w:cs="CMR10"/>
          <w:sz w:val="24"/>
          <w:szCs w:val="24"/>
        </w:rPr>
        <w:t>two families of methods. The main idea is to use a grid-like structure to split the information space,</w:t>
      </w:r>
    </w:p>
    <w:p w:rsidR="00F1694C" w:rsidRPr="00FA2FC8" w:rsidRDefault="00F1694C" w:rsidP="00F1694C">
      <w:pPr>
        <w:autoSpaceDE w:val="0"/>
        <w:autoSpaceDN w:val="0"/>
        <w:adjustRightInd w:val="0"/>
        <w:spacing w:after="0" w:line="240" w:lineRule="auto"/>
        <w:rPr>
          <w:rFonts w:cs="CMR10"/>
          <w:sz w:val="24"/>
          <w:szCs w:val="24"/>
        </w:rPr>
      </w:pPr>
      <w:r w:rsidRPr="00FA2FC8">
        <w:rPr>
          <w:rFonts w:cs="CMR10"/>
          <w:sz w:val="24"/>
          <w:szCs w:val="24"/>
        </w:rPr>
        <w:t xml:space="preserve">separating the dense grid regions from the less dense ones to form groups. In general, a typical approach within this category will consist of the following steps as presented by </w:t>
      </w:r>
      <w:proofErr w:type="spellStart"/>
      <w:r w:rsidRPr="00FA2FC8">
        <w:rPr>
          <w:rFonts w:cs="CMR10"/>
          <w:sz w:val="24"/>
          <w:szCs w:val="24"/>
        </w:rPr>
        <w:t>Grabusts</w:t>
      </w:r>
      <w:proofErr w:type="spellEnd"/>
      <w:r w:rsidRPr="00FA2FC8">
        <w:rPr>
          <w:rFonts w:cs="CMR10"/>
          <w:sz w:val="24"/>
          <w:szCs w:val="24"/>
        </w:rPr>
        <w:t xml:space="preserve"> and </w:t>
      </w:r>
      <w:proofErr w:type="spellStart"/>
      <w:r w:rsidRPr="00FA2FC8">
        <w:rPr>
          <w:rFonts w:cs="CMR10"/>
          <w:sz w:val="24"/>
          <w:szCs w:val="24"/>
        </w:rPr>
        <w:t>Borisov</w:t>
      </w:r>
      <w:proofErr w:type="spellEnd"/>
      <w:r w:rsidRPr="00FA2FC8">
        <w:rPr>
          <w:rFonts w:cs="CMR10"/>
          <w:sz w:val="24"/>
          <w:szCs w:val="24"/>
        </w:rPr>
        <w:t xml:space="preserve"> (2002):</w:t>
      </w:r>
    </w:p>
    <w:p w:rsidR="00F1694C" w:rsidRPr="00FA2FC8" w:rsidRDefault="00F1694C" w:rsidP="00F1694C">
      <w:pPr>
        <w:autoSpaceDE w:val="0"/>
        <w:autoSpaceDN w:val="0"/>
        <w:adjustRightInd w:val="0"/>
        <w:spacing w:after="0" w:line="240" w:lineRule="auto"/>
        <w:rPr>
          <w:rFonts w:cs="CMR10"/>
          <w:sz w:val="24"/>
          <w:szCs w:val="24"/>
        </w:rPr>
      </w:pPr>
      <w:r w:rsidRPr="00FA2FC8">
        <w:rPr>
          <w:rFonts w:cs="CMR10"/>
          <w:sz w:val="24"/>
          <w:szCs w:val="24"/>
        </w:rPr>
        <w:t>1. Creating a grid structure, i.e. partitioning the data space into a finite</w:t>
      </w:r>
    </w:p>
    <w:p w:rsidR="00F1694C" w:rsidRPr="00FA2FC8" w:rsidRDefault="00F1694C" w:rsidP="00F1694C">
      <w:pPr>
        <w:autoSpaceDE w:val="0"/>
        <w:autoSpaceDN w:val="0"/>
        <w:adjustRightInd w:val="0"/>
        <w:spacing w:after="0" w:line="240" w:lineRule="auto"/>
        <w:rPr>
          <w:rFonts w:cs="CMR10"/>
          <w:sz w:val="24"/>
          <w:szCs w:val="24"/>
        </w:rPr>
      </w:pPr>
      <w:r w:rsidRPr="00FA2FC8">
        <w:rPr>
          <w:rFonts w:cs="CMR10"/>
          <w:sz w:val="24"/>
          <w:szCs w:val="24"/>
        </w:rPr>
        <w:t>number of non-overlapping cells.</w:t>
      </w:r>
    </w:p>
    <w:p w:rsidR="00F1694C" w:rsidRPr="00FA2FC8" w:rsidRDefault="00F1694C" w:rsidP="00F1694C">
      <w:pPr>
        <w:autoSpaceDE w:val="0"/>
        <w:autoSpaceDN w:val="0"/>
        <w:adjustRightInd w:val="0"/>
        <w:spacing w:after="0" w:line="240" w:lineRule="auto"/>
        <w:rPr>
          <w:rFonts w:cs="CMR10"/>
          <w:sz w:val="24"/>
          <w:szCs w:val="24"/>
        </w:rPr>
      </w:pPr>
      <w:r w:rsidRPr="00FA2FC8">
        <w:rPr>
          <w:rFonts w:cs="CMR10"/>
          <w:sz w:val="24"/>
          <w:szCs w:val="24"/>
        </w:rPr>
        <w:t>2. Calculating the cell density for each cell.</w:t>
      </w:r>
    </w:p>
    <w:p w:rsidR="00F1694C" w:rsidRPr="00FA2FC8" w:rsidRDefault="00F1694C" w:rsidP="00F1694C">
      <w:pPr>
        <w:autoSpaceDE w:val="0"/>
        <w:autoSpaceDN w:val="0"/>
        <w:adjustRightInd w:val="0"/>
        <w:spacing w:after="0" w:line="240" w:lineRule="auto"/>
        <w:rPr>
          <w:rFonts w:cs="CMR10"/>
          <w:sz w:val="24"/>
          <w:szCs w:val="24"/>
        </w:rPr>
      </w:pPr>
      <w:r w:rsidRPr="00FA2FC8">
        <w:rPr>
          <w:rFonts w:cs="CMR10"/>
          <w:sz w:val="24"/>
          <w:szCs w:val="24"/>
        </w:rPr>
        <w:t>3. Sorting of the cells according to their densities.</w:t>
      </w:r>
    </w:p>
    <w:p w:rsidR="00F1694C" w:rsidRPr="00FA2FC8" w:rsidRDefault="00F1694C" w:rsidP="00F1694C">
      <w:pPr>
        <w:autoSpaceDE w:val="0"/>
        <w:autoSpaceDN w:val="0"/>
        <w:adjustRightInd w:val="0"/>
        <w:spacing w:after="0" w:line="240" w:lineRule="auto"/>
        <w:rPr>
          <w:rFonts w:cs="CMR10"/>
          <w:sz w:val="24"/>
          <w:szCs w:val="24"/>
        </w:rPr>
      </w:pPr>
      <w:r w:rsidRPr="00FA2FC8">
        <w:rPr>
          <w:rFonts w:cs="CMR10"/>
          <w:sz w:val="24"/>
          <w:szCs w:val="24"/>
        </w:rPr>
        <w:t>4. Identifying cluster centers.</w:t>
      </w:r>
    </w:p>
    <w:p w:rsidR="00F1694C" w:rsidRPr="00FA2FC8" w:rsidRDefault="00F1694C" w:rsidP="00F1694C">
      <w:pPr>
        <w:rPr>
          <w:b/>
          <w:sz w:val="24"/>
          <w:szCs w:val="24"/>
          <w:u w:val="single"/>
        </w:rPr>
      </w:pPr>
      <w:r w:rsidRPr="00FA2FC8">
        <w:rPr>
          <w:rFonts w:cs="CMR10"/>
          <w:sz w:val="24"/>
          <w:szCs w:val="24"/>
        </w:rPr>
        <w:t>5. Traversal of neighbor cells.</w:t>
      </w:r>
    </w:p>
    <w:p w:rsidR="00F1694C" w:rsidRDefault="00F1694C">
      <w:pPr>
        <w:rPr>
          <w:b/>
          <w:sz w:val="40"/>
          <w:szCs w:val="40"/>
          <w:u w:val="single"/>
        </w:rPr>
      </w:pPr>
    </w:p>
    <w:p w:rsidR="00014378" w:rsidRPr="00014378" w:rsidRDefault="00014378" w:rsidP="00014378">
      <w:pPr>
        <w:spacing w:after="160" w:line="259" w:lineRule="auto"/>
        <w:rPr>
          <w:rFonts w:ascii="Calibri" w:eastAsia="Calibri" w:hAnsi="Calibri" w:cs="Arial"/>
          <w:b/>
          <w:bCs/>
          <w:sz w:val="40"/>
          <w:szCs w:val="40"/>
          <w:u w:val="single"/>
        </w:rPr>
      </w:pPr>
      <w:r w:rsidRPr="00014378">
        <w:rPr>
          <w:rFonts w:ascii="Calibri" w:eastAsia="Calibri" w:hAnsi="Calibri" w:cs="Arial"/>
          <w:b/>
          <w:bCs/>
          <w:sz w:val="40"/>
          <w:szCs w:val="40"/>
          <w:u w:val="single"/>
        </w:rPr>
        <w:lastRenderedPageBreak/>
        <w:t>Conclusions &amp; Future work</w:t>
      </w:r>
    </w:p>
    <w:p w:rsidR="00014378" w:rsidRPr="00014378" w:rsidRDefault="00014378" w:rsidP="00014378">
      <w:pPr>
        <w:spacing w:after="160" w:line="259" w:lineRule="auto"/>
        <w:rPr>
          <w:rFonts w:ascii="Calibri" w:eastAsia="Calibri" w:hAnsi="Calibri" w:cs="Arial"/>
          <w:sz w:val="24"/>
          <w:szCs w:val="24"/>
        </w:rPr>
      </w:pPr>
      <w:r w:rsidRPr="00014378">
        <w:rPr>
          <w:rFonts w:ascii="Calibri" w:eastAsia="Calibri" w:hAnsi="Calibri" w:cs="Arial"/>
          <w:sz w:val="24"/>
          <w:szCs w:val="24"/>
        </w:rPr>
        <w:t xml:space="preserve">Agglomerative various leveled grouping is a base up bunching strategy where groups have sub-groups, which thus have sub-bunches, and so on. The exemplary case of this is species scientific classification. Quality articulation information may likewise display this various leveled quality (for example synapse quality families). Agglomerative various leveled grouping begins with each and every object (quality or test) in a solitary bunch. At that point, in each progressive cycle, it agglomerates (blends) the nearest pair of bunches by fulfilling some comparability rules, until the entirety of the information is in one bunch. </w:t>
      </w:r>
    </w:p>
    <w:p w:rsidR="00014378" w:rsidRPr="00014378" w:rsidRDefault="00014378" w:rsidP="00014378">
      <w:pPr>
        <w:spacing w:after="160" w:line="259" w:lineRule="auto"/>
        <w:rPr>
          <w:rFonts w:ascii="Calibri" w:eastAsia="Calibri" w:hAnsi="Calibri" w:cs="Arial"/>
          <w:b/>
          <w:sz w:val="24"/>
          <w:szCs w:val="24"/>
          <w:u w:val="single"/>
        </w:rPr>
      </w:pPr>
      <w:r w:rsidRPr="00014378">
        <w:rPr>
          <w:rFonts w:ascii="Calibri" w:eastAsia="Calibri" w:hAnsi="Calibri" w:cs="Arial"/>
          <w:b/>
          <w:sz w:val="24"/>
          <w:szCs w:val="24"/>
          <w:u w:val="single"/>
        </w:rPr>
        <w:t xml:space="preserve">Advantages: </w:t>
      </w:r>
    </w:p>
    <w:p w:rsidR="00014378" w:rsidRPr="00014378" w:rsidRDefault="00014378" w:rsidP="00014378">
      <w:pPr>
        <w:numPr>
          <w:ilvl w:val="0"/>
          <w:numId w:val="3"/>
        </w:numPr>
        <w:spacing w:after="160" w:line="259" w:lineRule="auto"/>
        <w:contextualSpacing/>
        <w:rPr>
          <w:rFonts w:ascii="Calibri" w:eastAsia="Calibri" w:hAnsi="Calibri" w:cs="Arial"/>
          <w:sz w:val="24"/>
          <w:szCs w:val="24"/>
        </w:rPr>
      </w:pPr>
      <w:r w:rsidRPr="00014378">
        <w:rPr>
          <w:rFonts w:ascii="Calibri" w:eastAsia="Calibri" w:hAnsi="Calibri" w:cs="Arial"/>
          <w:sz w:val="24"/>
          <w:szCs w:val="24"/>
        </w:rPr>
        <w:t xml:space="preserve">It can deliver a requesting of the items, which might be educational for information show. </w:t>
      </w:r>
    </w:p>
    <w:p w:rsidR="00014378" w:rsidRPr="00014378" w:rsidRDefault="00014378" w:rsidP="00014378">
      <w:pPr>
        <w:numPr>
          <w:ilvl w:val="0"/>
          <w:numId w:val="3"/>
        </w:numPr>
        <w:spacing w:after="160" w:line="259" w:lineRule="auto"/>
        <w:contextualSpacing/>
        <w:rPr>
          <w:rFonts w:ascii="Calibri" w:eastAsia="Calibri" w:hAnsi="Calibri" w:cs="Arial"/>
          <w:sz w:val="24"/>
          <w:szCs w:val="24"/>
        </w:rPr>
      </w:pPr>
      <w:r w:rsidRPr="00014378">
        <w:rPr>
          <w:rFonts w:ascii="Calibri" w:eastAsia="Calibri" w:hAnsi="Calibri" w:cs="Arial"/>
          <w:sz w:val="24"/>
          <w:szCs w:val="24"/>
        </w:rPr>
        <w:t>Littler bunches are created, which might be useful for disclosure. decide the likeness among models and information focuses, and it performs well just in.</w:t>
      </w:r>
    </w:p>
    <w:p w:rsidR="00014378" w:rsidRPr="00014378" w:rsidRDefault="00014378" w:rsidP="00014378">
      <w:pPr>
        <w:spacing w:after="160" w:line="259" w:lineRule="auto"/>
        <w:ind w:left="720"/>
        <w:contextualSpacing/>
        <w:rPr>
          <w:rFonts w:ascii="Calibri" w:eastAsia="Calibri" w:hAnsi="Calibri" w:cs="Arial"/>
          <w:sz w:val="24"/>
          <w:szCs w:val="24"/>
        </w:rPr>
      </w:pPr>
    </w:p>
    <w:p w:rsidR="00014378" w:rsidRPr="00014378" w:rsidRDefault="00014378" w:rsidP="00014378">
      <w:pPr>
        <w:spacing w:after="160" w:line="259" w:lineRule="auto"/>
        <w:ind w:left="720"/>
        <w:contextualSpacing/>
        <w:rPr>
          <w:rFonts w:ascii="Calibri" w:eastAsia="Calibri" w:hAnsi="Calibri" w:cs="Arial"/>
          <w:sz w:val="24"/>
          <w:szCs w:val="24"/>
        </w:rPr>
      </w:pPr>
    </w:p>
    <w:p w:rsidR="00014378" w:rsidRPr="00014378" w:rsidRDefault="00014378" w:rsidP="00014378">
      <w:pPr>
        <w:spacing w:after="160" w:line="259" w:lineRule="auto"/>
        <w:rPr>
          <w:rFonts w:ascii="Calibri" w:eastAsia="Calibri" w:hAnsi="Calibri" w:cs="Arial"/>
          <w:b/>
          <w:bCs/>
          <w:sz w:val="40"/>
          <w:szCs w:val="40"/>
          <w:u w:val="single"/>
        </w:rPr>
      </w:pPr>
      <w:r w:rsidRPr="00014378">
        <w:rPr>
          <w:rFonts w:ascii="Calibri" w:eastAsia="Calibri" w:hAnsi="Calibri" w:cs="Arial"/>
          <w:b/>
          <w:bCs/>
          <w:sz w:val="40"/>
          <w:szCs w:val="40"/>
          <w:u w:val="single"/>
        </w:rPr>
        <w:t>Future work</w:t>
      </w:r>
      <w:r>
        <w:rPr>
          <w:rFonts w:ascii="Calibri" w:eastAsia="Calibri" w:hAnsi="Calibri" w:cs="Arial"/>
          <w:b/>
          <w:bCs/>
          <w:sz w:val="40"/>
          <w:szCs w:val="40"/>
          <w:u w:val="single"/>
        </w:rPr>
        <w:t>:</w:t>
      </w:r>
    </w:p>
    <w:p w:rsidR="00014378" w:rsidRDefault="00014378" w:rsidP="00014378">
      <w:pPr>
        <w:spacing w:after="160" w:line="259" w:lineRule="auto"/>
        <w:rPr>
          <w:rFonts w:ascii="Calibri" w:eastAsia="Calibri" w:hAnsi="Calibri" w:cs="Arial"/>
          <w:sz w:val="24"/>
          <w:szCs w:val="24"/>
        </w:rPr>
      </w:pPr>
      <w:r w:rsidRPr="00014378">
        <w:rPr>
          <w:rFonts w:ascii="Calibri" w:eastAsia="Calibri" w:hAnsi="Calibri" w:cs="Arial"/>
          <w:sz w:val="24"/>
          <w:szCs w:val="24"/>
        </w:rPr>
        <w:t>This paper was intended to analyze between two algorithms. Through my broad inquiry I couldn't discover any study that endeavors to compare between all algorithms under examination. As a future work correlation between these algorithms can be endeavored by various factors other than those considered in this paper. Comparing between the aftereffects of calculations utilizing standardized information or non-standardizes information will give diverse results. Of course standardization will influence the execution of the calculation and nature of the outcomes. Another methodology may consider utilizing information bunching calculations in applications, for example, item and character acknowledgment or data recovery which is worried about programmed archives.</w:t>
      </w:r>
    </w:p>
    <w:p w:rsidR="00444BC9" w:rsidRDefault="00444BC9" w:rsidP="00014378">
      <w:pPr>
        <w:spacing w:after="160" w:line="259" w:lineRule="auto"/>
        <w:rPr>
          <w:rFonts w:ascii="Calibri" w:eastAsia="Calibri" w:hAnsi="Calibri" w:cs="Arial"/>
          <w:b/>
          <w:sz w:val="40"/>
          <w:szCs w:val="40"/>
          <w:u w:val="single"/>
        </w:rPr>
      </w:pPr>
      <w:r w:rsidRPr="00444BC9">
        <w:rPr>
          <w:rFonts w:ascii="Calibri" w:eastAsia="Calibri" w:hAnsi="Calibri" w:cs="Arial"/>
          <w:b/>
          <w:sz w:val="40"/>
          <w:szCs w:val="40"/>
          <w:u w:val="single"/>
        </w:rPr>
        <w:t>Appendices:</w:t>
      </w:r>
    </w:p>
    <w:p w:rsidR="008A3FBA" w:rsidRPr="008A3FBA" w:rsidRDefault="008A3FBA" w:rsidP="008A3FBA">
      <w:pPr>
        <w:pStyle w:val="Heading1"/>
        <w:shd w:val="clear" w:color="auto" w:fill="FCFCFC"/>
        <w:spacing w:before="0" w:beforeAutospacing="0" w:after="240" w:afterAutospacing="0"/>
        <w:rPr>
          <w:rFonts w:asciiTheme="minorHAnsi" w:hAnsiTheme="minorHAnsi"/>
          <w:b w:val="0"/>
          <w:bCs w:val="0"/>
          <w:color w:val="000000" w:themeColor="text1"/>
          <w:sz w:val="24"/>
          <w:szCs w:val="24"/>
        </w:rPr>
      </w:pPr>
      <w:r>
        <w:rPr>
          <w:rFonts w:ascii="Calibri" w:eastAsia="Calibri" w:hAnsi="Calibri" w:cs="Arial"/>
          <w:sz w:val="24"/>
          <w:szCs w:val="24"/>
        </w:rPr>
        <w:t>1)</w:t>
      </w:r>
      <w:r w:rsidRPr="008A3FBA">
        <w:rPr>
          <w:rFonts w:ascii="Georgia" w:hAnsi="Georgia"/>
          <w:b w:val="0"/>
          <w:bCs w:val="0"/>
          <w:color w:val="333333"/>
        </w:rPr>
        <w:t xml:space="preserve"> </w:t>
      </w:r>
      <w:r w:rsidR="006425F0">
        <w:rPr>
          <w:rFonts w:asciiTheme="minorHAnsi" w:hAnsiTheme="minorHAnsi"/>
          <w:b w:val="0"/>
          <w:bCs w:val="0"/>
          <w:color w:val="000000" w:themeColor="text1"/>
          <w:sz w:val="24"/>
          <w:szCs w:val="24"/>
        </w:rPr>
        <w:t>Single chaining</w:t>
      </w:r>
    </w:p>
    <w:p w:rsidR="008A3FBA" w:rsidRPr="008A3FBA" w:rsidRDefault="008A3FBA" w:rsidP="008A3FBA">
      <w:pPr>
        <w:pStyle w:val="Heading1"/>
        <w:shd w:val="clear" w:color="auto" w:fill="FCFCFC"/>
        <w:spacing w:before="0" w:beforeAutospacing="0" w:after="240" w:afterAutospacing="0"/>
        <w:rPr>
          <w:rFonts w:asciiTheme="minorHAnsi" w:hAnsiTheme="minorHAnsi"/>
          <w:b w:val="0"/>
          <w:bCs w:val="0"/>
          <w:color w:val="000000" w:themeColor="text1"/>
          <w:sz w:val="24"/>
          <w:szCs w:val="24"/>
        </w:rPr>
      </w:pPr>
      <w:r>
        <w:rPr>
          <w:rFonts w:ascii="Calibri" w:eastAsia="Calibri" w:hAnsi="Calibri" w:cs="Arial"/>
          <w:sz w:val="24"/>
          <w:szCs w:val="24"/>
        </w:rPr>
        <w:t>2)</w:t>
      </w:r>
      <w:r w:rsidRPr="008A3FBA">
        <w:rPr>
          <w:rFonts w:ascii="Georgia" w:hAnsi="Georgia"/>
          <w:b w:val="0"/>
          <w:bCs w:val="0"/>
          <w:color w:val="333333"/>
        </w:rPr>
        <w:t xml:space="preserve"> </w:t>
      </w:r>
      <w:r w:rsidR="007D42CE">
        <w:rPr>
          <w:rFonts w:asciiTheme="minorHAnsi" w:hAnsiTheme="minorHAnsi"/>
          <w:b w:val="0"/>
          <w:bCs w:val="0"/>
          <w:color w:val="000000" w:themeColor="text1"/>
          <w:sz w:val="24"/>
          <w:szCs w:val="24"/>
        </w:rPr>
        <w:t>Ward method for cluster generation.</w:t>
      </w:r>
    </w:p>
    <w:p w:rsidR="007D42CE" w:rsidRPr="007D42CE" w:rsidRDefault="008A3FBA" w:rsidP="008A3FBA">
      <w:pPr>
        <w:pStyle w:val="Heading1"/>
        <w:shd w:val="clear" w:color="auto" w:fill="FCFCFC"/>
        <w:spacing w:before="0" w:beforeAutospacing="0" w:after="240" w:afterAutospacing="0"/>
        <w:rPr>
          <w:rFonts w:asciiTheme="minorHAnsi" w:hAnsiTheme="minorHAnsi"/>
          <w:b w:val="0"/>
          <w:bCs w:val="0"/>
          <w:color w:val="000000" w:themeColor="text1"/>
          <w:sz w:val="24"/>
          <w:szCs w:val="24"/>
        </w:rPr>
      </w:pPr>
      <w:r w:rsidRPr="00E547C9">
        <w:rPr>
          <w:rFonts w:asciiTheme="minorHAnsi" w:hAnsiTheme="minorHAnsi"/>
          <w:bCs w:val="0"/>
          <w:color w:val="000000" w:themeColor="text1"/>
          <w:sz w:val="24"/>
          <w:szCs w:val="24"/>
        </w:rPr>
        <w:t>3)</w:t>
      </w:r>
      <w:r w:rsidRPr="008A3FBA">
        <w:rPr>
          <w:rFonts w:asciiTheme="minorHAnsi" w:hAnsiTheme="minorHAnsi"/>
          <w:b w:val="0"/>
          <w:bCs w:val="0"/>
          <w:color w:val="000000" w:themeColor="text1"/>
        </w:rPr>
        <w:t xml:space="preserve"> </w:t>
      </w:r>
      <w:r w:rsidRPr="008A3FBA">
        <w:rPr>
          <w:rFonts w:asciiTheme="minorHAnsi" w:hAnsiTheme="minorHAnsi"/>
          <w:b w:val="0"/>
          <w:bCs w:val="0"/>
          <w:color w:val="000000" w:themeColor="text1"/>
          <w:sz w:val="24"/>
          <w:szCs w:val="24"/>
        </w:rPr>
        <w:t>Solving Non-Uniqueness in Agglomerative Hie</w:t>
      </w:r>
      <w:r w:rsidR="007D42CE">
        <w:rPr>
          <w:rFonts w:asciiTheme="minorHAnsi" w:hAnsiTheme="minorHAnsi"/>
          <w:b w:val="0"/>
          <w:bCs w:val="0"/>
          <w:color w:val="000000" w:themeColor="text1"/>
          <w:sz w:val="24"/>
          <w:szCs w:val="24"/>
        </w:rPr>
        <w:t>rarchical Clustering Using dendrogram</w:t>
      </w:r>
    </w:p>
    <w:p w:rsidR="00014378" w:rsidRPr="00014378" w:rsidRDefault="00014378" w:rsidP="00014378">
      <w:pPr>
        <w:spacing w:after="160" w:line="259" w:lineRule="auto"/>
        <w:rPr>
          <w:rFonts w:ascii="Calibri" w:eastAsia="Calibri" w:hAnsi="Calibri" w:cs="Arial"/>
          <w:b/>
          <w:bCs/>
          <w:sz w:val="40"/>
          <w:szCs w:val="40"/>
          <w:u w:val="single"/>
        </w:rPr>
      </w:pPr>
      <w:r w:rsidRPr="00014378">
        <w:rPr>
          <w:rFonts w:ascii="Calibri" w:eastAsia="Calibri" w:hAnsi="Calibri" w:cs="Arial"/>
          <w:b/>
          <w:bCs/>
          <w:sz w:val="40"/>
          <w:szCs w:val="40"/>
          <w:u w:val="single"/>
        </w:rPr>
        <w:t>Contributions</w:t>
      </w:r>
      <w:r>
        <w:rPr>
          <w:rFonts w:ascii="Calibri" w:eastAsia="Calibri" w:hAnsi="Calibri" w:cs="Arial"/>
          <w:b/>
          <w:bCs/>
          <w:sz w:val="40"/>
          <w:szCs w:val="40"/>
          <w:u w:val="single"/>
        </w:rPr>
        <w:t>:</w:t>
      </w:r>
    </w:p>
    <w:p w:rsidR="00014378" w:rsidRPr="00014378" w:rsidRDefault="00014378" w:rsidP="00014378">
      <w:pPr>
        <w:spacing w:after="160" w:line="259" w:lineRule="auto"/>
        <w:rPr>
          <w:rFonts w:ascii="Calibri" w:eastAsia="Calibri" w:hAnsi="Calibri" w:cs="Arial"/>
          <w:sz w:val="24"/>
          <w:szCs w:val="24"/>
        </w:rPr>
      </w:pPr>
      <w:r w:rsidRPr="00014378">
        <w:rPr>
          <w:rFonts w:ascii="Calibri" w:eastAsia="Calibri" w:hAnsi="Calibri" w:cs="Arial"/>
          <w:sz w:val="24"/>
          <w:szCs w:val="24"/>
        </w:rPr>
        <w:t>We divided the project work into three parts so each one could have an equal share in this project.</w:t>
      </w:r>
    </w:p>
    <w:p w:rsidR="00014378" w:rsidRPr="00014378" w:rsidRDefault="007D42CE" w:rsidP="00014378">
      <w:pPr>
        <w:numPr>
          <w:ilvl w:val="0"/>
          <w:numId w:val="4"/>
        </w:numPr>
        <w:spacing w:after="160" w:line="259" w:lineRule="auto"/>
        <w:contextualSpacing/>
        <w:rPr>
          <w:rFonts w:ascii="Calibri" w:eastAsia="Calibri" w:hAnsi="Calibri" w:cs="Arial"/>
          <w:sz w:val="24"/>
          <w:szCs w:val="24"/>
        </w:rPr>
      </w:pPr>
      <w:r>
        <w:rPr>
          <w:rFonts w:ascii="Calibri" w:eastAsia="Calibri" w:hAnsi="Calibri" w:cs="Arial"/>
          <w:sz w:val="24"/>
          <w:szCs w:val="24"/>
        </w:rPr>
        <w:lastRenderedPageBreak/>
        <w:t xml:space="preserve">Hassan Ahmed: Research Work </w:t>
      </w:r>
    </w:p>
    <w:p w:rsidR="00014378" w:rsidRPr="00014378" w:rsidRDefault="007D42CE" w:rsidP="00014378">
      <w:pPr>
        <w:numPr>
          <w:ilvl w:val="0"/>
          <w:numId w:val="4"/>
        </w:numPr>
        <w:spacing w:after="160" w:line="259" w:lineRule="auto"/>
        <w:contextualSpacing/>
        <w:rPr>
          <w:rFonts w:ascii="Calibri" w:eastAsia="Calibri" w:hAnsi="Calibri" w:cs="Arial"/>
          <w:sz w:val="24"/>
          <w:szCs w:val="24"/>
        </w:rPr>
      </w:pPr>
      <w:r>
        <w:rPr>
          <w:rFonts w:ascii="Calibri" w:eastAsia="Calibri" w:hAnsi="Calibri" w:cs="Arial"/>
          <w:sz w:val="24"/>
          <w:szCs w:val="24"/>
        </w:rPr>
        <w:t>Abdullah Qadri: Implementation of Algorithm</w:t>
      </w:r>
    </w:p>
    <w:p w:rsidR="00014378" w:rsidRPr="00014378" w:rsidRDefault="007D42CE" w:rsidP="00014378">
      <w:pPr>
        <w:numPr>
          <w:ilvl w:val="0"/>
          <w:numId w:val="4"/>
        </w:numPr>
        <w:spacing w:after="160" w:line="259" w:lineRule="auto"/>
        <w:contextualSpacing/>
        <w:rPr>
          <w:rFonts w:ascii="Calibri" w:eastAsia="Calibri" w:hAnsi="Calibri" w:cs="Arial"/>
          <w:sz w:val="24"/>
          <w:szCs w:val="24"/>
        </w:rPr>
      </w:pPr>
      <w:r>
        <w:rPr>
          <w:rFonts w:ascii="Calibri" w:eastAsia="Calibri" w:hAnsi="Calibri" w:cs="Arial"/>
          <w:sz w:val="24"/>
          <w:szCs w:val="24"/>
        </w:rPr>
        <w:t xml:space="preserve">Muhammad Owais: Preprocessing of dataset </w:t>
      </w:r>
    </w:p>
    <w:p w:rsidR="00014378" w:rsidRPr="00014378" w:rsidRDefault="00014378" w:rsidP="00014378">
      <w:pPr>
        <w:spacing w:after="160" w:line="259" w:lineRule="auto"/>
        <w:ind w:left="720"/>
        <w:contextualSpacing/>
        <w:jc w:val="both"/>
        <w:rPr>
          <w:rFonts w:ascii="Calibri" w:eastAsia="Calibri" w:hAnsi="Calibri" w:cs="Arial"/>
          <w:sz w:val="24"/>
          <w:szCs w:val="24"/>
        </w:rPr>
      </w:pPr>
    </w:p>
    <w:p w:rsidR="00014378" w:rsidRPr="00014378" w:rsidRDefault="00014378" w:rsidP="00014378">
      <w:pPr>
        <w:spacing w:after="160" w:line="259" w:lineRule="auto"/>
        <w:ind w:left="720"/>
        <w:contextualSpacing/>
        <w:jc w:val="both"/>
        <w:rPr>
          <w:rFonts w:ascii="Calibri" w:eastAsia="Calibri" w:hAnsi="Calibri" w:cs="Arial"/>
          <w:sz w:val="24"/>
          <w:szCs w:val="24"/>
        </w:rPr>
      </w:pPr>
    </w:p>
    <w:p w:rsidR="00014378" w:rsidRPr="00014378" w:rsidRDefault="00014378" w:rsidP="00014378">
      <w:pPr>
        <w:spacing w:after="160" w:line="259" w:lineRule="auto"/>
        <w:jc w:val="both"/>
        <w:rPr>
          <w:rFonts w:ascii="Calibri" w:eastAsia="Calibri" w:hAnsi="Calibri" w:cs="Arial"/>
          <w:b/>
          <w:bCs/>
          <w:sz w:val="40"/>
          <w:szCs w:val="40"/>
          <w:u w:val="single"/>
        </w:rPr>
      </w:pPr>
      <w:r w:rsidRPr="00014378">
        <w:rPr>
          <w:rFonts w:ascii="Calibri" w:eastAsia="Calibri" w:hAnsi="Calibri" w:cs="Arial"/>
          <w:b/>
          <w:bCs/>
          <w:sz w:val="40"/>
          <w:szCs w:val="40"/>
          <w:u w:val="single"/>
        </w:rPr>
        <w:t>References</w:t>
      </w:r>
      <w:r>
        <w:rPr>
          <w:rFonts w:ascii="Calibri" w:eastAsia="Calibri" w:hAnsi="Calibri" w:cs="Arial"/>
          <w:b/>
          <w:bCs/>
          <w:sz w:val="40"/>
          <w:szCs w:val="40"/>
          <w:u w:val="single"/>
        </w:rPr>
        <w:t>:</w:t>
      </w:r>
    </w:p>
    <w:p w:rsidR="00014378" w:rsidRPr="00014378" w:rsidRDefault="00014378" w:rsidP="00014378">
      <w:pPr>
        <w:numPr>
          <w:ilvl w:val="0"/>
          <w:numId w:val="5"/>
        </w:numPr>
        <w:spacing w:after="0" w:line="240" w:lineRule="auto"/>
        <w:contextualSpacing/>
        <w:rPr>
          <w:rFonts w:ascii="Calibri" w:eastAsia="Times New Roman" w:hAnsi="Calibri" w:cs="Times New Roman"/>
          <w:sz w:val="24"/>
          <w:szCs w:val="24"/>
        </w:rPr>
      </w:pPr>
      <w:proofErr w:type="spellStart"/>
      <w:r w:rsidRPr="00014378">
        <w:rPr>
          <w:rFonts w:ascii="Calibri" w:eastAsia="Times New Roman" w:hAnsi="Calibri" w:cs="Times New Roman"/>
          <w:color w:val="000000"/>
          <w:sz w:val="24"/>
          <w:szCs w:val="24"/>
        </w:rPr>
        <w:t>M.S.Yang</w:t>
      </w:r>
      <w:proofErr w:type="spellEnd"/>
      <w:r w:rsidRPr="00014378">
        <w:rPr>
          <w:rFonts w:ascii="Calibri" w:eastAsia="Times New Roman" w:hAnsi="Calibri" w:cs="Times New Roman"/>
          <w:color w:val="000000"/>
          <w:sz w:val="24"/>
          <w:szCs w:val="24"/>
        </w:rPr>
        <w:t xml:space="preserve">,” A Survey of hierarchical clustering” </w:t>
      </w:r>
      <w:proofErr w:type="spellStart"/>
      <w:r w:rsidRPr="00014378">
        <w:rPr>
          <w:rFonts w:ascii="Calibri" w:eastAsia="Times New Roman" w:hAnsi="Calibri" w:cs="Times New Roman"/>
          <w:color w:val="000000"/>
          <w:sz w:val="24"/>
          <w:szCs w:val="24"/>
        </w:rPr>
        <w:t>Mathl</w:t>
      </w:r>
      <w:proofErr w:type="spellEnd"/>
      <w:r w:rsidRPr="00014378">
        <w:rPr>
          <w:rFonts w:ascii="Calibri" w:eastAsia="Times New Roman" w:hAnsi="Calibri" w:cs="Times New Roman"/>
          <w:color w:val="000000"/>
          <w:sz w:val="24"/>
          <w:szCs w:val="24"/>
        </w:rPr>
        <w:t xml:space="preserve">. </w:t>
      </w:r>
      <w:proofErr w:type="spellStart"/>
      <w:r w:rsidRPr="00014378">
        <w:rPr>
          <w:rFonts w:ascii="Calibri" w:eastAsia="Times New Roman" w:hAnsi="Calibri" w:cs="Times New Roman"/>
          <w:color w:val="000000"/>
          <w:sz w:val="24"/>
          <w:szCs w:val="24"/>
        </w:rPr>
        <w:t>Comput</w:t>
      </w:r>
      <w:proofErr w:type="spellEnd"/>
      <w:r w:rsidRPr="00014378">
        <w:rPr>
          <w:rFonts w:ascii="Calibri" w:eastAsia="Times New Roman" w:hAnsi="Calibri" w:cs="Times New Roman"/>
          <w:color w:val="000000"/>
          <w:sz w:val="24"/>
          <w:szCs w:val="24"/>
        </w:rPr>
        <w:t>. Modelling Vol. 18, No. 11, pp. 1-16, 1993.</w:t>
      </w:r>
    </w:p>
    <w:p w:rsidR="00014378" w:rsidRPr="00014378" w:rsidRDefault="00014378" w:rsidP="00014378">
      <w:pPr>
        <w:numPr>
          <w:ilvl w:val="0"/>
          <w:numId w:val="5"/>
        </w:numPr>
        <w:spacing w:after="160" w:line="259" w:lineRule="auto"/>
        <w:contextualSpacing/>
        <w:rPr>
          <w:rFonts w:ascii="Calibri" w:eastAsia="Calibri" w:hAnsi="Calibri" w:cs="Arial"/>
          <w:sz w:val="24"/>
          <w:szCs w:val="24"/>
        </w:rPr>
      </w:pPr>
      <w:proofErr w:type="spellStart"/>
      <w:r w:rsidRPr="00014378">
        <w:rPr>
          <w:rFonts w:ascii="Calibri" w:eastAsia="Calibri" w:hAnsi="Calibri" w:cs="Arial"/>
          <w:color w:val="000000"/>
          <w:sz w:val="24"/>
          <w:szCs w:val="24"/>
        </w:rPr>
        <w:t>vathy-Fogarassy</w:t>
      </w:r>
      <w:proofErr w:type="spellEnd"/>
      <w:r w:rsidRPr="00014378">
        <w:rPr>
          <w:rFonts w:ascii="Calibri" w:eastAsia="Calibri" w:hAnsi="Calibri" w:cs="Arial"/>
          <w:color w:val="000000"/>
          <w:sz w:val="24"/>
          <w:szCs w:val="24"/>
        </w:rPr>
        <w:t xml:space="preserve">, B. </w:t>
      </w:r>
      <w:proofErr w:type="spellStart"/>
      <w:r w:rsidRPr="00014378">
        <w:rPr>
          <w:rFonts w:ascii="Calibri" w:eastAsia="Calibri" w:hAnsi="Calibri" w:cs="Arial"/>
          <w:color w:val="000000"/>
          <w:sz w:val="24"/>
          <w:szCs w:val="24"/>
        </w:rPr>
        <w:t>Feil</w:t>
      </w:r>
      <w:proofErr w:type="spellEnd"/>
      <w:r w:rsidRPr="00014378">
        <w:rPr>
          <w:rFonts w:ascii="Calibri" w:eastAsia="Calibri" w:hAnsi="Calibri" w:cs="Arial"/>
          <w:color w:val="000000"/>
          <w:sz w:val="24"/>
          <w:szCs w:val="24"/>
        </w:rPr>
        <w:t xml:space="preserve">, J. </w:t>
      </w:r>
      <w:proofErr w:type="spellStart"/>
      <w:r w:rsidRPr="00014378">
        <w:rPr>
          <w:rFonts w:ascii="Calibri" w:eastAsia="Calibri" w:hAnsi="Calibri" w:cs="Arial"/>
          <w:color w:val="000000"/>
          <w:sz w:val="24"/>
          <w:szCs w:val="24"/>
        </w:rPr>
        <w:t>Abonyi”Minimal</w:t>
      </w:r>
      <w:proofErr w:type="spellEnd"/>
      <w:r w:rsidRPr="00014378">
        <w:rPr>
          <w:rFonts w:ascii="Calibri" w:eastAsia="Calibri" w:hAnsi="Calibri" w:cs="Arial"/>
          <w:color w:val="000000"/>
          <w:sz w:val="24"/>
          <w:szCs w:val="24"/>
        </w:rPr>
        <w:t xml:space="preserve"> Spanning Tree based clustering” Proceedings of World academy of Sc., </w:t>
      </w:r>
      <w:proofErr w:type="spellStart"/>
      <w:r w:rsidRPr="00014378">
        <w:rPr>
          <w:rFonts w:ascii="Calibri" w:eastAsia="Calibri" w:hAnsi="Calibri" w:cs="Arial"/>
          <w:color w:val="000000"/>
          <w:sz w:val="24"/>
          <w:szCs w:val="24"/>
        </w:rPr>
        <w:t>Eng</w:t>
      </w:r>
      <w:proofErr w:type="spellEnd"/>
      <w:r w:rsidRPr="00014378">
        <w:rPr>
          <w:rFonts w:ascii="Calibri" w:eastAsia="Calibri" w:hAnsi="Calibri" w:cs="Arial"/>
          <w:color w:val="000000"/>
          <w:sz w:val="24"/>
          <w:szCs w:val="24"/>
        </w:rPr>
        <w:t xml:space="preserve"> &amp; Technology, </w:t>
      </w:r>
      <w:proofErr w:type="spellStart"/>
      <w:r w:rsidRPr="00014378">
        <w:rPr>
          <w:rFonts w:ascii="Calibri" w:eastAsia="Calibri" w:hAnsi="Calibri" w:cs="Arial"/>
          <w:color w:val="000000"/>
          <w:sz w:val="24"/>
          <w:szCs w:val="24"/>
        </w:rPr>
        <w:t>vol</w:t>
      </w:r>
      <w:proofErr w:type="spellEnd"/>
      <w:r w:rsidRPr="00014378">
        <w:rPr>
          <w:rFonts w:ascii="Calibri" w:eastAsia="Calibri" w:hAnsi="Calibri" w:cs="Arial"/>
          <w:color w:val="000000"/>
          <w:sz w:val="24"/>
          <w:szCs w:val="24"/>
        </w:rPr>
        <w:t>- 8, Oct-2005, 7-12.</w:t>
      </w:r>
    </w:p>
    <w:p w:rsidR="00014378" w:rsidRPr="00014378" w:rsidRDefault="00014378" w:rsidP="00014378">
      <w:pPr>
        <w:numPr>
          <w:ilvl w:val="0"/>
          <w:numId w:val="5"/>
        </w:numPr>
        <w:spacing w:after="160" w:line="259" w:lineRule="auto"/>
        <w:contextualSpacing/>
        <w:rPr>
          <w:rFonts w:ascii="Calibri" w:eastAsia="Calibri" w:hAnsi="Calibri" w:cs="Arial"/>
          <w:sz w:val="24"/>
          <w:szCs w:val="24"/>
        </w:rPr>
      </w:pPr>
      <w:r w:rsidRPr="00014378">
        <w:rPr>
          <w:rFonts w:ascii="Calibri" w:eastAsia="Calibri" w:hAnsi="Calibri" w:cs="Arial"/>
          <w:color w:val="000000"/>
          <w:sz w:val="24"/>
          <w:szCs w:val="24"/>
        </w:rPr>
        <w:t xml:space="preserve">Pal N.R, Pal K, Keller J.M. and </w:t>
      </w:r>
      <w:proofErr w:type="spellStart"/>
      <w:r w:rsidRPr="00014378">
        <w:rPr>
          <w:rFonts w:ascii="Calibri" w:eastAsia="Calibri" w:hAnsi="Calibri" w:cs="Arial"/>
          <w:color w:val="000000"/>
          <w:sz w:val="24"/>
          <w:szCs w:val="24"/>
        </w:rPr>
        <w:t>Bezdek</w:t>
      </w:r>
      <w:proofErr w:type="spellEnd"/>
      <w:r w:rsidRPr="00014378">
        <w:rPr>
          <w:rFonts w:ascii="Calibri" w:eastAsia="Calibri" w:hAnsi="Calibri" w:cs="Arial"/>
          <w:color w:val="000000"/>
          <w:sz w:val="24"/>
          <w:szCs w:val="24"/>
        </w:rPr>
        <w:t xml:space="preserve"> J.C, “A </w:t>
      </w:r>
      <w:proofErr w:type="spellStart"/>
      <w:r w:rsidRPr="00014378">
        <w:rPr>
          <w:rFonts w:ascii="Calibri" w:eastAsia="Calibri" w:hAnsi="Calibri" w:cs="Arial"/>
          <w:color w:val="000000"/>
          <w:sz w:val="24"/>
          <w:szCs w:val="24"/>
        </w:rPr>
        <w:t>Possibilistic</w:t>
      </w:r>
      <w:proofErr w:type="spellEnd"/>
      <w:r w:rsidRPr="00014378">
        <w:rPr>
          <w:rFonts w:ascii="Calibri" w:eastAsia="Calibri" w:hAnsi="Calibri" w:cs="Arial"/>
          <w:color w:val="000000"/>
          <w:sz w:val="24"/>
          <w:szCs w:val="24"/>
        </w:rPr>
        <w:t xml:space="preserve"> Clustering Algorithm”, IEEE Transactions on Fuzzy Systems, Vol. 13, No. 4, Pp. 517– 530, 2005.</w:t>
      </w:r>
    </w:p>
    <w:p w:rsidR="00014378" w:rsidRPr="00014378" w:rsidRDefault="00014378" w:rsidP="00014378">
      <w:pPr>
        <w:numPr>
          <w:ilvl w:val="0"/>
          <w:numId w:val="5"/>
        </w:numPr>
        <w:spacing w:after="160" w:line="259" w:lineRule="auto"/>
        <w:contextualSpacing/>
        <w:rPr>
          <w:rFonts w:ascii="Calibri" w:eastAsia="Calibri" w:hAnsi="Calibri" w:cs="Arial"/>
          <w:sz w:val="24"/>
          <w:szCs w:val="24"/>
        </w:rPr>
      </w:pPr>
      <w:r w:rsidRPr="00014378">
        <w:rPr>
          <w:rFonts w:ascii="Calibri" w:eastAsia="Calibri" w:hAnsi="Calibri" w:cs="Arial"/>
          <w:color w:val="000000"/>
          <w:sz w:val="24"/>
          <w:szCs w:val="24"/>
        </w:rPr>
        <w:t xml:space="preserve">R. </w:t>
      </w:r>
      <w:proofErr w:type="spellStart"/>
      <w:r w:rsidRPr="00014378">
        <w:rPr>
          <w:rFonts w:ascii="Calibri" w:eastAsia="Calibri" w:hAnsi="Calibri" w:cs="Arial"/>
          <w:color w:val="000000"/>
          <w:sz w:val="24"/>
          <w:szCs w:val="24"/>
        </w:rPr>
        <w:t>Krishnapuram</w:t>
      </w:r>
      <w:proofErr w:type="spellEnd"/>
      <w:r w:rsidRPr="00014378">
        <w:rPr>
          <w:rFonts w:ascii="Calibri" w:eastAsia="Calibri" w:hAnsi="Calibri" w:cs="Arial"/>
          <w:color w:val="000000"/>
          <w:sz w:val="24"/>
          <w:szCs w:val="24"/>
        </w:rPr>
        <w:t xml:space="preserve"> </w:t>
      </w:r>
      <w:proofErr w:type="spellStart"/>
      <w:r w:rsidRPr="00014378">
        <w:rPr>
          <w:rFonts w:ascii="Calibri" w:eastAsia="Calibri" w:hAnsi="Calibri" w:cs="Arial"/>
          <w:color w:val="000000"/>
          <w:sz w:val="24"/>
          <w:szCs w:val="24"/>
        </w:rPr>
        <w:t>amd</w:t>
      </w:r>
      <w:proofErr w:type="spellEnd"/>
      <w:r w:rsidRPr="00014378">
        <w:rPr>
          <w:rFonts w:ascii="Calibri" w:eastAsia="Calibri" w:hAnsi="Calibri" w:cs="Arial"/>
          <w:color w:val="000000"/>
          <w:sz w:val="24"/>
          <w:szCs w:val="24"/>
        </w:rPr>
        <w:t xml:space="preserve"> J.M. Keller, “A </w:t>
      </w:r>
      <w:proofErr w:type="spellStart"/>
      <w:r w:rsidRPr="00014378">
        <w:rPr>
          <w:rFonts w:ascii="Calibri" w:eastAsia="Calibri" w:hAnsi="Calibri" w:cs="Arial"/>
          <w:color w:val="000000"/>
          <w:sz w:val="24"/>
          <w:szCs w:val="24"/>
        </w:rPr>
        <w:t>possibilistic</w:t>
      </w:r>
      <w:proofErr w:type="spellEnd"/>
      <w:r w:rsidRPr="00014378">
        <w:rPr>
          <w:rFonts w:ascii="Calibri" w:eastAsia="Calibri" w:hAnsi="Calibri" w:cs="Arial"/>
          <w:color w:val="000000"/>
          <w:sz w:val="24"/>
          <w:szCs w:val="24"/>
        </w:rPr>
        <w:t xml:space="preserve"> approach to clustering”, IEEE Trans. Fuzzy Systems, Vol. 1, Pp. 98-110, 1993.</w:t>
      </w:r>
    </w:p>
    <w:p w:rsidR="00014378" w:rsidRPr="00014378" w:rsidRDefault="00014378" w:rsidP="00014378">
      <w:pPr>
        <w:numPr>
          <w:ilvl w:val="0"/>
          <w:numId w:val="5"/>
        </w:numPr>
        <w:spacing w:after="160" w:line="259" w:lineRule="auto"/>
        <w:contextualSpacing/>
        <w:rPr>
          <w:rFonts w:ascii="Calibri" w:eastAsia="Calibri" w:hAnsi="Calibri" w:cs="Arial"/>
          <w:sz w:val="24"/>
          <w:szCs w:val="24"/>
        </w:rPr>
      </w:pPr>
      <w:r w:rsidRPr="00014378">
        <w:rPr>
          <w:rFonts w:ascii="Calibri" w:eastAsia="Calibri" w:hAnsi="Calibri" w:cs="Arial"/>
          <w:color w:val="000000"/>
          <w:sz w:val="24"/>
          <w:szCs w:val="24"/>
        </w:rPr>
        <w:t>J. C. Dunn (1973): "A Agglomerative Relative of the ISODATA Process and Its Use in Detecting Compact Well-Separated Clusters", Journal of Cybernetics 3: 32-57</w:t>
      </w:r>
    </w:p>
    <w:p w:rsidR="00014378" w:rsidRPr="00014378" w:rsidRDefault="002E6616" w:rsidP="00014378">
      <w:pPr>
        <w:numPr>
          <w:ilvl w:val="0"/>
          <w:numId w:val="5"/>
        </w:numPr>
        <w:spacing w:after="160" w:line="259" w:lineRule="auto"/>
        <w:contextualSpacing/>
        <w:rPr>
          <w:rFonts w:ascii="Calibri" w:eastAsia="Calibri" w:hAnsi="Calibri" w:cs="Arial"/>
          <w:color w:val="000000" w:themeColor="text1"/>
          <w:sz w:val="24"/>
          <w:szCs w:val="24"/>
        </w:rPr>
      </w:pPr>
      <w:hyperlink r:id="rId33" w:history="1">
        <w:r w:rsidR="00014378" w:rsidRPr="00014378">
          <w:rPr>
            <w:rFonts w:ascii="Calibri" w:eastAsia="Calibri" w:hAnsi="Calibri" w:cs="Arial"/>
            <w:color w:val="000000" w:themeColor="text1"/>
            <w:sz w:val="24"/>
            <w:szCs w:val="24"/>
          </w:rPr>
          <w:t>https://en.wikipedia.org/wiki/Hierarchical_clustering</w:t>
        </w:r>
      </w:hyperlink>
    </w:p>
    <w:p w:rsidR="00014378" w:rsidRPr="00014378" w:rsidRDefault="002E6616" w:rsidP="00014378">
      <w:pPr>
        <w:numPr>
          <w:ilvl w:val="0"/>
          <w:numId w:val="5"/>
        </w:numPr>
        <w:spacing w:after="160" w:line="259" w:lineRule="auto"/>
        <w:contextualSpacing/>
        <w:rPr>
          <w:rFonts w:ascii="Calibri" w:eastAsia="Calibri" w:hAnsi="Calibri" w:cs="Arial"/>
          <w:color w:val="000000" w:themeColor="text1"/>
          <w:sz w:val="24"/>
          <w:szCs w:val="24"/>
        </w:rPr>
      </w:pPr>
      <w:hyperlink r:id="rId34" w:history="1">
        <w:r w:rsidR="00014378" w:rsidRPr="00014378">
          <w:rPr>
            <w:rFonts w:ascii="Calibri" w:eastAsia="Calibri" w:hAnsi="Calibri" w:cs="Arial"/>
            <w:color w:val="000000" w:themeColor="text1"/>
            <w:sz w:val="24"/>
            <w:szCs w:val="24"/>
          </w:rPr>
          <w:t>https://docs.scipy.org/doc/scipy/reference/generated/scipy.cluster.hierarchy.linkage.html</w:t>
        </w:r>
      </w:hyperlink>
    </w:p>
    <w:p w:rsidR="00014378" w:rsidRPr="00014378" w:rsidRDefault="00014378" w:rsidP="00014378">
      <w:pPr>
        <w:numPr>
          <w:ilvl w:val="0"/>
          <w:numId w:val="5"/>
        </w:numPr>
        <w:spacing w:after="160" w:line="259" w:lineRule="auto"/>
        <w:contextualSpacing/>
        <w:rPr>
          <w:rFonts w:ascii="Calibri" w:eastAsia="Calibri" w:hAnsi="Calibri" w:cs="Arial"/>
          <w:color w:val="000000" w:themeColor="text1"/>
          <w:sz w:val="24"/>
          <w:szCs w:val="24"/>
        </w:rPr>
      </w:pPr>
      <w:r w:rsidRPr="00014378">
        <w:rPr>
          <w:rFonts w:ascii="Calibri" w:eastAsia="Calibri" w:hAnsi="Calibri" w:cs="Arial"/>
          <w:color w:val="000000" w:themeColor="text1"/>
          <w:sz w:val="24"/>
          <w:szCs w:val="24"/>
        </w:rPr>
        <w:t>https://scikitlearn.org/stable/modules/generated/sklearn.cluster.AgglomerativeClustering.html</w:t>
      </w:r>
    </w:p>
    <w:p w:rsidR="00014378" w:rsidRPr="00014378" w:rsidRDefault="00014378" w:rsidP="00014378">
      <w:pPr>
        <w:spacing w:after="160" w:line="259" w:lineRule="auto"/>
        <w:ind w:left="720"/>
        <w:contextualSpacing/>
        <w:rPr>
          <w:rFonts w:ascii="Calibri" w:eastAsia="Calibri" w:hAnsi="Calibri" w:cs="Arial"/>
          <w:sz w:val="24"/>
          <w:szCs w:val="24"/>
        </w:rPr>
      </w:pPr>
    </w:p>
    <w:p w:rsidR="00014378" w:rsidRPr="00014378" w:rsidRDefault="00014378" w:rsidP="00014378">
      <w:pPr>
        <w:spacing w:after="160" w:line="259" w:lineRule="auto"/>
        <w:ind w:left="720"/>
        <w:contextualSpacing/>
        <w:rPr>
          <w:rFonts w:ascii="Calibri" w:eastAsia="Calibri" w:hAnsi="Calibri" w:cs="Arial"/>
          <w:sz w:val="24"/>
          <w:szCs w:val="24"/>
        </w:rPr>
      </w:pPr>
    </w:p>
    <w:p w:rsidR="00014378" w:rsidRPr="00014378" w:rsidRDefault="00014378" w:rsidP="00014378">
      <w:pPr>
        <w:numPr>
          <w:ilvl w:val="0"/>
          <w:numId w:val="6"/>
        </w:numPr>
        <w:spacing w:after="160" w:line="259" w:lineRule="auto"/>
        <w:contextualSpacing/>
        <w:rPr>
          <w:rFonts w:ascii="Calibri" w:eastAsia="Calibri" w:hAnsi="Calibri" w:cs="Arial"/>
          <w:b/>
          <w:bCs/>
          <w:sz w:val="24"/>
          <w:szCs w:val="24"/>
          <w:u w:val="single"/>
        </w:rPr>
      </w:pPr>
      <w:r w:rsidRPr="00014378">
        <w:rPr>
          <w:rFonts w:ascii="Calibri" w:eastAsia="Calibri" w:hAnsi="Calibri" w:cs="Arial"/>
          <w:b/>
          <w:bCs/>
          <w:sz w:val="24"/>
          <w:szCs w:val="24"/>
          <w:u w:val="single"/>
        </w:rPr>
        <w:t>Libraries Included</w:t>
      </w:r>
    </w:p>
    <w:p w:rsidR="00014378" w:rsidRPr="00014378" w:rsidRDefault="00014378" w:rsidP="00014378">
      <w:pPr>
        <w:spacing w:after="160" w:line="259" w:lineRule="auto"/>
        <w:rPr>
          <w:rFonts w:ascii="Calibri" w:eastAsia="Calibri" w:hAnsi="Calibri" w:cs="Arial"/>
          <w:sz w:val="24"/>
          <w:szCs w:val="24"/>
        </w:rPr>
      </w:pPr>
      <w:r w:rsidRPr="00014378">
        <w:rPr>
          <w:rFonts w:ascii="Calibri" w:eastAsia="Calibri" w:hAnsi="Calibri" w:cs="Arial"/>
          <w:sz w:val="24"/>
          <w:szCs w:val="24"/>
        </w:rPr>
        <w:t>In order for the completion of the specific project we also needed to download a few additional libraries which are mentioned below:</w:t>
      </w:r>
    </w:p>
    <w:p w:rsidR="00014378" w:rsidRPr="00014378" w:rsidRDefault="00014378" w:rsidP="00014378">
      <w:pPr>
        <w:numPr>
          <w:ilvl w:val="0"/>
          <w:numId w:val="7"/>
        </w:numPr>
        <w:spacing w:after="160" w:line="259" w:lineRule="auto"/>
        <w:contextualSpacing/>
        <w:rPr>
          <w:rFonts w:ascii="Calibri" w:eastAsia="Calibri" w:hAnsi="Calibri" w:cs="Arial"/>
          <w:sz w:val="24"/>
          <w:szCs w:val="24"/>
        </w:rPr>
      </w:pPr>
      <w:r w:rsidRPr="00014378">
        <w:rPr>
          <w:rFonts w:ascii="Calibri" w:eastAsia="Calibri" w:hAnsi="Calibri" w:cs="Arial"/>
          <w:sz w:val="24"/>
          <w:szCs w:val="24"/>
        </w:rPr>
        <w:t>SK learn</w:t>
      </w:r>
    </w:p>
    <w:p w:rsidR="00014378" w:rsidRPr="00014378" w:rsidRDefault="00014378" w:rsidP="00014378">
      <w:pPr>
        <w:numPr>
          <w:ilvl w:val="0"/>
          <w:numId w:val="7"/>
        </w:numPr>
        <w:spacing w:after="160" w:line="259" w:lineRule="auto"/>
        <w:contextualSpacing/>
        <w:rPr>
          <w:rFonts w:ascii="Calibri" w:eastAsia="Calibri" w:hAnsi="Calibri" w:cs="Arial"/>
          <w:sz w:val="24"/>
          <w:szCs w:val="24"/>
        </w:rPr>
      </w:pPr>
      <w:proofErr w:type="spellStart"/>
      <w:r w:rsidRPr="00014378">
        <w:rPr>
          <w:rFonts w:ascii="Calibri" w:eastAsia="Calibri" w:hAnsi="Calibri" w:cs="Arial"/>
          <w:sz w:val="24"/>
          <w:szCs w:val="24"/>
        </w:rPr>
        <w:t>Numpy</w:t>
      </w:r>
      <w:proofErr w:type="spellEnd"/>
    </w:p>
    <w:p w:rsidR="00014378" w:rsidRPr="00014378" w:rsidRDefault="00014378" w:rsidP="00014378">
      <w:pPr>
        <w:numPr>
          <w:ilvl w:val="0"/>
          <w:numId w:val="7"/>
        </w:numPr>
        <w:spacing w:after="160" w:line="259" w:lineRule="auto"/>
        <w:contextualSpacing/>
        <w:rPr>
          <w:rFonts w:ascii="Calibri" w:eastAsia="Calibri" w:hAnsi="Calibri" w:cs="Arial"/>
          <w:sz w:val="24"/>
          <w:szCs w:val="24"/>
        </w:rPr>
      </w:pPr>
      <w:proofErr w:type="spellStart"/>
      <w:r w:rsidRPr="00014378">
        <w:rPr>
          <w:rFonts w:ascii="Calibri" w:eastAsia="Calibri" w:hAnsi="Calibri" w:cs="Arial"/>
          <w:sz w:val="24"/>
          <w:szCs w:val="24"/>
        </w:rPr>
        <w:t>Matplot</w:t>
      </w:r>
      <w:proofErr w:type="spellEnd"/>
    </w:p>
    <w:p w:rsidR="00D62282" w:rsidRDefault="00014378" w:rsidP="00D62282">
      <w:pPr>
        <w:numPr>
          <w:ilvl w:val="0"/>
          <w:numId w:val="7"/>
        </w:numPr>
        <w:spacing w:after="160" w:line="259" w:lineRule="auto"/>
        <w:contextualSpacing/>
        <w:rPr>
          <w:rFonts w:ascii="Calibri" w:eastAsia="Calibri" w:hAnsi="Calibri" w:cs="Arial"/>
          <w:sz w:val="24"/>
          <w:szCs w:val="24"/>
        </w:rPr>
      </w:pPr>
      <w:r w:rsidRPr="00014378">
        <w:rPr>
          <w:rFonts w:ascii="Calibri" w:eastAsia="Calibri" w:hAnsi="Calibri" w:cs="Arial"/>
          <w:sz w:val="24"/>
          <w:szCs w:val="24"/>
        </w:rPr>
        <w:t>NLKT</w:t>
      </w:r>
    </w:p>
    <w:p w:rsidR="00D62282" w:rsidRDefault="00D62282" w:rsidP="00D62282">
      <w:pPr>
        <w:spacing w:after="160" w:line="259" w:lineRule="auto"/>
        <w:contextualSpacing/>
        <w:jc w:val="center"/>
        <w:rPr>
          <w:color w:val="0070C0"/>
          <w:sz w:val="44"/>
        </w:rPr>
      </w:pPr>
    </w:p>
    <w:p w:rsidR="00014378" w:rsidRPr="00905CE0" w:rsidRDefault="00D62282" w:rsidP="00905CE0">
      <w:pPr>
        <w:pStyle w:val="Heading1"/>
        <w:jc w:val="center"/>
        <w:rPr>
          <w:b w:val="0"/>
          <w:color w:val="0070C0"/>
          <w:sz w:val="44"/>
        </w:rPr>
      </w:pPr>
      <w:r w:rsidRPr="001A2E59">
        <w:rPr>
          <w:color w:val="0070C0"/>
          <w:sz w:val="44"/>
        </w:rPr>
        <w:t>*</w:t>
      </w:r>
      <w:r w:rsidRPr="001A2E59">
        <w:rPr>
          <w:color w:val="C00000"/>
          <w:sz w:val="44"/>
        </w:rPr>
        <w:t>*</w:t>
      </w:r>
      <w:r w:rsidRPr="001A2E59">
        <w:rPr>
          <w:color w:val="0070C0"/>
          <w:sz w:val="44"/>
        </w:rPr>
        <w:t>*</w:t>
      </w:r>
      <w:r w:rsidRPr="001A2E59">
        <w:rPr>
          <w:color w:val="C00000"/>
          <w:sz w:val="44"/>
        </w:rPr>
        <w:t>*</w:t>
      </w:r>
      <w:r w:rsidRPr="001A2E59">
        <w:rPr>
          <w:color w:val="0070C0"/>
          <w:sz w:val="44"/>
        </w:rPr>
        <w:t>*</w:t>
      </w:r>
      <w:r w:rsidRPr="001A2E59">
        <w:rPr>
          <w:color w:val="C00000"/>
          <w:sz w:val="44"/>
        </w:rPr>
        <w:t>*</w:t>
      </w:r>
      <w:r w:rsidRPr="001A2E59">
        <w:rPr>
          <w:color w:val="0070C0"/>
          <w:sz w:val="44"/>
        </w:rPr>
        <w:t>*</w:t>
      </w:r>
      <w:r w:rsidRPr="001A2E59">
        <w:rPr>
          <w:color w:val="C00000"/>
          <w:sz w:val="44"/>
        </w:rPr>
        <w:t>*</w:t>
      </w:r>
      <w:r w:rsidRPr="001A2E59">
        <w:rPr>
          <w:color w:val="0070C0"/>
          <w:sz w:val="44"/>
        </w:rPr>
        <w:t>*</w:t>
      </w:r>
      <w:r w:rsidRPr="001A2E59">
        <w:rPr>
          <w:color w:val="C00000"/>
          <w:sz w:val="44"/>
        </w:rPr>
        <w:t>*</w:t>
      </w:r>
      <w:r w:rsidRPr="001A2E59">
        <w:rPr>
          <w:color w:val="0070C0"/>
          <w:sz w:val="44"/>
        </w:rPr>
        <w:t>*</w:t>
      </w:r>
      <w:r w:rsidRPr="001A2E59">
        <w:rPr>
          <w:color w:val="C00000"/>
          <w:sz w:val="44"/>
        </w:rPr>
        <w:t>*</w:t>
      </w:r>
      <w:r w:rsidRPr="001A2E59">
        <w:rPr>
          <w:color w:val="0070C0"/>
          <w:sz w:val="44"/>
        </w:rPr>
        <w:t>*</w:t>
      </w:r>
      <w:r w:rsidRPr="001A2E59">
        <w:rPr>
          <w:color w:val="C00000"/>
          <w:sz w:val="44"/>
        </w:rPr>
        <w:t>*</w:t>
      </w:r>
      <w:r w:rsidRPr="001A2E59">
        <w:rPr>
          <w:color w:val="0070C0"/>
          <w:sz w:val="44"/>
        </w:rPr>
        <w:t>*</w:t>
      </w:r>
      <w:r w:rsidRPr="001A2E59">
        <w:rPr>
          <w:color w:val="C00000"/>
          <w:sz w:val="44"/>
        </w:rPr>
        <w:t>*</w:t>
      </w:r>
      <w:r w:rsidRPr="001A2E59">
        <w:rPr>
          <w:color w:val="0070C0"/>
          <w:sz w:val="44"/>
        </w:rPr>
        <w:t>*</w:t>
      </w:r>
      <w:r w:rsidRPr="001A2E59">
        <w:rPr>
          <w:color w:val="C00000"/>
          <w:sz w:val="44"/>
        </w:rPr>
        <w:t>*</w:t>
      </w:r>
      <w:r w:rsidRPr="001A2E59">
        <w:rPr>
          <w:color w:val="0070C0"/>
          <w:sz w:val="44"/>
        </w:rPr>
        <w:t>*</w:t>
      </w:r>
      <w:r w:rsidRPr="001A2E59">
        <w:rPr>
          <w:color w:val="C00000"/>
          <w:sz w:val="44"/>
        </w:rPr>
        <w:t>*</w:t>
      </w:r>
      <w:r w:rsidRPr="001A2E59">
        <w:rPr>
          <w:color w:val="0070C0"/>
          <w:sz w:val="44"/>
        </w:rPr>
        <w:t>*</w:t>
      </w:r>
      <w:r w:rsidRPr="001A2E59">
        <w:rPr>
          <w:color w:val="C00000"/>
          <w:sz w:val="44"/>
        </w:rPr>
        <w:t>*</w:t>
      </w:r>
      <w:r w:rsidRPr="001A2E59">
        <w:rPr>
          <w:color w:val="0070C0"/>
          <w:sz w:val="44"/>
        </w:rPr>
        <w:t>*</w:t>
      </w:r>
      <w:r w:rsidRPr="001A2E59">
        <w:rPr>
          <w:color w:val="C00000"/>
          <w:sz w:val="44"/>
        </w:rPr>
        <w:t>*</w:t>
      </w:r>
      <w:r w:rsidRPr="001A2E59">
        <w:rPr>
          <w:color w:val="0070C0"/>
          <w:sz w:val="44"/>
        </w:rPr>
        <w:t>*</w:t>
      </w:r>
      <w:r w:rsidRPr="001A2E59">
        <w:rPr>
          <w:color w:val="C00000"/>
          <w:sz w:val="44"/>
        </w:rPr>
        <w:t>*</w:t>
      </w:r>
      <w:r w:rsidRPr="001A2E59">
        <w:rPr>
          <w:color w:val="0070C0"/>
          <w:sz w:val="44"/>
        </w:rPr>
        <w:t>*</w:t>
      </w:r>
      <w:r w:rsidRPr="001A2E59">
        <w:rPr>
          <w:color w:val="C00000"/>
          <w:sz w:val="44"/>
        </w:rPr>
        <w:t>*</w:t>
      </w:r>
      <w:r w:rsidRPr="001A2E59">
        <w:rPr>
          <w:color w:val="0070C0"/>
          <w:sz w:val="44"/>
        </w:rPr>
        <w:t>*</w:t>
      </w:r>
      <w:r w:rsidRPr="001A2E59">
        <w:rPr>
          <w:color w:val="C00000"/>
          <w:sz w:val="44"/>
        </w:rPr>
        <w:t>*</w:t>
      </w:r>
      <w:r w:rsidRPr="001A2E59">
        <w:rPr>
          <w:color w:val="0070C0"/>
          <w:sz w:val="44"/>
        </w:rPr>
        <w:t>*</w:t>
      </w:r>
      <w:r w:rsidRPr="001A2E59">
        <w:rPr>
          <w:color w:val="C00000"/>
          <w:sz w:val="44"/>
        </w:rPr>
        <w:t>*</w:t>
      </w:r>
      <w:r w:rsidRPr="001A2E59">
        <w:rPr>
          <w:color w:val="0070C0"/>
          <w:sz w:val="44"/>
        </w:rPr>
        <w:t>*</w:t>
      </w:r>
      <w:r w:rsidRPr="001A2E59">
        <w:rPr>
          <w:color w:val="C00000"/>
          <w:sz w:val="44"/>
        </w:rPr>
        <w:t>*</w:t>
      </w:r>
      <w:r w:rsidRPr="001A2E59">
        <w:rPr>
          <w:color w:val="0070C0"/>
          <w:sz w:val="44"/>
        </w:rPr>
        <w:t>*</w:t>
      </w:r>
      <w:r w:rsidRPr="001A2E59">
        <w:rPr>
          <w:color w:val="C00000"/>
          <w:sz w:val="44"/>
        </w:rPr>
        <w:t>*</w:t>
      </w:r>
      <w:r w:rsidRPr="001A2E59">
        <w:rPr>
          <w:color w:val="0070C0"/>
          <w:sz w:val="44"/>
        </w:rPr>
        <w:t>*</w:t>
      </w:r>
      <w:r w:rsidRPr="001A2E59">
        <w:rPr>
          <w:color w:val="C00000"/>
          <w:sz w:val="44"/>
        </w:rPr>
        <w:t>*</w:t>
      </w:r>
      <w:r w:rsidRPr="001A2E59">
        <w:rPr>
          <w:color w:val="0070C0"/>
          <w:sz w:val="44"/>
        </w:rPr>
        <w:t>*</w:t>
      </w:r>
      <w:r w:rsidRPr="001A2E59">
        <w:rPr>
          <w:color w:val="C00000"/>
          <w:sz w:val="44"/>
        </w:rPr>
        <w:t>*</w:t>
      </w:r>
      <w:r w:rsidRPr="001A2E59">
        <w:rPr>
          <w:color w:val="0070C0"/>
          <w:sz w:val="44"/>
        </w:rPr>
        <w:t>*</w:t>
      </w:r>
      <w:r w:rsidRPr="001A2E59">
        <w:rPr>
          <w:color w:val="C00000"/>
          <w:sz w:val="44"/>
        </w:rPr>
        <w:t>*</w:t>
      </w:r>
      <w:r w:rsidRPr="001A2E59">
        <w:rPr>
          <w:color w:val="0070C0"/>
          <w:sz w:val="44"/>
        </w:rPr>
        <w:t>*</w:t>
      </w:r>
      <w:r w:rsidRPr="001A2E59">
        <w:rPr>
          <w:color w:val="C00000"/>
          <w:sz w:val="44"/>
        </w:rPr>
        <w:t>*</w:t>
      </w:r>
      <w:r w:rsidRPr="001A2E59">
        <w:rPr>
          <w:color w:val="0070C0"/>
          <w:sz w:val="44"/>
        </w:rPr>
        <w:t>*</w:t>
      </w:r>
      <w:r w:rsidRPr="001A2E59">
        <w:rPr>
          <w:color w:val="C00000"/>
          <w:sz w:val="44"/>
        </w:rPr>
        <w:t>*</w:t>
      </w:r>
      <w:r w:rsidR="00905CE0" w:rsidRPr="001A2E59">
        <w:rPr>
          <w:color w:val="0070C0"/>
          <w:sz w:val="44"/>
        </w:rPr>
        <w:t>*</w:t>
      </w:r>
    </w:p>
    <w:sectPr w:rsidR="00014378" w:rsidRPr="00905C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MR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SY10">
    <w:altName w:val="MS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BX10">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1ED5"/>
    <w:multiLevelType w:val="hybridMultilevel"/>
    <w:tmpl w:val="F0CEA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835983"/>
    <w:multiLevelType w:val="hybridMultilevel"/>
    <w:tmpl w:val="025E52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DD66F5"/>
    <w:multiLevelType w:val="hybridMultilevel"/>
    <w:tmpl w:val="6AACB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43122E"/>
    <w:multiLevelType w:val="hybridMultilevel"/>
    <w:tmpl w:val="335014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E371FC"/>
    <w:multiLevelType w:val="hybridMultilevel"/>
    <w:tmpl w:val="603A1D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99E2AAF"/>
    <w:multiLevelType w:val="multilevel"/>
    <w:tmpl w:val="7DFE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DD68D7"/>
    <w:multiLevelType w:val="multilevel"/>
    <w:tmpl w:val="A1FA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2"/>
  </w:num>
  <w:num w:numId="4">
    <w:abstractNumId w:val="0"/>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3DE"/>
    <w:rsid w:val="00001B4C"/>
    <w:rsid w:val="00014378"/>
    <w:rsid w:val="00114215"/>
    <w:rsid w:val="00173174"/>
    <w:rsid w:val="002E6616"/>
    <w:rsid w:val="00390779"/>
    <w:rsid w:val="00442C71"/>
    <w:rsid w:val="00444BC9"/>
    <w:rsid w:val="005953DE"/>
    <w:rsid w:val="00613B78"/>
    <w:rsid w:val="006425F0"/>
    <w:rsid w:val="00731496"/>
    <w:rsid w:val="007D42CE"/>
    <w:rsid w:val="007E211A"/>
    <w:rsid w:val="00827DCF"/>
    <w:rsid w:val="00870E8F"/>
    <w:rsid w:val="008A3FBA"/>
    <w:rsid w:val="008C2394"/>
    <w:rsid w:val="00905CE0"/>
    <w:rsid w:val="00A346C3"/>
    <w:rsid w:val="00AC1B7C"/>
    <w:rsid w:val="00AC70EE"/>
    <w:rsid w:val="00BB610D"/>
    <w:rsid w:val="00C72A7B"/>
    <w:rsid w:val="00D62282"/>
    <w:rsid w:val="00D82674"/>
    <w:rsid w:val="00E547C9"/>
    <w:rsid w:val="00E96BAC"/>
    <w:rsid w:val="00F1694C"/>
    <w:rsid w:val="00FA0A04"/>
    <w:rsid w:val="00FA2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43EBF"/>
  <w15:docId w15:val="{9F2DC345-CA3A-4636-A64F-E98486467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01B4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01B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01B4C"/>
    <w:rPr>
      <w:rFonts w:ascii="Times New Roman" w:eastAsia="Times New Roman" w:hAnsi="Times New Roman" w:cs="Times New Roman"/>
      <w:b/>
      <w:bCs/>
      <w:kern w:val="36"/>
      <w:sz w:val="48"/>
      <w:szCs w:val="48"/>
    </w:rPr>
  </w:style>
  <w:style w:type="character" w:customStyle="1" w:styleId="authorsname">
    <w:name w:val="authors__name"/>
    <w:basedOn w:val="DefaultParagraphFont"/>
    <w:rsid w:val="00001B4C"/>
  </w:style>
  <w:style w:type="character" w:customStyle="1" w:styleId="title-text">
    <w:name w:val="title-text"/>
    <w:basedOn w:val="DefaultParagraphFont"/>
    <w:rsid w:val="00001B4C"/>
  </w:style>
  <w:style w:type="character" w:customStyle="1" w:styleId="sr-only">
    <w:name w:val="sr-only"/>
    <w:basedOn w:val="DefaultParagraphFont"/>
    <w:rsid w:val="00001B4C"/>
  </w:style>
  <w:style w:type="character" w:customStyle="1" w:styleId="text">
    <w:name w:val="text"/>
    <w:basedOn w:val="DefaultParagraphFont"/>
    <w:rsid w:val="00001B4C"/>
  </w:style>
  <w:style w:type="character" w:customStyle="1" w:styleId="author-ref">
    <w:name w:val="author-ref"/>
    <w:basedOn w:val="DefaultParagraphFont"/>
    <w:rsid w:val="00001B4C"/>
  </w:style>
  <w:style w:type="character" w:styleId="Hyperlink">
    <w:name w:val="Hyperlink"/>
    <w:basedOn w:val="DefaultParagraphFont"/>
    <w:uiPriority w:val="99"/>
    <w:semiHidden/>
    <w:unhideWhenUsed/>
    <w:rsid w:val="00001B4C"/>
    <w:rPr>
      <w:color w:val="0000FF"/>
      <w:u w:val="single"/>
    </w:rPr>
  </w:style>
  <w:style w:type="character" w:styleId="Strong">
    <w:name w:val="Strong"/>
    <w:basedOn w:val="DefaultParagraphFont"/>
    <w:uiPriority w:val="22"/>
    <w:qFormat/>
    <w:rsid w:val="00001B4C"/>
    <w:rPr>
      <w:b/>
      <w:bCs/>
    </w:rPr>
  </w:style>
  <w:style w:type="paragraph" w:styleId="BalloonText">
    <w:name w:val="Balloon Text"/>
    <w:basedOn w:val="Normal"/>
    <w:link w:val="BalloonTextChar"/>
    <w:uiPriority w:val="99"/>
    <w:semiHidden/>
    <w:unhideWhenUsed/>
    <w:rsid w:val="00BB61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610D"/>
    <w:rPr>
      <w:rFonts w:ascii="Tahoma" w:hAnsi="Tahoma" w:cs="Tahoma"/>
      <w:sz w:val="16"/>
      <w:szCs w:val="16"/>
    </w:rPr>
  </w:style>
  <w:style w:type="paragraph" w:customStyle="1" w:styleId="Default">
    <w:name w:val="Default"/>
    <w:rsid w:val="00613B7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vmvujb">
    <w:name w:val="vmvujb"/>
    <w:basedOn w:val="DefaultParagraphFont"/>
    <w:rsid w:val="00D62282"/>
  </w:style>
  <w:style w:type="paragraph" w:styleId="ListParagraph">
    <w:name w:val="List Paragraph"/>
    <w:basedOn w:val="Normal"/>
    <w:uiPriority w:val="34"/>
    <w:qFormat/>
    <w:rsid w:val="00D622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453197">
      <w:bodyDiv w:val="1"/>
      <w:marLeft w:val="0"/>
      <w:marRight w:val="0"/>
      <w:marTop w:val="0"/>
      <w:marBottom w:val="0"/>
      <w:divBdr>
        <w:top w:val="none" w:sz="0" w:space="0" w:color="auto"/>
        <w:left w:val="none" w:sz="0" w:space="0" w:color="auto"/>
        <w:bottom w:val="none" w:sz="0" w:space="0" w:color="auto"/>
        <w:right w:val="none" w:sz="0" w:space="0" w:color="auto"/>
      </w:divBdr>
    </w:div>
    <w:div w:id="459151519">
      <w:bodyDiv w:val="1"/>
      <w:marLeft w:val="0"/>
      <w:marRight w:val="0"/>
      <w:marTop w:val="0"/>
      <w:marBottom w:val="0"/>
      <w:divBdr>
        <w:top w:val="none" w:sz="0" w:space="0" w:color="auto"/>
        <w:left w:val="none" w:sz="0" w:space="0" w:color="auto"/>
        <w:bottom w:val="none" w:sz="0" w:space="0" w:color="auto"/>
        <w:right w:val="none" w:sz="0" w:space="0" w:color="auto"/>
      </w:divBdr>
    </w:div>
    <w:div w:id="566886457">
      <w:bodyDiv w:val="1"/>
      <w:marLeft w:val="0"/>
      <w:marRight w:val="0"/>
      <w:marTop w:val="0"/>
      <w:marBottom w:val="0"/>
      <w:divBdr>
        <w:top w:val="none" w:sz="0" w:space="0" w:color="auto"/>
        <w:left w:val="none" w:sz="0" w:space="0" w:color="auto"/>
        <w:bottom w:val="none" w:sz="0" w:space="0" w:color="auto"/>
        <w:right w:val="none" w:sz="0" w:space="0" w:color="auto"/>
      </w:divBdr>
    </w:div>
    <w:div w:id="596135603">
      <w:bodyDiv w:val="1"/>
      <w:marLeft w:val="0"/>
      <w:marRight w:val="0"/>
      <w:marTop w:val="0"/>
      <w:marBottom w:val="0"/>
      <w:divBdr>
        <w:top w:val="none" w:sz="0" w:space="0" w:color="auto"/>
        <w:left w:val="none" w:sz="0" w:space="0" w:color="auto"/>
        <w:bottom w:val="none" w:sz="0" w:space="0" w:color="auto"/>
        <w:right w:val="none" w:sz="0" w:space="0" w:color="auto"/>
      </w:divBdr>
    </w:div>
    <w:div w:id="644967824">
      <w:bodyDiv w:val="1"/>
      <w:marLeft w:val="0"/>
      <w:marRight w:val="0"/>
      <w:marTop w:val="0"/>
      <w:marBottom w:val="0"/>
      <w:divBdr>
        <w:top w:val="none" w:sz="0" w:space="0" w:color="auto"/>
        <w:left w:val="none" w:sz="0" w:space="0" w:color="auto"/>
        <w:bottom w:val="none" w:sz="0" w:space="0" w:color="auto"/>
        <w:right w:val="none" w:sz="0" w:space="0" w:color="auto"/>
      </w:divBdr>
    </w:div>
    <w:div w:id="676033574">
      <w:bodyDiv w:val="1"/>
      <w:marLeft w:val="0"/>
      <w:marRight w:val="0"/>
      <w:marTop w:val="0"/>
      <w:marBottom w:val="0"/>
      <w:divBdr>
        <w:top w:val="none" w:sz="0" w:space="0" w:color="auto"/>
        <w:left w:val="none" w:sz="0" w:space="0" w:color="auto"/>
        <w:bottom w:val="none" w:sz="0" w:space="0" w:color="auto"/>
        <w:right w:val="none" w:sz="0" w:space="0" w:color="auto"/>
      </w:divBdr>
    </w:div>
    <w:div w:id="695621907">
      <w:bodyDiv w:val="1"/>
      <w:marLeft w:val="0"/>
      <w:marRight w:val="0"/>
      <w:marTop w:val="0"/>
      <w:marBottom w:val="0"/>
      <w:divBdr>
        <w:top w:val="none" w:sz="0" w:space="0" w:color="auto"/>
        <w:left w:val="none" w:sz="0" w:space="0" w:color="auto"/>
        <w:bottom w:val="none" w:sz="0" w:space="0" w:color="auto"/>
        <w:right w:val="none" w:sz="0" w:space="0" w:color="auto"/>
      </w:divBdr>
    </w:div>
    <w:div w:id="1135679205">
      <w:bodyDiv w:val="1"/>
      <w:marLeft w:val="0"/>
      <w:marRight w:val="0"/>
      <w:marTop w:val="0"/>
      <w:marBottom w:val="0"/>
      <w:divBdr>
        <w:top w:val="none" w:sz="0" w:space="0" w:color="auto"/>
        <w:left w:val="none" w:sz="0" w:space="0" w:color="auto"/>
        <w:bottom w:val="none" w:sz="0" w:space="0" w:color="auto"/>
        <w:right w:val="none" w:sz="0" w:space="0" w:color="auto"/>
      </w:divBdr>
    </w:div>
    <w:div w:id="164261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docs.scipy.org/doc/scipy/reference/generated/scipy.cluster.hierarchy.linkage.html" TargetMode="External"/><Relationship Id="rId7" Type="http://schemas.openxmlformats.org/officeDocument/2006/relationships/hyperlink" Target="https://www.sciencedirect.com/science/article/abs/pii/S0957417414006150"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n.wikipedia.org/wiki/Hierarchical_clusteri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sciencedirect.com/science/article/abs/pii/S0957417414006150" TargetMode="External"/><Relationship Id="rId11" Type="http://schemas.openxmlformats.org/officeDocument/2006/relationships/hyperlink" Target="https://epubs.siam.org/author/Fraley%2C+Chris"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link.springer.com/article/10.1007/s00357-008-9004-x"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link.springer.com/article/10.1007/s00357-008-9004-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hyperlink" Target="https://www.sciencedirect.com/science/article/abs/pii/S09574174140061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18</Pages>
  <Words>2195</Words>
  <Characters>12516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AbdullAh Qadri</cp:lastModifiedBy>
  <cp:revision>18</cp:revision>
  <dcterms:created xsi:type="dcterms:W3CDTF">2020-05-06T10:49:00Z</dcterms:created>
  <dcterms:modified xsi:type="dcterms:W3CDTF">2020-05-09T11:29:00Z</dcterms:modified>
</cp:coreProperties>
</file>