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GitLab Premium On-Premises Deployment</w:t>
      </w:r>
    </w:p>
    <w:p>
      <w:pPr>
        <w:pStyle w:val="Subtitle"/>
      </w:pPr>
      <w:r>
        <w:t xml:space="preserve">Request for Proposal (RFP)</w:t>
      </w:r>
    </w:p>
    <w:p>
      <w:pPr>
        <w:pStyle w:val="Date"/>
      </w:pPr>
      <w:r>
        <w:t xml:space="preserve">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pct" w:w="5000"/>
        <w:tblLayout w:type="fixed"/>
        <w:tblLook w:firstRow="0" w:lastRow="0" w:firstColumn="0" w:lastColumn="0" w:noHBand="0" w:noVBand="0" w:val="0000"/>
      </w:tblPr>
      <w:tblGrid>
        <w:gridCol w:w="2956"/>
        <w:gridCol w:w="4963"/>
      </w:tblGrid>
      <w:tr>
        <w:tc>
          <w:tcPr/>
          <w:p>
            <w:pPr>
              <w:pStyle w:val="Compact"/>
            </w:pPr>
            <w:r>
              <w:rPr>
                <w:b/>
                <w:bCs/>
              </w:rPr>
              <w:t xml:space="preserve">Document Title</w:t>
            </w:r>
          </w:p>
        </w:tc>
        <w:tc>
          <w:tcPr/>
          <w:p>
            <w:pPr>
              <w:pStyle w:val="Compact"/>
            </w:pPr>
            <w:r>
              <w:t xml:space="preserve">GitLab Premium On-Premises Deployment — RFP</w:t>
            </w:r>
          </w:p>
        </w:tc>
      </w:tr>
      <w:tr>
        <w:tc>
          <w:tcPr/>
          <w:p>
            <w:pPr>
              <w:pStyle w:val="Compact"/>
            </w:pPr>
            <w:r>
              <w:rPr>
                <w:b/>
                <w:bCs/>
              </w:rPr>
              <w:t xml:space="preserve">RFP Reference</w:t>
            </w:r>
          </w:p>
        </w:tc>
        <w:tc>
          <w:tcPr/>
          <w:p>
            <w:pPr>
              <w:pStyle w:val="Compact"/>
            </w:pPr>
            <w:r>
              <w:t xml:space="preserve">RFP-GITLAB-2026-001</w:t>
            </w: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Classification</w:t>
            </w:r>
          </w:p>
        </w:tc>
        <w:tc>
          <w:tcPr/>
          <w:p>
            <w:pPr>
              <w:pStyle w:val="Compact"/>
            </w:pPr>
            <w:r>
              <w:t xml:space="preserve">Confidential</w:t>
            </w:r>
          </w:p>
        </w:tc>
      </w:tr>
      <w:tr>
        <w:tc>
          <w:tcPr/>
          <w:p>
            <w:pPr>
              <w:pStyle w:val="Compact"/>
            </w:pPr>
            <w:r>
              <w:rPr>
                <w:b/>
                <w:bCs/>
              </w:rPr>
              <w:t xml:space="preserve">Date</w:t>
            </w:r>
          </w:p>
        </w:tc>
        <w:tc>
          <w:tcPr/>
          <w:p>
            <w:pPr>
              <w:pStyle w:val="Compact"/>
            </w:pPr>
            <w:r>
              <w:t xml:space="preserve">March 2, 2026</w:t>
            </w:r>
          </w:p>
        </w:tc>
      </w:tr>
      <w:tr>
        <w:tc>
          <w:tcPr/>
          <w:p>
            <w:pPr>
              <w:pStyle w:val="Compact"/>
            </w:pPr>
            <w:r>
              <w:rPr>
                <w:b/>
                <w:bCs/>
              </w:rPr>
              <w:t xml:space="preserve">Issuing Organization</w:t>
            </w:r>
          </w:p>
        </w:tc>
        <w:tc>
          <w:tcPr/>
          <w:p>
            <w:pPr>
              <w:pStyle w:val="Compact"/>
            </w:pPr>
            <w:r>
              <w:t xml:space="preserve">[Organization Name]</w:t>
            </w:r>
          </w:p>
        </w:tc>
      </w:tr>
      <w:tr>
        <w:tc>
          <w:tcPr/>
          <w:p>
            <w:pPr>
              <w:pStyle w:val="Compact"/>
            </w:pPr>
            <w:r>
              <w:rPr>
                <w:b/>
                <w:bCs/>
              </w:rPr>
              <w:t xml:space="preserve">Department</w:t>
            </w:r>
          </w:p>
        </w:tc>
        <w:tc>
          <w:tcPr/>
          <w:p>
            <w:pPr>
              <w:pStyle w:val="Compact"/>
            </w:pPr>
            <w:r>
              <w:t xml:space="preserve">Information Technology</w:t>
            </w:r>
          </w:p>
        </w:tc>
      </w:tr>
      <w:tr>
        <w:tc>
          <w:tcPr/>
          <w:p>
            <w:pPr>
              <w:pStyle w:val="Compact"/>
            </w:pPr>
            <w:r>
              <w:rPr>
                <w:b/>
                <w:bCs/>
              </w:rPr>
              <w:t xml:space="preserve">Contact Person</w:t>
            </w:r>
          </w:p>
        </w:tc>
        <w:tc>
          <w:tcPr/>
          <w:p>
            <w:pPr>
              <w:pStyle w:val="Compact"/>
            </w:pPr>
            <w:r>
              <w:t xml:space="preserve">[Contact Name / Title]</w:t>
            </w:r>
          </w:p>
        </w:tc>
      </w:tr>
      <w:tr>
        <w:tc>
          <w:tcPr/>
          <w:p>
            <w:pPr>
              <w:pStyle w:val="Compact"/>
            </w:pPr>
            <w:r>
              <w:rPr>
                <w:b/>
                <w:bCs/>
              </w:rPr>
              <w:t xml:space="preserve">Email</w:t>
            </w:r>
          </w:p>
        </w:tc>
        <w:tc>
          <w:tcPr/>
          <w:p>
            <w:pPr>
              <w:pStyle w:val="Compact"/>
            </w:pPr>
            <w:r>
              <w:t xml:space="preserve">[contact@organization.gov.sa]</w:t>
            </w:r>
          </w:p>
        </w:tc>
      </w:tr>
      <w:tr>
        <w:tc>
          <w:tcPr/>
          <w:p>
            <w:pPr>
              <w:pStyle w:val="Compact"/>
            </w:pPr>
            <w:r>
              <w:rPr>
                <w:b/>
                <w:bCs/>
              </w:rPr>
              <w:t xml:space="preserve">Submission Deadline</w:t>
            </w:r>
          </w:p>
        </w:tc>
        <w:tc>
          <w:tcPr/>
          <w:p>
            <w:pPr>
              <w:pStyle w:val="Compact"/>
            </w:pPr>
            <w:r>
              <w:t xml:space="preserve">[Deadline Date]</w:t>
            </w:r>
          </w:p>
        </w:tc>
      </w:tr>
    </w:tbl>
    <w:bookmarkStart w:id="9" w:name="table-of-contents"/>
    <w:p>
      <w:pPr>
        <w:pStyle w:val="Heading1"/>
      </w:pPr>
      <w:r>
        <w:t xml:space="preserve">Table of Contents</w:t>
      </w:r>
    </w:p>
    <w:p>
      <w:pPr>
        <w:pStyle w:val="Compact"/>
        <w:numPr>
          <w:ilvl w:val="0"/>
          <w:numId w:val="1001"/>
        </w:numPr>
      </w:pPr>
      <w:r>
        <w:t xml:space="preserve">Executive Summary</w:t>
      </w:r>
    </w:p>
    <w:p>
      <w:pPr>
        <w:pStyle w:val="Compact"/>
        <w:numPr>
          <w:ilvl w:val="0"/>
          <w:numId w:val="1001"/>
        </w:numPr>
      </w:pPr>
      <w:r>
        <w:t xml:space="preserve">Organization Overview</w:t>
      </w:r>
    </w:p>
    <w:p>
      <w:pPr>
        <w:pStyle w:val="Compact"/>
        <w:numPr>
          <w:ilvl w:val="0"/>
          <w:numId w:val="1001"/>
        </w:numPr>
      </w:pPr>
      <w:r>
        <w:t xml:space="preserve">Scope of Work</w:t>
      </w:r>
    </w:p>
    <w:p>
      <w:pPr>
        <w:pStyle w:val="Compact"/>
        <w:numPr>
          <w:ilvl w:val="0"/>
          <w:numId w:val="1001"/>
        </w:numPr>
      </w:pPr>
      <w:r>
        <w:t xml:space="preserve">Technical Requirements</w:t>
      </w:r>
    </w:p>
    <w:p>
      <w:pPr>
        <w:pStyle w:val="Compact"/>
        <w:numPr>
          <w:ilvl w:val="0"/>
          <w:numId w:val="1001"/>
        </w:numPr>
      </w:pPr>
      <w:r>
        <w:t xml:space="preserve">Security Requirements</w:t>
      </w:r>
    </w:p>
    <w:p>
      <w:pPr>
        <w:pStyle w:val="Compact"/>
        <w:numPr>
          <w:ilvl w:val="0"/>
          <w:numId w:val="1001"/>
        </w:numPr>
      </w:pPr>
      <w:r>
        <w:t xml:space="preserve">Acceptance Criteria</w:t>
      </w:r>
    </w:p>
    <w:p>
      <w:pPr>
        <w:pStyle w:val="Compact"/>
        <w:numPr>
          <w:ilvl w:val="0"/>
          <w:numId w:val="1001"/>
        </w:numPr>
      </w:pPr>
      <w:r>
        <w:t xml:space="preserve">Timeline &amp; Milestones</w:t>
      </w:r>
    </w:p>
    <w:p>
      <w:pPr>
        <w:pStyle w:val="Compact"/>
        <w:numPr>
          <w:ilvl w:val="0"/>
          <w:numId w:val="1001"/>
        </w:numPr>
      </w:pPr>
      <w:r>
        <w:t xml:space="preserve">Vendor Requirements</w:t>
      </w:r>
    </w:p>
    <w:p>
      <w:pPr>
        <w:pStyle w:val="Compact"/>
        <w:numPr>
          <w:ilvl w:val="0"/>
          <w:numId w:val="1001"/>
        </w:numPr>
      </w:pPr>
      <w:r>
        <w:t xml:space="preserve">Proposal Submission Requirements</w:t>
      </w:r>
    </w:p>
    <w:p>
      <w:pPr>
        <w:pStyle w:val="Compact"/>
        <w:numPr>
          <w:ilvl w:val="0"/>
          <w:numId w:val="1001"/>
        </w:numPr>
      </w:pPr>
      <w:r>
        <w:t xml:space="preserve">Evaluation Criteria</w:t>
      </w:r>
    </w:p>
    <w:p>
      <w:pPr>
        <w:pStyle w:val="Compact"/>
        <w:numPr>
          <w:ilvl w:val="0"/>
          <w:numId w:val="1001"/>
        </w:numPr>
      </w:pPr>
      <w:r>
        <w:t xml:space="preserve">Terms &amp; Conditions</w:t>
      </w:r>
    </w:p>
    <w:p>
      <w:pPr>
        <w:pStyle w:val="Compact"/>
        <w:numPr>
          <w:ilvl w:val="0"/>
          <w:numId w:val="1001"/>
        </w:numPr>
      </w:pPr>
      <w:r>
        <w:t xml:space="preserve">Sign-Off</w:t>
      </w:r>
    </w:p>
    <w:bookmarkEnd w:id="9"/>
    <w:bookmarkStart w:id="13" w:name="executive-summary"/>
    <w:p>
      <w:pPr>
        <w:pStyle w:val="Heading1"/>
      </w:pPr>
      <w:r>
        <w:t xml:space="preserve">1. Executive Summary</w:t>
      </w:r>
    </w:p>
    <w:bookmarkStart w:id="10" w:name="purpose"/>
    <w:p>
      <w:pPr>
        <w:pStyle w:val="Heading2"/>
      </w:pPr>
      <w:r>
        <w:t xml:space="preserve">1.1 Purpose</w:t>
      </w:r>
    </w:p>
    <w:p>
      <w:pPr>
        <w:pStyle w:val="FirstParagraph"/>
      </w:pPr>
      <w:r>
        <w:t xml:space="preserve">This Request for Proposal (RFP) invites qualified vendors to submit proposals for the deployment of a self-hosted</w:t>
      </w:r>
      <w:r>
        <w:t xml:space="preserve"> </w:t>
      </w:r>
      <w:r>
        <w:rPr>
          <w:b/>
          <w:bCs/>
        </w:rPr>
        <w:t xml:space="preserve">GitLab Premium</w:t>
      </w:r>
      <w:r>
        <w:t xml:space="preserve"> </w:t>
      </w:r>
      <w:r>
        <w:t xml:space="preserve">instance on the organization’s on-premises infrastructure. The selected vendor will be responsible for full installation, configuration, integration, and knowledge transfer.</w:t>
      </w:r>
    </w:p>
    <w:bookmarkEnd w:id="10"/>
    <w:bookmarkStart w:id="11" w:name="project-overview"/>
    <w:p>
      <w:pPr>
        <w:pStyle w:val="Heading2"/>
      </w:pPr>
      <w:r>
        <w:t xml:space="preserve">1.2 Project Overview</w:t>
      </w:r>
    </w:p>
    <w:p>
      <w:pPr>
        <w:pStyle w:val="FirstParagraph"/>
      </w:pPr>
      <w:r>
        <w:t xml:space="preserve">The organization currently uses GitHub (SaaS) for source code management and version control. Due to data sovereignty requirements and the need for greater control over development infrastructure, the organization has decided to migrate to a</w:t>
      </w:r>
      <w:r>
        <w:t xml:space="preserve"> </w:t>
      </w:r>
      <w:r>
        <w:rPr>
          <w:b/>
          <w:bCs/>
        </w:rPr>
        <w:t xml:space="preserve">self-hosted GitLab Premium</w:t>
      </w:r>
      <w:r>
        <w:t xml:space="preserve"> </w:t>
      </w:r>
      <w:r>
        <w:t xml:space="preserve">deployment within its private network.</w:t>
      </w:r>
    </w:p>
    <w:p>
      <w:pPr>
        <w:pStyle w:val="BodyText"/>
      </w:pPr>
      <w:r>
        <w:t xml:space="preserve">The deployment must include enterprise authentication via Microsoft Entra ID, HTTPS with a public CA certificate, automated backups, monitoring integration, and a complete migration of existing repositories from GitHub.</w:t>
      </w:r>
    </w:p>
    <w:bookmarkEnd w:id="11"/>
    <w:bookmarkStart w:id="12" w:name="expected-outcomes"/>
    <w:p>
      <w:pPr>
        <w:pStyle w:val="Heading2"/>
      </w:pPr>
      <w:r>
        <w:t xml:space="preserve">1.3 Expected Outcomes</w:t>
      </w:r>
    </w:p>
    <w:p>
      <w:pPr>
        <w:pStyle w:val="Compact"/>
        <w:numPr>
          <w:ilvl w:val="0"/>
          <w:numId w:val="1002"/>
        </w:numPr>
      </w:pPr>
      <w:r>
        <w:t xml:space="preserve">A fully operational GitLab Premium instance accessible within the internal network via HTTPS</w:t>
      </w:r>
    </w:p>
    <w:p>
      <w:pPr>
        <w:pStyle w:val="Compact"/>
        <w:numPr>
          <w:ilvl w:val="0"/>
          <w:numId w:val="1002"/>
        </w:numPr>
      </w:pPr>
      <w:r>
        <w:t xml:space="preserve">Single Sign-On (SSO) authentication through Microsoft Entra ID</w:t>
      </w:r>
    </w:p>
    <w:p>
      <w:pPr>
        <w:pStyle w:val="Compact"/>
        <w:numPr>
          <w:ilvl w:val="0"/>
          <w:numId w:val="1002"/>
        </w:numPr>
      </w:pPr>
      <w:r>
        <w:t xml:space="preserve">All existing repositories migrated from GitHub with full commit history</w:t>
      </w:r>
    </w:p>
    <w:p>
      <w:pPr>
        <w:pStyle w:val="Compact"/>
        <w:numPr>
          <w:ilvl w:val="0"/>
          <w:numId w:val="1002"/>
        </w:numPr>
      </w:pPr>
      <w:r>
        <w:t xml:space="preserve">Automated backup and monitoring systems in place</w:t>
      </w:r>
    </w:p>
    <w:p>
      <w:pPr>
        <w:pStyle w:val="Compact"/>
        <w:numPr>
          <w:ilvl w:val="0"/>
          <w:numId w:val="1002"/>
        </w:numPr>
      </w:pPr>
      <w:r>
        <w:t xml:space="preserve">Comprehensive documentation (SOP) and knowledge transfer to the IT team</w:t>
      </w:r>
    </w:p>
    <w:bookmarkEnd w:id="12"/>
    <w:bookmarkEnd w:id="13"/>
    <w:bookmarkStart w:id="17" w:name="organization-overview"/>
    <w:p>
      <w:pPr>
        <w:pStyle w:val="Heading1"/>
      </w:pPr>
      <w:r>
        <w:t xml:space="preserve">2. Organization Overview</w:t>
      </w:r>
    </w:p>
    <w:bookmarkStart w:id="14" w:name="current-state"/>
    <w:p>
      <w:pPr>
        <w:pStyle w:val="Heading2"/>
      </w:pPr>
      <w:r>
        <w:t xml:space="preserve">2.1 Current State</w:t>
      </w:r>
    </w:p>
    <w:p>
      <w:pPr>
        <w:pStyle w:val="FirstParagraph"/>
      </w:pPr>
      <w:r>
        <w:t xml:space="preserve">The organization currently relies on</w:t>
      </w:r>
      <w:r>
        <w:t xml:space="preserve"> </w:t>
      </w:r>
      <w:r>
        <w:rPr>
          <w:b/>
          <w:bCs/>
        </w:rPr>
        <w:t xml:space="preserve">GitHub SaaS</w:t>
      </w:r>
      <w:r>
        <w:t xml:space="preserve"> </w:t>
      </w:r>
      <w:r>
        <w:t xml:space="preserve">(github.com) for source code management. Development teams across multiple departments use GitHub for version control, code review, and collaboration.</w:t>
      </w:r>
    </w:p>
    <w:bookmarkEnd w:id="14"/>
    <w:bookmarkStart w:id="15" w:name="target-state"/>
    <w:p>
      <w:pPr>
        <w:pStyle w:val="Heading2"/>
      </w:pPr>
      <w:r>
        <w:t xml:space="preserve">2.2 Target State</w:t>
      </w:r>
    </w:p>
    <w:p>
      <w:pPr>
        <w:pStyle w:val="FirstParagraph"/>
      </w:pPr>
      <w:r>
        <w:t xml:space="preserve">Migrate to a</w:t>
      </w:r>
      <w:r>
        <w:t xml:space="preserve"> </w:t>
      </w:r>
      <w:r>
        <w:rPr>
          <w:b/>
          <w:bCs/>
        </w:rPr>
        <w:t xml:space="preserve">self-hosted GitLab Premium</w:t>
      </w:r>
      <w:r>
        <w:t xml:space="preserve"> </w:t>
      </w:r>
      <w:r>
        <w:t xml:space="preserve">instance deployed on-premises. GitLab will become the</w:t>
      </w:r>
      <w:r>
        <w:t xml:space="preserve"> </w:t>
      </w:r>
      <w:r>
        <w:rPr>
          <w:b/>
          <w:bCs/>
        </w:rPr>
        <w:t xml:space="preserve">primary source of truth</w:t>
      </w:r>
      <w:r>
        <w:t xml:space="preserve"> </w:t>
      </w:r>
      <w:r>
        <w:t xml:space="preserve">for all source code. GitHub will be retained as a secondary backup with manual synchronization.</w:t>
      </w:r>
    </w:p>
    <w:bookmarkEnd w:id="15"/>
    <w:bookmarkStart w:id="16" w:name="user-base"/>
    <w:p>
      <w:pPr>
        <w:pStyle w:val="Heading2"/>
      </w:pPr>
      <w:r>
        <w:t xml:space="preserve">2.3 User Base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Count</w:t>
            </w:r>
          </w:p>
        </w:tc>
      </w:tr>
      <w:tr>
        <w:tc>
          <w:tcPr/>
          <w:p>
            <w:pPr>
              <w:pStyle w:val="Compact"/>
              <w:jc w:val="left"/>
            </w:pPr>
            <w:r>
              <w:t xml:space="preserve">Admin Users (Instance Administrators)</w:t>
            </w:r>
          </w:p>
        </w:tc>
        <w:tc>
          <w:tcPr/>
          <w:p>
            <w:pPr>
              <w:pStyle w:val="Compact"/>
              <w:jc w:val="right"/>
            </w:pPr>
            <w:r>
              <w:t xml:space="preserve">10</w:t>
            </w:r>
          </w:p>
        </w:tc>
      </w:tr>
      <w:tr>
        <w:tc>
          <w:tcPr/>
          <w:p>
            <w:pPr>
              <w:pStyle w:val="Compact"/>
              <w:jc w:val="left"/>
            </w:pPr>
            <w:r>
              <w:t xml:space="preserve">Developer / Maintainer Users</w:t>
            </w:r>
          </w:p>
        </w:tc>
        <w:tc>
          <w:tcPr/>
          <w:p>
            <w:pPr>
              <w:pStyle w:val="Compact"/>
              <w:jc w:val="right"/>
            </w:pPr>
            <w:r>
              <w:t xml:space="preserve">25</w:t>
            </w:r>
          </w:p>
        </w:tc>
      </w:tr>
      <w:tr>
        <w:tc>
          <w:tcPr/>
          <w:p>
            <w:pPr>
              <w:pStyle w:val="Compact"/>
              <w:jc w:val="left"/>
            </w:pPr>
            <w:r>
              <w:rPr>
                <w:b/>
                <w:bCs/>
              </w:rPr>
              <w:t xml:space="preserve">Total Licensed Seats</w:t>
            </w:r>
          </w:p>
        </w:tc>
        <w:tc>
          <w:tcPr/>
          <w:p>
            <w:pPr>
              <w:pStyle w:val="Compact"/>
              <w:jc w:val="right"/>
            </w:pPr>
            <w:r>
              <w:rPr>
                <w:b/>
                <w:bCs/>
              </w:rPr>
              <w:t xml:space="preserve">35</w:t>
            </w:r>
          </w:p>
        </w:tc>
      </w:tr>
    </w:tbl>
    <w:bookmarkEnd w:id="16"/>
    <w:bookmarkEnd w:id="17"/>
    <w:bookmarkStart w:id="37" w:name="scope-of-work"/>
    <w:p>
      <w:pPr>
        <w:pStyle w:val="Heading1"/>
      </w:pPr>
      <w:r>
        <w:t xml:space="preserve">3. Scope of Work</w:t>
      </w:r>
    </w:p>
    <w:p>
      <w:pPr>
        <w:pStyle w:val="FirstParagraph"/>
      </w:pPr>
      <w:r>
        <w:t xml:space="preserve">The vendor shall deliver all items listed below. Each deliverable includes a priority level indicating its criticality to the project.</w:t>
      </w:r>
    </w:p>
    <w:bookmarkStart w:id="18" w:name="deliverables-summary"/>
    <w:p>
      <w:pPr>
        <w:pStyle w:val="Heading2"/>
      </w:pPr>
      <w:r>
        <w:t xml:space="preserve">3.1 Deliverables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Priority</w:t>
            </w:r>
          </w:p>
        </w:tc>
      </w:tr>
      <w:tr>
        <w:tc>
          <w:tcPr/>
          <w:p>
            <w:pPr>
              <w:pStyle w:val="Compact"/>
              <w:jc w:val="left"/>
            </w:pPr>
            <w:r>
              <w:t xml:space="preserve">3.2</w:t>
            </w:r>
          </w:p>
        </w:tc>
        <w:tc>
          <w:tcPr/>
          <w:p>
            <w:pPr>
              <w:pStyle w:val="Compact"/>
              <w:jc w:val="left"/>
            </w:pPr>
            <w:r>
              <w:t xml:space="preserve">Server Provisioning &amp; Docker Setup</w:t>
            </w:r>
          </w:p>
        </w:tc>
        <w:tc>
          <w:tcPr/>
          <w:p>
            <w:pPr>
              <w:pStyle w:val="Compact"/>
              <w:jc w:val="left"/>
            </w:pPr>
            <w:r>
              <w:t xml:space="preserve">Critical</w:t>
            </w:r>
          </w:p>
        </w:tc>
      </w:tr>
      <w:tr>
        <w:tc>
          <w:tcPr/>
          <w:p>
            <w:pPr>
              <w:pStyle w:val="Compact"/>
              <w:jc w:val="left"/>
            </w:pPr>
            <w:r>
              <w:t xml:space="preserve">3.3</w:t>
            </w:r>
          </w:p>
        </w:tc>
        <w:tc>
          <w:tcPr/>
          <w:p>
            <w:pPr>
              <w:pStyle w:val="Compact"/>
              <w:jc w:val="left"/>
            </w:pPr>
            <w:r>
              <w:t xml:space="preserve">GitLab Premium Deployment</w:t>
            </w:r>
          </w:p>
        </w:tc>
        <w:tc>
          <w:tcPr/>
          <w:p>
            <w:pPr>
              <w:pStyle w:val="Compact"/>
              <w:jc w:val="left"/>
            </w:pPr>
            <w:r>
              <w:t xml:space="preserve">Critical</w:t>
            </w:r>
          </w:p>
        </w:tc>
      </w:tr>
      <w:tr>
        <w:tc>
          <w:tcPr/>
          <w:p>
            <w:pPr>
              <w:pStyle w:val="Compact"/>
              <w:jc w:val="left"/>
            </w:pPr>
            <w:r>
              <w:t xml:space="preserve">3.4</w:t>
            </w:r>
          </w:p>
        </w:tc>
        <w:tc>
          <w:tcPr/>
          <w:p>
            <w:pPr>
              <w:pStyle w:val="Compact"/>
              <w:jc w:val="left"/>
            </w:pPr>
            <w:r>
              <w:t xml:space="preserve">SSL/TLS Certificate Setup</w:t>
            </w:r>
          </w:p>
        </w:tc>
        <w:tc>
          <w:tcPr/>
          <w:p>
            <w:pPr>
              <w:pStyle w:val="Compact"/>
              <w:jc w:val="left"/>
            </w:pPr>
            <w:r>
              <w:t xml:space="preserve">Critical</w:t>
            </w:r>
          </w:p>
        </w:tc>
      </w:tr>
      <w:tr>
        <w:tc>
          <w:tcPr/>
          <w:p>
            <w:pPr>
              <w:pStyle w:val="Compact"/>
              <w:jc w:val="left"/>
            </w:pPr>
            <w:r>
              <w:t xml:space="preserve">3.5</w:t>
            </w:r>
          </w:p>
        </w:tc>
        <w:tc>
          <w:tcPr/>
          <w:p>
            <w:pPr>
              <w:pStyle w:val="Compact"/>
              <w:jc w:val="left"/>
            </w:pPr>
            <w:r>
              <w:t xml:space="preserve">HTTPS &amp; SSH Configuration</w:t>
            </w:r>
          </w:p>
        </w:tc>
        <w:tc>
          <w:tcPr/>
          <w:p>
            <w:pPr>
              <w:pStyle w:val="Compact"/>
              <w:jc w:val="left"/>
            </w:pPr>
            <w:r>
              <w:t xml:space="preserve">Critical</w:t>
            </w:r>
          </w:p>
        </w:tc>
      </w:tr>
      <w:tr>
        <w:tc>
          <w:tcPr/>
          <w:p>
            <w:pPr>
              <w:pStyle w:val="Compact"/>
              <w:jc w:val="left"/>
            </w:pPr>
            <w:r>
              <w:t xml:space="preserve">3.6</w:t>
            </w:r>
          </w:p>
        </w:tc>
        <w:tc>
          <w:tcPr/>
          <w:p>
            <w:pPr>
              <w:pStyle w:val="Compact"/>
              <w:jc w:val="left"/>
            </w:pPr>
            <w:r>
              <w:t xml:space="preserve">Microsoft Entra ID SSO (OIDC)</w:t>
            </w:r>
          </w:p>
        </w:tc>
        <w:tc>
          <w:tcPr/>
          <w:p>
            <w:pPr>
              <w:pStyle w:val="Compact"/>
              <w:jc w:val="left"/>
            </w:pPr>
            <w:r>
              <w:t xml:space="preserve">Critical</w:t>
            </w:r>
          </w:p>
        </w:tc>
      </w:tr>
      <w:tr>
        <w:tc>
          <w:tcPr/>
          <w:p>
            <w:pPr>
              <w:pStyle w:val="Compact"/>
              <w:jc w:val="left"/>
            </w:pPr>
            <w:r>
              <w:t xml:space="preserve">3.7</w:t>
            </w:r>
          </w:p>
        </w:tc>
        <w:tc>
          <w:tcPr/>
          <w:p>
            <w:pPr>
              <w:pStyle w:val="Compact"/>
              <w:jc w:val="left"/>
            </w:pPr>
            <w:r>
              <w:t xml:space="preserve">SMTP Email Configuration</w:t>
            </w:r>
          </w:p>
        </w:tc>
        <w:tc>
          <w:tcPr/>
          <w:p>
            <w:pPr>
              <w:pStyle w:val="Compact"/>
              <w:jc w:val="left"/>
            </w:pPr>
            <w:r>
              <w:t xml:space="preserve">High</w:t>
            </w:r>
          </w:p>
        </w:tc>
      </w:tr>
      <w:tr>
        <w:tc>
          <w:tcPr/>
          <w:p>
            <w:pPr>
              <w:pStyle w:val="Compact"/>
              <w:jc w:val="left"/>
            </w:pPr>
            <w:r>
              <w:t xml:space="preserve">3.8</w:t>
            </w:r>
          </w:p>
        </w:tc>
        <w:tc>
          <w:tcPr/>
          <w:p>
            <w:pPr>
              <w:pStyle w:val="Compact"/>
              <w:jc w:val="left"/>
            </w:pPr>
            <w:r>
              <w:t xml:space="preserve">Firewall Configuration</w:t>
            </w:r>
          </w:p>
        </w:tc>
        <w:tc>
          <w:tcPr/>
          <w:p>
            <w:pPr>
              <w:pStyle w:val="Compact"/>
              <w:jc w:val="left"/>
            </w:pPr>
            <w:r>
              <w:t xml:space="preserve">Critical</w:t>
            </w:r>
          </w:p>
        </w:tc>
      </w:tr>
      <w:tr>
        <w:tc>
          <w:tcPr/>
          <w:p>
            <w:pPr>
              <w:pStyle w:val="Compact"/>
              <w:jc w:val="left"/>
            </w:pPr>
            <w:r>
              <w:t xml:space="preserve">3.9</w:t>
            </w:r>
          </w:p>
        </w:tc>
        <w:tc>
          <w:tcPr/>
          <w:p>
            <w:pPr>
              <w:pStyle w:val="Compact"/>
              <w:jc w:val="left"/>
            </w:pPr>
            <w:r>
              <w:t xml:space="preserve">Backup Strategy &amp; Automation</w:t>
            </w:r>
          </w:p>
        </w:tc>
        <w:tc>
          <w:tcPr/>
          <w:p>
            <w:pPr>
              <w:pStyle w:val="Compact"/>
              <w:jc w:val="left"/>
            </w:pPr>
            <w:r>
              <w:t xml:space="preserve">Critical</w:t>
            </w:r>
          </w:p>
        </w:tc>
      </w:tr>
      <w:tr>
        <w:tc>
          <w:tcPr/>
          <w:p>
            <w:pPr>
              <w:pStyle w:val="Compact"/>
              <w:jc w:val="left"/>
            </w:pPr>
            <w:r>
              <w:t xml:space="preserve">3.10</w:t>
            </w:r>
          </w:p>
        </w:tc>
        <w:tc>
          <w:tcPr/>
          <w:p>
            <w:pPr>
              <w:pStyle w:val="Compact"/>
              <w:jc w:val="left"/>
            </w:pPr>
            <w:r>
              <w:t xml:space="preserve">Monitoring Integration</w:t>
            </w:r>
          </w:p>
        </w:tc>
        <w:tc>
          <w:tcPr/>
          <w:p>
            <w:pPr>
              <w:pStyle w:val="Compact"/>
              <w:jc w:val="left"/>
            </w:pPr>
            <w:r>
              <w:t xml:space="preserve">High</w:t>
            </w:r>
          </w:p>
        </w:tc>
      </w:tr>
      <w:tr>
        <w:tc>
          <w:tcPr/>
          <w:p>
            <w:pPr>
              <w:pStyle w:val="Compact"/>
              <w:jc w:val="left"/>
            </w:pPr>
            <w:r>
              <w:t xml:space="preserve">3.11</w:t>
            </w:r>
          </w:p>
        </w:tc>
        <w:tc>
          <w:tcPr/>
          <w:p>
            <w:pPr>
              <w:pStyle w:val="Compact"/>
              <w:jc w:val="left"/>
            </w:pPr>
            <w:r>
              <w:t xml:space="preserve">User &amp; Group Management</w:t>
            </w:r>
          </w:p>
        </w:tc>
        <w:tc>
          <w:tcPr/>
          <w:p>
            <w:pPr>
              <w:pStyle w:val="Compact"/>
              <w:jc w:val="left"/>
            </w:pPr>
            <w:r>
              <w:t xml:space="preserve">High</w:t>
            </w:r>
          </w:p>
        </w:tc>
      </w:tr>
      <w:tr>
        <w:tc>
          <w:tcPr/>
          <w:p>
            <w:pPr>
              <w:pStyle w:val="Compact"/>
              <w:jc w:val="left"/>
            </w:pPr>
            <w:r>
              <w:t xml:space="preserve">3.12</w:t>
            </w:r>
          </w:p>
        </w:tc>
        <w:tc>
          <w:tcPr/>
          <w:p>
            <w:pPr>
              <w:pStyle w:val="Compact"/>
              <w:jc w:val="left"/>
            </w:pPr>
            <w:r>
              <w:t xml:space="preserve">GitHub Repository Migration</w:t>
            </w:r>
          </w:p>
        </w:tc>
        <w:tc>
          <w:tcPr/>
          <w:p>
            <w:pPr>
              <w:pStyle w:val="Compact"/>
              <w:jc w:val="left"/>
            </w:pPr>
            <w:r>
              <w:t xml:space="preserve">High</w:t>
            </w:r>
          </w:p>
        </w:tc>
      </w:tr>
      <w:tr>
        <w:tc>
          <w:tcPr/>
          <w:p>
            <w:pPr>
              <w:pStyle w:val="Compact"/>
              <w:jc w:val="left"/>
            </w:pPr>
            <w:r>
              <w:t xml:space="preserve">3.13</w:t>
            </w:r>
          </w:p>
        </w:tc>
        <w:tc>
          <w:tcPr/>
          <w:p>
            <w:pPr>
              <w:pStyle w:val="Compact"/>
              <w:jc w:val="left"/>
            </w:pPr>
            <w:r>
              <w:t xml:space="preserve">Source of Truth &amp; Sync Strategy</w:t>
            </w:r>
          </w:p>
        </w:tc>
        <w:tc>
          <w:tcPr/>
          <w:p>
            <w:pPr>
              <w:pStyle w:val="Compact"/>
              <w:jc w:val="left"/>
            </w:pPr>
            <w:r>
              <w:t xml:space="preserve">Medium</w:t>
            </w:r>
          </w:p>
        </w:tc>
      </w:tr>
      <w:tr>
        <w:tc>
          <w:tcPr/>
          <w:p>
            <w:pPr>
              <w:pStyle w:val="Compact"/>
              <w:jc w:val="left"/>
            </w:pPr>
            <w:r>
              <w:t xml:space="preserve">3.14</w:t>
            </w:r>
          </w:p>
        </w:tc>
        <w:tc>
          <w:tcPr/>
          <w:p>
            <w:pPr>
              <w:pStyle w:val="Compact"/>
              <w:jc w:val="left"/>
            </w:pPr>
            <w:r>
              <w:t xml:space="preserve">GitLab Premium License Activation</w:t>
            </w:r>
          </w:p>
        </w:tc>
        <w:tc>
          <w:tcPr/>
          <w:p>
            <w:pPr>
              <w:pStyle w:val="Compact"/>
              <w:jc w:val="left"/>
            </w:pPr>
            <w:r>
              <w:t xml:space="preserve">Critical</w:t>
            </w:r>
          </w:p>
        </w:tc>
      </w:tr>
      <w:tr>
        <w:tc>
          <w:tcPr/>
          <w:p>
            <w:pPr>
              <w:pStyle w:val="Compact"/>
              <w:jc w:val="left"/>
            </w:pPr>
            <w:r>
              <w:t xml:space="preserve">3.15</w:t>
            </w:r>
          </w:p>
        </w:tc>
        <w:tc>
          <w:tcPr/>
          <w:p>
            <w:pPr>
              <w:pStyle w:val="Compact"/>
              <w:jc w:val="left"/>
            </w:pPr>
            <w:r>
              <w:t xml:space="preserve">Documentation &amp; SOP</w:t>
            </w:r>
          </w:p>
        </w:tc>
        <w:tc>
          <w:tcPr/>
          <w:p>
            <w:pPr>
              <w:pStyle w:val="Compact"/>
              <w:jc w:val="left"/>
            </w:pPr>
            <w:r>
              <w:t xml:space="preserve">High</w:t>
            </w:r>
          </w:p>
        </w:tc>
      </w:tr>
      <w:tr>
        <w:tc>
          <w:tcPr/>
          <w:p>
            <w:pPr>
              <w:pStyle w:val="Compact"/>
              <w:jc w:val="left"/>
            </w:pPr>
            <w:r>
              <w:t xml:space="preserve">3.16</w:t>
            </w:r>
          </w:p>
        </w:tc>
        <w:tc>
          <w:tcPr/>
          <w:p>
            <w:pPr>
              <w:pStyle w:val="Compact"/>
              <w:jc w:val="left"/>
            </w:pPr>
            <w:r>
              <w:t xml:space="preserve">Knowledge Transfer &amp; Training</w:t>
            </w:r>
          </w:p>
        </w:tc>
        <w:tc>
          <w:tcPr/>
          <w:p>
            <w:pPr>
              <w:pStyle w:val="Compact"/>
              <w:jc w:val="left"/>
            </w:pPr>
            <w:r>
              <w:t xml:space="preserve">High</w:t>
            </w:r>
          </w:p>
        </w:tc>
      </w:tr>
    </w:tbl>
    <w:bookmarkEnd w:id="18"/>
    <w:bookmarkStart w:id="19" w:name="server-provisioning-docker-setup"/>
    <w:p>
      <w:pPr>
        <w:pStyle w:val="Heading2"/>
      </w:pPr>
      <w:r>
        <w:t xml:space="preserve">3.2 Server Provisioning &amp; Docker Setup</w:t>
      </w:r>
    </w:p>
    <w:p>
      <w:pPr>
        <w:pStyle w:val="FirstParagraph"/>
      </w:pPr>
      <w:r>
        <w:t xml:space="preserve">The vendor shall provision and prepare the server environment:</w:t>
      </w:r>
    </w:p>
    <w:p>
      <w:pPr>
        <w:pStyle w:val="Compact"/>
        <w:numPr>
          <w:ilvl w:val="0"/>
          <w:numId w:val="1003"/>
        </w:numPr>
      </w:pPr>
      <w:r>
        <w:t xml:space="preserve">Install and configure</w:t>
      </w:r>
      <w:r>
        <w:t xml:space="preserve"> </w:t>
      </w:r>
      <w:r>
        <w:rPr>
          <w:b/>
          <w:bCs/>
        </w:rPr>
        <w:t xml:space="preserve">Oracle Enterprise Linux 9 (OEL 9)</w:t>
      </w:r>
      <w:r>
        <w:t xml:space="preserve"> </w:t>
      </w:r>
      <w:r>
        <w:t xml:space="preserve">as the host operating system</w:t>
      </w:r>
    </w:p>
    <w:p>
      <w:pPr>
        <w:pStyle w:val="Compact"/>
        <w:numPr>
          <w:ilvl w:val="0"/>
          <w:numId w:val="1003"/>
        </w:numPr>
      </w:pPr>
      <w:r>
        <w:t xml:space="preserve">Install</w:t>
      </w:r>
      <w:r>
        <w:t xml:space="preserve"> </w:t>
      </w:r>
      <w:r>
        <w:rPr>
          <w:b/>
          <w:bCs/>
        </w:rPr>
        <w:t xml:space="preserve">Docker Engine</w:t>
      </w:r>
      <w:r>
        <w:t xml:space="preserve"> </w:t>
      </w:r>
      <w:r>
        <w:t xml:space="preserve">and</w:t>
      </w:r>
      <w:r>
        <w:t xml:space="preserve"> </w:t>
      </w:r>
      <w:r>
        <w:rPr>
          <w:b/>
          <w:bCs/>
        </w:rPr>
        <w:t xml:space="preserve">Docker Compose</w:t>
      </w:r>
    </w:p>
    <w:p>
      <w:pPr>
        <w:pStyle w:val="Compact"/>
        <w:numPr>
          <w:ilvl w:val="0"/>
          <w:numId w:val="1003"/>
        </w:numPr>
      </w:pPr>
      <w:r>
        <w:t xml:space="preserve">Prepare host-mounted volumes for GitLab data persistence:</w:t>
      </w:r>
    </w:p>
    <w:p>
      <w:pPr>
        <w:pStyle w:val="Compact"/>
        <w:numPr>
          <w:ilvl w:val="1"/>
          <w:numId w:val="1004"/>
        </w:numPr>
      </w:pPr>
      <w:r>
        <w:rPr>
          <w:rStyle w:val="VerbatimChar"/>
        </w:rPr>
        <w:t xml:space="preserve">/var/gitlab/config</w:t>
      </w:r>
      <w:r>
        <w:t xml:space="preserve"> </w:t>
      </w:r>
      <w:r>
        <w:t xml:space="preserve">— Configuration files</w:t>
      </w:r>
    </w:p>
    <w:p>
      <w:pPr>
        <w:pStyle w:val="Compact"/>
        <w:numPr>
          <w:ilvl w:val="1"/>
          <w:numId w:val="1004"/>
        </w:numPr>
      </w:pPr>
      <w:r>
        <w:rPr>
          <w:rStyle w:val="VerbatimChar"/>
        </w:rPr>
        <w:t xml:space="preserve">/var/gitlab/logs</w:t>
      </w:r>
      <w:r>
        <w:t xml:space="preserve"> </w:t>
      </w:r>
      <w:r>
        <w:t xml:space="preserve">— Log files</w:t>
      </w:r>
    </w:p>
    <w:p>
      <w:pPr>
        <w:pStyle w:val="Compact"/>
        <w:numPr>
          <w:ilvl w:val="1"/>
          <w:numId w:val="1004"/>
        </w:numPr>
      </w:pPr>
      <w:r>
        <w:rPr>
          <w:rStyle w:val="VerbatimChar"/>
        </w:rPr>
        <w:t xml:space="preserve">/var/gitlab/data</w:t>
      </w:r>
      <w:r>
        <w:t xml:space="preserve"> </w:t>
      </w:r>
      <w:r>
        <w:t xml:space="preserve">— Application data (repositories, uploads, etc.)</w:t>
      </w:r>
    </w:p>
    <w:p>
      <w:pPr>
        <w:pStyle w:val="Compact"/>
        <w:numPr>
          <w:ilvl w:val="1"/>
          <w:numId w:val="1004"/>
        </w:numPr>
      </w:pPr>
      <w:r>
        <w:rPr>
          <w:rStyle w:val="VerbatimChar"/>
        </w:rPr>
        <w:t xml:space="preserve">/var/gitlab/backups</w:t>
      </w:r>
      <w:r>
        <w:t xml:space="preserve"> </w:t>
      </w:r>
      <w:r>
        <w:t xml:space="preserve">— Backup storage</w:t>
      </w:r>
    </w:p>
    <w:p>
      <w:pPr>
        <w:pStyle w:val="Compact"/>
        <w:numPr>
          <w:ilvl w:val="0"/>
          <w:numId w:val="1003"/>
        </w:numPr>
      </w:pPr>
      <w:r>
        <w:t xml:space="preserve">Verify Docker service is running and enabled on boot</w:t>
      </w:r>
    </w:p>
    <w:p>
      <w:pPr>
        <w:pStyle w:val="Compact"/>
        <w:numPr>
          <w:ilvl w:val="0"/>
          <w:numId w:val="1003"/>
        </w:numPr>
      </w:pPr>
      <w:r>
        <w:t xml:space="preserve">Configure Docker log rotation to prevent disk exhaustion</w:t>
      </w:r>
    </w:p>
    <w:bookmarkEnd w:id="19"/>
    <w:bookmarkStart w:id="20" w:name="gitlab-premium-deployment"/>
    <w:p>
      <w:pPr>
        <w:pStyle w:val="Heading2"/>
      </w:pPr>
      <w:r>
        <w:t xml:space="preserve">3.3 GitLab Premium Deployment</w:t>
      </w:r>
    </w:p>
    <w:p>
      <w:pPr>
        <w:pStyle w:val="FirstParagraph"/>
      </w:pPr>
      <w:r>
        <w:t xml:space="preserve">Deploy GitLab Premium (Self-Managed) using Docker Compose:</w:t>
      </w:r>
    </w:p>
    <w:p>
      <w:pPr>
        <w:pStyle w:val="Compact"/>
        <w:numPr>
          <w:ilvl w:val="0"/>
          <w:numId w:val="1005"/>
        </w:numPr>
      </w:pPr>
      <w:r>
        <w:t xml:space="preserve">Create a</w:t>
      </w:r>
      <w:r>
        <w:t xml:space="preserve"> </w:t>
      </w:r>
      <w:r>
        <w:rPr>
          <w:rStyle w:val="VerbatimChar"/>
        </w:rPr>
        <w:t xml:space="preserve">docker-compose.yml</w:t>
      </w:r>
      <w:r>
        <w:t xml:space="preserve"> </w:t>
      </w:r>
      <w:r>
        <w:t xml:space="preserve">with the official GitLab Docker image</w:t>
      </w:r>
    </w:p>
    <w:p>
      <w:pPr>
        <w:pStyle w:val="Compact"/>
        <w:numPr>
          <w:ilvl w:val="0"/>
          <w:numId w:val="1005"/>
        </w:numPr>
      </w:pPr>
      <w:r>
        <w:t xml:space="preserve">Configure port mappings:</w:t>
      </w:r>
    </w:p>
    <w:p>
      <w:pPr>
        <w:pStyle w:val="Compact"/>
        <w:numPr>
          <w:ilvl w:val="1"/>
          <w:numId w:val="1006"/>
        </w:numPr>
      </w:pPr>
      <w:r>
        <w:rPr>
          <w:rStyle w:val="VerbatimChar"/>
        </w:rPr>
        <w:t xml:space="preserve">443:443</w:t>
      </w:r>
      <w:r>
        <w:t xml:space="preserve"> </w:t>
      </w:r>
      <w:r>
        <w:t xml:space="preserve">— HTTPS</w:t>
      </w:r>
    </w:p>
    <w:p>
      <w:pPr>
        <w:pStyle w:val="Compact"/>
        <w:numPr>
          <w:ilvl w:val="1"/>
          <w:numId w:val="1006"/>
        </w:numPr>
      </w:pPr>
      <w:r>
        <w:rPr>
          <w:rStyle w:val="VerbatimChar"/>
        </w:rPr>
        <w:t xml:space="preserve">80:80</w:t>
      </w:r>
      <w:r>
        <w:t xml:space="preserve"> </w:t>
      </w:r>
      <w:r>
        <w:t xml:space="preserve">— HTTP (redirect to HTTPS)</w:t>
      </w:r>
    </w:p>
    <w:p>
      <w:pPr>
        <w:pStyle w:val="Compact"/>
        <w:numPr>
          <w:ilvl w:val="1"/>
          <w:numId w:val="1006"/>
        </w:numPr>
      </w:pPr>
      <w:r>
        <w:rPr>
          <w:rStyle w:val="VerbatimChar"/>
        </w:rPr>
        <w:t xml:space="preserve">2222:22</w:t>
      </w:r>
      <w:r>
        <w:t xml:space="preserve"> </w:t>
      </w:r>
      <w:r>
        <w:t xml:space="preserve">— SSH for Git operations</w:t>
      </w:r>
    </w:p>
    <w:p>
      <w:pPr>
        <w:pStyle w:val="Compact"/>
        <w:numPr>
          <w:ilvl w:val="0"/>
          <w:numId w:val="1005"/>
        </w:numPr>
      </w:pPr>
      <w:r>
        <w:t xml:space="preserve">Configure</w:t>
      </w:r>
      <w:r>
        <w:t xml:space="preserve"> </w:t>
      </w:r>
      <w:r>
        <w:rPr>
          <w:rStyle w:val="VerbatimChar"/>
        </w:rPr>
        <w:t xml:space="preserve">gitlab.rb</w:t>
      </w:r>
      <w:r>
        <w:t xml:space="preserve"> </w:t>
      </w:r>
      <w:r>
        <w:t xml:space="preserve">with all required settings (external URL, volumes, etc.)</w:t>
      </w:r>
    </w:p>
    <w:p>
      <w:pPr>
        <w:pStyle w:val="Compact"/>
        <w:numPr>
          <w:ilvl w:val="0"/>
          <w:numId w:val="1005"/>
        </w:numPr>
      </w:pPr>
      <w:r>
        <w:t xml:space="preserve">Verify all GitLab services start successfully (target: 15+ internal services)</w:t>
      </w:r>
    </w:p>
    <w:p>
      <w:pPr>
        <w:pStyle w:val="Compact"/>
        <w:numPr>
          <w:ilvl w:val="0"/>
          <w:numId w:val="1005"/>
        </w:numPr>
      </w:pPr>
      <w:r>
        <w:t xml:space="preserve">Verify GitLab web interface is accessible</w:t>
      </w:r>
    </w:p>
    <w:bookmarkEnd w:id="20"/>
    <w:bookmarkStart w:id="21" w:name="ssltls-certificate-setup"/>
    <w:p>
      <w:pPr>
        <w:pStyle w:val="Heading2"/>
      </w:pPr>
      <w:r>
        <w:t xml:space="preserve">3.4 SSL/TLS Certificate Setup</w:t>
      </w:r>
    </w:p>
    <w:p>
      <w:pPr>
        <w:pStyle w:val="FirstParagraph"/>
      </w:pPr>
      <w:r>
        <w:t xml:space="preserve">Configure HTTPS using a public Certificate Authority (CA) certificate:</w:t>
      </w:r>
    </w:p>
    <w:p>
      <w:pPr>
        <w:pStyle w:val="Compact"/>
        <w:numPr>
          <w:ilvl w:val="0"/>
          <w:numId w:val="1007"/>
        </w:numPr>
      </w:pPr>
      <w:r>
        <w:t xml:space="preserve">Install a</w:t>
      </w:r>
      <w:r>
        <w:t xml:space="preserve"> </w:t>
      </w:r>
      <w:r>
        <w:rPr>
          <w:b/>
          <w:bCs/>
        </w:rPr>
        <w:t xml:space="preserve">wildcard SSL certificate</w:t>
      </w:r>
      <w:r>
        <w:t xml:space="preserve"> </w:t>
      </w:r>
      <w:r>
        <w:t xml:space="preserve">from a public CA (e.g., DigiCert)</w:t>
      </w:r>
    </w:p>
    <w:p>
      <w:pPr>
        <w:pStyle w:val="Compact"/>
        <w:numPr>
          <w:ilvl w:val="0"/>
          <w:numId w:val="1007"/>
        </w:numPr>
      </w:pPr>
      <w:r>
        <w:t xml:space="preserve">Certificate format:</w:t>
      </w:r>
      <w:r>
        <w:t xml:space="preserve"> </w:t>
      </w:r>
      <w:r>
        <w:rPr>
          <w:rStyle w:val="VerbatimChar"/>
        </w:rPr>
        <w:t xml:space="preserve">*.infra.domain</w:t>
      </w:r>
      <w:r>
        <w:t xml:space="preserve"> </w:t>
      </w:r>
      <w:r>
        <w:t xml:space="preserve">covering the GitLab hostname</w:t>
      </w:r>
    </w:p>
    <w:p>
      <w:pPr>
        <w:pStyle w:val="Compact"/>
        <w:numPr>
          <w:ilvl w:val="0"/>
          <w:numId w:val="1007"/>
        </w:numPr>
      </w:pPr>
      <w:r>
        <w:t xml:space="preserve">Build the correct certificate chain: Server Certificate → Intermediate CA → Root CA</w:t>
      </w:r>
    </w:p>
    <w:p>
      <w:pPr>
        <w:pStyle w:val="Compact"/>
        <w:numPr>
          <w:ilvl w:val="0"/>
          <w:numId w:val="1007"/>
        </w:numPr>
      </w:pPr>
      <w:r>
        <w:t xml:space="preserve">Place certificate files in the GitLab SSL directory</w:t>
      </w:r>
    </w:p>
    <w:p>
      <w:pPr>
        <w:pStyle w:val="Compact"/>
        <w:numPr>
          <w:ilvl w:val="0"/>
          <w:numId w:val="1007"/>
        </w:numPr>
      </w:pPr>
      <w:r>
        <w:t xml:space="preserve">Verify the full chain using</w:t>
      </w:r>
      <w:r>
        <w:t xml:space="preserve"> </w:t>
      </w:r>
      <w:r>
        <w:rPr>
          <w:rStyle w:val="VerbatimChar"/>
        </w:rPr>
        <w:t xml:space="preserve">openssl verify</w:t>
      </w:r>
      <w:r>
        <w:t xml:space="preserve"> </w:t>
      </w:r>
      <w:r>
        <w:t xml:space="preserve">and</w:t>
      </w:r>
      <w:r>
        <w:t xml:space="preserve"> </w:t>
      </w:r>
      <w:r>
        <w:rPr>
          <w:rStyle w:val="VerbatimChar"/>
        </w:rPr>
        <w:t xml:space="preserve">openssl s_client</w:t>
      </w:r>
    </w:p>
    <w:p>
      <w:pPr>
        <w:pStyle w:val="Compact"/>
        <w:numPr>
          <w:ilvl w:val="0"/>
          <w:numId w:val="1007"/>
        </w:numPr>
      </w:pPr>
      <w:r>
        <w:t xml:space="preserve">Ensure no browser warnings when accessing the GitLab URL</w:t>
      </w:r>
    </w:p>
    <w:bookmarkEnd w:id="21"/>
    <w:bookmarkStart w:id="22" w:name="https-ssh-configuration"/>
    <w:p>
      <w:pPr>
        <w:pStyle w:val="Heading2"/>
      </w:pPr>
      <w:r>
        <w:t xml:space="preserve">3.5 HTTPS &amp; SSH Configuration</w:t>
      </w:r>
    </w:p>
    <w:p>
      <w:pPr>
        <w:pStyle w:val="FirstParagraph"/>
      </w:pPr>
      <w:r>
        <w:t xml:space="preserve">Configure secure access to the GitLab instance:</w:t>
      </w:r>
    </w:p>
    <w:p>
      <w:pPr>
        <w:pStyle w:val="Compact"/>
        <w:numPr>
          <w:ilvl w:val="0"/>
          <w:numId w:val="1008"/>
        </w:numPr>
      </w:pPr>
      <w:r>
        <w:t xml:space="preserve">Enable</w:t>
      </w:r>
      <w:r>
        <w:t xml:space="preserve"> </w:t>
      </w:r>
      <w:r>
        <w:rPr>
          <w:b/>
          <w:bCs/>
        </w:rPr>
        <w:t xml:space="preserve">HTTPS</w:t>
      </w:r>
      <w:r>
        <w:t xml:space="preserve"> </w:t>
      </w:r>
      <w:r>
        <w:t xml:space="preserve">as the primary access method via NGINX (built-in)</w:t>
      </w:r>
    </w:p>
    <w:p>
      <w:pPr>
        <w:pStyle w:val="Compact"/>
        <w:numPr>
          <w:ilvl w:val="0"/>
          <w:numId w:val="1008"/>
        </w:numPr>
      </w:pPr>
      <w:r>
        <w:t xml:space="preserve">Redirect all HTTP traffic to HTTPS</w:t>
      </w:r>
    </w:p>
    <w:p>
      <w:pPr>
        <w:pStyle w:val="Compact"/>
        <w:numPr>
          <w:ilvl w:val="0"/>
          <w:numId w:val="1008"/>
        </w:numPr>
      </w:pPr>
      <w:r>
        <w:t xml:space="preserve">Configure</w:t>
      </w:r>
      <w:r>
        <w:t xml:space="preserve"> </w:t>
      </w:r>
      <w:r>
        <w:rPr>
          <w:b/>
          <w:bCs/>
        </w:rPr>
        <w:t xml:space="preserve">SSH</w:t>
      </w:r>
      <w:r>
        <w:t xml:space="preserve"> </w:t>
      </w:r>
      <w:r>
        <w:t xml:space="preserve">access on port</w:t>
      </w:r>
      <w:r>
        <w:t xml:space="preserve"> </w:t>
      </w:r>
      <w:r>
        <w:rPr>
          <w:b/>
          <w:bCs/>
        </w:rPr>
        <w:t xml:space="preserve">2222</w:t>
      </w:r>
      <w:r>
        <w:t xml:space="preserve"> </w:t>
      </w:r>
      <w:r>
        <w:t xml:space="preserve">for Git clone/push operations</w:t>
      </w:r>
    </w:p>
    <w:p>
      <w:pPr>
        <w:pStyle w:val="Compact"/>
        <w:numPr>
          <w:ilvl w:val="0"/>
          <w:numId w:val="1008"/>
        </w:numPr>
      </w:pPr>
      <w:r>
        <w:t xml:space="preserve">Enforce TLS 1.2 and TLS 1.3 only (disable older protocols)</w:t>
      </w:r>
    </w:p>
    <w:p>
      <w:pPr>
        <w:pStyle w:val="Compact"/>
        <w:numPr>
          <w:ilvl w:val="0"/>
          <w:numId w:val="1008"/>
        </w:numPr>
      </w:pPr>
      <w:r>
        <w:t xml:space="preserve">Verify both HTTPS and SSH access work correctly</w:t>
      </w:r>
    </w:p>
    <w:bookmarkEnd w:id="22"/>
    <w:bookmarkStart w:id="23" w:name="microsoft-entra-id-sso-oidc"/>
    <w:p>
      <w:pPr>
        <w:pStyle w:val="Heading2"/>
      </w:pPr>
      <w:r>
        <w:t xml:space="preserve">3.6 Microsoft Entra ID SSO (OIDC)</w:t>
      </w:r>
    </w:p>
    <w:p>
      <w:pPr>
        <w:pStyle w:val="FirstParagraph"/>
      </w:pPr>
      <w:r>
        <w:t xml:space="preserve">Integrate GitLab with Microsoft Entra ID for Single Sign-On:</w:t>
      </w:r>
    </w:p>
    <w:p>
      <w:pPr>
        <w:pStyle w:val="Compact"/>
        <w:numPr>
          <w:ilvl w:val="0"/>
          <w:numId w:val="1009"/>
        </w:numPr>
      </w:pPr>
      <w:r>
        <w:t xml:space="preserve">Register a new application in</w:t>
      </w:r>
      <w:r>
        <w:t xml:space="preserve"> </w:t>
      </w:r>
      <w:r>
        <w:rPr>
          <w:b/>
          <w:bCs/>
        </w:rPr>
        <w:t xml:space="preserve">Microsoft Entra ID</w:t>
      </w:r>
      <w:r>
        <w:t xml:space="preserve"> </w:t>
      </w:r>
      <w:r>
        <w:t xml:space="preserve">(Azure AD)</w:t>
      </w:r>
    </w:p>
    <w:p>
      <w:pPr>
        <w:pStyle w:val="Compact"/>
        <w:numPr>
          <w:ilvl w:val="0"/>
          <w:numId w:val="1009"/>
        </w:numPr>
      </w:pPr>
      <w:r>
        <w:t xml:space="preserve">Configure</w:t>
      </w:r>
      <w:r>
        <w:t xml:space="preserve"> </w:t>
      </w:r>
      <w:r>
        <w:rPr>
          <w:b/>
          <w:bCs/>
        </w:rPr>
        <w:t xml:space="preserve">OpenID Connect (OIDC)</w:t>
      </w:r>
      <w:r>
        <w:t xml:space="preserve"> </w:t>
      </w:r>
      <w:r>
        <w:t xml:space="preserve">as the authentication provider</w:t>
      </w:r>
    </w:p>
    <w:p>
      <w:pPr>
        <w:pStyle w:val="Compact"/>
        <w:numPr>
          <w:ilvl w:val="0"/>
          <w:numId w:val="1009"/>
        </w:numPr>
      </w:pPr>
      <w:r>
        <w:t xml:space="preserve">Configure the following</w:t>
      </w:r>
      <w:r>
        <w:t xml:space="preserve"> </w:t>
      </w:r>
      <w:r>
        <w:rPr>
          <w:rStyle w:val="VerbatimChar"/>
        </w:rPr>
        <w:t xml:space="preserve">gitlab.rb</w:t>
      </w:r>
      <w:r>
        <w:t xml:space="preserve"> </w:t>
      </w:r>
      <w:r>
        <w:t xml:space="preserve">settings:</w:t>
      </w:r>
    </w:p>
    <w:p>
      <w:pPr>
        <w:pStyle w:val="Compact"/>
        <w:numPr>
          <w:ilvl w:val="1"/>
          <w:numId w:val="1010"/>
        </w:numPr>
      </w:pPr>
      <w:r>
        <w:rPr>
          <w:rStyle w:val="VerbatimChar"/>
        </w:rPr>
        <w:t xml:space="preserve">omniauth_allow_single_sign_on</w:t>
      </w:r>
      <w:r>
        <w:t xml:space="preserve"> </w:t>
      </w:r>
      <w:r>
        <w:t xml:space="preserve">— Enable SSO</w:t>
      </w:r>
    </w:p>
    <w:p>
      <w:pPr>
        <w:pStyle w:val="Compact"/>
        <w:numPr>
          <w:ilvl w:val="1"/>
          <w:numId w:val="1010"/>
        </w:numPr>
      </w:pPr>
      <w:r>
        <w:rPr>
          <w:rStyle w:val="VerbatimChar"/>
        </w:rPr>
        <w:t xml:space="preserve">omniauth_auto_link_user</w:t>
      </w:r>
      <w:r>
        <w:t xml:space="preserve"> </w:t>
      </w:r>
      <w:r>
        <w:t xml:space="preserve">— Auto-link users by email</w:t>
      </w:r>
    </w:p>
    <w:p>
      <w:pPr>
        <w:pStyle w:val="Compact"/>
        <w:numPr>
          <w:ilvl w:val="1"/>
          <w:numId w:val="1010"/>
        </w:numPr>
      </w:pPr>
      <w:r>
        <w:rPr>
          <w:rStyle w:val="VerbatimChar"/>
        </w:rPr>
        <w:t xml:space="preserve">omniauth_block_auto_created_users</w:t>
      </w:r>
      <w:r>
        <w:t xml:space="preserve"> </w:t>
      </w:r>
      <w:r>
        <w:t xml:space="preserve">— Set to</w:t>
      </w:r>
      <w:r>
        <w:t xml:space="preserve"> </w:t>
      </w:r>
      <w:r>
        <w:rPr>
          <w:rStyle w:val="VerbatimChar"/>
        </w:rPr>
        <w:t xml:space="preserve">false</w:t>
      </w:r>
      <w:r>
        <w:t xml:space="preserve"> </w:t>
      </w:r>
      <w:r>
        <w:t xml:space="preserve">for auto-provisioning</w:t>
      </w:r>
    </w:p>
    <w:p>
      <w:pPr>
        <w:pStyle w:val="Compact"/>
        <w:numPr>
          <w:ilvl w:val="0"/>
          <w:numId w:val="1009"/>
        </w:numPr>
      </w:pPr>
      <w:r>
        <w:t xml:space="preserve">Set the correct redirect URI:</w:t>
      </w:r>
      <w:r>
        <w:t xml:space="preserve"> </w:t>
      </w:r>
      <w:r>
        <w:rPr>
          <w:rStyle w:val="VerbatimChar"/>
        </w:rPr>
        <w:t xml:space="preserve">https://&lt;gitlab-hostname&gt;/users/auth/openid_connect/callback</w:t>
      </w:r>
    </w:p>
    <w:p>
      <w:pPr>
        <w:pStyle w:val="Compact"/>
        <w:numPr>
          <w:ilvl w:val="0"/>
          <w:numId w:val="1009"/>
        </w:numPr>
      </w:pPr>
      <w:r>
        <w:t xml:space="preserve">Test end-to-end SSO login flow</w:t>
      </w:r>
    </w:p>
    <w:p>
      <w:pPr>
        <w:pStyle w:val="Compact"/>
        <w:numPr>
          <w:ilvl w:val="0"/>
          <w:numId w:val="1009"/>
        </w:numPr>
      </w:pPr>
      <w:r>
        <w:t xml:space="preserve">Document the SSO user flow (first-time login vs returning user)</w:t>
      </w:r>
    </w:p>
    <w:p>
      <w:pPr>
        <w:pStyle w:val="FirstParagraph"/>
      </w:pPr>
      <w:r>
        <w:rPr>
          <w:b/>
          <w:bCs/>
        </w:rPr>
        <w:t xml:space="preserve">Premium Feature — SCIM Provisioning:</w:t>
      </w:r>
    </w:p>
    <w:p>
      <w:pPr>
        <w:pStyle w:val="Compact"/>
        <w:numPr>
          <w:ilvl w:val="0"/>
          <w:numId w:val="1011"/>
        </w:numPr>
      </w:pPr>
      <w:r>
        <w:t xml:space="preserve">Configure</w:t>
      </w:r>
      <w:r>
        <w:t xml:space="preserve"> </w:t>
      </w:r>
      <w:r>
        <w:rPr>
          <w:b/>
          <w:bCs/>
        </w:rPr>
        <w:t xml:space="preserve">SCIM</w:t>
      </w:r>
      <w:r>
        <w:t xml:space="preserve"> </w:t>
      </w:r>
      <w:r>
        <w:t xml:space="preserve">(System for Cross-domain Identity Management) for automatic user provisioning and de-provisioning from Entra ID</w:t>
      </w:r>
    </w:p>
    <w:p>
      <w:pPr>
        <w:pStyle w:val="Compact"/>
        <w:numPr>
          <w:ilvl w:val="0"/>
          <w:numId w:val="1011"/>
        </w:numPr>
      </w:pPr>
      <w:r>
        <w:t xml:space="preserve">Configure group-level SAML SSO (Premium feature)</w:t>
      </w:r>
    </w:p>
    <w:bookmarkEnd w:id="23"/>
    <w:bookmarkStart w:id="24" w:name="smtp-email-configuration"/>
    <w:p>
      <w:pPr>
        <w:pStyle w:val="Heading2"/>
      </w:pPr>
      <w:r>
        <w:t xml:space="preserve">3.7 SMTP Email Configuration</w:t>
      </w:r>
    </w:p>
    <w:p>
      <w:pPr>
        <w:pStyle w:val="FirstParagraph"/>
      </w:pPr>
      <w:r>
        <w:t xml:space="preserve">Configure email notifications via SMTP:</w:t>
      </w:r>
    </w:p>
    <w:p>
      <w:pPr>
        <w:pStyle w:val="Compact"/>
        <w:numPr>
          <w:ilvl w:val="0"/>
          <w:numId w:val="1012"/>
        </w:numPr>
      </w:pPr>
      <w:r>
        <w:t xml:space="preserve">Configure GitLab to send emails through</w:t>
      </w:r>
      <w:r>
        <w:t xml:space="preserve"> </w:t>
      </w:r>
      <w:r>
        <w:rPr>
          <w:b/>
          <w:bCs/>
        </w:rPr>
        <w:t xml:space="preserve">Office 365 / Exchange Online</w:t>
      </w:r>
    </w:p>
    <w:p>
      <w:pPr>
        <w:pStyle w:val="Compact"/>
        <w:numPr>
          <w:ilvl w:val="0"/>
          <w:numId w:val="1012"/>
        </w:numPr>
      </w:pPr>
      <w:r>
        <w:t xml:space="preserve">SMTP settings:</w:t>
      </w:r>
      <w:r>
        <w:t xml:space="preserve"> </w:t>
      </w:r>
      <w:r>
        <w:rPr>
          <w:rStyle w:val="VerbatimChar"/>
        </w:rPr>
        <w:t xml:space="preserve">smtp.office365.com</w:t>
      </w:r>
      <w:r>
        <w:t xml:space="preserve">, port 587, STARTTLS</w:t>
      </w:r>
    </w:p>
    <w:p>
      <w:pPr>
        <w:pStyle w:val="Compact"/>
        <w:numPr>
          <w:ilvl w:val="0"/>
          <w:numId w:val="1012"/>
        </w:numPr>
      </w:pPr>
      <w:r>
        <w:t xml:space="preserve">Configure sender address and display name</w:t>
      </w:r>
    </w:p>
    <w:p>
      <w:pPr>
        <w:pStyle w:val="Compact"/>
        <w:numPr>
          <w:ilvl w:val="0"/>
          <w:numId w:val="1012"/>
        </w:numPr>
      </w:pPr>
      <w:r>
        <w:t xml:space="preserve">Test email delivery using GitLab’s built-in test email function</w:t>
      </w:r>
    </w:p>
    <w:p>
      <w:pPr>
        <w:pStyle w:val="Compact"/>
        <w:numPr>
          <w:ilvl w:val="0"/>
          <w:numId w:val="1012"/>
        </w:numPr>
      </w:pPr>
      <w:r>
        <w:t xml:space="preserve">Verify notification emails for merge requests, issues, and pipeline events</w:t>
      </w:r>
    </w:p>
    <w:bookmarkEnd w:id="24"/>
    <w:bookmarkStart w:id="25" w:name="firewall-configuration"/>
    <w:p>
      <w:pPr>
        <w:pStyle w:val="Heading2"/>
      </w:pPr>
      <w:r>
        <w:t xml:space="preserve">3.8 Firewall Configuration</w:t>
      </w:r>
    </w:p>
    <w:p>
      <w:pPr>
        <w:pStyle w:val="FirstParagraph"/>
      </w:pPr>
      <w:r>
        <w:t xml:space="preserve">Configure firewall rules on the host server:</w:t>
      </w:r>
    </w:p>
    <w:p>
      <w:pPr>
        <w:pStyle w:val="Compact"/>
        <w:numPr>
          <w:ilvl w:val="0"/>
          <w:numId w:val="1013"/>
        </w:numPr>
      </w:pPr>
      <w:r>
        <w:t xml:space="preserve">Open the following ports via</w:t>
      </w:r>
      <w:r>
        <w:t xml:space="preserve"> </w:t>
      </w:r>
      <w:r>
        <w:rPr>
          <w:rStyle w:val="VerbatimChar"/>
        </w:rPr>
        <w:t xml:space="preserve">firewalld</w:t>
      </w:r>
      <w:r>
        <w:t xml:space="preserve">:</w:t>
      </w:r>
    </w:p>
    <w:p>
      <w:pPr>
        <w:pStyle w:val="Compact"/>
        <w:numPr>
          <w:ilvl w:val="1"/>
          <w:numId w:val="1014"/>
        </w:numPr>
      </w:pPr>
      <w:r>
        <w:rPr>
          <w:b/>
          <w:bCs/>
        </w:rPr>
        <w:t xml:space="preserve">443/tcp</w:t>
      </w:r>
      <w:r>
        <w:t xml:space="preserve"> </w:t>
      </w:r>
      <w:r>
        <w:t xml:space="preserve">— HTTPS access</w:t>
      </w:r>
    </w:p>
    <w:p>
      <w:pPr>
        <w:pStyle w:val="Compact"/>
        <w:numPr>
          <w:ilvl w:val="1"/>
          <w:numId w:val="1014"/>
        </w:numPr>
      </w:pPr>
      <w:r>
        <w:rPr>
          <w:b/>
          <w:bCs/>
        </w:rPr>
        <w:t xml:space="preserve">80/tcp</w:t>
      </w:r>
      <w:r>
        <w:t xml:space="preserve"> </w:t>
      </w:r>
      <w:r>
        <w:t xml:space="preserve">— HTTP (redirect to HTTPS)</w:t>
      </w:r>
    </w:p>
    <w:p>
      <w:pPr>
        <w:pStyle w:val="Compact"/>
        <w:numPr>
          <w:ilvl w:val="1"/>
          <w:numId w:val="1014"/>
        </w:numPr>
      </w:pPr>
      <w:r>
        <w:rPr>
          <w:b/>
          <w:bCs/>
        </w:rPr>
        <w:t xml:space="preserve">2222/tcp</w:t>
      </w:r>
      <w:r>
        <w:t xml:space="preserve"> </w:t>
      </w:r>
      <w:r>
        <w:t xml:space="preserve">— SSH for Git operations</w:t>
      </w:r>
    </w:p>
    <w:p>
      <w:pPr>
        <w:pStyle w:val="Compact"/>
        <w:numPr>
          <w:ilvl w:val="0"/>
          <w:numId w:val="1013"/>
        </w:numPr>
      </w:pPr>
      <w:r>
        <w:t xml:space="preserve">Block all other inbound traffic by default</w:t>
      </w:r>
    </w:p>
    <w:p>
      <w:pPr>
        <w:pStyle w:val="Compact"/>
        <w:numPr>
          <w:ilvl w:val="0"/>
          <w:numId w:val="1013"/>
        </w:numPr>
      </w:pPr>
      <w:r>
        <w:t xml:space="preserve">Verify connectivity from client machines to all three ports</w:t>
      </w:r>
    </w:p>
    <w:bookmarkEnd w:id="25"/>
    <w:bookmarkStart w:id="26" w:name="backup-strategy-automation"/>
    <w:p>
      <w:pPr>
        <w:pStyle w:val="Heading2"/>
      </w:pPr>
      <w:r>
        <w:t xml:space="preserve">3.9 Backup Strategy &amp; Automation</w:t>
      </w:r>
    </w:p>
    <w:p>
      <w:pPr>
        <w:pStyle w:val="FirstParagraph"/>
      </w:pPr>
      <w:r>
        <w:t xml:space="preserve">Implement a comprehensive backup solution:</w:t>
      </w:r>
    </w:p>
    <w:p>
      <w:pPr>
        <w:pStyle w:val="Compact"/>
        <w:numPr>
          <w:ilvl w:val="0"/>
          <w:numId w:val="1015"/>
        </w:numPr>
      </w:pPr>
      <w:r>
        <w:t xml:space="preserve">Configure</w:t>
      </w:r>
      <w:r>
        <w:t xml:space="preserve"> </w:t>
      </w:r>
      <w:r>
        <w:rPr>
          <w:b/>
          <w:bCs/>
        </w:rPr>
        <w:t xml:space="preserve">automated daily backups</w:t>
      </w:r>
      <w:r>
        <w:t xml:space="preserve"> </w:t>
      </w:r>
      <w:r>
        <w:t xml:space="preserve">using</w:t>
      </w:r>
      <w:r>
        <w:t xml:space="preserve"> </w:t>
      </w:r>
      <w:r>
        <w:rPr>
          <w:rStyle w:val="VerbatimChar"/>
        </w:rPr>
        <w:t xml:space="preserve">gitlab-backup create</w:t>
      </w:r>
    </w:p>
    <w:p>
      <w:pPr>
        <w:pStyle w:val="Compact"/>
        <w:numPr>
          <w:ilvl w:val="0"/>
          <w:numId w:val="1015"/>
        </w:numPr>
      </w:pPr>
      <w:r>
        <w:t xml:space="preserve">Set backup retention policy (minimum 7 days)</w:t>
      </w:r>
    </w:p>
    <w:p>
      <w:pPr>
        <w:pStyle w:val="Compact"/>
        <w:numPr>
          <w:ilvl w:val="0"/>
          <w:numId w:val="1015"/>
        </w:numPr>
      </w:pPr>
      <w:r>
        <w:t xml:space="preserve">Back up the following:</w:t>
      </w:r>
    </w:p>
    <w:p>
      <w:pPr>
        <w:pStyle w:val="Compact"/>
        <w:numPr>
          <w:ilvl w:val="1"/>
          <w:numId w:val="1016"/>
        </w:numPr>
      </w:pPr>
      <w:r>
        <w:t xml:space="preserve">Repositories (all Git data)</w:t>
      </w:r>
    </w:p>
    <w:p>
      <w:pPr>
        <w:pStyle w:val="Compact"/>
        <w:numPr>
          <w:ilvl w:val="1"/>
          <w:numId w:val="1016"/>
        </w:numPr>
      </w:pPr>
      <w:r>
        <w:t xml:space="preserve">Database (PostgreSQL)</w:t>
      </w:r>
    </w:p>
    <w:p>
      <w:pPr>
        <w:pStyle w:val="Compact"/>
        <w:numPr>
          <w:ilvl w:val="1"/>
          <w:numId w:val="1016"/>
        </w:numPr>
      </w:pPr>
      <w:r>
        <w:t xml:space="preserve">Uploads and attachments</w:t>
      </w:r>
    </w:p>
    <w:p>
      <w:pPr>
        <w:pStyle w:val="Compact"/>
        <w:numPr>
          <w:ilvl w:val="1"/>
          <w:numId w:val="1016"/>
        </w:numPr>
      </w:pPr>
      <w:r>
        <w:t xml:space="preserve">CI/CD artifacts (if applicable)</w:t>
      </w:r>
    </w:p>
    <w:p>
      <w:pPr>
        <w:pStyle w:val="Compact"/>
        <w:numPr>
          <w:ilvl w:val="1"/>
          <w:numId w:val="1016"/>
        </w:numPr>
      </w:pPr>
      <w:r>
        <w:t xml:space="preserve">Configuration files (</w:t>
      </w:r>
      <w:r>
        <w:rPr>
          <w:rStyle w:val="VerbatimChar"/>
        </w:rPr>
        <w:t xml:space="preserve">gitlab.rb</w:t>
      </w:r>
      <w:r>
        <w:t xml:space="preserve">,</w:t>
      </w:r>
      <w:r>
        <w:t xml:space="preserve"> </w:t>
      </w:r>
      <w:r>
        <w:rPr>
          <w:rStyle w:val="VerbatimChar"/>
        </w:rPr>
        <w:t xml:space="preserve">gitlab-secrets.json</w:t>
      </w:r>
      <w:r>
        <w:t xml:space="preserve">)</w:t>
      </w:r>
    </w:p>
    <w:p>
      <w:pPr>
        <w:pStyle w:val="Compact"/>
        <w:numPr>
          <w:ilvl w:val="0"/>
          <w:numId w:val="1015"/>
        </w:numPr>
      </w:pPr>
      <w:r>
        <w:t xml:space="preserve">Configure backup storage location (</w:t>
      </w:r>
      <w:r>
        <w:rPr>
          <w:rStyle w:val="VerbatimChar"/>
        </w:rPr>
        <w:t xml:space="preserve">/var/gitlab/backups</w:t>
      </w:r>
      <w:r>
        <w:t xml:space="preserve">)</w:t>
      </w:r>
    </w:p>
    <w:p>
      <w:pPr>
        <w:pStyle w:val="Compact"/>
        <w:numPr>
          <w:ilvl w:val="0"/>
          <w:numId w:val="1015"/>
        </w:numPr>
      </w:pPr>
      <w:r>
        <w:t xml:space="preserve">Test</w:t>
      </w:r>
      <w:r>
        <w:t xml:space="preserve"> </w:t>
      </w:r>
      <w:r>
        <w:rPr>
          <w:b/>
          <w:bCs/>
        </w:rPr>
        <w:t xml:space="preserve">full restore</w:t>
      </w:r>
      <w:r>
        <w:t xml:space="preserve"> </w:t>
      </w:r>
      <w:r>
        <w:t xml:space="preserve">from backup to verify data integrity</w:t>
      </w:r>
    </w:p>
    <w:p>
      <w:pPr>
        <w:pStyle w:val="Compact"/>
        <w:numPr>
          <w:ilvl w:val="0"/>
          <w:numId w:val="1015"/>
        </w:numPr>
      </w:pPr>
      <w:r>
        <w:t xml:space="preserve">Document the backup and restore procedures</w:t>
      </w:r>
    </w:p>
    <w:bookmarkEnd w:id="26"/>
    <w:bookmarkStart w:id="27" w:name="monitoring-integration"/>
    <w:p>
      <w:pPr>
        <w:pStyle w:val="Heading2"/>
      </w:pPr>
      <w:r>
        <w:t xml:space="preserve">3.10 Monitoring Integration</w:t>
      </w:r>
    </w:p>
    <w:p>
      <w:pPr>
        <w:pStyle w:val="FirstParagraph"/>
      </w:pPr>
      <w:r>
        <w:t xml:space="preserve">Integrate GitLab with the organization’s existing monitoring platform:</w:t>
      </w:r>
    </w:p>
    <w:p>
      <w:pPr>
        <w:pStyle w:val="Compact"/>
        <w:numPr>
          <w:ilvl w:val="0"/>
          <w:numId w:val="1017"/>
        </w:numPr>
      </w:pPr>
      <w:r>
        <w:t xml:space="preserve">Configure GitLab</w:t>
      </w:r>
      <w:r>
        <w:t xml:space="preserve"> </w:t>
      </w:r>
      <w:r>
        <w:rPr>
          <w:b/>
          <w:bCs/>
        </w:rPr>
        <w:t xml:space="preserve">health check endpoints</w:t>
      </w:r>
      <w:r>
        <w:t xml:space="preserve">:</w:t>
      </w:r>
    </w:p>
    <w:p>
      <w:pPr>
        <w:pStyle w:val="Compact"/>
        <w:numPr>
          <w:ilvl w:val="1"/>
          <w:numId w:val="1018"/>
        </w:numPr>
      </w:pPr>
      <w:r>
        <w:rPr>
          <w:rStyle w:val="VerbatimChar"/>
        </w:rPr>
        <w:t xml:space="preserve">/-/health</w:t>
      </w:r>
      <w:r>
        <w:t xml:space="preserve"> </w:t>
      </w:r>
      <w:r>
        <w:t xml:space="preserve">— Basic health</w:t>
      </w:r>
    </w:p>
    <w:p>
      <w:pPr>
        <w:pStyle w:val="Compact"/>
        <w:numPr>
          <w:ilvl w:val="1"/>
          <w:numId w:val="1018"/>
        </w:numPr>
      </w:pPr>
      <w:r>
        <w:rPr>
          <w:rStyle w:val="VerbatimChar"/>
        </w:rPr>
        <w:t xml:space="preserve">/-/readiness</w:t>
      </w:r>
      <w:r>
        <w:t xml:space="preserve"> </w:t>
      </w:r>
      <w:r>
        <w:t xml:space="preserve">— Readiness probe</w:t>
      </w:r>
    </w:p>
    <w:p>
      <w:pPr>
        <w:pStyle w:val="Compact"/>
        <w:numPr>
          <w:ilvl w:val="1"/>
          <w:numId w:val="1018"/>
        </w:numPr>
      </w:pPr>
      <w:r>
        <w:rPr>
          <w:rStyle w:val="VerbatimChar"/>
        </w:rPr>
        <w:t xml:space="preserve">/-/liveness</w:t>
      </w:r>
      <w:r>
        <w:t xml:space="preserve"> </w:t>
      </w:r>
      <w:r>
        <w:t xml:space="preserve">— Liveness probe</w:t>
      </w:r>
    </w:p>
    <w:p>
      <w:pPr>
        <w:pStyle w:val="Compact"/>
        <w:numPr>
          <w:ilvl w:val="0"/>
          <w:numId w:val="1017"/>
        </w:numPr>
      </w:pPr>
      <w:r>
        <w:t xml:space="preserve">Configure</w:t>
      </w:r>
      <w:r>
        <w:t xml:space="preserve"> </w:t>
      </w:r>
      <w:r>
        <w:rPr>
          <w:rStyle w:val="VerbatimChar"/>
        </w:rPr>
        <w:t xml:space="preserve">monitoring_whitelist</w:t>
      </w:r>
      <w:r>
        <w:t xml:space="preserve"> </w:t>
      </w:r>
      <w:r>
        <w:t xml:space="preserve">to allow access from monitoring servers</w:t>
      </w:r>
    </w:p>
    <w:p>
      <w:pPr>
        <w:pStyle w:val="Compact"/>
        <w:numPr>
          <w:ilvl w:val="0"/>
          <w:numId w:val="1017"/>
        </w:numPr>
      </w:pPr>
      <w:r>
        <w:t xml:space="preserve">Set up</w:t>
      </w:r>
      <w:r>
        <w:t xml:space="preserve"> </w:t>
      </w:r>
      <w:r>
        <w:rPr>
          <w:b/>
          <w:bCs/>
        </w:rPr>
        <w:t xml:space="preserve">Site24x7</w:t>
      </w:r>
      <w:r>
        <w:t xml:space="preserve"> </w:t>
      </w:r>
      <w:r>
        <w:t xml:space="preserve">monitors:</w:t>
      </w:r>
    </w:p>
    <w:p>
      <w:pPr>
        <w:pStyle w:val="Compact"/>
        <w:numPr>
          <w:ilvl w:val="1"/>
          <w:numId w:val="1019"/>
        </w:numPr>
      </w:pPr>
      <w:r>
        <w:t xml:space="preserve">URL monitor (HTTPS access)</w:t>
      </w:r>
    </w:p>
    <w:p>
      <w:pPr>
        <w:pStyle w:val="Compact"/>
        <w:numPr>
          <w:ilvl w:val="1"/>
          <w:numId w:val="1019"/>
        </w:numPr>
      </w:pPr>
      <w:r>
        <w:t xml:space="preserve">Port monitors (443, 80, 2222)</w:t>
      </w:r>
    </w:p>
    <w:p>
      <w:pPr>
        <w:pStyle w:val="Compact"/>
        <w:numPr>
          <w:ilvl w:val="1"/>
          <w:numId w:val="1019"/>
        </w:numPr>
      </w:pPr>
      <w:r>
        <w:t xml:space="preserve">SSL certificate expiry monitor</w:t>
      </w:r>
    </w:p>
    <w:p>
      <w:pPr>
        <w:pStyle w:val="Compact"/>
        <w:numPr>
          <w:ilvl w:val="1"/>
          <w:numId w:val="1019"/>
        </w:numPr>
      </w:pPr>
      <w:r>
        <w:t xml:space="preserve">Health endpoint monitor</w:t>
      </w:r>
    </w:p>
    <w:p>
      <w:pPr>
        <w:pStyle w:val="Compact"/>
        <w:numPr>
          <w:ilvl w:val="0"/>
          <w:numId w:val="1017"/>
        </w:numPr>
      </w:pPr>
      <w:r>
        <w:t xml:space="preserve">Verify alert notifications are delivered correctly</w:t>
      </w:r>
    </w:p>
    <w:bookmarkEnd w:id="27"/>
    <w:bookmarkStart w:id="28" w:name="user-group-management"/>
    <w:p>
      <w:pPr>
        <w:pStyle w:val="Heading2"/>
      </w:pPr>
      <w:r>
        <w:t xml:space="preserve">3.11 User &amp; Group Management</w:t>
      </w:r>
    </w:p>
    <w:p>
      <w:pPr>
        <w:pStyle w:val="FirstParagraph"/>
      </w:pPr>
      <w:r>
        <w:t xml:space="preserve">Create the organizational structure in GitLab:</w:t>
      </w:r>
    </w:p>
    <w:p>
      <w:pPr>
        <w:pStyle w:val="Compact"/>
        <w:numPr>
          <w:ilvl w:val="0"/>
          <w:numId w:val="1020"/>
        </w:numPr>
      </w:pPr>
      <w:r>
        <w:t xml:space="preserve">Create</w:t>
      </w:r>
      <w:r>
        <w:t xml:space="preserve"> </w:t>
      </w:r>
      <w:r>
        <w:rPr>
          <w:b/>
          <w:bCs/>
        </w:rPr>
        <w:t xml:space="preserve">top-level groups</w:t>
      </w:r>
      <w:r>
        <w:t xml:space="preserve"> </w:t>
      </w:r>
      <w:r>
        <w:t xml:space="preserve">for each department</w:t>
      </w:r>
    </w:p>
    <w:p>
      <w:pPr>
        <w:pStyle w:val="Compact"/>
        <w:numPr>
          <w:ilvl w:val="0"/>
          <w:numId w:val="1020"/>
        </w:numPr>
      </w:pPr>
      <w:r>
        <w:t xml:space="preserve">Create</w:t>
      </w:r>
      <w:r>
        <w:t xml:space="preserve"> </w:t>
      </w:r>
      <w:r>
        <w:rPr>
          <w:b/>
          <w:bCs/>
        </w:rPr>
        <w:t xml:space="preserve">sub-groups</w:t>
      </w:r>
      <w:r>
        <w:t xml:space="preserve"> </w:t>
      </w:r>
      <w:r>
        <w:t xml:space="preserve">under each department for individual teams</w:t>
      </w:r>
    </w:p>
    <w:p>
      <w:pPr>
        <w:pStyle w:val="Compact"/>
        <w:numPr>
          <w:ilvl w:val="0"/>
          <w:numId w:val="1020"/>
        </w:numPr>
      </w:pPr>
      <w:r>
        <w:t xml:space="preserve">Apply visibility settings:</w:t>
      </w:r>
    </w:p>
    <w:p>
      <w:pPr>
        <w:pStyle w:val="Compact"/>
        <w:numPr>
          <w:ilvl w:val="1"/>
          <w:numId w:val="1021"/>
        </w:numPr>
      </w:pPr>
      <w:r>
        <w:t xml:space="preserve">Sub-groups set to</w:t>
      </w:r>
      <w:r>
        <w:t xml:space="preserve"> </w:t>
      </w:r>
      <w:r>
        <w:rPr>
          <w:b/>
          <w:bCs/>
        </w:rPr>
        <w:t xml:space="preserve">Private</w:t>
      </w:r>
      <w:r>
        <w:t xml:space="preserve"> </w:t>
      </w:r>
      <w:r>
        <w:t xml:space="preserve">by default</w:t>
      </w:r>
    </w:p>
    <w:p>
      <w:pPr>
        <w:pStyle w:val="Compact"/>
        <w:numPr>
          <w:ilvl w:val="1"/>
          <w:numId w:val="1021"/>
        </w:numPr>
      </w:pPr>
      <w:r>
        <w:t xml:space="preserve">Each team can only see their own sub-group and projects</w:t>
      </w:r>
    </w:p>
    <w:p>
      <w:pPr>
        <w:pStyle w:val="Compact"/>
        <w:numPr>
          <w:ilvl w:val="0"/>
          <w:numId w:val="1020"/>
        </w:numPr>
      </w:pPr>
      <w:r>
        <w:t xml:space="preserve">Create projects (repositories) under the appropriate sub-groups</w:t>
      </w:r>
    </w:p>
    <w:p>
      <w:pPr>
        <w:pStyle w:val="Compact"/>
        <w:numPr>
          <w:ilvl w:val="0"/>
          <w:numId w:val="1020"/>
        </w:numPr>
      </w:pPr>
      <w:r>
        <w:t xml:space="preserve">Assign users to groups/sub-groups with appropriate roles:</w:t>
      </w:r>
    </w:p>
    <w:p>
      <w:pPr>
        <w:pStyle w:val="Compact"/>
        <w:numPr>
          <w:ilvl w:val="1"/>
          <w:numId w:val="1022"/>
        </w:numPr>
      </w:pPr>
      <w:r>
        <w:rPr>
          <w:b/>
          <w:bCs/>
        </w:rPr>
        <w:t xml:space="preserve">Owner</w:t>
      </w:r>
      <w:r>
        <w:t xml:space="preserve"> </w:t>
      </w:r>
      <w:r>
        <w:t xml:space="preserve">— Group administrators</w:t>
      </w:r>
    </w:p>
    <w:p>
      <w:pPr>
        <w:pStyle w:val="Compact"/>
        <w:numPr>
          <w:ilvl w:val="1"/>
          <w:numId w:val="1022"/>
        </w:numPr>
      </w:pPr>
      <w:r>
        <w:rPr>
          <w:b/>
          <w:bCs/>
        </w:rPr>
        <w:t xml:space="preserve">Maintainer</w:t>
      </w:r>
      <w:r>
        <w:t xml:space="preserve"> </w:t>
      </w:r>
      <w:r>
        <w:t xml:space="preserve">— Team leads</w:t>
      </w:r>
    </w:p>
    <w:p>
      <w:pPr>
        <w:pStyle w:val="Compact"/>
        <w:numPr>
          <w:ilvl w:val="1"/>
          <w:numId w:val="1022"/>
        </w:numPr>
      </w:pPr>
      <w:r>
        <w:rPr>
          <w:b/>
          <w:bCs/>
        </w:rPr>
        <w:t xml:space="preserve">Developer</w:t>
      </w:r>
      <w:r>
        <w:t xml:space="preserve"> </w:t>
      </w:r>
      <w:r>
        <w:t xml:space="preserve">— Team members</w:t>
      </w:r>
    </w:p>
    <w:p>
      <w:pPr>
        <w:pStyle w:val="Compact"/>
        <w:numPr>
          <w:ilvl w:val="0"/>
          <w:numId w:val="1020"/>
        </w:numPr>
      </w:pPr>
      <w:r>
        <w:t xml:space="preserve">Configure</w:t>
      </w:r>
      <w:r>
        <w:t xml:space="preserve"> </w:t>
      </w:r>
      <w:r>
        <w:rPr>
          <w:b/>
          <w:bCs/>
        </w:rPr>
        <w:t xml:space="preserve">protected branches</w:t>
      </w:r>
      <w:r>
        <w:t xml:space="preserve"> </w:t>
      </w:r>
      <w:r>
        <w:t xml:space="preserve">on all repositories (protect</w:t>
      </w:r>
      <w:r>
        <w:t xml:space="preserve"> </w:t>
      </w:r>
      <w:r>
        <w:rPr>
          <w:rStyle w:val="VerbatimChar"/>
        </w:rPr>
        <w:t xml:space="preserve">main</w:t>
      </w:r>
      <w:r>
        <w:t xml:space="preserve">)</w:t>
      </w:r>
    </w:p>
    <w:p>
      <w:pPr>
        <w:pStyle w:val="FirstParagraph"/>
      </w:pPr>
      <w:r>
        <w:rPr>
          <w:b/>
          <w:bCs/>
        </w:rPr>
        <w:t xml:space="preserve">Premium Features:</w:t>
      </w:r>
    </w:p>
    <w:p>
      <w:pPr>
        <w:pStyle w:val="Compact"/>
        <w:numPr>
          <w:ilvl w:val="0"/>
          <w:numId w:val="1023"/>
        </w:numPr>
      </w:pPr>
      <w:r>
        <w:t xml:space="preserve">Configure</w:t>
      </w:r>
      <w:r>
        <w:t xml:space="preserve"> </w:t>
      </w:r>
      <w:r>
        <w:rPr>
          <w:b/>
          <w:bCs/>
        </w:rPr>
        <w:t xml:space="preserve">push rules</w:t>
      </w:r>
      <w:r>
        <w:t xml:space="preserve"> </w:t>
      </w:r>
      <w:r>
        <w:t xml:space="preserve">(e.g., reject unsigned commits, enforce commit message format)</w:t>
      </w:r>
    </w:p>
    <w:p>
      <w:pPr>
        <w:pStyle w:val="Compact"/>
        <w:numPr>
          <w:ilvl w:val="0"/>
          <w:numId w:val="1023"/>
        </w:numPr>
      </w:pPr>
      <w:r>
        <w:t xml:space="preserve">Configure</w:t>
      </w:r>
      <w:r>
        <w:t xml:space="preserve"> </w:t>
      </w:r>
      <w:r>
        <w:rPr>
          <w:b/>
          <w:bCs/>
        </w:rPr>
        <w:t xml:space="preserve">merge request approval rules</w:t>
      </w:r>
      <w:r>
        <w:t xml:space="preserve"> </w:t>
      </w:r>
      <w:r>
        <w:t xml:space="preserve">(require multiple approvers)</w:t>
      </w:r>
    </w:p>
    <w:p>
      <w:pPr>
        <w:pStyle w:val="Compact"/>
        <w:numPr>
          <w:ilvl w:val="0"/>
          <w:numId w:val="1023"/>
        </w:numPr>
      </w:pPr>
      <w:r>
        <w:t xml:space="preserve">Set up</w:t>
      </w:r>
      <w:r>
        <w:t xml:space="preserve"> </w:t>
      </w:r>
      <w:r>
        <w:rPr>
          <w:b/>
          <w:bCs/>
        </w:rPr>
        <w:t xml:space="preserve">Code Owners</w:t>
      </w:r>
      <w:r>
        <w:t xml:space="preserve"> </w:t>
      </w:r>
      <w:r>
        <w:t xml:space="preserve">for critical repositories</w:t>
      </w:r>
    </w:p>
    <w:bookmarkEnd w:id="28"/>
    <w:bookmarkStart w:id="29" w:name="github-repository-migration"/>
    <w:p>
      <w:pPr>
        <w:pStyle w:val="Heading2"/>
      </w:pPr>
      <w:r>
        <w:t xml:space="preserve">3.12 GitHub Repository Migration</w:t>
      </w:r>
    </w:p>
    <w:p>
      <w:pPr>
        <w:pStyle w:val="FirstParagraph"/>
      </w:pPr>
      <w:r>
        <w:t xml:space="preserve">Migrate all existing repositories from GitHub to GitLab:</w:t>
      </w:r>
    </w:p>
    <w:p>
      <w:pPr>
        <w:pStyle w:val="Compact"/>
        <w:numPr>
          <w:ilvl w:val="0"/>
          <w:numId w:val="1024"/>
        </w:numPr>
      </w:pPr>
      <w:r>
        <w:t xml:space="preserve">Import all repositories with full</w:t>
      </w:r>
      <w:r>
        <w:t xml:space="preserve"> </w:t>
      </w:r>
      <w:r>
        <w:rPr>
          <w:b/>
          <w:bCs/>
        </w:rPr>
        <w:t xml:space="preserve">commit history</w:t>
      </w:r>
      <w:r>
        <w:t xml:space="preserve">, branches, and tags</w:t>
      </w:r>
    </w:p>
    <w:p>
      <w:pPr>
        <w:pStyle w:val="Compact"/>
        <w:numPr>
          <w:ilvl w:val="0"/>
          <w:numId w:val="1024"/>
        </w:numPr>
      </w:pPr>
      <w:r>
        <w:t xml:space="preserve">Verify migration by comparing commit SHAs between GitHub and GitLab</w:t>
      </w:r>
    </w:p>
    <w:p>
      <w:pPr>
        <w:pStyle w:val="Compact"/>
        <w:numPr>
          <w:ilvl w:val="0"/>
          <w:numId w:val="1024"/>
        </w:numPr>
      </w:pPr>
      <w:r>
        <w:t xml:space="preserve">Ensure no data loss during migration</w:t>
      </w:r>
    </w:p>
    <w:p>
      <w:pPr>
        <w:pStyle w:val="Compact"/>
        <w:numPr>
          <w:ilvl w:val="0"/>
          <w:numId w:val="1024"/>
        </w:numPr>
      </w:pPr>
      <w:r>
        <w:t xml:space="preserve">Methods available:</w:t>
      </w:r>
    </w:p>
    <w:p>
      <w:pPr>
        <w:pStyle w:val="Compact"/>
        <w:numPr>
          <w:ilvl w:val="1"/>
          <w:numId w:val="1025"/>
        </w:numPr>
      </w:pPr>
      <w:r>
        <w:t xml:space="preserve">GitLab built-in GitHub import (recommended)</w:t>
      </w:r>
    </w:p>
    <w:p>
      <w:pPr>
        <w:pStyle w:val="Compact"/>
        <w:numPr>
          <w:ilvl w:val="1"/>
          <w:numId w:val="1025"/>
        </w:numPr>
      </w:pPr>
      <w:r>
        <w:t xml:space="preserve">Git bare clone + push (alternative)</w:t>
      </w:r>
    </w:p>
    <w:p>
      <w:pPr>
        <w:pStyle w:val="Compact"/>
        <w:numPr>
          <w:ilvl w:val="0"/>
          <w:numId w:val="1024"/>
        </w:numPr>
      </w:pPr>
      <w:r>
        <w:t xml:space="preserve">Document the migration process and results</w:t>
      </w:r>
    </w:p>
    <w:bookmarkEnd w:id="29"/>
    <w:bookmarkStart w:id="30" w:name="source-of-truth-sync-strategy"/>
    <w:p>
      <w:pPr>
        <w:pStyle w:val="Heading2"/>
      </w:pPr>
      <w:r>
        <w:t xml:space="preserve">3.13 Source of Truth &amp; Sync Strategy</w:t>
      </w:r>
    </w:p>
    <w:p>
      <w:pPr>
        <w:pStyle w:val="FirstParagraph"/>
      </w:pPr>
      <w:r>
        <w:t xml:space="preserve">Establish GitLab as the primary source of truth:</w:t>
      </w:r>
    </w:p>
    <w:p>
      <w:pPr>
        <w:pStyle w:val="Compact"/>
        <w:numPr>
          <w:ilvl w:val="0"/>
          <w:numId w:val="1026"/>
        </w:numPr>
      </w:pPr>
      <w:r>
        <w:rPr>
          <w:b/>
          <w:bCs/>
        </w:rPr>
        <w:t xml:space="preserve">GitLab</w:t>
      </w:r>
      <w:r>
        <w:t xml:space="preserve"> </w:t>
      </w:r>
      <w:r>
        <w:t xml:space="preserve">is the primary repository for all active development</w:t>
      </w:r>
    </w:p>
    <w:p>
      <w:pPr>
        <w:pStyle w:val="Compact"/>
        <w:numPr>
          <w:ilvl w:val="0"/>
          <w:numId w:val="1026"/>
        </w:numPr>
      </w:pPr>
      <w:r>
        <w:rPr>
          <w:b/>
          <w:bCs/>
        </w:rPr>
        <w:t xml:space="preserve">GitHub</w:t>
      </w:r>
      <w:r>
        <w:t xml:space="preserve"> </w:t>
      </w:r>
      <w:r>
        <w:t xml:space="preserve">is retained as a backup/mirror</w:t>
      </w:r>
    </w:p>
    <w:p>
      <w:pPr>
        <w:pStyle w:val="Compact"/>
        <w:numPr>
          <w:ilvl w:val="0"/>
          <w:numId w:val="1026"/>
        </w:numPr>
      </w:pPr>
      <w:r>
        <w:t xml:space="preserve">Configure</w:t>
      </w:r>
      <w:r>
        <w:t xml:space="preserve"> </w:t>
      </w:r>
      <w:r>
        <w:rPr>
          <w:b/>
          <w:bCs/>
        </w:rPr>
        <w:t xml:space="preserve">dual-push</w:t>
      </w:r>
      <w:r>
        <w:t xml:space="preserve"> </w:t>
      </w:r>
      <w:r>
        <w:t xml:space="preserve">Git remotes so developers push to both GitLab and GitHub simultaneously</w:t>
      </w:r>
    </w:p>
    <w:p>
      <w:pPr>
        <w:pStyle w:val="Compact"/>
        <w:numPr>
          <w:ilvl w:val="0"/>
          <w:numId w:val="1026"/>
        </w:numPr>
      </w:pPr>
      <w:r>
        <w:t xml:space="preserve">Document the dual-push workflow for developers</w:t>
      </w:r>
    </w:p>
    <w:p>
      <w:pPr>
        <w:pStyle w:val="Compact"/>
        <w:numPr>
          <w:ilvl w:val="0"/>
          <w:numId w:val="1026"/>
        </w:numPr>
      </w:pPr>
      <w:r>
        <w:t xml:space="preserve">Provide instructions for transitioning from GitHub-primary to GitLab-primary</w:t>
      </w:r>
    </w:p>
    <w:p>
      <w:pPr>
        <w:pStyle w:val="FirstParagraph"/>
      </w:pPr>
      <w:r>
        <w:rPr>
          <w:b/>
          <w:bCs/>
        </w:rPr>
        <w:t xml:space="preserve">Premium Feature — Pull Mirroring:</w:t>
      </w:r>
    </w:p>
    <w:p>
      <w:pPr>
        <w:pStyle w:val="Compact"/>
        <w:numPr>
          <w:ilvl w:val="0"/>
          <w:numId w:val="1027"/>
        </w:numPr>
      </w:pPr>
      <w:r>
        <w:t xml:space="preserve">Configure built-in</w:t>
      </w:r>
      <w:r>
        <w:t xml:space="preserve"> </w:t>
      </w:r>
      <w:r>
        <w:rPr>
          <w:b/>
          <w:bCs/>
        </w:rPr>
        <w:t xml:space="preserve">pull mirroring</w:t>
      </w:r>
      <w:r>
        <w:t xml:space="preserve"> </w:t>
      </w:r>
      <w:r>
        <w:t xml:space="preserve">(Premium feature) as an alternative to manual sync scripts</w:t>
      </w:r>
    </w:p>
    <w:bookmarkEnd w:id="30"/>
    <w:bookmarkStart w:id="34" w:name="gitlab-premium-license-activation"/>
    <w:p>
      <w:pPr>
        <w:pStyle w:val="Heading2"/>
      </w:pPr>
      <w:r>
        <w:t xml:space="preserve">3.14 GitLab Premium License Activation</w:t>
      </w:r>
    </w:p>
    <w:p>
      <w:pPr>
        <w:pStyle w:val="FirstParagraph"/>
      </w:pPr>
      <w:r>
        <w:t xml:space="preserve">Procure and activate the GitLab Premium license:</w:t>
      </w:r>
    </w:p>
    <w:bookmarkStart w:id="31" w:name="license-details"/>
    <w:p>
      <w:pPr>
        <w:pStyle w:val="Heading3"/>
      </w:pPr>
      <w:r>
        <w:t xml:space="preserve">License Details</w:t>
      </w:r>
    </w:p>
    <w:tbl>
      <w:tblPr>
        <w:tblStyle w:val="Table"/>
        <w:tblW w:type="pct" w:w="5000"/>
        <w:tblLayout w:type="fixed"/>
        <w:tblLook w:firstRow="1" w:lastRow="0" w:firstColumn="0" w:lastColumn="0" w:noHBand="0" w:noVBand="0" w:val="0020"/>
      </w:tblPr>
      <w:tblGrid>
        <w:gridCol w:w="2262"/>
        <w:gridCol w:w="5657"/>
      </w:tblGrid>
      <w:tr>
        <w:trPr>
          <w:tblHeader w:val="on"/>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License Tier</w:t>
            </w:r>
          </w:p>
        </w:tc>
        <w:tc>
          <w:tcPr/>
          <w:p>
            <w:pPr>
              <w:pStyle w:val="Compact"/>
              <w:jc w:val="left"/>
            </w:pPr>
            <w:r>
              <w:t xml:space="preserve">GitLab Premium (Self-Managed)</w:t>
            </w:r>
          </w:p>
        </w:tc>
      </w:tr>
      <w:tr>
        <w:tc>
          <w:tcPr/>
          <w:p>
            <w:pPr>
              <w:pStyle w:val="Compact"/>
              <w:jc w:val="left"/>
            </w:pPr>
            <w:r>
              <w:t xml:space="preserve">Admin Users</w:t>
            </w:r>
          </w:p>
        </w:tc>
        <w:tc>
          <w:tcPr/>
          <w:p>
            <w:pPr>
              <w:pStyle w:val="Compact"/>
              <w:jc w:val="left"/>
            </w:pPr>
            <w:r>
              <w:t xml:space="preserve">10 (Instance-level administrators)</w:t>
            </w:r>
          </w:p>
        </w:tc>
      </w:tr>
      <w:tr>
        <w:tc>
          <w:tcPr/>
          <w:p>
            <w:pPr>
              <w:pStyle w:val="Compact"/>
              <w:jc w:val="left"/>
            </w:pPr>
            <w:r>
              <w:t xml:space="preserve">Developer / Maintainer Users</w:t>
            </w:r>
          </w:p>
        </w:tc>
        <w:tc>
          <w:tcPr/>
          <w:p>
            <w:pPr>
              <w:pStyle w:val="Compact"/>
              <w:jc w:val="left"/>
            </w:pPr>
            <w:r>
              <w:t xml:space="preserve">25 (Regular users with push/merge access)</w:t>
            </w:r>
          </w:p>
        </w:tc>
      </w:tr>
      <w:tr>
        <w:tc>
          <w:tcPr/>
          <w:p>
            <w:pPr>
              <w:pStyle w:val="Compact"/>
              <w:jc w:val="left"/>
            </w:pPr>
            <w:r>
              <w:rPr>
                <w:b/>
                <w:bCs/>
              </w:rPr>
              <w:t xml:space="preserve">Total Licensed Seats</w:t>
            </w:r>
          </w:p>
        </w:tc>
        <w:tc>
          <w:tcPr/>
          <w:p>
            <w:pPr>
              <w:pStyle w:val="Compact"/>
              <w:jc w:val="left"/>
            </w:pPr>
            <w:r>
              <w:rPr>
                <w:b/>
                <w:bCs/>
              </w:rPr>
              <w:t xml:space="preserve">35</w:t>
            </w:r>
          </w:p>
        </w:tc>
      </w:tr>
    </w:tbl>
    <w:bookmarkEnd w:id="31"/>
    <w:bookmarkStart w:id="32" w:name="premium-features-to-configure"/>
    <w:p>
      <w:pPr>
        <w:pStyle w:val="Heading3"/>
      </w:pPr>
      <w:r>
        <w:t xml:space="preserve">Premium Features to Configure</w:t>
      </w:r>
    </w:p>
    <w:p>
      <w:pPr>
        <w:pStyle w:val="FirstParagraph"/>
      </w:pPr>
      <w:r>
        <w:t xml:space="preserve">The following Premium features shall be enabled and configured after license activation:</w:t>
      </w:r>
    </w:p>
    <w:tbl>
      <w:tblPr>
        <w:tblStyle w:val="Table"/>
        <w:tblW w:type="pct" w:w="5000"/>
        <w:tblLayout w:type="fixed"/>
        <w:tblLook w:firstRow="1" w:lastRow="0" w:firstColumn="0" w:lastColumn="0" w:noHBand="0" w:noVBand="0" w:val="0020"/>
      </w:tblPr>
      <w:tblGrid>
        <w:gridCol w:w="950"/>
        <w:gridCol w:w="2851"/>
        <w:gridCol w:w="4118"/>
      </w:tblGrid>
      <w:tr>
        <w:trPr>
          <w:tblHeader w:val="on"/>
        </w:trPr>
        <w:tc>
          <w:tcPr/>
          <w:p>
            <w:pPr>
              <w:pStyle w:val="Compact"/>
              <w:jc w:val="left"/>
            </w:pPr>
            <w:r>
              <w:t xml:space="preserve">#</w:t>
            </w:r>
          </w:p>
        </w:tc>
        <w:tc>
          <w:tcPr/>
          <w:p>
            <w:pPr>
              <w:pStyle w:val="Compact"/>
              <w:jc w:val="left"/>
            </w:pPr>
            <w:r>
              <w:t xml:space="preserve">Feature</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SCIM Provisioning</w:t>
            </w:r>
          </w:p>
        </w:tc>
        <w:tc>
          <w:tcPr/>
          <w:p>
            <w:pPr>
              <w:pStyle w:val="Compact"/>
              <w:jc w:val="left"/>
            </w:pPr>
            <w:r>
              <w:t xml:space="preserve">Automatic user provisioning/de-provisioning from Entra ID</w:t>
            </w:r>
          </w:p>
        </w:tc>
      </w:tr>
      <w:tr>
        <w:tc>
          <w:tcPr/>
          <w:p>
            <w:pPr>
              <w:pStyle w:val="Compact"/>
              <w:jc w:val="left"/>
            </w:pPr>
            <w:r>
              <w:t xml:space="preserve">2</w:t>
            </w:r>
          </w:p>
        </w:tc>
        <w:tc>
          <w:tcPr/>
          <w:p>
            <w:pPr>
              <w:pStyle w:val="Compact"/>
              <w:jc w:val="left"/>
            </w:pPr>
            <w:r>
              <w:t xml:space="preserve">Pull Mirroring</w:t>
            </w:r>
          </w:p>
        </w:tc>
        <w:tc>
          <w:tcPr/>
          <w:p>
            <w:pPr>
              <w:pStyle w:val="Compact"/>
              <w:jc w:val="left"/>
            </w:pPr>
            <w:r>
              <w:t xml:space="preserve">Built-in repository mirroring from GitHub to GitLab</w:t>
            </w:r>
          </w:p>
        </w:tc>
      </w:tr>
      <w:tr>
        <w:tc>
          <w:tcPr/>
          <w:p>
            <w:pPr>
              <w:pStyle w:val="Compact"/>
              <w:jc w:val="left"/>
            </w:pPr>
            <w:r>
              <w:t xml:space="preserve">3</w:t>
            </w:r>
          </w:p>
        </w:tc>
        <w:tc>
          <w:tcPr/>
          <w:p>
            <w:pPr>
              <w:pStyle w:val="Compact"/>
              <w:jc w:val="left"/>
            </w:pPr>
            <w:r>
              <w:t xml:space="preserve">Group-Level SAML SSO</w:t>
            </w:r>
          </w:p>
        </w:tc>
        <w:tc>
          <w:tcPr/>
          <w:p>
            <w:pPr>
              <w:pStyle w:val="Compact"/>
              <w:jc w:val="left"/>
            </w:pPr>
            <w:r>
              <w:t xml:space="preserve">Centralized SSO at the group level</w:t>
            </w:r>
          </w:p>
        </w:tc>
      </w:tr>
      <w:tr>
        <w:tc>
          <w:tcPr/>
          <w:p>
            <w:pPr>
              <w:pStyle w:val="Compact"/>
              <w:jc w:val="left"/>
            </w:pPr>
            <w:r>
              <w:t xml:space="preserve">4</w:t>
            </w:r>
          </w:p>
        </w:tc>
        <w:tc>
          <w:tcPr/>
          <w:p>
            <w:pPr>
              <w:pStyle w:val="Compact"/>
              <w:jc w:val="left"/>
            </w:pPr>
            <w:r>
              <w:t xml:space="preserve">Push Rules</w:t>
            </w:r>
          </w:p>
        </w:tc>
        <w:tc>
          <w:tcPr/>
          <w:p>
            <w:pPr>
              <w:pStyle w:val="Compact"/>
              <w:jc w:val="left"/>
            </w:pPr>
            <w:r>
              <w:t xml:space="preserve">Enforce commit message format, reject unsigned commits</w:t>
            </w:r>
          </w:p>
        </w:tc>
      </w:tr>
      <w:tr>
        <w:tc>
          <w:tcPr/>
          <w:p>
            <w:pPr>
              <w:pStyle w:val="Compact"/>
              <w:jc w:val="left"/>
            </w:pPr>
            <w:r>
              <w:t xml:space="preserve">5</w:t>
            </w:r>
          </w:p>
        </w:tc>
        <w:tc>
          <w:tcPr/>
          <w:p>
            <w:pPr>
              <w:pStyle w:val="Compact"/>
              <w:jc w:val="left"/>
            </w:pPr>
            <w:r>
              <w:t xml:space="preserve">Merge Request Approvals</w:t>
            </w:r>
          </w:p>
        </w:tc>
        <w:tc>
          <w:tcPr/>
          <w:p>
            <w:pPr>
              <w:pStyle w:val="Compact"/>
              <w:jc w:val="left"/>
            </w:pPr>
            <w:r>
              <w:t xml:space="preserve">Require multiple approvers before merge</w:t>
            </w:r>
          </w:p>
        </w:tc>
      </w:tr>
      <w:tr>
        <w:tc>
          <w:tcPr/>
          <w:p>
            <w:pPr>
              <w:pStyle w:val="Compact"/>
              <w:jc w:val="left"/>
            </w:pPr>
            <w:r>
              <w:t xml:space="preserve">6</w:t>
            </w:r>
          </w:p>
        </w:tc>
        <w:tc>
          <w:tcPr/>
          <w:p>
            <w:pPr>
              <w:pStyle w:val="Compact"/>
              <w:jc w:val="left"/>
            </w:pPr>
            <w:r>
              <w:t xml:space="preserve">Code Owners</w:t>
            </w:r>
          </w:p>
        </w:tc>
        <w:tc>
          <w:tcPr/>
          <w:p>
            <w:pPr>
              <w:pStyle w:val="Compact"/>
              <w:jc w:val="left"/>
            </w:pPr>
            <w:r>
              <w:t xml:space="preserve">Assign code ownership for review requirements</w:t>
            </w:r>
          </w:p>
        </w:tc>
      </w:tr>
      <w:tr>
        <w:tc>
          <w:tcPr/>
          <w:p>
            <w:pPr>
              <w:pStyle w:val="Compact"/>
              <w:jc w:val="left"/>
            </w:pPr>
            <w:r>
              <w:t xml:space="preserve">7</w:t>
            </w:r>
          </w:p>
        </w:tc>
        <w:tc>
          <w:tcPr/>
          <w:p>
            <w:pPr>
              <w:pStyle w:val="Compact"/>
              <w:jc w:val="left"/>
            </w:pPr>
            <w:r>
              <w:t xml:space="preserve">Approval Rules</w:t>
            </w:r>
          </w:p>
        </w:tc>
        <w:tc>
          <w:tcPr/>
          <w:p>
            <w:pPr>
              <w:pStyle w:val="Compact"/>
              <w:jc w:val="left"/>
            </w:pPr>
            <w:r>
              <w:t xml:space="preserve">Fine-grained approval workflows per project</w:t>
            </w:r>
          </w:p>
        </w:tc>
      </w:tr>
    </w:tbl>
    <w:bookmarkEnd w:id="32"/>
    <w:bookmarkStart w:id="33" w:name="license-installation"/>
    <w:p>
      <w:pPr>
        <w:pStyle w:val="Heading3"/>
      </w:pPr>
      <w:r>
        <w:t xml:space="preserve">License Installation</w:t>
      </w:r>
    </w:p>
    <w:p>
      <w:pPr>
        <w:pStyle w:val="Compact"/>
        <w:numPr>
          <w:ilvl w:val="0"/>
          <w:numId w:val="1028"/>
        </w:numPr>
      </w:pPr>
      <w:r>
        <w:t xml:space="preserve">Obtain the</w:t>
      </w:r>
      <w:r>
        <w:t xml:space="preserve"> </w:t>
      </w:r>
      <w:r>
        <w:rPr>
          <w:rStyle w:val="VerbatimChar"/>
        </w:rPr>
        <w:t xml:space="preserve">.gitlab-license</w:t>
      </w:r>
      <w:r>
        <w:t xml:space="preserve"> </w:t>
      </w:r>
      <w:r>
        <w:t xml:space="preserve">file from GitLab sales</w:t>
      </w:r>
    </w:p>
    <w:p>
      <w:pPr>
        <w:pStyle w:val="Compact"/>
        <w:numPr>
          <w:ilvl w:val="0"/>
          <w:numId w:val="1028"/>
        </w:numPr>
      </w:pPr>
      <w:r>
        <w:t xml:space="preserve">Navigate to</w:t>
      </w:r>
      <w:r>
        <w:t xml:space="preserve"> </w:t>
      </w:r>
      <w:r>
        <w:rPr>
          <w:b/>
          <w:bCs/>
        </w:rPr>
        <w:t xml:space="preserve">Admin Area → License</w:t>
      </w:r>
    </w:p>
    <w:p>
      <w:pPr>
        <w:pStyle w:val="Compact"/>
        <w:numPr>
          <w:ilvl w:val="0"/>
          <w:numId w:val="1028"/>
        </w:numPr>
      </w:pPr>
      <w:r>
        <w:t xml:space="preserve">Upload the</w:t>
      </w:r>
      <w:r>
        <w:t xml:space="preserve"> </w:t>
      </w:r>
      <w:r>
        <w:rPr>
          <w:rStyle w:val="VerbatimChar"/>
        </w:rPr>
        <w:t xml:space="preserve">.gitlab-license</w:t>
      </w:r>
      <w:r>
        <w:t xml:space="preserve"> </w:t>
      </w:r>
      <w:r>
        <w:t xml:space="preserve">file</w:t>
      </w:r>
    </w:p>
    <w:p>
      <w:pPr>
        <w:pStyle w:val="Compact"/>
        <w:numPr>
          <w:ilvl w:val="0"/>
          <w:numId w:val="1028"/>
        </w:numPr>
      </w:pPr>
      <w:r>
        <w:t xml:space="preserve">Verify the license is active and shows the correct seat count (35)</w:t>
      </w:r>
    </w:p>
    <w:p>
      <w:pPr>
        <w:pStyle w:val="Compact"/>
        <w:numPr>
          <w:ilvl w:val="0"/>
          <w:numId w:val="1028"/>
        </w:numPr>
      </w:pPr>
      <w:r>
        <w:t xml:space="preserve">Verify Premium features are unlocked in the admin panel</w:t>
      </w:r>
    </w:p>
    <w:bookmarkEnd w:id="33"/>
    <w:bookmarkEnd w:id="34"/>
    <w:bookmarkStart w:id="35" w:name="documentation-sop"/>
    <w:p>
      <w:pPr>
        <w:pStyle w:val="Heading2"/>
      </w:pPr>
      <w:r>
        <w:t xml:space="preserve">3.15 Documentation &amp; SOP</w:t>
      </w:r>
    </w:p>
    <w:p>
      <w:pPr>
        <w:pStyle w:val="FirstParagraph"/>
      </w:pPr>
      <w:r>
        <w:t xml:space="preserve">Deliver comprehensive documentation:</w:t>
      </w:r>
    </w:p>
    <w:p>
      <w:pPr>
        <w:pStyle w:val="Compact"/>
        <w:numPr>
          <w:ilvl w:val="0"/>
          <w:numId w:val="1029"/>
        </w:numPr>
      </w:pPr>
      <w:r>
        <w:rPr>
          <w:b/>
          <w:bCs/>
        </w:rPr>
        <w:t xml:space="preserve">Standard Operating Procedure (SOP)</w:t>
      </w:r>
      <w:r>
        <w:t xml:space="preserve"> </w:t>
      </w:r>
      <w:r>
        <w:t xml:space="preserve">covering:</w:t>
      </w:r>
    </w:p>
    <w:p>
      <w:pPr>
        <w:pStyle w:val="Compact"/>
        <w:numPr>
          <w:ilvl w:val="1"/>
          <w:numId w:val="1030"/>
        </w:numPr>
      </w:pPr>
      <w:r>
        <w:t xml:space="preserve">Full deployment steps (reproducible)</w:t>
      </w:r>
    </w:p>
    <w:p>
      <w:pPr>
        <w:pStyle w:val="Compact"/>
        <w:numPr>
          <w:ilvl w:val="1"/>
          <w:numId w:val="1030"/>
        </w:numPr>
      </w:pPr>
      <w:r>
        <w:t xml:space="preserve">Configuration reference for all settings</w:t>
      </w:r>
    </w:p>
    <w:p>
      <w:pPr>
        <w:pStyle w:val="Compact"/>
        <w:numPr>
          <w:ilvl w:val="1"/>
          <w:numId w:val="1030"/>
        </w:numPr>
      </w:pPr>
      <w:r>
        <w:t xml:space="preserve">Backup and restore procedures</w:t>
      </w:r>
    </w:p>
    <w:p>
      <w:pPr>
        <w:pStyle w:val="Compact"/>
        <w:numPr>
          <w:ilvl w:val="1"/>
          <w:numId w:val="1030"/>
        </w:numPr>
      </w:pPr>
      <w:r>
        <w:t xml:space="preserve">SSO configuration and troubleshooting</w:t>
      </w:r>
    </w:p>
    <w:p>
      <w:pPr>
        <w:pStyle w:val="Compact"/>
        <w:numPr>
          <w:ilvl w:val="1"/>
          <w:numId w:val="1030"/>
        </w:numPr>
      </w:pPr>
      <w:r>
        <w:t xml:space="preserve">User and group management guide</w:t>
      </w:r>
    </w:p>
    <w:p>
      <w:pPr>
        <w:pStyle w:val="Compact"/>
        <w:numPr>
          <w:ilvl w:val="1"/>
          <w:numId w:val="1030"/>
        </w:numPr>
      </w:pPr>
      <w:r>
        <w:t xml:space="preserve">Monitoring setup and alert configuration</w:t>
      </w:r>
    </w:p>
    <w:p>
      <w:pPr>
        <w:pStyle w:val="Compact"/>
        <w:numPr>
          <w:ilvl w:val="1"/>
          <w:numId w:val="1030"/>
        </w:numPr>
      </w:pPr>
      <w:r>
        <w:t xml:space="preserve">GitHub migration procedures</w:t>
      </w:r>
    </w:p>
    <w:p>
      <w:pPr>
        <w:pStyle w:val="Compact"/>
        <w:numPr>
          <w:ilvl w:val="1"/>
          <w:numId w:val="1030"/>
        </w:numPr>
      </w:pPr>
      <w:r>
        <w:t xml:space="preserve">Common troubleshooting scenarios</w:t>
      </w:r>
    </w:p>
    <w:p>
      <w:pPr>
        <w:pStyle w:val="Compact"/>
        <w:numPr>
          <w:ilvl w:val="0"/>
          <w:numId w:val="1029"/>
        </w:numPr>
      </w:pPr>
      <w:r>
        <w:t xml:space="preserve">SOP must be detailed enough for the IT team to reproduce the deployment independently</w:t>
      </w:r>
    </w:p>
    <w:bookmarkEnd w:id="35"/>
    <w:bookmarkStart w:id="36" w:name="knowledge-transfer-training"/>
    <w:p>
      <w:pPr>
        <w:pStyle w:val="Heading2"/>
      </w:pPr>
      <w:r>
        <w:t xml:space="preserve">3.16 Knowledge Transfer &amp; Training</w:t>
      </w:r>
    </w:p>
    <w:p>
      <w:pPr>
        <w:pStyle w:val="FirstParagraph"/>
      </w:pPr>
      <w:r>
        <w:t xml:space="preserve">Conduct knowledge transfer sessions:</w:t>
      </w:r>
    </w:p>
    <w:p>
      <w:pPr>
        <w:pStyle w:val="Compact"/>
        <w:numPr>
          <w:ilvl w:val="0"/>
          <w:numId w:val="1031"/>
        </w:numPr>
      </w:pPr>
      <w:r>
        <w:rPr>
          <w:b/>
          <w:bCs/>
        </w:rPr>
        <w:t xml:space="preserve">Session 1:</w:t>
      </w:r>
      <w:r>
        <w:t xml:space="preserve"> </w:t>
      </w:r>
      <w:r>
        <w:t xml:space="preserve">GitLab administration (user management, settings, backups)</w:t>
      </w:r>
    </w:p>
    <w:p>
      <w:pPr>
        <w:pStyle w:val="Compact"/>
        <w:numPr>
          <w:ilvl w:val="0"/>
          <w:numId w:val="1031"/>
        </w:numPr>
      </w:pPr>
      <w:r>
        <w:rPr>
          <w:b/>
          <w:bCs/>
        </w:rPr>
        <w:t xml:space="preserve">Session 2:</w:t>
      </w:r>
      <w:r>
        <w:t xml:space="preserve"> </w:t>
      </w:r>
      <w:r>
        <w:t xml:space="preserve">GitLab operations (monitoring, troubleshooting, upgrades)</w:t>
      </w:r>
    </w:p>
    <w:p>
      <w:pPr>
        <w:pStyle w:val="Compact"/>
        <w:numPr>
          <w:ilvl w:val="0"/>
          <w:numId w:val="1031"/>
        </w:numPr>
      </w:pPr>
      <w:r>
        <w:rPr>
          <w:b/>
          <w:bCs/>
        </w:rPr>
        <w:t xml:space="preserve">Session 3:</w:t>
      </w:r>
      <w:r>
        <w:t xml:space="preserve"> </w:t>
      </w:r>
      <w:r>
        <w:t xml:space="preserve">Developer workflow (Git operations, merge requests, CI/CD basics)</w:t>
      </w:r>
    </w:p>
    <w:p>
      <w:pPr>
        <w:pStyle w:val="Compact"/>
        <w:numPr>
          <w:ilvl w:val="0"/>
          <w:numId w:val="1031"/>
        </w:numPr>
      </w:pPr>
      <w:r>
        <w:t xml:space="preserve">Provide hands-on training with the deployed instance</w:t>
      </w:r>
    </w:p>
    <w:p>
      <w:pPr>
        <w:pStyle w:val="Compact"/>
        <w:numPr>
          <w:ilvl w:val="0"/>
          <w:numId w:val="1031"/>
        </w:numPr>
      </w:pPr>
      <w:r>
        <w:t xml:space="preserve">All sessions to be recorded for future reference</w:t>
      </w:r>
    </w:p>
    <w:bookmarkEnd w:id="36"/>
    <w:bookmarkEnd w:id="37"/>
    <w:bookmarkStart w:id="38" w:name="technical-requirements"/>
    <w:p>
      <w:pPr>
        <w:pStyle w:val="Heading1"/>
      </w:pPr>
      <w:r>
        <w:t xml:space="preserve">4. Technical Requirements</w:t>
      </w:r>
    </w:p>
    <w:p>
      <w:pPr>
        <w:pStyle w:val="FirstParagraph"/>
      </w:pPr>
      <w:r>
        <w:t xml:space="preserve">The following technical specifications must be met:</w:t>
      </w:r>
    </w:p>
    <w:tbl>
      <w:tblPr>
        <w:tblStyle w:val="Table"/>
        <w:tblW w:type="pct" w:w="5000"/>
        <w:tblLayout w:type="fixed"/>
        <w:tblLook w:firstRow="1" w:lastRow="0" w:firstColumn="0" w:lastColumn="0" w:noHBand="0" w:noVBand="0" w:val="0020"/>
      </w:tblPr>
      <w:tblGrid>
        <w:gridCol w:w="766"/>
        <w:gridCol w:w="3321"/>
        <w:gridCol w:w="3832"/>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Specification</w:t>
            </w:r>
          </w:p>
        </w:tc>
      </w:tr>
      <w:tr>
        <w:tc>
          <w:tcPr/>
          <w:p>
            <w:pPr>
              <w:pStyle w:val="Compact"/>
              <w:jc w:val="left"/>
            </w:pPr>
            <w:r>
              <w:t xml:space="preserve">4.1</w:t>
            </w:r>
          </w:p>
        </w:tc>
        <w:tc>
          <w:tcPr/>
          <w:p>
            <w:pPr>
              <w:pStyle w:val="Compact"/>
              <w:jc w:val="left"/>
            </w:pPr>
            <w:r>
              <w:t xml:space="preserve">Operating System</w:t>
            </w:r>
          </w:p>
        </w:tc>
        <w:tc>
          <w:tcPr/>
          <w:p>
            <w:pPr>
              <w:pStyle w:val="Compact"/>
              <w:jc w:val="left"/>
            </w:pPr>
            <w:r>
              <w:t xml:space="preserve">Oracle Enterprise Linux 9 (OEL 9)</w:t>
            </w:r>
          </w:p>
        </w:tc>
      </w:tr>
      <w:tr>
        <w:tc>
          <w:tcPr/>
          <w:p>
            <w:pPr>
              <w:pStyle w:val="Compact"/>
              <w:jc w:val="left"/>
            </w:pPr>
            <w:r>
              <w:t xml:space="preserve">4.2</w:t>
            </w:r>
          </w:p>
        </w:tc>
        <w:tc>
          <w:tcPr/>
          <w:p>
            <w:pPr>
              <w:pStyle w:val="Compact"/>
              <w:jc w:val="left"/>
            </w:pPr>
            <w:r>
              <w:t xml:space="preserve">Deployment Method</w:t>
            </w:r>
          </w:p>
        </w:tc>
        <w:tc>
          <w:tcPr/>
          <w:p>
            <w:pPr>
              <w:pStyle w:val="Compact"/>
              <w:jc w:val="left"/>
            </w:pPr>
            <w:r>
              <w:t xml:space="preserve">Docker Compose</w:t>
            </w:r>
          </w:p>
        </w:tc>
      </w:tr>
      <w:tr>
        <w:tc>
          <w:tcPr/>
          <w:p>
            <w:pPr>
              <w:pStyle w:val="Compact"/>
              <w:jc w:val="left"/>
            </w:pPr>
            <w:r>
              <w:t xml:space="preserve">4.3</w:t>
            </w:r>
          </w:p>
        </w:tc>
        <w:tc>
          <w:tcPr/>
          <w:p>
            <w:pPr>
              <w:pStyle w:val="Compact"/>
              <w:jc w:val="left"/>
            </w:pPr>
            <w:r>
              <w:t xml:space="preserve">GitLab Edition</w:t>
            </w:r>
          </w:p>
        </w:tc>
        <w:tc>
          <w:tcPr/>
          <w:p>
            <w:pPr>
              <w:pStyle w:val="Compact"/>
              <w:jc w:val="left"/>
            </w:pPr>
            <w:r>
              <w:t xml:space="preserve">GitLab Premium (Self-Managed) — 35 seats</w:t>
            </w:r>
          </w:p>
        </w:tc>
      </w:tr>
      <w:tr>
        <w:tc>
          <w:tcPr/>
          <w:p>
            <w:pPr>
              <w:pStyle w:val="Compact"/>
              <w:jc w:val="left"/>
            </w:pPr>
            <w:r>
              <w:t xml:space="preserve">4.4</w:t>
            </w:r>
          </w:p>
        </w:tc>
        <w:tc>
          <w:tcPr/>
          <w:p>
            <w:pPr>
              <w:pStyle w:val="Compact"/>
              <w:jc w:val="left"/>
            </w:pPr>
            <w:r>
              <w:t xml:space="preserve">SSL Certificate</w:t>
            </w:r>
          </w:p>
        </w:tc>
        <w:tc>
          <w:tcPr/>
          <w:p>
            <w:pPr>
              <w:pStyle w:val="Compact"/>
              <w:jc w:val="left"/>
            </w:pPr>
            <w:r>
              <w:t xml:space="preserve">Public CA wildcard certificate (e.g., DigiCert)</w:t>
            </w:r>
          </w:p>
        </w:tc>
      </w:tr>
      <w:tr>
        <w:tc>
          <w:tcPr/>
          <w:p>
            <w:pPr>
              <w:pStyle w:val="Compact"/>
              <w:jc w:val="left"/>
            </w:pPr>
            <w:r>
              <w:t xml:space="preserve">4.5</w:t>
            </w:r>
          </w:p>
        </w:tc>
        <w:tc>
          <w:tcPr/>
          <w:p>
            <w:pPr>
              <w:pStyle w:val="Compact"/>
              <w:jc w:val="left"/>
            </w:pPr>
            <w:r>
              <w:t xml:space="preserve">Authentication</w:t>
            </w:r>
          </w:p>
        </w:tc>
        <w:tc>
          <w:tcPr/>
          <w:p>
            <w:pPr>
              <w:pStyle w:val="Compact"/>
              <w:jc w:val="left"/>
            </w:pPr>
            <w:r>
              <w:t xml:space="preserve">Microsoft Entra ID via OpenID Connect (OIDC) + SCIM</w:t>
            </w:r>
          </w:p>
        </w:tc>
      </w:tr>
      <w:tr>
        <w:tc>
          <w:tcPr/>
          <w:p>
            <w:pPr>
              <w:pStyle w:val="Compact"/>
              <w:jc w:val="left"/>
            </w:pPr>
            <w:r>
              <w:t xml:space="preserve">4.6</w:t>
            </w:r>
          </w:p>
        </w:tc>
        <w:tc>
          <w:tcPr/>
          <w:p>
            <w:pPr>
              <w:pStyle w:val="Compact"/>
              <w:jc w:val="left"/>
            </w:pPr>
            <w:r>
              <w:t xml:space="preserve">Email Service</w:t>
            </w:r>
          </w:p>
        </w:tc>
        <w:tc>
          <w:tcPr/>
          <w:p>
            <w:pPr>
              <w:pStyle w:val="Compact"/>
              <w:jc w:val="left"/>
            </w:pPr>
            <w:r>
              <w:t xml:space="preserve">SMTP via Office 365 / Exchange Online</w:t>
            </w:r>
          </w:p>
        </w:tc>
      </w:tr>
      <w:tr>
        <w:tc>
          <w:tcPr/>
          <w:p>
            <w:pPr>
              <w:pStyle w:val="Compact"/>
              <w:jc w:val="left"/>
            </w:pPr>
            <w:r>
              <w:t xml:space="preserve">4.7</w:t>
            </w:r>
          </w:p>
        </w:tc>
        <w:tc>
          <w:tcPr/>
          <w:p>
            <w:pPr>
              <w:pStyle w:val="Compact"/>
              <w:jc w:val="left"/>
            </w:pPr>
            <w:r>
              <w:t xml:space="preserve">Monitoring Platform</w:t>
            </w:r>
          </w:p>
        </w:tc>
        <w:tc>
          <w:tcPr/>
          <w:p>
            <w:pPr>
              <w:pStyle w:val="Compact"/>
              <w:jc w:val="left"/>
            </w:pPr>
            <w:r>
              <w:t xml:space="preserve">Site24x7 (existing)</w:t>
            </w:r>
          </w:p>
        </w:tc>
      </w:tr>
      <w:tr>
        <w:tc>
          <w:tcPr/>
          <w:p>
            <w:pPr>
              <w:pStyle w:val="Compact"/>
              <w:jc w:val="left"/>
            </w:pPr>
            <w:r>
              <w:t xml:space="preserve">4.8</w:t>
            </w:r>
          </w:p>
        </w:tc>
        <w:tc>
          <w:tcPr/>
          <w:p>
            <w:pPr>
              <w:pStyle w:val="Compact"/>
              <w:jc w:val="left"/>
            </w:pPr>
            <w:r>
              <w:t xml:space="preserve">Current Source Control</w:t>
            </w:r>
          </w:p>
        </w:tc>
        <w:tc>
          <w:tcPr/>
          <w:p>
            <w:pPr>
              <w:pStyle w:val="Compact"/>
              <w:jc w:val="left"/>
            </w:pPr>
            <w:r>
              <w:t xml:space="preserve">GitHub SaaS (to be migrated)</w:t>
            </w:r>
          </w:p>
        </w:tc>
      </w:tr>
      <w:tr>
        <w:tc>
          <w:tcPr/>
          <w:p>
            <w:pPr>
              <w:pStyle w:val="Compact"/>
              <w:jc w:val="left"/>
            </w:pPr>
            <w:r>
              <w:t xml:space="preserve">4.9</w:t>
            </w:r>
          </w:p>
        </w:tc>
        <w:tc>
          <w:tcPr/>
          <w:p>
            <w:pPr>
              <w:pStyle w:val="Compact"/>
              <w:jc w:val="left"/>
            </w:pPr>
            <w:r>
              <w:t xml:space="preserve">Minimum Server Specs</w:t>
            </w:r>
          </w:p>
        </w:tc>
        <w:tc>
          <w:tcPr/>
          <w:p>
            <w:pPr>
              <w:pStyle w:val="Compact"/>
              <w:jc w:val="left"/>
            </w:pPr>
            <w:r>
              <w:t xml:space="preserve">4 vCPU, 8 GB RAM, 100 GB storage</w:t>
            </w:r>
          </w:p>
        </w:tc>
      </w:tr>
      <w:tr>
        <w:tc>
          <w:tcPr/>
          <w:p>
            <w:pPr>
              <w:pStyle w:val="Compact"/>
              <w:jc w:val="left"/>
            </w:pPr>
            <w:r>
              <w:t xml:space="preserve">4.10</w:t>
            </w:r>
          </w:p>
        </w:tc>
        <w:tc>
          <w:tcPr/>
          <w:p>
            <w:pPr>
              <w:pStyle w:val="Compact"/>
              <w:jc w:val="left"/>
            </w:pPr>
            <w:r>
              <w:t xml:space="preserve">Network Exposure</w:t>
            </w:r>
          </w:p>
        </w:tc>
        <w:tc>
          <w:tcPr/>
          <w:p>
            <w:pPr>
              <w:pStyle w:val="Compact"/>
              <w:jc w:val="left"/>
            </w:pPr>
            <w:r>
              <w:t xml:space="preserve">Internal network only (not publicly accessible)</w:t>
            </w:r>
          </w:p>
        </w:tc>
      </w:tr>
      <w:tr>
        <w:tc>
          <w:tcPr/>
          <w:p>
            <w:pPr>
              <w:pStyle w:val="Compact"/>
              <w:jc w:val="left"/>
            </w:pPr>
            <w:r>
              <w:t xml:space="preserve">4.11</w:t>
            </w:r>
          </w:p>
        </w:tc>
        <w:tc>
          <w:tcPr/>
          <w:p>
            <w:pPr>
              <w:pStyle w:val="Compact"/>
              <w:jc w:val="left"/>
            </w:pPr>
            <w:r>
              <w:t xml:space="preserve">Outbound Internet</w:t>
            </w:r>
          </w:p>
        </w:tc>
        <w:tc>
          <w:tcPr/>
          <w:p>
            <w:pPr>
              <w:pStyle w:val="Compact"/>
              <w:jc w:val="left"/>
            </w:pPr>
            <w:r>
              <w:t xml:space="preserve">Required (for Docker images, package updates, SMTP)</w:t>
            </w:r>
          </w:p>
        </w:tc>
      </w:tr>
      <w:tr>
        <w:tc>
          <w:tcPr/>
          <w:p>
            <w:pPr>
              <w:pStyle w:val="Compact"/>
              <w:jc w:val="left"/>
            </w:pPr>
            <w:r>
              <w:t xml:space="preserve">4.12</w:t>
            </w:r>
          </w:p>
        </w:tc>
        <w:tc>
          <w:tcPr/>
          <w:p>
            <w:pPr>
              <w:pStyle w:val="Compact"/>
              <w:jc w:val="left"/>
            </w:pPr>
            <w:r>
              <w:t xml:space="preserve">Git SSH Port</w:t>
            </w:r>
          </w:p>
        </w:tc>
        <w:tc>
          <w:tcPr/>
          <w:p>
            <w:pPr>
              <w:pStyle w:val="Compact"/>
              <w:jc w:val="left"/>
            </w:pPr>
            <w:r>
              <w:t xml:space="preserve">2222 (non-standard to avoid conflict with host SSH)</w:t>
            </w:r>
          </w:p>
        </w:tc>
      </w:tr>
    </w:tbl>
    <w:bookmarkEnd w:id="38"/>
    <w:bookmarkStart w:id="39" w:name="security-requirements"/>
    <w:p>
      <w:pPr>
        <w:pStyle w:val="Heading1"/>
      </w:pPr>
      <w:r>
        <w:t xml:space="preserve">5. Security Requirements</w:t>
      </w:r>
    </w:p>
    <w:p>
      <w:pPr>
        <w:pStyle w:val="FirstParagraph"/>
      </w:pPr>
      <w:r>
        <w:t xml:space="preserve">The deployment must comply with the following security requirements:</w:t>
      </w:r>
    </w:p>
    <w:tbl>
      <w:tblPr>
        <w:tblStyle w:val="Table"/>
        <w:tblW w:type="pct" w:w="5000"/>
        <w:tblLayout w:type="fixed"/>
        <w:tblLook w:firstRow="1" w:lastRow="0" w:firstColumn="0" w:lastColumn="0" w:noHBand="0" w:noVBand="0" w:val="0020"/>
      </w:tblPr>
      <w:tblGrid>
        <w:gridCol w:w="950"/>
        <w:gridCol w:w="4118"/>
        <w:gridCol w:w="2851"/>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Details</w:t>
            </w:r>
          </w:p>
        </w:tc>
      </w:tr>
      <w:tr>
        <w:tc>
          <w:tcPr/>
          <w:p>
            <w:pPr>
              <w:pStyle w:val="Compact"/>
              <w:jc w:val="left"/>
            </w:pPr>
            <w:r>
              <w:t xml:space="preserve">5.1</w:t>
            </w:r>
          </w:p>
        </w:tc>
        <w:tc>
          <w:tcPr/>
          <w:p>
            <w:pPr>
              <w:pStyle w:val="Compact"/>
              <w:jc w:val="left"/>
            </w:pPr>
            <w:r>
              <w:t xml:space="preserve">HTTPS Enforcement</w:t>
            </w:r>
          </w:p>
        </w:tc>
        <w:tc>
          <w:tcPr/>
          <w:p>
            <w:pPr>
              <w:pStyle w:val="Compact"/>
              <w:jc w:val="left"/>
            </w:pPr>
            <w:r>
              <w:t xml:space="preserve">All traffic over HTTPS; HTTP redirected to HTTPS</w:t>
            </w:r>
          </w:p>
        </w:tc>
      </w:tr>
      <w:tr>
        <w:tc>
          <w:tcPr/>
          <w:p>
            <w:pPr>
              <w:pStyle w:val="Compact"/>
              <w:jc w:val="left"/>
            </w:pPr>
            <w:r>
              <w:t xml:space="preserve">5.2</w:t>
            </w:r>
          </w:p>
        </w:tc>
        <w:tc>
          <w:tcPr/>
          <w:p>
            <w:pPr>
              <w:pStyle w:val="Compact"/>
              <w:jc w:val="left"/>
            </w:pPr>
            <w:r>
              <w:t xml:space="preserve">TLS Version</w:t>
            </w:r>
          </w:p>
        </w:tc>
        <w:tc>
          <w:tcPr/>
          <w:p>
            <w:pPr>
              <w:pStyle w:val="Compact"/>
              <w:jc w:val="left"/>
            </w:pPr>
            <w:r>
              <w:t xml:space="preserve">TLS 1.2 and TLS 1.3 only; older versions disabled</w:t>
            </w:r>
          </w:p>
        </w:tc>
      </w:tr>
      <w:tr>
        <w:tc>
          <w:tcPr/>
          <w:p>
            <w:pPr>
              <w:pStyle w:val="Compact"/>
              <w:jc w:val="left"/>
            </w:pPr>
            <w:r>
              <w:t xml:space="preserve">5.3</w:t>
            </w:r>
          </w:p>
        </w:tc>
        <w:tc>
          <w:tcPr/>
          <w:p>
            <w:pPr>
              <w:pStyle w:val="Compact"/>
              <w:jc w:val="left"/>
            </w:pPr>
            <w:r>
              <w:t xml:space="preserve">Authentication</w:t>
            </w:r>
          </w:p>
        </w:tc>
        <w:tc>
          <w:tcPr/>
          <w:p>
            <w:pPr>
              <w:pStyle w:val="Compact"/>
              <w:jc w:val="left"/>
            </w:pPr>
            <w:r>
              <w:t xml:space="preserve">SSO-only via Entra ID; password login disabled (except root admin)</w:t>
            </w:r>
          </w:p>
        </w:tc>
      </w:tr>
      <w:tr>
        <w:tc>
          <w:tcPr/>
          <w:p>
            <w:pPr>
              <w:pStyle w:val="Compact"/>
              <w:jc w:val="left"/>
            </w:pPr>
            <w:r>
              <w:t xml:space="preserve">5.4</w:t>
            </w:r>
          </w:p>
        </w:tc>
        <w:tc>
          <w:tcPr/>
          <w:p>
            <w:pPr>
              <w:pStyle w:val="Compact"/>
              <w:jc w:val="left"/>
            </w:pPr>
            <w:r>
              <w:t xml:space="preserve">SELinux</w:t>
            </w:r>
          </w:p>
        </w:tc>
        <w:tc>
          <w:tcPr/>
          <w:p>
            <w:pPr>
              <w:pStyle w:val="Compact"/>
              <w:jc w:val="left"/>
            </w:pPr>
            <w:r>
              <w:t xml:space="preserve">Enabled and enforcing on the host OS</w:t>
            </w:r>
          </w:p>
        </w:tc>
      </w:tr>
      <w:tr>
        <w:tc>
          <w:tcPr/>
          <w:p>
            <w:pPr>
              <w:pStyle w:val="Compact"/>
              <w:jc w:val="left"/>
            </w:pPr>
            <w:r>
              <w:t xml:space="preserve">5.5</w:t>
            </w:r>
          </w:p>
        </w:tc>
        <w:tc>
          <w:tcPr/>
          <w:p>
            <w:pPr>
              <w:pStyle w:val="Compact"/>
              <w:jc w:val="left"/>
            </w:pPr>
            <w:r>
              <w:t xml:space="preserve">Branch Protection</w:t>
            </w:r>
          </w:p>
        </w:tc>
        <w:tc>
          <w:tcPr/>
          <w:p>
            <w:pPr>
              <w:pStyle w:val="Compact"/>
              <w:jc w:val="left"/>
            </w:pPr>
            <w:r>
              <w:t xml:space="preserve">Protected branches enabled on all repositories (</w:t>
            </w:r>
            <w:r>
              <w:rPr>
                <w:rStyle w:val="VerbatimChar"/>
              </w:rPr>
              <w:t xml:space="preserve">main</w:t>
            </w:r>
            <w:r>
              <w:t xml:space="preserve"> </w:t>
            </w:r>
            <w:r>
              <w:t xml:space="preserve">branch)</w:t>
            </w:r>
          </w:p>
        </w:tc>
      </w:tr>
      <w:tr>
        <w:tc>
          <w:tcPr/>
          <w:p>
            <w:pPr>
              <w:pStyle w:val="Compact"/>
              <w:jc w:val="left"/>
            </w:pPr>
            <w:r>
              <w:t xml:space="preserve">5.6</w:t>
            </w:r>
          </w:p>
        </w:tc>
        <w:tc>
          <w:tcPr/>
          <w:p>
            <w:pPr>
              <w:pStyle w:val="Compact"/>
              <w:jc w:val="left"/>
            </w:pPr>
            <w:r>
              <w:t xml:space="preserve">Default Visibility</w:t>
            </w:r>
          </w:p>
        </w:tc>
        <w:tc>
          <w:tcPr/>
          <w:p>
            <w:pPr>
              <w:pStyle w:val="Compact"/>
              <w:jc w:val="left"/>
            </w:pPr>
            <w:r>
              <w:t xml:space="preserve">All new projects and groups set to</w:t>
            </w:r>
            <w:r>
              <w:t xml:space="preserve"> </w:t>
            </w:r>
            <w:r>
              <w:rPr>
                <w:b/>
                <w:bCs/>
              </w:rPr>
              <w:t xml:space="preserve">Private</w:t>
            </w:r>
            <w:r>
              <w:t xml:space="preserve"> </w:t>
            </w:r>
            <w:r>
              <w:t xml:space="preserve">by default</w:t>
            </w:r>
          </w:p>
        </w:tc>
      </w:tr>
      <w:tr>
        <w:tc>
          <w:tcPr/>
          <w:p>
            <w:pPr>
              <w:pStyle w:val="Compact"/>
              <w:jc w:val="left"/>
            </w:pPr>
            <w:r>
              <w:t xml:space="preserve">5.7</w:t>
            </w:r>
          </w:p>
        </w:tc>
        <w:tc>
          <w:tcPr/>
          <w:p>
            <w:pPr>
              <w:pStyle w:val="Compact"/>
              <w:jc w:val="left"/>
            </w:pPr>
            <w:r>
              <w:t xml:space="preserve">Access Control</w:t>
            </w:r>
          </w:p>
        </w:tc>
        <w:tc>
          <w:tcPr/>
          <w:p>
            <w:pPr>
              <w:pStyle w:val="Compact"/>
              <w:jc w:val="left"/>
            </w:pPr>
            <w:r>
              <w:t xml:space="preserve">Role-based access via group/sub-group hierarchy</w:t>
            </w:r>
          </w:p>
        </w:tc>
      </w:tr>
      <w:tr>
        <w:tc>
          <w:tcPr/>
          <w:p>
            <w:pPr>
              <w:pStyle w:val="Compact"/>
              <w:jc w:val="left"/>
            </w:pPr>
            <w:r>
              <w:t xml:space="preserve">5.8</w:t>
            </w:r>
          </w:p>
        </w:tc>
        <w:tc>
          <w:tcPr/>
          <w:p>
            <w:pPr>
              <w:pStyle w:val="Compact"/>
              <w:jc w:val="left"/>
            </w:pPr>
            <w:r>
              <w:t xml:space="preserve">Backup Security</w:t>
            </w:r>
          </w:p>
        </w:tc>
        <w:tc>
          <w:tcPr/>
          <w:p>
            <w:pPr>
              <w:pStyle w:val="Compact"/>
              <w:jc w:val="left"/>
            </w:pPr>
            <w:r>
              <w:t xml:space="preserve">Backup files stored with restricted permissions (600)</w:t>
            </w:r>
          </w:p>
        </w:tc>
      </w:tr>
      <w:tr>
        <w:tc>
          <w:tcPr/>
          <w:p>
            <w:pPr>
              <w:pStyle w:val="Compact"/>
              <w:jc w:val="left"/>
            </w:pPr>
            <w:r>
              <w:t xml:space="preserve">5.9</w:t>
            </w:r>
          </w:p>
        </w:tc>
        <w:tc>
          <w:tcPr/>
          <w:p>
            <w:pPr>
              <w:pStyle w:val="Compact"/>
              <w:jc w:val="left"/>
            </w:pPr>
            <w:r>
              <w:t xml:space="preserve">Token Management</w:t>
            </w:r>
          </w:p>
        </w:tc>
        <w:tc>
          <w:tcPr/>
          <w:p>
            <w:pPr>
              <w:pStyle w:val="Compact"/>
              <w:jc w:val="left"/>
            </w:pPr>
            <w:r>
              <w:t xml:space="preserve">GitLab tokens stored with restricted file permissions</w:t>
            </w:r>
          </w:p>
        </w:tc>
      </w:tr>
      <w:tr>
        <w:tc>
          <w:tcPr/>
          <w:p>
            <w:pPr>
              <w:pStyle w:val="Compact"/>
              <w:jc w:val="left"/>
            </w:pPr>
            <w:r>
              <w:t xml:space="preserve">5.10</w:t>
            </w:r>
          </w:p>
        </w:tc>
        <w:tc>
          <w:tcPr/>
          <w:p>
            <w:pPr>
              <w:pStyle w:val="Compact"/>
              <w:jc w:val="left"/>
            </w:pPr>
            <w:r>
              <w:t xml:space="preserve">Network Isolation</w:t>
            </w:r>
          </w:p>
        </w:tc>
        <w:tc>
          <w:tcPr/>
          <w:p>
            <w:pPr>
              <w:pStyle w:val="Compact"/>
              <w:jc w:val="left"/>
            </w:pPr>
            <w:r>
              <w:t xml:space="preserve">GitLab instance not exposed to public internet</w:t>
            </w:r>
          </w:p>
        </w:tc>
      </w:tr>
    </w:tbl>
    <w:bookmarkEnd w:id="39"/>
    <w:bookmarkStart w:id="40" w:name="acceptance-criteria"/>
    <w:p>
      <w:pPr>
        <w:pStyle w:val="Heading1"/>
      </w:pPr>
      <w:r>
        <w:t xml:space="preserve">6. Acceptance Criteria</w:t>
      </w:r>
    </w:p>
    <w:p>
      <w:pPr>
        <w:pStyle w:val="FirstParagraph"/>
      </w:pPr>
      <w:r>
        <w:t xml:space="preserve">The following criteria must be met for project acceptance. Each criterion will be verified using the specified method:</w:t>
      </w:r>
    </w:p>
    <w:tbl>
      <w:tblPr>
        <w:tblStyle w:val="Table"/>
        <w:tblW w:type="pct" w:w="5000"/>
        <w:tblLayout w:type="fixed"/>
        <w:tblLook w:firstRow="1" w:lastRow="0" w:firstColumn="0" w:lastColumn="0" w:noHBand="0" w:noVBand="0" w:val="0020"/>
      </w:tblPr>
      <w:tblGrid>
        <w:gridCol w:w="432"/>
        <w:gridCol w:w="3168"/>
        <w:gridCol w:w="3168"/>
        <w:gridCol w:w="1152"/>
      </w:tblGrid>
      <w:tr>
        <w:trPr>
          <w:tblHeader w:val="on"/>
        </w:trPr>
        <w:tc>
          <w:tcPr/>
          <w:p>
            <w:pPr>
              <w:pStyle w:val="Compact"/>
              <w:jc w:val="left"/>
            </w:pPr>
            <w:r>
              <w:t xml:space="preserve">#</w:t>
            </w:r>
          </w:p>
        </w:tc>
        <w:tc>
          <w:tcPr/>
          <w:p>
            <w:pPr>
              <w:pStyle w:val="Compact"/>
              <w:jc w:val="left"/>
            </w:pPr>
            <w:r>
              <w:t xml:space="preserve">Acceptance Criterion</w:t>
            </w:r>
          </w:p>
        </w:tc>
        <w:tc>
          <w:tcPr/>
          <w:p>
            <w:pPr>
              <w:pStyle w:val="Compact"/>
              <w:jc w:val="left"/>
            </w:pPr>
            <w:r>
              <w:t xml:space="preserve">Verification Method</w:t>
            </w:r>
          </w:p>
        </w:tc>
        <w:tc>
          <w:tcPr/>
          <w:p>
            <w:pPr>
              <w:pStyle w:val="Compact"/>
              <w:jc w:val="left"/>
            </w:pPr>
            <w:r>
              <w:t xml:space="preserve">Status</w:t>
            </w:r>
          </w:p>
        </w:tc>
      </w:tr>
      <w:tr>
        <w:tc>
          <w:tcPr/>
          <w:p>
            <w:pPr>
              <w:pStyle w:val="Compact"/>
              <w:jc w:val="left"/>
            </w:pPr>
            <w:r>
              <w:t xml:space="preserve">6.1</w:t>
            </w:r>
          </w:p>
        </w:tc>
        <w:tc>
          <w:tcPr/>
          <w:p>
            <w:pPr>
              <w:pStyle w:val="Compact"/>
              <w:jc w:val="left"/>
            </w:pPr>
            <w:r>
              <w:t xml:space="preserve">GitLab accessible via HTTPS with no certificate warnings</w:t>
            </w:r>
          </w:p>
        </w:tc>
        <w:tc>
          <w:tcPr/>
          <w:p>
            <w:pPr>
              <w:pStyle w:val="Compact"/>
              <w:jc w:val="left"/>
            </w:pPr>
            <w:r>
              <w:t xml:space="preserve">Browser access +</w:t>
            </w:r>
            <w:r>
              <w:t xml:space="preserve"> </w:t>
            </w:r>
            <w:r>
              <w:rPr>
                <w:rStyle w:val="VerbatimChar"/>
              </w:rPr>
              <w:t xml:space="preserve">curl</w:t>
            </w:r>
            <w:r>
              <w:t xml:space="preserve"> </w:t>
            </w:r>
            <w:r>
              <w:t xml:space="preserve">test</w:t>
            </w:r>
          </w:p>
        </w:tc>
        <w:tc>
          <w:tcPr/>
          <w:p>
            <w:pPr>
              <w:pStyle w:val="Compact"/>
            </w:pPr>
          </w:p>
        </w:tc>
      </w:tr>
      <w:tr>
        <w:tc>
          <w:tcPr/>
          <w:p>
            <w:pPr>
              <w:pStyle w:val="Compact"/>
              <w:jc w:val="left"/>
            </w:pPr>
            <w:r>
              <w:t xml:space="preserve">6.2</w:t>
            </w:r>
          </w:p>
        </w:tc>
        <w:tc>
          <w:tcPr/>
          <w:p>
            <w:pPr>
              <w:pStyle w:val="Compact"/>
              <w:jc w:val="left"/>
            </w:pPr>
            <w:r>
              <w:t xml:space="preserve">SSL certificate chain is valid and complete</w:t>
            </w:r>
          </w:p>
        </w:tc>
        <w:tc>
          <w:tcPr/>
          <w:p>
            <w:pPr>
              <w:pStyle w:val="Compact"/>
              <w:jc w:val="left"/>
            </w:pPr>
            <w:r>
              <w:rPr>
                <w:rStyle w:val="VerbatimChar"/>
              </w:rPr>
              <w:t xml:space="preserve">openssl verify</w:t>
            </w:r>
            <w:r>
              <w:t xml:space="preserve"> </w:t>
            </w:r>
            <w:r>
              <w:t xml:space="preserve">+</w:t>
            </w:r>
            <w:r>
              <w:t xml:space="preserve"> </w:t>
            </w:r>
            <w:r>
              <w:rPr>
                <w:rStyle w:val="VerbatimChar"/>
              </w:rPr>
              <w:t xml:space="preserve">openssl s_client</w:t>
            </w:r>
          </w:p>
        </w:tc>
        <w:tc>
          <w:tcPr/>
          <w:p>
            <w:pPr>
              <w:pStyle w:val="Compact"/>
            </w:pPr>
          </w:p>
        </w:tc>
      </w:tr>
      <w:tr>
        <w:tc>
          <w:tcPr/>
          <w:p>
            <w:pPr>
              <w:pStyle w:val="Compact"/>
              <w:jc w:val="left"/>
            </w:pPr>
            <w:r>
              <w:t xml:space="preserve">6.3</w:t>
            </w:r>
          </w:p>
        </w:tc>
        <w:tc>
          <w:tcPr/>
          <w:p>
            <w:pPr>
              <w:pStyle w:val="Compact"/>
              <w:jc w:val="left"/>
            </w:pPr>
            <w:r>
              <w:t xml:space="preserve">SSO login via Microsoft Entra ID works end-to-end</w:t>
            </w:r>
          </w:p>
        </w:tc>
        <w:tc>
          <w:tcPr/>
          <w:p>
            <w:pPr>
              <w:pStyle w:val="Compact"/>
              <w:jc w:val="left"/>
            </w:pPr>
            <w:r>
              <w:t xml:space="preserve">Login test with Entra ID user</w:t>
            </w:r>
          </w:p>
        </w:tc>
        <w:tc>
          <w:tcPr/>
          <w:p>
            <w:pPr>
              <w:pStyle w:val="Compact"/>
            </w:pPr>
          </w:p>
        </w:tc>
      </w:tr>
      <w:tr>
        <w:tc>
          <w:tcPr/>
          <w:p>
            <w:pPr>
              <w:pStyle w:val="Compact"/>
              <w:jc w:val="left"/>
            </w:pPr>
            <w:r>
              <w:t xml:space="preserve">6.4</w:t>
            </w:r>
          </w:p>
        </w:tc>
        <w:tc>
          <w:tcPr/>
          <w:p>
            <w:pPr>
              <w:pStyle w:val="Compact"/>
              <w:jc w:val="left"/>
            </w:pPr>
            <w:r>
              <w:t xml:space="preserve">SCIM user provisioning creates users automatically</w:t>
            </w:r>
          </w:p>
        </w:tc>
        <w:tc>
          <w:tcPr/>
          <w:p>
            <w:pPr>
              <w:pStyle w:val="Compact"/>
              <w:jc w:val="left"/>
            </w:pPr>
            <w:r>
              <w:t xml:space="preserve">Assign user in Entra ID, verify in GitLab</w:t>
            </w:r>
          </w:p>
        </w:tc>
        <w:tc>
          <w:tcPr/>
          <w:p>
            <w:pPr>
              <w:pStyle w:val="Compact"/>
            </w:pPr>
          </w:p>
        </w:tc>
      </w:tr>
      <w:tr>
        <w:tc>
          <w:tcPr/>
          <w:p>
            <w:pPr>
              <w:pStyle w:val="Compact"/>
              <w:jc w:val="left"/>
            </w:pPr>
            <w:r>
              <w:t xml:space="preserve">6.5</w:t>
            </w:r>
          </w:p>
        </w:tc>
        <w:tc>
          <w:tcPr/>
          <w:p>
            <w:pPr>
              <w:pStyle w:val="Compact"/>
              <w:jc w:val="left"/>
            </w:pPr>
            <w:r>
              <w:t xml:space="preserve">Email notifications are delivered</w:t>
            </w:r>
          </w:p>
        </w:tc>
        <w:tc>
          <w:tcPr/>
          <w:p>
            <w:pPr>
              <w:pStyle w:val="Compact"/>
              <w:jc w:val="left"/>
            </w:pPr>
            <w:r>
              <w:t xml:space="preserve">GitLab test email function</w:t>
            </w:r>
          </w:p>
        </w:tc>
        <w:tc>
          <w:tcPr/>
          <w:p>
            <w:pPr>
              <w:pStyle w:val="Compact"/>
            </w:pPr>
          </w:p>
        </w:tc>
      </w:tr>
      <w:tr>
        <w:tc>
          <w:tcPr/>
          <w:p>
            <w:pPr>
              <w:pStyle w:val="Compact"/>
              <w:jc w:val="left"/>
            </w:pPr>
            <w:r>
              <w:t xml:space="preserve">6.6</w:t>
            </w:r>
          </w:p>
        </w:tc>
        <w:tc>
          <w:tcPr/>
          <w:p>
            <w:pPr>
              <w:pStyle w:val="Compact"/>
              <w:jc w:val="left"/>
            </w:pPr>
            <w:r>
              <w:t xml:space="preserve">Health endpoints return HTTP 200</w:t>
            </w:r>
          </w:p>
        </w:tc>
        <w:tc>
          <w:tcPr/>
          <w:p>
            <w:pPr>
              <w:pStyle w:val="Compact"/>
              <w:jc w:val="left"/>
            </w:pPr>
            <w:r>
              <w:rPr>
                <w:rStyle w:val="VerbatimChar"/>
              </w:rPr>
              <w:t xml:space="preserve">curl /-/health</w:t>
            </w:r>
            <w:r>
              <w:t xml:space="preserve">,</w:t>
            </w:r>
            <w:r>
              <w:t xml:space="preserve"> </w:t>
            </w:r>
            <w:r>
              <w:rPr>
                <w:rStyle w:val="VerbatimChar"/>
              </w:rPr>
              <w:t xml:space="preserve">/-/readiness</w:t>
            </w:r>
            <w:r>
              <w:t xml:space="preserve">,</w:t>
            </w:r>
            <w:r>
              <w:t xml:space="preserve"> </w:t>
            </w:r>
            <w:r>
              <w:rPr>
                <w:rStyle w:val="VerbatimChar"/>
              </w:rPr>
              <w:t xml:space="preserve">/-/liveness</w:t>
            </w:r>
          </w:p>
        </w:tc>
        <w:tc>
          <w:tcPr/>
          <w:p>
            <w:pPr>
              <w:pStyle w:val="Compact"/>
            </w:pPr>
          </w:p>
        </w:tc>
      </w:tr>
      <w:tr>
        <w:tc>
          <w:tcPr/>
          <w:p>
            <w:pPr>
              <w:pStyle w:val="Compact"/>
              <w:jc w:val="left"/>
            </w:pPr>
            <w:r>
              <w:t xml:space="preserve">6.7</w:t>
            </w:r>
          </w:p>
        </w:tc>
        <w:tc>
          <w:tcPr/>
          <w:p>
            <w:pPr>
              <w:pStyle w:val="Compact"/>
              <w:jc w:val="left"/>
            </w:pPr>
            <w:r>
              <w:t xml:space="preserve">Automated backup completes successfully</w:t>
            </w:r>
          </w:p>
        </w:tc>
        <w:tc>
          <w:tcPr/>
          <w:p>
            <w:pPr>
              <w:pStyle w:val="Compact"/>
              <w:jc w:val="left"/>
            </w:pPr>
            <w:r>
              <w:t xml:space="preserve">Run</w:t>
            </w:r>
            <w:r>
              <w:t xml:space="preserve"> </w:t>
            </w:r>
            <w:r>
              <w:rPr>
                <w:rStyle w:val="VerbatimChar"/>
              </w:rPr>
              <w:t xml:space="preserve">gitlab-backup create</w:t>
            </w:r>
          </w:p>
        </w:tc>
        <w:tc>
          <w:tcPr/>
          <w:p>
            <w:pPr>
              <w:pStyle w:val="Compact"/>
            </w:pPr>
          </w:p>
        </w:tc>
      </w:tr>
      <w:tr>
        <w:tc>
          <w:tcPr/>
          <w:p>
            <w:pPr>
              <w:pStyle w:val="Compact"/>
              <w:jc w:val="left"/>
            </w:pPr>
            <w:r>
              <w:t xml:space="preserve">6.8</w:t>
            </w:r>
          </w:p>
        </w:tc>
        <w:tc>
          <w:tcPr/>
          <w:p>
            <w:pPr>
              <w:pStyle w:val="Compact"/>
              <w:jc w:val="left"/>
            </w:pPr>
            <w:r>
              <w:t xml:space="preserve">Backup restore produces a working instance</w:t>
            </w:r>
          </w:p>
        </w:tc>
        <w:tc>
          <w:tcPr/>
          <w:p>
            <w:pPr>
              <w:pStyle w:val="Compact"/>
              <w:jc w:val="left"/>
            </w:pPr>
            <w:r>
              <w:t xml:space="preserve">Full restore test</w:t>
            </w:r>
          </w:p>
        </w:tc>
        <w:tc>
          <w:tcPr/>
          <w:p>
            <w:pPr>
              <w:pStyle w:val="Compact"/>
            </w:pPr>
          </w:p>
        </w:tc>
      </w:tr>
      <w:tr>
        <w:tc>
          <w:tcPr/>
          <w:p>
            <w:pPr>
              <w:pStyle w:val="Compact"/>
              <w:jc w:val="left"/>
            </w:pPr>
            <w:r>
              <w:t xml:space="preserve">6.9</w:t>
            </w:r>
          </w:p>
        </w:tc>
        <w:tc>
          <w:tcPr/>
          <w:p>
            <w:pPr>
              <w:pStyle w:val="Compact"/>
              <w:jc w:val="left"/>
            </w:pPr>
            <w:r>
              <w:t xml:space="preserve">All repositories migrated from GitHub</w:t>
            </w:r>
          </w:p>
        </w:tc>
        <w:tc>
          <w:tcPr/>
          <w:p>
            <w:pPr>
              <w:pStyle w:val="Compact"/>
              <w:jc w:val="left"/>
            </w:pPr>
            <w:r>
              <w:t xml:space="preserve">Commit SHA comparison</w:t>
            </w:r>
          </w:p>
        </w:tc>
        <w:tc>
          <w:tcPr/>
          <w:p>
            <w:pPr>
              <w:pStyle w:val="Compact"/>
            </w:pPr>
          </w:p>
        </w:tc>
      </w:tr>
      <w:tr>
        <w:tc>
          <w:tcPr/>
          <w:p>
            <w:pPr>
              <w:pStyle w:val="Compact"/>
              <w:jc w:val="left"/>
            </w:pPr>
            <w:r>
              <w:t xml:space="preserve">6.10</w:t>
            </w:r>
          </w:p>
        </w:tc>
        <w:tc>
          <w:tcPr/>
          <w:p>
            <w:pPr>
              <w:pStyle w:val="Compact"/>
              <w:jc w:val="left"/>
            </w:pPr>
            <w:r>
              <w:t xml:space="preserve">Monitoring alerts configured and functional</w:t>
            </w:r>
          </w:p>
        </w:tc>
        <w:tc>
          <w:tcPr/>
          <w:p>
            <w:pPr>
              <w:pStyle w:val="Compact"/>
              <w:jc w:val="left"/>
            </w:pPr>
            <w:r>
              <w:t xml:space="preserve">Site24x7 test alert</w:t>
            </w:r>
          </w:p>
        </w:tc>
        <w:tc>
          <w:tcPr/>
          <w:p>
            <w:pPr>
              <w:pStyle w:val="Compact"/>
            </w:pPr>
          </w:p>
        </w:tc>
      </w:tr>
      <w:tr>
        <w:tc>
          <w:tcPr/>
          <w:p>
            <w:pPr>
              <w:pStyle w:val="Compact"/>
              <w:jc w:val="left"/>
            </w:pPr>
            <w:r>
              <w:t xml:space="preserve">6.11</w:t>
            </w:r>
          </w:p>
        </w:tc>
        <w:tc>
          <w:tcPr/>
          <w:p>
            <w:pPr>
              <w:pStyle w:val="Compact"/>
              <w:jc w:val="left"/>
            </w:pPr>
            <w:r>
              <w:t xml:space="preserve">User/group/sub-group structure matches requirements</w:t>
            </w:r>
          </w:p>
        </w:tc>
        <w:tc>
          <w:tcPr/>
          <w:p>
            <w:pPr>
              <w:pStyle w:val="Compact"/>
              <w:jc w:val="left"/>
            </w:pPr>
            <w:r>
              <w:t xml:space="preserve">Web UI verification</w:t>
            </w:r>
          </w:p>
        </w:tc>
        <w:tc>
          <w:tcPr/>
          <w:p>
            <w:pPr>
              <w:pStyle w:val="Compact"/>
            </w:pPr>
          </w:p>
        </w:tc>
      </w:tr>
      <w:tr>
        <w:tc>
          <w:tcPr/>
          <w:p>
            <w:pPr>
              <w:pStyle w:val="Compact"/>
              <w:jc w:val="left"/>
            </w:pPr>
            <w:r>
              <w:t xml:space="preserve">6.12</w:t>
            </w:r>
          </w:p>
        </w:tc>
        <w:tc>
          <w:tcPr/>
          <w:p>
            <w:pPr>
              <w:pStyle w:val="Compact"/>
              <w:jc w:val="left"/>
            </w:pPr>
            <w:r>
              <w:t xml:space="preserve">Protected branches configured on all repos</w:t>
            </w:r>
          </w:p>
        </w:tc>
        <w:tc>
          <w:tcPr/>
          <w:p>
            <w:pPr>
              <w:pStyle w:val="Compact"/>
              <w:jc w:val="left"/>
            </w:pPr>
            <w:r>
              <w:t xml:space="preserve">Settings verification</w:t>
            </w:r>
          </w:p>
        </w:tc>
        <w:tc>
          <w:tcPr/>
          <w:p>
            <w:pPr>
              <w:pStyle w:val="Compact"/>
            </w:pPr>
          </w:p>
        </w:tc>
      </w:tr>
      <w:tr>
        <w:tc>
          <w:tcPr/>
          <w:p>
            <w:pPr>
              <w:pStyle w:val="Compact"/>
              <w:jc w:val="left"/>
            </w:pPr>
            <w:r>
              <w:t xml:space="preserve">6.13</w:t>
            </w:r>
          </w:p>
        </w:tc>
        <w:tc>
          <w:tcPr/>
          <w:p>
            <w:pPr>
              <w:pStyle w:val="Compact"/>
              <w:jc w:val="left"/>
            </w:pPr>
            <w:r>
              <w:t xml:space="preserve">Premium license active with correct seat count</w:t>
            </w:r>
          </w:p>
        </w:tc>
        <w:tc>
          <w:tcPr/>
          <w:p>
            <w:pPr>
              <w:pStyle w:val="Compact"/>
              <w:jc w:val="left"/>
            </w:pPr>
            <w:r>
              <w:t xml:space="preserve">Admin Area → License</w:t>
            </w:r>
          </w:p>
        </w:tc>
        <w:tc>
          <w:tcPr/>
          <w:p>
            <w:pPr>
              <w:pStyle w:val="Compact"/>
            </w:pPr>
          </w:p>
        </w:tc>
      </w:tr>
      <w:tr>
        <w:tc>
          <w:tcPr/>
          <w:p>
            <w:pPr>
              <w:pStyle w:val="Compact"/>
              <w:jc w:val="left"/>
            </w:pPr>
            <w:r>
              <w:t xml:space="preserve">6.14</w:t>
            </w:r>
          </w:p>
        </w:tc>
        <w:tc>
          <w:tcPr/>
          <w:p>
            <w:pPr>
              <w:pStyle w:val="Compact"/>
              <w:jc w:val="left"/>
            </w:pPr>
            <w:r>
              <w:t xml:space="preserve">SOP document delivered and reviewed</w:t>
            </w:r>
          </w:p>
        </w:tc>
        <w:tc>
          <w:tcPr/>
          <w:p>
            <w:pPr>
              <w:pStyle w:val="Compact"/>
              <w:jc w:val="left"/>
            </w:pPr>
            <w:r>
              <w:t xml:space="preserve">Review and sign-off</w:t>
            </w:r>
          </w:p>
        </w:tc>
        <w:tc>
          <w:tcPr/>
          <w:p>
            <w:pPr>
              <w:pStyle w:val="Compact"/>
            </w:pPr>
          </w:p>
        </w:tc>
      </w:tr>
      <w:tr>
        <w:tc>
          <w:tcPr/>
          <w:p>
            <w:pPr>
              <w:pStyle w:val="Compact"/>
              <w:jc w:val="left"/>
            </w:pPr>
            <w:r>
              <w:t xml:space="preserve">6.15</w:t>
            </w:r>
          </w:p>
        </w:tc>
        <w:tc>
          <w:tcPr/>
          <w:p>
            <w:pPr>
              <w:pStyle w:val="Compact"/>
              <w:jc w:val="left"/>
            </w:pPr>
            <w:r>
              <w:t xml:space="preserve">Knowledge transfer sessions completed</w:t>
            </w:r>
          </w:p>
        </w:tc>
        <w:tc>
          <w:tcPr/>
          <w:p>
            <w:pPr>
              <w:pStyle w:val="Compact"/>
              <w:jc w:val="left"/>
            </w:pPr>
            <w:r>
              <w:t xml:space="preserve">Attendance and recording</w:t>
            </w:r>
          </w:p>
        </w:tc>
        <w:tc>
          <w:tcPr/>
          <w:p>
            <w:pPr>
              <w:pStyle w:val="Compact"/>
            </w:pPr>
          </w:p>
        </w:tc>
      </w:tr>
    </w:tbl>
    <w:bookmarkEnd w:id="40"/>
    <w:bookmarkStart w:id="42" w:name="timeline-milestones"/>
    <w:p>
      <w:pPr>
        <w:pStyle w:val="Heading1"/>
      </w:pPr>
      <w:r>
        <w:t xml:space="preserve">7. Timeline &amp; Milestones</w:t>
      </w:r>
    </w:p>
    <w:p>
      <w:pPr>
        <w:pStyle w:val="FirstParagraph"/>
      </w:pPr>
      <w:r>
        <w:t xml:space="preserve">The project is expected to be completed within</w:t>
      </w:r>
      <w:r>
        <w:t xml:space="preserve"> </w:t>
      </w:r>
      <w:r>
        <w:rPr>
          <w:b/>
          <w:bCs/>
        </w:rPr>
        <w:t xml:space="preserve">4 weeks</w:t>
      </w:r>
      <w:r>
        <w:t xml:space="preserve"> </w:t>
      </w:r>
      <w:r>
        <w:t xml:space="preserve">from the start date:</w:t>
      </w:r>
    </w:p>
    <w:tbl>
      <w:tblPr>
        <w:tblStyle w:val="Table"/>
        <w:tblW w:type="pct" w:w="5000"/>
        <w:tblLayout w:type="fixed"/>
        <w:tblLook w:firstRow="1" w:lastRow="0" w:firstColumn="0" w:lastColumn="0" w:noHBand="0" w:noVBand="0" w:val="0020"/>
      </w:tblPr>
      <w:tblGrid>
        <w:gridCol w:w="1320"/>
        <w:gridCol w:w="2074"/>
        <w:gridCol w:w="2640"/>
        <w:gridCol w:w="1885"/>
      </w:tblGrid>
      <w:tr>
        <w:trPr>
          <w:tblHeader w:val="on"/>
        </w:trPr>
        <w:tc>
          <w:tcPr/>
          <w:p>
            <w:pPr>
              <w:pStyle w:val="Compact"/>
              <w:jc w:val="left"/>
            </w:pPr>
            <w:r>
              <w:t xml:space="preserve">Phase</w:t>
            </w:r>
          </w:p>
        </w:tc>
        <w:tc>
          <w:tcPr/>
          <w:p>
            <w:pPr>
              <w:pStyle w:val="Compact"/>
              <w:jc w:val="left"/>
            </w:pPr>
            <w:r>
              <w:t xml:space="preserve">Milestone</w:t>
            </w:r>
          </w:p>
        </w:tc>
        <w:tc>
          <w:tcPr/>
          <w:p>
            <w:pPr>
              <w:pStyle w:val="Compact"/>
              <w:jc w:val="left"/>
            </w:pPr>
            <w:r>
              <w:t xml:space="preserve">Deliverables</w:t>
            </w:r>
          </w:p>
        </w:tc>
        <w:tc>
          <w:tcPr/>
          <w:p>
            <w:pPr>
              <w:pStyle w:val="Compact"/>
              <w:jc w:val="left"/>
            </w:pPr>
            <w:r>
              <w:t xml:space="preserve">Duration</w:t>
            </w:r>
          </w:p>
        </w:tc>
      </w:tr>
      <w:tr>
        <w:tc>
          <w:tcPr/>
          <w:p>
            <w:pPr>
              <w:pStyle w:val="Compact"/>
              <w:jc w:val="left"/>
            </w:pPr>
            <w:r>
              <w:t xml:space="preserve">1</w:t>
            </w:r>
          </w:p>
        </w:tc>
        <w:tc>
          <w:tcPr/>
          <w:p>
            <w:pPr>
              <w:pStyle w:val="Compact"/>
              <w:jc w:val="left"/>
            </w:pPr>
            <w:r>
              <w:t xml:space="preserve">Infrastructure Setup</w:t>
            </w:r>
          </w:p>
        </w:tc>
        <w:tc>
          <w:tcPr/>
          <w:p>
            <w:pPr>
              <w:pStyle w:val="Compact"/>
              <w:jc w:val="left"/>
            </w:pPr>
            <w:r>
              <w:t xml:space="preserve">Server provisioning, Docker, volume setup</w:t>
            </w:r>
          </w:p>
        </w:tc>
        <w:tc>
          <w:tcPr/>
          <w:p>
            <w:pPr>
              <w:pStyle w:val="Compact"/>
              <w:jc w:val="left"/>
            </w:pPr>
            <w:r>
              <w:t xml:space="preserve">Week 1</w:t>
            </w:r>
          </w:p>
        </w:tc>
      </w:tr>
      <w:tr>
        <w:tc>
          <w:tcPr/>
          <w:p>
            <w:pPr>
              <w:pStyle w:val="Compact"/>
              <w:jc w:val="left"/>
            </w:pPr>
            <w:r>
              <w:t xml:space="preserve">2</w:t>
            </w:r>
          </w:p>
        </w:tc>
        <w:tc>
          <w:tcPr/>
          <w:p>
            <w:pPr>
              <w:pStyle w:val="Compact"/>
              <w:jc w:val="left"/>
            </w:pPr>
            <w:r>
              <w:t xml:space="preserve">GitLab Deployment</w:t>
            </w:r>
          </w:p>
        </w:tc>
        <w:tc>
          <w:tcPr/>
          <w:p>
            <w:pPr>
              <w:pStyle w:val="Compact"/>
              <w:jc w:val="left"/>
            </w:pPr>
            <w:r>
              <w:t xml:space="preserve">GitLab install, SSL, HTTPS, SSH</w:t>
            </w:r>
          </w:p>
        </w:tc>
        <w:tc>
          <w:tcPr/>
          <w:p>
            <w:pPr>
              <w:pStyle w:val="Compact"/>
              <w:jc w:val="left"/>
            </w:pPr>
            <w:r>
              <w:t xml:space="preserve">Week 1</w:t>
            </w:r>
          </w:p>
        </w:tc>
      </w:tr>
      <w:tr>
        <w:tc>
          <w:tcPr/>
          <w:p>
            <w:pPr>
              <w:pStyle w:val="Compact"/>
              <w:jc w:val="left"/>
            </w:pPr>
            <w:r>
              <w:t xml:space="preserve">3</w:t>
            </w:r>
          </w:p>
        </w:tc>
        <w:tc>
          <w:tcPr/>
          <w:p>
            <w:pPr>
              <w:pStyle w:val="Compact"/>
              <w:jc w:val="left"/>
            </w:pPr>
            <w:r>
              <w:t xml:space="preserve">Integrations</w:t>
            </w:r>
          </w:p>
        </w:tc>
        <w:tc>
          <w:tcPr/>
          <w:p>
            <w:pPr>
              <w:pStyle w:val="Compact"/>
              <w:jc w:val="left"/>
            </w:pPr>
            <w:r>
              <w:t xml:space="preserve">SSO (Entra ID), SMTP, Firewall</w:t>
            </w:r>
          </w:p>
        </w:tc>
        <w:tc>
          <w:tcPr/>
          <w:p>
            <w:pPr>
              <w:pStyle w:val="Compact"/>
              <w:jc w:val="left"/>
            </w:pPr>
            <w:r>
              <w:t xml:space="preserve">Week 2</w:t>
            </w:r>
          </w:p>
        </w:tc>
      </w:tr>
      <w:tr>
        <w:tc>
          <w:tcPr/>
          <w:p>
            <w:pPr>
              <w:pStyle w:val="Compact"/>
              <w:jc w:val="left"/>
            </w:pPr>
            <w:r>
              <w:t xml:space="preserve">4</w:t>
            </w:r>
          </w:p>
        </w:tc>
        <w:tc>
          <w:tcPr/>
          <w:p>
            <w:pPr>
              <w:pStyle w:val="Compact"/>
              <w:jc w:val="left"/>
            </w:pPr>
            <w:r>
              <w:t xml:space="preserve">Data &amp; Users</w:t>
            </w:r>
          </w:p>
        </w:tc>
        <w:tc>
          <w:tcPr/>
          <w:p>
            <w:pPr>
              <w:pStyle w:val="Compact"/>
              <w:jc w:val="left"/>
            </w:pPr>
            <w:r>
              <w:t xml:space="preserve">User/group setup, GitHub migration</w:t>
            </w:r>
          </w:p>
        </w:tc>
        <w:tc>
          <w:tcPr/>
          <w:p>
            <w:pPr>
              <w:pStyle w:val="Compact"/>
              <w:jc w:val="left"/>
            </w:pPr>
            <w:r>
              <w:t xml:space="preserve">Week 2</w:t>
            </w:r>
          </w:p>
        </w:tc>
      </w:tr>
      <w:tr>
        <w:tc>
          <w:tcPr/>
          <w:p>
            <w:pPr>
              <w:pStyle w:val="Compact"/>
              <w:jc w:val="left"/>
            </w:pPr>
            <w:r>
              <w:t xml:space="preserve">5</w:t>
            </w:r>
          </w:p>
        </w:tc>
        <w:tc>
          <w:tcPr/>
          <w:p>
            <w:pPr>
              <w:pStyle w:val="Compact"/>
              <w:jc w:val="left"/>
            </w:pPr>
            <w:r>
              <w:t xml:space="preserve">Operations</w:t>
            </w:r>
          </w:p>
        </w:tc>
        <w:tc>
          <w:tcPr/>
          <w:p>
            <w:pPr>
              <w:pStyle w:val="Compact"/>
              <w:jc w:val="left"/>
            </w:pPr>
            <w:r>
              <w:t xml:space="preserve">Monitoring, backup, Premium license, testing</w:t>
            </w:r>
          </w:p>
        </w:tc>
        <w:tc>
          <w:tcPr/>
          <w:p>
            <w:pPr>
              <w:pStyle w:val="Compact"/>
              <w:jc w:val="left"/>
            </w:pPr>
            <w:r>
              <w:t xml:space="preserve">Week 3</w:t>
            </w:r>
          </w:p>
        </w:tc>
      </w:tr>
      <w:tr>
        <w:tc>
          <w:tcPr/>
          <w:p>
            <w:pPr>
              <w:pStyle w:val="Compact"/>
              <w:jc w:val="left"/>
            </w:pPr>
            <w:r>
              <w:t xml:space="preserve">6</w:t>
            </w:r>
          </w:p>
        </w:tc>
        <w:tc>
          <w:tcPr/>
          <w:p>
            <w:pPr>
              <w:pStyle w:val="Compact"/>
              <w:jc w:val="left"/>
            </w:pPr>
            <w:r>
              <w:t xml:space="preserve">Handover</w:t>
            </w:r>
          </w:p>
        </w:tc>
        <w:tc>
          <w:tcPr/>
          <w:p>
            <w:pPr>
              <w:pStyle w:val="Compact"/>
              <w:jc w:val="left"/>
            </w:pPr>
            <w:r>
              <w:t xml:space="preserve">Documentation (SOP), knowledge transfer</w:t>
            </w:r>
          </w:p>
        </w:tc>
        <w:tc>
          <w:tcPr/>
          <w:p>
            <w:pPr>
              <w:pStyle w:val="Compact"/>
              <w:jc w:val="left"/>
            </w:pPr>
            <w:r>
              <w:t xml:space="preserve">Week 3–4</w:t>
            </w:r>
          </w:p>
        </w:tc>
      </w:tr>
    </w:tbl>
    <w:bookmarkStart w:id="41" w:name="milestone-review"/>
    <w:p>
      <w:pPr>
        <w:pStyle w:val="Heading3"/>
      </w:pPr>
      <w:r>
        <w:t xml:space="preserve">Milestone Review</w:t>
      </w:r>
    </w:p>
    <w:p>
      <w:pPr>
        <w:pStyle w:val="FirstParagraph"/>
      </w:pPr>
      <w:r>
        <w:t xml:space="preserve">At the end of each phase, a milestone review meeting shall be conducted to verify deliverables and approve progression to the next phase.</w:t>
      </w:r>
    </w:p>
    <w:bookmarkEnd w:id="41"/>
    <w:bookmarkEnd w:id="42"/>
    <w:bookmarkStart w:id="43" w:name="vendor-requirements"/>
    <w:p>
      <w:pPr>
        <w:pStyle w:val="Heading1"/>
      </w:pPr>
      <w:r>
        <w:t xml:space="preserve">8. Vendor Requirements</w:t>
      </w:r>
    </w:p>
    <w:p>
      <w:pPr>
        <w:pStyle w:val="FirstParagraph"/>
      </w:pPr>
      <w:r>
        <w:t xml:space="preserve">The vendor must meet the following qualifications:</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left"/>
            </w:pPr>
            <w:r>
              <w:t xml:space="preserve">#</w:t>
            </w:r>
          </w:p>
        </w:tc>
        <w:tc>
          <w:tcPr/>
          <w:p>
            <w:pPr>
              <w:pStyle w:val="Compact"/>
              <w:jc w:val="left"/>
            </w:pPr>
            <w:r>
              <w:t xml:space="preserve">Requirement</w:t>
            </w:r>
          </w:p>
        </w:tc>
      </w:tr>
      <w:tr>
        <w:tc>
          <w:tcPr/>
          <w:p>
            <w:pPr>
              <w:pStyle w:val="Compact"/>
              <w:jc w:val="left"/>
            </w:pPr>
            <w:r>
              <w:t xml:space="preserve">8.1</w:t>
            </w:r>
          </w:p>
        </w:tc>
        <w:tc>
          <w:tcPr/>
          <w:p>
            <w:pPr>
              <w:pStyle w:val="Compact"/>
              <w:jc w:val="left"/>
            </w:pPr>
            <w:r>
              <w:t xml:space="preserve">Proven experience with</w:t>
            </w:r>
            <w:r>
              <w:t xml:space="preserve"> </w:t>
            </w:r>
            <w:r>
              <w:rPr>
                <w:b/>
                <w:bCs/>
              </w:rPr>
              <w:t xml:space="preserve">GitLab self-managed</w:t>
            </w:r>
            <w:r>
              <w:t xml:space="preserve"> </w:t>
            </w:r>
            <w:r>
              <w:t xml:space="preserve">deployments (Premium or Ultimate)</w:t>
            </w:r>
          </w:p>
        </w:tc>
      </w:tr>
      <w:tr>
        <w:tc>
          <w:tcPr/>
          <w:p>
            <w:pPr>
              <w:pStyle w:val="Compact"/>
              <w:jc w:val="left"/>
            </w:pPr>
            <w:r>
              <w:t xml:space="preserve">8.2</w:t>
            </w:r>
          </w:p>
        </w:tc>
        <w:tc>
          <w:tcPr/>
          <w:p>
            <w:pPr>
              <w:pStyle w:val="Compact"/>
              <w:jc w:val="left"/>
            </w:pPr>
            <w:r>
              <w:t xml:space="preserve">Experience with</w:t>
            </w:r>
            <w:r>
              <w:t xml:space="preserve"> </w:t>
            </w:r>
            <w:r>
              <w:rPr>
                <w:b/>
                <w:bCs/>
              </w:rPr>
              <w:t xml:space="preserve">Docker</w:t>
            </w:r>
            <w:r>
              <w:t xml:space="preserve"> </w:t>
            </w:r>
            <w:r>
              <w:t xml:space="preserve">and container orchestration</w:t>
            </w:r>
          </w:p>
        </w:tc>
      </w:tr>
      <w:tr>
        <w:tc>
          <w:tcPr/>
          <w:p>
            <w:pPr>
              <w:pStyle w:val="Compact"/>
              <w:jc w:val="left"/>
            </w:pPr>
            <w:r>
              <w:t xml:space="preserve">8.3</w:t>
            </w:r>
          </w:p>
        </w:tc>
        <w:tc>
          <w:tcPr/>
          <w:p>
            <w:pPr>
              <w:pStyle w:val="Compact"/>
              <w:jc w:val="left"/>
            </w:pPr>
            <w:r>
              <w:t xml:space="preserve">Experience with</w:t>
            </w:r>
            <w:r>
              <w:t xml:space="preserve"> </w:t>
            </w:r>
            <w:r>
              <w:rPr>
                <w:b/>
                <w:bCs/>
              </w:rPr>
              <w:t xml:space="preserve">Microsoft Entra ID / Azure AD</w:t>
            </w:r>
            <w:r>
              <w:t xml:space="preserve"> </w:t>
            </w:r>
            <w:r>
              <w:t xml:space="preserve">integration (OIDC/SAML)</w:t>
            </w:r>
          </w:p>
        </w:tc>
      </w:tr>
      <w:tr>
        <w:tc>
          <w:tcPr/>
          <w:p>
            <w:pPr>
              <w:pStyle w:val="Compact"/>
              <w:jc w:val="left"/>
            </w:pPr>
            <w:r>
              <w:t xml:space="preserve">8.4</w:t>
            </w:r>
          </w:p>
        </w:tc>
        <w:tc>
          <w:tcPr/>
          <w:p>
            <w:pPr>
              <w:pStyle w:val="Compact"/>
              <w:jc w:val="left"/>
            </w:pPr>
            <w:r>
              <w:t xml:space="preserve">Strong</w:t>
            </w:r>
            <w:r>
              <w:t xml:space="preserve"> </w:t>
            </w:r>
            <w:r>
              <w:rPr>
                <w:b/>
                <w:bCs/>
              </w:rPr>
              <w:t xml:space="preserve">Linux system administration</w:t>
            </w:r>
            <w:r>
              <w:t xml:space="preserve"> </w:t>
            </w:r>
            <w:r>
              <w:t xml:space="preserve">skills (RHEL/OEL family)</w:t>
            </w:r>
          </w:p>
        </w:tc>
      </w:tr>
      <w:tr>
        <w:tc>
          <w:tcPr/>
          <w:p>
            <w:pPr>
              <w:pStyle w:val="Compact"/>
              <w:jc w:val="left"/>
            </w:pPr>
            <w:r>
              <w:t xml:space="preserve">8.5</w:t>
            </w:r>
          </w:p>
        </w:tc>
        <w:tc>
          <w:tcPr/>
          <w:p>
            <w:pPr>
              <w:pStyle w:val="Compact"/>
              <w:jc w:val="left"/>
            </w:pPr>
            <w:r>
              <w:t xml:space="preserve">Experience with</w:t>
            </w:r>
            <w:r>
              <w:t xml:space="preserve"> </w:t>
            </w:r>
            <w:r>
              <w:rPr>
                <w:b/>
                <w:bCs/>
              </w:rPr>
              <w:t xml:space="preserve">SSL/TLS certificate</w:t>
            </w:r>
            <w:r>
              <w:t xml:space="preserve"> </w:t>
            </w:r>
            <w:r>
              <w:t xml:space="preserve">management and PKI</w:t>
            </w:r>
          </w:p>
        </w:tc>
      </w:tr>
      <w:tr>
        <w:tc>
          <w:tcPr/>
          <w:p>
            <w:pPr>
              <w:pStyle w:val="Compact"/>
              <w:jc w:val="left"/>
            </w:pPr>
            <w:r>
              <w:t xml:space="preserve">8.6</w:t>
            </w:r>
          </w:p>
        </w:tc>
        <w:tc>
          <w:tcPr/>
          <w:p>
            <w:pPr>
              <w:pStyle w:val="Compact"/>
              <w:jc w:val="left"/>
            </w:pPr>
            <w:r>
              <w:t xml:space="preserve">Experience with</w:t>
            </w:r>
            <w:r>
              <w:t xml:space="preserve"> </w:t>
            </w:r>
            <w:r>
              <w:rPr>
                <w:b/>
                <w:bCs/>
              </w:rPr>
              <w:t xml:space="preserve">Git</w:t>
            </w:r>
            <w:r>
              <w:t xml:space="preserve"> </w:t>
            </w:r>
            <w:r>
              <w:t xml:space="preserve">repository management and migration</w:t>
            </w:r>
          </w:p>
        </w:tc>
      </w:tr>
      <w:tr>
        <w:tc>
          <w:tcPr/>
          <w:p>
            <w:pPr>
              <w:pStyle w:val="Compact"/>
              <w:jc w:val="left"/>
            </w:pPr>
            <w:r>
              <w:t xml:space="preserve">8.7</w:t>
            </w:r>
          </w:p>
        </w:tc>
        <w:tc>
          <w:tcPr/>
          <w:p>
            <w:pPr>
              <w:pStyle w:val="Compact"/>
              <w:jc w:val="left"/>
            </w:pPr>
            <w:r>
              <w:t xml:space="preserve">Minimum</w:t>
            </w:r>
            <w:r>
              <w:t xml:space="preserve"> </w:t>
            </w:r>
            <w:r>
              <w:rPr>
                <w:b/>
                <w:bCs/>
              </w:rPr>
              <w:t xml:space="preserve">2 references</w:t>
            </w:r>
            <w:r>
              <w:t xml:space="preserve"> </w:t>
            </w:r>
            <w:r>
              <w:t xml:space="preserve">from similar projects within the last 3 years</w:t>
            </w:r>
          </w:p>
        </w:tc>
      </w:tr>
    </w:tbl>
    <w:bookmarkEnd w:id="43"/>
    <w:bookmarkStart w:id="45" w:name="proposal-submission-requirements"/>
    <w:p>
      <w:pPr>
        <w:pStyle w:val="Heading1"/>
      </w:pPr>
      <w:r>
        <w:t xml:space="preserve">9. Proposal Submission Requirements</w:t>
      </w:r>
    </w:p>
    <w:p>
      <w:pPr>
        <w:pStyle w:val="FirstParagraph"/>
      </w:pPr>
      <w:r>
        <w:t xml:space="preserve">Vendors must submit the following documents:</w:t>
      </w:r>
    </w:p>
    <w:tbl>
      <w:tblPr>
        <w:tblStyle w:val="Table"/>
        <w:tblW w:type="pct" w:w="5000"/>
        <w:tblLayout w:type="fixed"/>
        <w:tblLook w:firstRow="1" w:lastRow="0" w:firstColumn="0" w:lastColumn="0" w:noHBand="0" w:noVBand="0" w:val="0020"/>
      </w:tblPr>
      <w:tblGrid>
        <w:gridCol w:w="913"/>
        <w:gridCol w:w="3046"/>
        <w:gridCol w:w="396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Description</w:t>
            </w:r>
          </w:p>
        </w:tc>
      </w:tr>
      <w:tr>
        <w:tc>
          <w:tcPr/>
          <w:p>
            <w:pPr>
              <w:pStyle w:val="Compact"/>
              <w:jc w:val="left"/>
            </w:pPr>
            <w:r>
              <w:t xml:space="preserve">9.1</w:t>
            </w:r>
          </w:p>
        </w:tc>
        <w:tc>
          <w:tcPr/>
          <w:p>
            <w:pPr>
              <w:pStyle w:val="Compact"/>
              <w:jc w:val="left"/>
            </w:pPr>
            <w:r>
              <w:t xml:space="preserve">Technical Approach</w:t>
            </w:r>
          </w:p>
        </w:tc>
        <w:tc>
          <w:tcPr/>
          <w:p>
            <w:pPr>
              <w:pStyle w:val="Compact"/>
              <w:jc w:val="left"/>
            </w:pPr>
            <w:r>
              <w:t xml:space="preserve">Detailed description of the proposed implementation methodology</w:t>
            </w:r>
          </w:p>
        </w:tc>
      </w:tr>
      <w:tr>
        <w:tc>
          <w:tcPr/>
          <w:p>
            <w:pPr>
              <w:pStyle w:val="Compact"/>
              <w:jc w:val="left"/>
            </w:pPr>
            <w:r>
              <w:t xml:space="preserve">9.2</w:t>
            </w:r>
          </w:p>
        </w:tc>
        <w:tc>
          <w:tcPr/>
          <w:p>
            <w:pPr>
              <w:pStyle w:val="Compact"/>
              <w:jc w:val="left"/>
            </w:pPr>
            <w:r>
              <w:t xml:space="preserve">Cost Breakdown</w:t>
            </w:r>
          </w:p>
        </w:tc>
        <w:tc>
          <w:tcPr/>
          <w:p>
            <w:pPr>
              <w:pStyle w:val="Compact"/>
              <w:jc w:val="left"/>
            </w:pPr>
            <w:r>
              <w:t xml:space="preserve">Itemized cost for each deliverable, including licensing costs</w:t>
            </w:r>
          </w:p>
        </w:tc>
      </w:tr>
      <w:tr>
        <w:tc>
          <w:tcPr/>
          <w:p>
            <w:pPr>
              <w:pStyle w:val="Compact"/>
              <w:jc w:val="left"/>
            </w:pPr>
            <w:r>
              <w:t xml:space="preserve">9.3</w:t>
            </w:r>
          </w:p>
        </w:tc>
        <w:tc>
          <w:tcPr/>
          <w:p>
            <w:pPr>
              <w:pStyle w:val="Compact"/>
              <w:jc w:val="left"/>
            </w:pPr>
            <w:r>
              <w:t xml:space="preserve">Team Composition</w:t>
            </w:r>
          </w:p>
        </w:tc>
        <w:tc>
          <w:tcPr/>
          <w:p>
            <w:pPr>
              <w:pStyle w:val="Compact"/>
              <w:jc w:val="left"/>
            </w:pPr>
            <w:r>
              <w:t xml:space="preserve">Team members assigned to the project, with roles and CVs</w:t>
            </w:r>
          </w:p>
        </w:tc>
      </w:tr>
      <w:tr>
        <w:tc>
          <w:tcPr/>
          <w:p>
            <w:pPr>
              <w:pStyle w:val="Compact"/>
              <w:jc w:val="left"/>
            </w:pPr>
            <w:r>
              <w:t xml:space="preserve">9.4</w:t>
            </w:r>
          </w:p>
        </w:tc>
        <w:tc>
          <w:tcPr/>
          <w:p>
            <w:pPr>
              <w:pStyle w:val="Compact"/>
              <w:jc w:val="left"/>
            </w:pPr>
            <w:r>
              <w:t xml:space="preserve">Project Timeline</w:t>
            </w:r>
          </w:p>
        </w:tc>
        <w:tc>
          <w:tcPr/>
          <w:p>
            <w:pPr>
              <w:pStyle w:val="Compact"/>
              <w:jc w:val="left"/>
            </w:pPr>
            <w:r>
              <w:t xml:space="preserve">Detailed timeline with milestones and dependencies</w:t>
            </w:r>
          </w:p>
        </w:tc>
      </w:tr>
      <w:tr>
        <w:tc>
          <w:tcPr/>
          <w:p>
            <w:pPr>
              <w:pStyle w:val="Compact"/>
              <w:jc w:val="left"/>
            </w:pPr>
            <w:r>
              <w:t xml:space="preserve">9.5</w:t>
            </w:r>
          </w:p>
        </w:tc>
        <w:tc>
          <w:tcPr/>
          <w:p>
            <w:pPr>
              <w:pStyle w:val="Compact"/>
              <w:jc w:val="left"/>
            </w:pPr>
            <w:r>
              <w:t xml:space="preserve">References</w:t>
            </w:r>
          </w:p>
        </w:tc>
        <w:tc>
          <w:tcPr/>
          <w:p>
            <w:pPr>
              <w:pStyle w:val="Compact"/>
              <w:jc w:val="left"/>
            </w:pPr>
            <w:r>
              <w:t xml:space="preserve">Minimum 2 references from similar GitLab deployment projects</w:t>
            </w:r>
          </w:p>
        </w:tc>
      </w:tr>
      <w:tr>
        <w:tc>
          <w:tcPr/>
          <w:p>
            <w:pPr>
              <w:pStyle w:val="Compact"/>
              <w:jc w:val="left"/>
            </w:pPr>
            <w:r>
              <w:t xml:space="preserve">9.6</w:t>
            </w:r>
          </w:p>
        </w:tc>
        <w:tc>
          <w:tcPr/>
          <w:p>
            <w:pPr>
              <w:pStyle w:val="Compact"/>
              <w:jc w:val="left"/>
            </w:pPr>
            <w:r>
              <w:t xml:space="preserve">Risk Assessment</w:t>
            </w:r>
          </w:p>
        </w:tc>
        <w:tc>
          <w:tcPr/>
          <w:p>
            <w:pPr>
              <w:pStyle w:val="Compact"/>
              <w:jc w:val="left"/>
            </w:pPr>
            <w:r>
              <w:t xml:space="preserve">Identified risks and proposed mitigation strategies</w:t>
            </w:r>
          </w:p>
        </w:tc>
      </w:tr>
    </w:tbl>
    <w:bookmarkStart w:id="44" w:name="submission-format"/>
    <w:p>
      <w:pPr>
        <w:pStyle w:val="Heading3"/>
      </w:pPr>
      <w:r>
        <w:t xml:space="preserve">Submission Format</w:t>
      </w:r>
    </w:p>
    <w:p>
      <w:pPr>
        <w:pStyle w:val="Compact"/>
        <w:numPr>
          <w:ilvl w:val="0"/>
          <w:numId w:val="1032"/>
        </w:numPr>
      </w:pPr>
      <w:r>
        <w:t xml:space="preserve">Proposals must be submitted in</w:t>
      </w:r>
      <w:r>
        <w:t xml:space="preserve"> </w:t>
      </w:r>
      <w:r>
        <w:rPr>
          <w:b/>
          <w:bCs/>
        </w:rPr>
        <w:t xml:space="preserve">PDF format</w:t>
      </w:r>
    </w:p>
    <w:p>
      <w:pPr>
        <w:pStyle w:val="Compact"/>
        <w:numPr>
          <w:ilvl w:val="0"/>
          <w:numId w:val="1032"/>
        </w:numPr>
      </w:pPr>
      <w:r>
        <w:t xml:space="preserve">Maximum</w:t>
      </w:r>
      <w:r>
        <w:t xml:space="preserve"> </w:t>
      </w:r>
      <w:r>
        <w:rPr>
          <w:b/>
          <w:bCs/>
        </w:rPr>
        <w:t xml:space="preserve">30 pages</w:t>
      </w:r>
      <w:r>
        <w:t xml:space="preserve"> </w:t>
      </w:r>
      <w:r>
        <w:t xml:space="preserve">(excluding CVs and appendices)</w:t>
      </w:r>
    </w:p>
    <w:p>
      <w:pPr>
        <w:pStyle w:val="Compact"/>
        <w:numPr>
          <w:ilvl w:val="0"/>
          <w:numId w:val="1032"/>
        </w:numPr>
      </w:pPr>
      <w:r>
        <w:t xml:space="preserve">Submit to:</w:t>
      </w:r>
      <w:r>
        <w:t xml:space="preserve"> </w:t>
      </w:r>
      <w:r>
        <w:rPr>
          <w:b/>
          <w:bCs/>
        </w:rPr>
        <w:t xml:space="preserve">[contact@organization.gov.sa]</w:t>
      </w:r>
      <w:r>
        <w:t xml:space="preserve"> </w:t>
      </w:r>
      <w:r>
        <w:t xml:space="preserve">by</w:t>
      </w:r>
      <w:r>
        <w:t xml:space="preserve"> </w:t>
      </w:r>
      <w:r>
        <w:rPr>
          <w:b/>
          <w:bCs/>
        </w:rPr>
        <w:t xml:space="preserve">[Deadline Date]</w:t>
      </w:r>
    </w:p>
    <w:bookmarkEnd w:id="44"/>
    <w:bookmarkEnd w:id="45"/>
    <w:bookmarkStart w:id="47" w:name="evaluation-criteria"/>
    <w:p>
      <w:pPr>
        <w:pStyle w:val="Heading1"/>
      </w:pPr>
      <w:r>
        <w:t xml:space="preserve">10. Evaluation Criteria</w:t>
      </w:r>
    </w:p>
    <w:p>
      <w:pPr>
        <w:pStyle w:val="FirstParagraph"/>
      </w:pPr>
      <w:r>
        <w:t xml:space="preserve">Proposals will be evaluated based on the following criteria:</w:t>
      </w:r>
    </w:p>
    <w:tbl>
      <w:tblPr>
        <w:tblStyle w:val="Table"/>
        <w:tblW w:type="pct" w:w="5000"/>
        <w:tblLayout w:type="fixed"/>
        <w:tblLook w:firstRow="1" w:lastRow="0" w:firstColumn="0" w:lastColumn="0" w:noHBand="0" w:noVBand="0" w:val="0020"/>
      </w:tblPr>
      <w:tblGrid>
        <w:gridCol w:w="698"/>
        <w:gridCol w:w="2329"/>
        <w:gridCol w:w="1863"/>
        <w:gridCol w:w="3028"/>
      </w:tblGrid>
      <w:tr>
        <w:trPr>
          <w:tblHeader w:val="on"/>
        </w:trPr>
        <w:tc>
          <w:tcPr/>
          <w:p>
            <w:pPr>
              <w:pStyle w:val="Compact"/>
              <w:jc w:val="left"/>
            </w:pPr>
            <w:r>
              <w:t xml:space="preserve">#</w:t>
            </w:r>
          </w:p>
        </w:tc>
        <w:tc>
          <w:tcPr/>
          <w:p>
            <w:pPr>
              <w:pStyle w:val="Compact"/>
              <w:jc w:val="left"/>
            </w:pPr>
            <w:r>
              <w:t xml:space="preserve">Criteria</w:t>
            </w:r>
          </w:p>
        </w:tc>
        <w:tc>
          <w:tcPr/>
          <w:p>
            <w:pPr>
              <w:pStyle w:val="Compact"/>
              <w:jc w:val="right"/>
            </w:pPr>
            <w:r>
              <w:t xml:space="preserve">Weight</w:t>
            </w:r>
          </w:p>
        </w:tc>
        <w:tc>
          <w:tcPr/>
          <w:p>
            <w:pPr>
              <w:pStyle w:val="Compact"/>
              <w:jc w:val="left"/>
            </w:pPr>
            <w:r>
              <w:t xml:space="preserve">Description</w:t>
            </w:r>
          </w:p>
        </w:tc>
      </w:tr>
      <w:tr>
        <w:tc>
          <w:tcPr/>
          <w:p>
            <w:pPr>
              <w:pStyle w:val="Compact"/>
              <w:jc w:val="left"/>
            </w:pPr>
            <w:r>
              <w:t xml:space="preserve">10.1</w:t>
            </w:r>
          </w:p>
        </w:tc>
        <w:tc>
          <w:tcPr/>
          <w:p>
            <w:pPr>
              <w:pStyle w:val="Compact"/>
              <w:jc w:val="left"/>
            </w:pPr>
            <w:r>
              <w:t xml:space="preserve">Technical Approach</w:t>
            </w:r>
          </w:p>
        </w:tc>
        <w:tc>
          <w:tcPr/>
          <w:p>
            <w:pPr>
              <w:pStyle w:val="Compact"/>
              <w:jc w:val="right"/>
            </w:pPr>
            <w:r>
              <w:t xml:space="preserve">40%</w:t>
            </w:r>
          </w:p>
        </w:tc>
        <w:tc>
          <w:tcPr/>
          <w:p>
            <w:pPr>
              <w:pStyle w:val="Compact"/>
              <w:jc w:val="left"/>
            </w:pPr>
            <w:r>
              <w:t xml:space="preserve">Quality of proposed methodology, architecture, and tools</w:t>
            </w:r>
          </w:p>
        </w:tc>
      </w:tr>
      <w:tr>
        <w:tc>
          <w:tcPr/>
          <w:p>
            <w:pPr>
              <w:pStyle w:val="Compact"/>
              <w:jc w:val="left"/>
            </w:pPr>
            <w:r>
              <w:t xml:space="preserve">10.2</w:t>
            </w:r>
          </w:p>
        </w:tc>
        <w:tc>
          <w:tcPr/>
          <w:p>
            <w:pPr>
              <w:pStyle w:val="Compact"/>
              <w:jc w:val="left"/>
            </w:pPr>
            <w:r>
              <w:t xml:space="preserve">Experience &amp; References</w:t>
            </w:r>
          </w:p>
        </w:tc>
        <w:tc>
          <w:tcPr/>
          <w:p>
            <w:pPr>
              <w:pStyle w:val="Compact"/>
              <w:jc w:val="right"/>
            </w:pPr>
            <w:r>
              <w:t xml:space="preserve">25%</w:t>
            </w:r>
          </w:p>
        </w:tc>
        <w:tc>
          <w:tcPr/>
          <w:p>
            <w:pPr>
              <w:pStyle w:val="Compact"/>
              <w:jc w:val="left"/>
            </w:pPr>
            <w:r>
              <w:t xml:space="preserve">Relevant experience and quality of references</w:t>
            </w:r>
          </w:p>
        </w:tc>
      </w:tr>
      <w:tr>
        <w:tc>
          <w:tcPr/>
          <w:p>
            <w:pPr>
              <w:pStyle w:val="Compact"/>
              <w:jc w:val="left"/>
            </w:pPr>
            <w:r>
              <w:t xml:space="preserve">10.3</w:t>
            </w:r>
          </w:p>
        </w:tc>
        <w:tc>
          <w:tcPr/>
          <w:p>
            <w:pPr>
              <w:pStyle w:val="Compact"/>
              <w:jc w:val="left"/>
            </w:pPr>
            <w:r>
              <w:t xml:space="preserve">Cost</w:t>
            </w:r>
          </w:p>
        </w:tc>
        <w:tc>
          <w:tcPr/>
          <w:p>
            <w:pPr>
              <w:pStyle w:val="Compact"/>
              <w:jc w:val="right"/>
            </w:pPr>
            <w:r>
              <w:t xml:space="preserve">20%</w:t>
            </w:r>
          </w:p>
        </w:tc>
        <w:tc>
          <w:tcPr/>
          <w:p>
            <w:pPr>
              <w:pStyle w:val="Compact"/>
              <w:jc w:val="left"/>
            </w:pPr>
            <w:r>
              <w:t xml:space="preserve">Total cost competitiveness and value for money</w:t>
            </w:r>
          </w:p>
        </w:tc>
      </w:tr>
      <w:tr>
        <w:tc>
          <w:tcPr/>
          <w:p>
            <w:pPr>
              <w:pStyle w:val="Compact"/>
              <w:jc w:val="left"/>
            </w:pPr>
            <w:r>
              <w:t xml:space="preserve">10.4</w:t>
            </w:r>
          </w:p>
        </w:tc>
        <w:tc>
          <w:tcPr/>
          <w:p>
            <w:pPr>
              <w:pStyle w:val="Compact"/>
              <w:jc w:val="left"/>
            </w:pPr>
            <w:r>
              <w:t xml:space="preserve">Timeline</w:t>
            </w:r>
          </w:p>
        </w:tc>
        <w:tc>
          <w:tcPr/>
          <w:p>
            <w:pPr>
              <w:pStyle w:val="Compact"/>
              <w:jc w:val="right"/>
            </w:pPr>
            <w:r>
              <w:t xml:space="preserve">15%</w:t>
            </w:r>
          </w:p>
        </w:tc>
        <w:tc>
          <w:tcPr/>
          <w:p>
            <w:pPr>
              <w:pStyle w:val="Compact"/>
              <w:jc w:val="left"/>
            </w:pPr>
            <w:r>
              <w:t xml:space="preserve">Feasibility and efficiency of proposed schedule</w:t>
            </w:r>
          </w:p>
        </w:tc>
      </w:tr>
      <w:tr>
        <w:tc>
          <w:tcPr/>
          <w:p>
            <w:pPr>
              <w:pStyle w:val="Compact"/>
            </w:pPr>
          </w:p>
        </w:tc>
        <w:tc>
          <w:tcPr/>
          <w:p>
            <w:pPr>
              <w:pStyle w:val="Compact"/>
              <w:jc w:val="left"/>
            </w:pPr>
            <w:r>
              <w:rPr>
                <w:b/>
                <w:bCs/>
              </w:rPr>
              <w:t xml:space="preserve">Total</w:t>
            </w:r>
          </w:p>
        </w:tc>
        <w:tc>
          <w:tcPr/>
          <w:p>
            <w:pPr>
              <w:pStyle w:val="Compact"/>
              <w:jc w:val="right"/>
            </w:pPr>
            <w:r>
              <w:rPr>
                <w:b/>
                <w:bCs/>
              </w:rPr>
              <w:t xml:space="preserve">100%</w:t>
            </w:r>
          </w:p>
        </w:tc>
        <w:tc>
          <w:tcPr/>
          <w:p>
            <w:pPr>
              <w:pStyle w:val="Compact"/>
            </w:pPr>
          </w:p>
        </w:tc>
      </w:tr>
    </w:tbl>
    <w:bookmarkStart w:id="46" w:name="evaluation-process"/>
    <w:p>
      <w:pPr>
        <w:pStyle w:val="Heading3"/>
      </w:pPr>
      <w:r>
        <w:t xml:space="preserve">Evaluation Process</w:t>
      </w:r>
    </w:p>
    <w:p>
      <w:pPr>
        <w:pStyle w:val="Compact"/>
        <w:numPr>
          <w:ilvl w:val="0"/>
          <w:numId w:val="1033"/>
        </w:numPr>
      </w:pPr>
      <w:r>
        <w:rPr>
          <w:b/>
          <w:bCs/>
        </w:rPr>
        <w:t xml:space="preserve">Initial Screening</w:t>
      </w:r>
      <w:r>
        <w:t xml:space="preserve"> </w:t>
      </w:r>
      <w:r>
        <w:t xml:space="preserve">— Proposals reviewed for completeness and compliance</w:t>
      </w:r>
    </w:p>
    <w:p>
      <w:pPr>
        <w:pStyle w:val="Compact"/>
        <w:numPr>
          <w:ilvl w:val="0"/>
          <w:numId w:val="1033"/>
        </w:numPr>
      </w:pPr>
      <w:r>
        <w:rPr>
          <w:b/>
          <w:bCs/>
        </w:rPr>
        <w:t xml:space="preserve">Technical Evaluation</w:t>
      </w:r>
      <w:r>
        <w:t xml:space="preserve"> </w:t>
      </w:r>
      <w:r>
        <w:t xml:space="preserve">— Scored by technical committee</w:t>
      </w:r>
    </w:p>
    <w:p>
      <w:pPr>
        <w:pStyle w:val="Compact"/>
        <w:numPr>
          <w:ilvl w:val="0"/>
          <w:numId w:val="1033"/>
        </w:numPr>
      </w:pPr>
      <w:r>
        <w:rPr>
          <w:b/>
          <w:bCs/>
        </w:rPr>
        <w:t xml:space="preserve">Cost Evaluation</w:t>
      </w:r>
      <w:r>
        <w:t xml:space="preserve"> </w:t>
      </w:r>
      <w:r>
        <w:t xml:space="preserve">— Scored by procurement committee</w:t>
      </w:r>
    </w:p>
    <w:p>
      <w:pPr>
        <w:pStyle w:val="Compact"/>
        <w:numPr>
          <w:ilvl w:val="0"/>
          <w:numId w:val="1033"/>
        </w:numPr>
      </w:pPr>
      <w:r>
        <w:rPr>
          <w:b/>
          <w:bCs/>
        </w:rPr>
        <w:t xml:space="preserve">Vendor Presentation</w:t>
      </w:r>
      <w:r>
        <w:t xml:space="preserve"> </w:t>
      </w:r>
      <w:r>
        <w:t xml:space="preserve">— Shortlisted vendors invited for presentation</w:t>
      </w:r>
    </w:p>
    <w:p>
      <w:pPr>
        <w:pStyle w:val="Compact"/>
        <w:numPr>
          <w:ilvl w:val="0"/>
          <w:numId w:val="1033"/>
        </w:numPr>
      </w:pPr>
      <w:r>
        <w:rPr>
          <w:b/>
          <w:bCs/>
        </w:rPr>
        <w:t xml:space="preserve">Final Selection</w:t>
      </w:r>
      <w:r>
        <w:t xml:space="preserve"> </w:t>
      </w:r>
      <w:r>
        <w:t xml:space="preserve">— Combined scoring and recommendation</w:t>
      </w:r>
    </w:p>
    <w:bookmarkEnd w:id="46"/>
    <w:bookmarkEnd w:id="47"/>
    <w:bookmarkStart w:id="53" w:name="terms-conditions"/>
    <w:p>
      <w:pPr>
        <w:pStyle w:val="Heading1"/>
      </w:pPr>
      <w:r>
        <w:t xml:space="preserve">11. Terms &amp; Conditions</w:t>
      </w:r>
    </w:p>
    <w:bookmarkStart w:id="48" w:name="confidentiality"/>
    <w:p>
      <w:pPr>
        <w:pStyle w:val="Heading2"/>
      </w:pPr>
      <w:r>
        <w:t xml:space="preserve">11.1 Confidentiality</w:t>
      </w:r>
    </w:p>
    <w:p>
      <w:pPr>
        <w:pStyle w:val="FirstParagraph"/>
      </w:pPr>
      <w:r>
        <w:t xml:space="preserve">All information provided in this RFP and during the project is considered</w:t>
      </w:r>
      <w:r>
        <w:t xml:space="preserve"> </w:t>
      </w:r>
      <w:r>
        <w:rPr>
          <w:b/>
          <w:bCs/>
        </w:rPr>
        <w:t xml:space="preserve">confidential</w:t>
      </w:r>
      <w:r>
        <w:t xml:space="preserve">. The vendor must not disclose any information to third parties without written consent from the organization.</w:t>
      </w:r>
    </w:p>
    <w:bookmarkEnd w:id="48"/>
    <w:bookmarkStart w:id="49" w:name="intellectual-property"/>
    <w:p>
      <w:pPr>
        <w:pStyle w:val="Heading2"/>
      </w:pPr>
      <w:r>
        <w:t xml:space="preserve">11.2 Intellectual Property</w:t>
      </w:r>
    </w:p>
    <w:p>
      <w:pPr>
        <w:pStyle w:val="Compact"/>
        <w:numPr>
          <w:ilvl w:val="0"/>
          <w:numId w:val="1034"/>
        </w:numPr>
      </w:pPr>
      <w:r>
        <w:t xml:space="preserve">All documentation, scripts, and configurations produced during the project shall be the</w:t>
      </w:r>
      <w:r>
        <w:t xml:space="preserve"> </w:t>
      </w:r>
      <w:r>
        <w:rPr>
          <w:b/>
          <w:bCs/>
        </w:rPr>
        <w:t xml:space="preserve">property of the organization</w:t>
      </w:r>
    </w:p>
    <w:p>
      <w:pPr>
        <w:pStyle w:val="Compact"/>
        <w:numPr>
          <w:ilvl w:val="0"/>
          <w:numId w:val="1034"/>
        </w:numPr>
      </w:pPr>
      <w:r>
        <w:t xml:space="preserve">The vendor retains no rights to the deliverables after project completion</w:t>
      </w:r>
    </w:p>
    <w:bookmarkEnd w:id="49"/>
    <w:bookmarkStart w:id="50" w:name="warranty-period"/>
    <w:p>
      <w:pPr>
        <w:pStyle w:val="Heading2"/>
      </w:pPr>
      <w:r>
        <w:t xml:space="preserve">11.3 Warranty Period</w:t>
      </w:r>
    </w:p>
    <w:p>
      <w:pPr>
        <w:pStyle w:val="FirstParagraph"/>
      </w:pPr>
      <w:r>
        <w:t xml:space="preserve">The vendor shall provide a</w:t>
      </w:r>
      <w:r>
        <w:t xml:space="preserve"> </w:t>
      </w:r>
      <w:r>
        <w:rPr>
          <w:b/>
          <w:bCs/>
        </w:rPr>
        <w:t xml:space="preserve">warranty period of 90 days</w:t>
      </w:r>
      <w:r>
        <w:t xml:space="preserve"> </w:t>
      </w:r>
      <w:r>
        <w:t xml:space="preserve">from the date of final acceptance. During this period, the vendor shall:</w:t>
      </w:r>
    </w:p>
    <w:p>
      <w:pPr>
        <w:pStyle w:val="Compact"/>
        <w:numPr>
          <w:ilvl w:val="0"/>
          <w:numId w:val="1035"/>
        </w:numPr>
      </w:pPr>
      <w:r>
        <w:t xml:space="preserve">Fix any defects or issues related to the deployment at no additional cost</w:t>
      </w:r>
    </w:p>
    <w:p>
      <w:pPr>
        <w:pStyle w:val="Compact"/>
        <w:numPr>
          <w:ilvl w:val="0"/>
          <w:numId w:val="1035"/>
        </w:numPr>
      </w:pPr>
      <w:r>
        <w:t xml:space="preserve">Provide remote support for troubleshooting</w:t>
      </w:r>
    </w:p>
    <w:bookmarkEnd w:id="50"/>
    <w:bookmarkStart w:id="51" w:name="post-deployment-support"/>
    <w:p>
      <w:pPr>
        <w:pStyle w:val="Heading2"/>
      </w:pPr>
      <w:r>
        <w:t xml:space="preserve">11.4 Post-Deployment Support</w:t>
      </w:r>
    </w:p>
    <w:p>
      <w:pPr>
        <w:pStyle w:val="FirstParagraph"/>
      </w:pPr>
      <w:r>
        <w:t xml:space="preserve">The vendor shall provide a</w:t>
      </w:r>
      <w:r>
        <w:t xml:space="preserve"> </w:t>
      </w:r>
      <w:r>
        <w:rPr>
          <w:b/>
          <w:bCs/>
        </w:rPr>
        <w:t xml:space="preserve">Service Level Agreement (SLA)</w:t>
      </w:r>
      <w:r>
        <w:t xml:space="preserve"> </w:t>
      </w:r>
      <w:r>
        <w:t xml:space="preserve">for post-deployment support: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Response Time</w:t>
            </w:r>
          </w:p>
        </w:tc>
        <w:tc>
          <w:tcPr/>
          <w:p>
            <w:pPr>
              <w:pStyle w:val="Compact"/>
              <w:jc w:val="left"/>
            </w:pPr>
            <w:r>
              <w:t xml:space="preserve">Resolution Time</w:t>
            </w:r>
          </w:p>
        </w:tc>
      </w:tr>
      <w:tr>
        <w:tc>
          <w:tcPr/>
          <w:p>
            <w:pPr>
              <w:pStyle w:val="Compact"/>
              <w:jc w:val="left"/>
            </w:pPr>
            <w:r>
              <w:t xml:space="preserve">Critical (system down)</w:t>
            </w:r>
          </w:p>
        </w:tc>
        <w:tc>
          <w:tcPr/>
          <w:p>
            <w:pPr>
              <w:pStyle w:val="Compact"/>
              <w:jc w:val="left"/>
            </w:pPr>
            <w:r>
              <w:t xml:space="preserve">2 hours</w:t>
            </w:r>
          </w:p>
        </w:tc>
        <w:tc>
          <w:tcPr/>
          <w:p>
            <w:pPr>
              <w:pStyle w:val="Compact"/>
              <w:jc w:val="left"/>
            </w:pPr>
            <w:r>
              <w:t xml:space="preserve">8 hours</w:t>
            </w:r>
          </w:p>
        </w:tc>
      </w:tr>
      <w:tr>
        <w:tc>
          <w:tcPr/>
          <w:p>
            <w:pPr>
              <w:pStyle w:val="Compact"/>
              <w:jc w:val="left"/>
            </w:pPr>
            <w:r>
              <w:t xml:space="preserve">High (feature impacted)</w:t>
            </w:r>
          </w:p>
        </w:tc>
        <w:tc>
          <w:tcPr/>
          <w:p>
            <w:pPr>
              <w:pStyle w:val="Compact"/>
              <w:jc w:val="left"/>
            </w:pPr>
            <w:r>
              <w:t xml:space="preserve">4 hours</w:t>
            </w:r>
          </w:p>
        </w:tc>
        <w:tc>
          <w:tcPr/>
          <w:p>
            <w:pPr>
              <w:pStyle w:val="Compact"/>
              <w:jc w:val="left"/>
            </w:pPr>
            <w:r>
              <w:t xml:space="preserve">24 hours</w:t>
            </w:r>
          </w:p>
        </w:tc>
      </w:tr>
      <w:tr>
        <w:tc>
          <w:tcPr/>
          <w:p>
            <w:pPr>
              <w:pStyle w:val="Compact"/>
              <w:jc w:val="left"/>
            </w:pPr>
            <w:r>
              <w:t xml:space="preserve">Medium (non-critical)</w:t>
            </w:r>
          </w:p>
        </w:tc>
        <w:tc>
          <w:tcPr/>
          <w:p>
            <w:pPr>
              <w:pStyle w:val="Compact"/>
              <w:jc w:val="left"/>
            </w:pPr>
            <w:r>
              <w:t xml:space="preserve">8 hours</w:t>
            </w:r>
          </w:p>
        </w:tc>
        <w:tc>
          <w:tcPr/>
          <w:p>
            <w:pPr>
              <w:pStyle w:val="Compact"/>
              <w:jc w:val="left"/>
            </w:pPr>
            <w:r>
              <w:t xml:space="preserve">48 hours</w:t>
            </w:r>
          </w:p>
        </w:tc>
      </w:tr>
      <w:tr>
        <w:tc>
          <w:tcPr/>
          <w:p>
            <w:pPr>
              <w:pStyle w:val="Compact"/>
              <w:jc w:val="left"/>
            </w:pPr>
            <w:r>
              <w:t xml:space="preserve">Low (informational)</w:t>
            </w:r>
          </w:p>
        </w:tc>
        <w:tc>
          <w:tcPr/>
          <w:p>
            <w:pPr>
              <w:pStyle w:val="Compact"/>
              <w:jc w:val="left"/>
            </w:pPr>
            <w:r>
              <w:t xml:space="preserve">24 hours</w:t>
            </w:r>
          </w:p>
        </w:tc>
        <w:tc>
          <w:tcPr/>
          <w:p>
            <w:pPr>
              <w:pStyle w:val="Compact"/>
              <w:jc w:val="left"/>
            </w:pPr>
            <w:r>
              <w:t xml:space="preserve">5 business days</w:t>
            </w:r>
          </w:p>
        </w:tc>
      </w:tr>
    </w:tbl>
    <w:bookmarkEnd w:id="51"/>
    <w:bookmarkStart w:id="52" w:name="payment-terms"/>
    <w:p>
      <w:pPr>
        <w:pStyle w:val="Heading2"/>
      </w:pPr>
      <w:r>
        <w:t xml:space="preserve">11.5 Payment Terms</w:t>
      </w:r>
    </w:p>
    <w:p>
      <w:pPr>
        <w:pStyle w:val="Compact"/>
        <w:numPr>
          <w:ilvl w:val="0"/>
          <w:numId w:val="1036"/>
        </w:numPr>
      </w:pPr>
      <w:r>
        <w:t xml:space="preserve">Payment schedule tied to milestone completion and acceptance</w:t>
      </w:r>
    </w:p>
    <w:p>
      <w:pPr>
        <w:pStyle w:val="Compact"/>
        <w:numPr>
          <w:ilvl w:val="0"/>
          <w:numId w:val="1036"/>
        </w:numPr>
      </w:pPr>
      <w:r>
        <w:t xml:space="preserve">Final payment upon completion of all acceptance criteria and knowledge transfer</w:t>
      </w:r>
    </w:p>
    <w:bookmarkEnd w:id="52"/>
    <w:bookmarkEnd w:id="53"/>
    <w:bookmarkStart w:id="54" w:name="sign-off"/>
    <w:p>
      <w:pPr>
        <w:pStyle w:val="Heading1"/>
      </w:pPr>
      <w:r>
        <w:t xml:space="preserve">12. Sign-Off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Date</w:t>
            </w:r>
          </w:p>
        </w:tc>
        <w:tc>
          <w:tcPr/>
          <w:p>
            <w:pPr>
              <w:pStyle w:val="Compact"/>
              <w:jc w:val="left"/>
            </w:pPr>
            <w:r>
              <w:t xml:space="preserve">Signature</w:t>
            </w:r>
          </w:p>
        </w:tc>
      </w:tr>
      <w:tr>
        <w:tc>
          <w:tcPr/>
          <w:p>
            <w:pPr>
              <w:pStyle w:val="Compact"/>
              <w:jc w:val="left"/>
            </w:pPr>
            <w:r>
              <w:t xml:space="preserve">Project Sponsor</w:t>
            </w:r>
          </w:p>
        </w:tc>
        <w:tc>
          <w:tcPr/>
          <w:p>
            <w:pPr>
              <w:pStyle w:val="Compact"/>
            </w:pPr>
          </w:p>
        </w:tc>
        <w:tc>
          <w:tcPr/>
          <w:p>
            <w:pPr>
              <w:pStyle w:val="Compact"/>
            </w:pPr>
          </w:p>
        </w:tc>
        <w:tc>
          <w:tcPr/>
          <w:p>
            <w:pPr>
              <w:pStyle w:val="Compact"/>
            </w:pPr>
          </w:p>
        </w:tc>
      </w:tr>
      <w:tr>
        <w:tc>
          <w:tcPr/>
          <w:p>
            <w:pPr>
              <w:pStyle w:val="Compact"/>
              <w:jc w:val="left"/>
            </w:pPr>
            <w:r>
              <w:t xml:space="preserve">IT Director</w:t>
            </w:r>
          </w:p>
        </w:tc>
        <w:tc>
          <w:tcPr/>
          <w:p>
            <w:pPr>
              <w:pStyle w:val="Compact"/>
            </w:pPr>
          </w:p>
        </w:tc>
        <w:tc>
          <w:tcPr/>
          <w:p>
            <w:pPr>
              <w:pStyle w:val="Compact"/>
            </w:pPr>
          </w:p>
        </w:tc>
        <w:tc>
          <w:tcPr/>
          <w:p>
            <w:pPr>
              <w:pStyle w:val="Compact"/>
            </w:pPr>
          </w:p>
        </w:tc>
      </w:tr>
      <w:tr>
        <w:tc>
          <w:tcPr/>
          <w:p>
            <w:pPr>
              <w:pStyle w:val="Compact"/>
              <w:jc w:val="left"/>
            </w:pPr>
            <w:r>
              <w:t xml:space="preserve">Project Manager</w:t>
            </w:r>
          </w:p>
        </w:tc>
        <w:tc>
          <w:tcPr/>
          <w:p>
            <w:pPr>
              <w:pStyle w:val="Compact"/>
            </w:pPr>
          </w:p>
        </w:tc>
        <w:tc>
          <w:tcPr/>
          <w:p>
            <w:pPr>
              <w:pStyle w:val="Compact"/>
            </w:pPr>
          </w:p>
        </w:tc>
        <w:tc>
          <w:tcPr/>
          <w:p>
            <w:pPr>
              <w:pStyle w:val="Compact"/>
            </w:pPr>
          </w:p>
        </w:tc>
      </w:tr>
      <w:tr>
        <w:tc>
          <w:tcPr/>
          <w:p>
            <w:pPr>
              <w:pStyle w:val="Compact"/>
              <w:jc w:val="left"/>
            </w:pPr>
            <w:r>
              <w:t xml:space="preserve">Procurement Officer</w:t>
            </w: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b/>
          <w:bCs/>
        </w:rPr>
        <w:t xml:space="preserve">End of Document</w:t>
      </w:r>
    </w:p>
    <w:p>
      <w:pPr>
        <w:pStyle w:val="BodyText"/>
      </w:pPr>
      <w:r>
        <w:rPr>
          <w:i/>
          <w:iCs/>
        </w:rPr>
        <w:t xml:space="preserve">RFP Reference: RFP-GITLAB-2026-001 — Version 1.0</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GitLab Premium On-Premises Deployment</dc:title>
  <dc:creator/>
  <cp:keywords/>
  <dcterms:created xsi:type="dcterms:W3CDTF">2026-03-02T09:45:13Z</dcterms:created>
  <dcterms:modified xsi:type="dcterms:W3CDTF">2026-03-02T09:45:13Z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vt:lpwstr>
  </property>
  <property fmtid="{D5CDD505-2E9C-101B-9397-08002B2CF9AE}" pid="3" name="subtitle">
    <vt:lpwstr>Request for Proposal (RFP)</vt:lpwstr>
  </property>
</Properties>
</file>