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00" w:type="dxa"/>
        <w:jc w:val="center"/>
        <w:tblCellSpacing w:w="0" w:type="dxa"/>
        <w:shd w:val="clear" w:color="auto" w:fill="F4F4F4"/>
        <w:tblCellMar>
          <w:left w:w="0" w:type="dxa"/>
          <w:right w:w="0" w:type="dxa"/>
        </w:tblCellMar>
        <w:tblLook w:val="04A0" w:firstRow="1" w:lastRow="0" w:firstColumn="1" w:lastColumn="0" w:noHBand="0" w:noVBand="1"/>
      </w:tblPr>
      <w:tblGrid>
        <w:gridCol w:w="9026"/>
      </w:tblGrid>
      <w:tr w:rsidR="00072477" w14:paraId="18BB18BB" w14:textId="77777777" w:rsidTr="00072477">
        <w:trPr>
          <w:tblCellSpacing w:w="0" w:type="dxa"/>
          <w:jc w:val="center"/>
        </w:trPr>
        <w:tc>
          <w:tcPr>
            <w:tcW w:w="0" w:type="auto"/>
            <w:shd w:val="clear" w:color="auto" w:fill="F4F4F4"/>
            <w:tcMar>
              <w:top w:w="450" w:type="dxa"/>
              <w:left w:w="450" w:type="dxa"/>
              <w:bottom w:w="450" w:type="dxa"/>
              <w:right w:w="450" w:type="dxa"/>
            </w:tcMar>
            <w:vAlign w:val="center"/>
            <w:hideMark/>
          </w:tcPr>
          <w:tbl>
            <w:tblPr>
              <w:tblW w:w="5000" w:type="pct"/>
              <w:jc w:val="center"/>
              <w:tblCellSpacing w:w="0" w:type="dxa"/>
              <w:shd w:val="clear" w:color="auto" w:fill="F4F4F4"/>
              <w:tblCellMar>
                <w:left w:w="0" w:type="dxa"/>
                <w:right w:w="0" w:type="dxa"/>
              </w:tblCellMar>
              <w:tblLook w:val="04A0" w:firstRow="1" w:lastRow="0" w:firstColumn="1" w:lastColumn="0" w:noHBand="0" w:noVBand="1"/>
            </w:tblPr>
            <w:tblGrid>
              <w:gridCol w:w="8126"/>
            </w:tblGrid>
            <w:tr w:rsidR="00072477" w14:paraId="57483286" w14:textId="77777777">
              <w:trPr>
                <w:tblCellSpacing w:w="0" w:type="dxa"/>
                <w:jc w:val="center"/>
              </w:trPr>
              <w:tc>
                <w:tcPr>
                  <w:tcW w:w="0" w:type="auto"/>
                  <w:shd w:val="clear" w:color="auto" w:fill="FFFFFF"/>
                  <w:vAlign w:val="center"/>
                  <w:hideMark/>
                </w:tcPr>
                <w:p w14:paraId="41543A2A" w14:textId="77777777" w:rsidR="00072477" w:rsidRDefault="00072477">
                  <w:pPr>
                    <w:rPr>
                      <w:rFonts w:ascii="Lato" w:hAnsi="Lato"/>
                      <w:kern w:val="2"/>
                      <w:lang w:eastAsia="en-US"/>
                      <w14:ligatures w14:val="standardContextual"/>
                    </w:rPr>
                  </w:pPr>
                  <w:r>
                    <w:rPr>
                      <w:rFonts w:ascii="Lato" w:hAnsi="Lato"/>
                      <w:kern w:val="2"/>
                      <w:lang w:eastAsia="en-US"/>
                      <w14:ligatures w14:val="standardContextual"/>
                    </w:rPr>
                    <w:t> </w:t>
                  </w:r>
                </w:p>
              </w:tc>
            </w:tr>
            <w:tr w:rsidR="00072477" w14:paraId="0015092D" w14:textId="77777777">
              <w:trPr>
                <w:tblCellSpacing w:w="0" w:type="dxa"/>
                <w:jc w:val="center"/>
              </w:trPr>
              <w:tc>
                <w:tcPr>
                  <w:tcW w:w="0" w:type="auto"/>
                  <w:shd w:val="clear" w:color="auto" w:fill="FFFFFF"/>
                  <w:vAlign w:val="center"/>
                  <w:hideMark/>
                </w:tcPr>
                <w:p w14:paraId="07C733A6" w14:textId="69650E93" w:rsidR="00072477" w:rsidRDefault="00072477">
                  <w:pPr>
                    <w:spacing w:line="480" w:lineRule="auto"/>
                    <w:jc w:val="cente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160AC68F" wp14:editId="20E0C151">
                        <wp:extent cx="1600200" cy="419100"/>
                        <wp:effectExtent l="0" t="0" r="0" b="0"/>
                        <wp:docPr id="269897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1600200" cy="419100"/>
                                </a:xfrm>
                                <a:prstGeom prst="rect">
                                  <a:avLst/>
                                </a:prstGeom>
                                <a:noFill/>
                                <a:ln>
                                  <a:noFill/>
                                </a:ln>
                              </pic:spPr>
                            </pic:pic>
                          </a:graphicData>
                        </a:graphic>
                      </wp:inline>
                    </w:drawing>
                  </w:r>
                </w:p>
              </w:tc>
            </w:tr>
            <w:tr w:rsidR="00072477" w14:paraId="23C1079A" w14:textId="77777777">
              <w:trPr>
                <w:tblCellSpacing w:w="0" w:type="dxa"/>
                <w:jc w:val="center"/>
              </w:trPr>
              <w:tc>
                <w:tcPr>
                  <w:tcW w:w="0" w:type="auto"/>
                  <w:shd w:val="clear" w:color="auto" w:fill="FFFFFF"/>
                  <w:vAlign w:val="center"/>
                  <w:hideMark/>
                </w:tcPr>
                <w:p w14:paraId="420DBAB8" w14:textId="4B8E9E57" w:rsidR="00072477" w:rsidRDefault="00072477">
                  <w:pPr>
                    <w:jc w:val="cente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36701E7D" wp14:editId="7B5474F9">
                        <wp:extent cx="5731510" cy="3224530"/>
                        <wp:effectExtent l="0" t="0" r="2540" b="13970"/>
                        <wp:docPr id="1481628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tc>
            </w:tr>
          </w:tbl>
          <w:p w14:paraId="3F4D6F7E" w14:textId="77777777" w:rsidR="00072477" w:rsidRDefault="00072477">
            <w:pPr>
              <w:jc w:val="center"/>
              <w:rPr>
                <w:rFonts w:asciiTheme="minorHAnsi" w:hAnsiTheme="minorHAnsi" w:cs="Times New Roman"/>
                <w:kern w:val="2"/>
                <w:sz w:val="22"/>
                <w:szCs w:val="22"/>
                <w:lang w:eastAsia="en-US"/>
                <w14:ligatures w14:val="standardContextual"/>
              </w:rPr>
            </w:pPr>
          </w:p>
        </w:tc>
      </w:tr>
      <w:tr w:rsidR="00072477" w14:paraId="1AE9F098" w14:textId="77777777" w:rsidTr="00072477">
        <w:trPr>
          <w:tblCellSpacing w:w="0" w:type="dxa"/>
          <w:jc w:val="center"/>
        </w:trPr>
        <w:tc>
          <w:tcPr>
            <w:tcW w:w="0" w:type="auto"/>
            <w:shd w:val="clear" w:color="auto" w:fill="F4F4F4"/>
            <w:vAlign w:val="center"/>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072477" w14:paraId="19E4780B" w14:textId="77777777">
              <w:trPr>
                <w:tblCellSpacing w:w="0" w:type="dxa"/>
                <w:jc w:val="center"/>
              </w:trPr>
              <w:tc>
                <w:tcPr>
                  <w:tcW w:w="5000" w:type="pct"/>
                  <w:shd w:val="clear" w:color="auto" w:fill="FFFFFF"/>
                  <w:vAlign w:val="center"/>
                  <w:hideMark/>
                </w:tcPr>
                <w:p w14:paraId="5CB07D3F" w14:textId="77777777" w:rsidR="00072477" w:rsidRDefault="00072477">
                  <w:pPr>
                    <w:pStyle w:val="Heading3"/>
                    <w:spacing w:before="450" w:after="0"/>
                    <w:rPr>
                      <w:rFonts w:ascii="Lato" w:eastAsiaTheme="minorHAnsi" w:hAnsi="Lato" w:cs="Aptos"/>
                      <w:caps/>
                      <w:color w:val="000000"/>
                      <w:kern w:val="2"/>
                      <w:sz w:val="24"/>
                      <w:szCs w:val="24"/>
                      <w:lang w:eastAsia="en-US"/>
                      <w14:ligatures w14:val="standardContextual"/>
                    </w:rPr>
                  </w:pPr>
                  <w:r>
                    <w:rPr>
                      <w:rFonts w:ascii="Lato" w:eastAsiaTheme="minorHAnsi" w:hAnsi="Lato"/>
                      <w:caps/>
                      <w:color w:val="000000"/>
                      <w:kern w:val="2"/>
                      <w:sz w:val="24"/>
                      <w:szCs w:val="24"/>
                      <w:lang w:eastAsia="en-US"/>
                      <w14:ligatures w14:val="standardContextual"/>
                    </w:rPr>
                    <w:t>Room Reservation Confirmation</w:t>
                  </w:r>
                </w:p>
                <w:p w14:paraId="79C1C661" w14:textId="77777777" w:rsidR="00072477" w:rsidRDefault="00072477">
                  <w:pPr>
                    <w:pStyle w:val="NormalWeb"/>
                    <w:pBdr>
                      <w:top w:val="single" w:sz="36" w:space="0" w:color="C20E1A"/>
                    </w:pBdr>
                    <w:spacing w:beforeAutospacing="0" w:afterAutospacing="0"/>
                    <w:rPr>
                      <w:rFonts w:ascii="Lato" w:hAnsi="Lato"/>
                      <w:kern w:val="2"/>
                      <w:sz w:val="5"/>
                      <w:szCs w:val="5"/>
                      <w:lang w:eastAsia="en-US"/>
                      <w14:ligatures w14:val="standardContextual"/>
                    </w:rPr>
                  </w:pPr>
                  <w:r>
                    <w:rPr>
                      <w:rFonts w:ascii="Lato" w:hAnsi="Lato"/>
                      <w:kern w:val="2"/>
                      <w:sz w:val="5"/>
                      <w:szCs w:val="5"/>
                      <w:lang w:eastAsia="en-US"/>
                      <w14:ligatures w14:val="standardContextual"/>
                    </w:rPr>
                    <w:t> </w:t>
                  </w:r>
                </w:p>
              </w:tc>
            </w:tr>
          </w:tbl>
          <w:p w14:paraId="6CDDFAC3" w14:textId="77777777" w:rsidR="00072477" w:rsidRDefault="00072477">
            <w:pPr>
              <w:jc w:val="center"/>
              <w:rPr>
                <w:rFonts w:asciiTheme="minorHAnsi" w:hAnsiTheme="minorHAnsi" w:cs="Times New Roman"/>
                <w:kern w:val="2"/>
                <w:sz w:val="22"/>
                <w:szCs w:val="22"/>
                <w:lang w:eastAsia="en-US"/>
                <w14:ligatures w14:val="standardContextual"/>
              </w:rPr>
            </w:pPr>
          </w:p>
        </w:tc>
      </w:tr>
      <w:tr w:rsidR="00072477" w14:paraId="71844296" w14:textId="77777777" w:rsidTr="00072477">
        <w:trPr>
          <w:tblCellSpacing w:w="0" w:type="dxa"/>
          <w:jc w:val="center"/>
        </w:trPr>
        <w:tc>
          <w:tcPr>
            <w:tcW w:w="0" w:type="auto"/>
            <w:shd w:val="clear" w:color="auto" w:fill="F4F4F4"/>
            <w:vAlign w:val="center"/>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072477" w14:paraId="7FD4156E" w14:textId="77777777">
              <w:trPr>
                <w:tblCellSpacing w:w="0" w:type="dxa"/>
                <w:jc w:val="center"/>
              </w:trPr>
              <w:tc>
                <w:tcPr>
                  <w:tcW w:w="5000" w:type="pct"/>
                  <w:shd w:val="clear" w:color="auto" w:fill="FFFFFF"/>
                  <w:vAlign w:val="center"/>
                  <w:hideMark/>
                </w:tcPr>
                <w:p w14:paraId="1BBFC479" w14:textId="77777777" w:rsidR="00072477" w:rsidRDefault="00072477" w:rsidP="001E25B2">
                  <w:pPr>
                    <w:pStyle w:val="NormalWeb"/>
                    <w:spacing w:before="225" w:beforeAutospacing="0"/>
                    <w:ind w:left="0"/>
                    <w:rPr>
                      <w:rFonts w:ascii="Lato" w:hAnsi="Lato"/>
                      <w:kern w:val="2"/>
                      <w:lang w:eastAsia="en-US"/>
                      <w14:ligatures w14:val="standardContextual"/>
                    </w:rPr>
                  </w:pPr>
                  <w:r>
                    <w:rPr>
                      <w:rFonts w:ascii="Lato" w:hAnsi="Lato"/>
                      <w:kern w:val="2"/>
                      <w:lang w:eastAsia="en-US"/>
                      <w14:ligatures w14:val="standardContextual"/>
                    </w:rPr>
                    <w:t>Thank you for choosing The Myriad Dubai. We look forward to welcoming you.</w:t>
                  </w:r>
                </w:p>
                <w:p w14:paraId="26E113DA" w14:textId="77777777"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 xml:space="preserve">Your booking confirmation number is </w:t>
                  </w:r>
                  <w:r>
                    <w:rPr>
                      <w:rFonts w:ascii="Lato" w:hAnsi="Lato"/>
                      <w:b/>
                      <w:bCs/>
                      <w:color w:val="C20E1A"/>
                      <w:kern w:val="2"/>
                      <w:lang w:eastAsia="en-US"/>
                      <w14:ligatures w14:val="standardContextual"/>
                    </w:rPr>
                    <w:t>TMD-3761BD6F</w:t>
                  </w:r>
                  <w:r>
                    <w:rPr>
                      <w:rFonts w:ascii="Lato" w:hAnsi="Lato"/>
                      <w:kern w:val="2"/>
                      <w:lang w:eastAsia="en-US"/>
                      <w14:ligatures w14:val="standardContextual"/>
                    </w:rPr>
                    <w:t>.</w:t>
                  </w:r>
                </w:p>
                <w:p w14:paraId="23C34706" w14:textId="1DA128B5"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To confirm this reservation, please make the deposit in the following bank account using the above reference number within the next 3 days or get in touch with us directly on the below mentioned contact details, in case you wish to pay by credit card, and our team will send you a payment link accordingly.</w:t>
                  </w:r>
                  <w:r w:rsidR="00372A39">
                    <w:rPr>
                      <w:rFonts w:ascii="Lato" w:hAnsi="Lato"/>
                      <w:kern w:val="2"/>
                      <w:lang w:eastAsia="en-US"/>
                      <w14:ligatures w14:val="standardContextual"/>
                    </w:rPr>
                    <w:t xml:space="preserve"> </w:t>
                  </w:r>
                  <w:r w:rsidR="00394792" w:rsidRPr="00394792">
                    <w:rPr>
                      <w:rFonts w:ascii="Lato" w:hAnsi="Lato"/>
                      <w:kern w:val="2"/>
                      <w:highlight w:val="yellow"/>
                      <w:lang w:eastAsia="en-US"/>
                      <w14:ligatures w14:val="standardContextual"/>
                    </w:rPr>
                    <w:t xml:space="preserve">Failure to pay </w:t>
                  </w:r>
                  <w:r w:rsidR="001E25B2">
                    <w:rPr>
                      <w:rFonts w:ascii="Lato" w:hAnsi="Lato"/>
                      <w:kern w:val="2"/>
                      <w:highlight w:val="yellow"/>
                      <w:lang w:eastAsia="en-US"/>
                      <w14:ligatures w14:val="standardContextual"/>
                    </w:rPr>
                    <w:t xml:space="preserve">the </w:t>
                  </w:r>
                  <w:r w:rsidR="00394792" w:rsidRPr="00394792">
                    <w:rPr>
                      <w:rFonts w:ascii="Lato" w:hAnsi="Lato"/>
                      <w:kern w:val="2"/>
                      <w:highlight w:val="yellow"/>
                      <w:lang w:eastAsia="en-US"/>
                      <w14:ligatures w14:val="standardContextual"/>
                    </w:rPr>
                    <w:t>deposit will result in a cancelled booking.</w:t>
                  </w:r>
                  <w:r w:rsidR="00394792">
                    <w:rPr>
                      <w:rFonts w:ascii="Lato" w:hAnsi="Lato"/>
                      <w:kern w:val="2"/>
                      <w:lang w:eastAsia="en-US"/>
                      <w14:ligatures w14:val="standardContextual"/>
                    </w:rPr>
                    <w:t xml:space="preserve"> </w:t>
                  </w:r>
                </w:p>
                <w:p w14:paraId="166779DB" w14:textId="3DA9276E" w:rsidR="00536FE7" w:rsidRPr="00001559" w:rsidRDefault="00072477" w:rsidP="00536FE7">
                  <w:pPr>
                    <w:rPr>
                      <w:rFonts w:ascii="Lato" w:hAnsi="Lato" w:cs="Calibri"/>
                      <w:sz w:val="21"/>
                      <w:szCs w:val="21"/>
                      <w:lang w:val="en-US"/>
                    </w:rPr>
                  </w:pPr>
                  <w:r w:rsidRPr="00001559">
                    <w:rPr>
                      <w:rFonts w:ascii="Lato" w:hAnsi="Lato"/>
                      <w:kern w:val="2"/>
                      <w:sz w:val="21"/>
                      <w:szCs w:val="21"/>
                      <w:lang w:eastAsia="en-US"/>
                      <w14:ligatures w14:val="standardContextual"/>
                    </w:rPr>
                    <w:t xml:space="preserve">Please note that The Tenant may terminate the Tenancy Contract (accepted upon acknowledging Terms &amp; Conditions and Code of Conduct) within fourteen (14) days of the booking confirmation date prior to check-in, without penalty, and any amounts paid in advance, including the Deposit, will be refunded in full, without set off or deduction. The cancellation charges will not </w:t>
                  </w:r>
                  <w:proofErr w:type="gramStart"/>
                  <w:r w:rsidRPr="00001559">
                    <w:rPr>
                      <w:rFonts w:ascii="Lato" w:hAnsi="Lato"/>
                      <w:kern w:val="2"/>
                      <w:sz w:val="21"/>
                      <w:szCs w:val="21"/>
                      <w:lang w:eastAsia="en-US"/>
                      <w14:ligatures w14:val="standardContextual"/>
                    </w:rPr>
                    <w:t>apply</w:t>
                  </w:r>
                  <w:proofErr w:type="gramEnd"/>
                  <w:r w:rsidRPr="00001559">
                    <w:rPr>
                      <w:rFonts w:ascii="Lato" w:hAnsi="Lato"/>
                      <w:kern w:val="2"/>
                      <w:sz w:val="21"/>
                      <w:szCs w:val="21"/>
                      <w:lang w:eastAsia="en-US"/>
                      <w14:ligatures w14:val="standardContextual"/>
                    </w:rPr>
                    <w:t xml:space="preserve"> and the full amount of the Deposit will be refunded</w:t>
                  </w:r>
                  <w:r w:rsidR="00536FE7" w:rsidRPr="00001559">
                    <w:rPr>
                      <w:rFonts w:ascii="Lato" w:hAnsi="Lato"/>
                      <w:sz w:val="21"/>
                      <w:szCs w:val="21"/>
                      <w:highlight w:val="yellow"/>
                      <w:lang w:val="en-US"/>
                    </w:rPr>
                    <w:t xml:space="preserve"> via bank transfer within 21 to 25 business days, </w:t>
                  </w:r>
                  <w:r w:rsidR="001E25B2">
                    <w:rPr>
                      <w:rFonts w:ascii="Lato" w:hAnsi="Lato"/>
                      <w:sz w:val="21"/>
                      <w:szCs w:val="21"/>
                      <w:highlight w:val="yellow"/>
                      <w:lang w:val="en-US"/>
                    </w:rPr>
                    <w:t>given that</w:t>
                  </w:r>
                  <w:r w:rsidR="00536FE7" w:rsidRPr="00001559">
                    <w:rPr>
                      <w:rFonts w:ascii="Lato" w:hAnsi="Lato"/>
                      <w:sz w:val="21"/>
                      <w:szCs w:val="21"/>
                      <w:highlight w:val="yellow"/>
                      <w:lang w:val="en-US"/>
                    </w:rPr>
                    <w:t xml:space="preserve"> accurate banking information is provided</w:t>
                  </w:r>
                  <w:r w:rsidR="001E25B2">
                    <w:rPr>
                      <w:rFonts w:ascii="Lato" w:hAnsi="Lato"/>
                      <w:sz w:val="21"/>
                      <w:szCs w:val="21"/>
                      <w:highlight w:val="yellow"/>
                      <w:lang w:val="en-US"/>
                    </w:rPr>
                    <w:t xml:space="preserve"> by the resident</w:t>
                  </w:r>
                  <w:r w:rsidR="00536FE7" w:rsidRPr="00001559">
                    <w:rPr>
                      <w:rFonts w:ascii="Lato" w:hAnsi="Lato"/>
                      <w:sz w:val="21"/>
                      <w:szCs w:val="21"/>
                      <w:highlight w:val="yellow"/>
                      <w:lang w:val="en-US"/>
                    </w:rPr>
                    <w:t>.</w:t>
                  </w:r>
                </w:p>
                <w:p w14:paraId="158866D5" w14:textId="0A654000" w:rsidR="00072477" w:rsidRPr="00001559" w:rsidRDefault="00072477" w:rsidP="00536FE7">
                  <w:pPr>
                    <w:rPr>
                      <w:rFonts w:ascii="Lato" w:hAnsi="Lato"/>
                      <w:kern w:val="2"/>
                      <w:sz w:val="21"/>
                      <w:szCs w:val="21"/>
                      <w:lang w:eastAsia="en-US"/>
                      <w14:ligatures w14:val="standardContextual"/>
                    </w:rPr>
                  </w:pPr>
                  <w:r w:rsidRPr="00001559">
                    <w:rPr>
                      <w:rFonts w:ascii="Lato" w:hAnsi="Lato"/>
                      <w:kern w:val="2"/>
                      <w:sz w:val="21"/>
                      <w:szCs w:val="21"/>
                      <w:lang w:eastAsia="en-US"/>
                      <w14:ligatures w14:val="standardContextual"/>
                    </w:rPr>
                    <w:t>This cancellation policy will not apply if the booking was confirmed in less than fourteen (14) days prior to the start date of the Tenancy Contract, the Tenant further agrees that terms and conditions of the Tenancy Contract will apply.</w:t>
                  </w:r>
                  <w:r w:rsidR="00D9389B" w:rsidRPr="00001559">
                    <w:rPr>
                      <w:rFonts w:ascii="Lato" w:hAnsi="Lato"/>
                      <w:kern w:val="2"/>
                      <w:sz w:val="21"/>
                      <w:szCs w:val="21"/>
                      <w:lang w:eastAsia="en-US"/>
                      <w14:ligatures w14:val="standardContextual"/>
                    </w:rPr>
                    <w:t xml:space="preserve"> </w:t>
                  </w:r>
                </w:p>
                <w:p w14:paraId="2CDDAEF4" w14:textId="77777777"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 xml:space="preserve">Cancellation charges will apply, if the Tenant terminates the Tenancy Contract after fourteen (14) days of booking confirmation made, and the Tenant agrees to pay a penalty of one (1) month </w:t>
                  </w:r>
                  <w:r>
                    <w:rPr>
                      <w:rFonts w:ascii="Lato" w:hAnsi="Lato"/>
                      <w:kern w:val="2"/>
                      <w:lang w:eastAsia="en-US"/>
                      <w14:ligatures w14:val="standardContextual"/>
                    </w:rPr>
                    <w:lastRenderedPageBreak/>
                    <w:t>Rent for long term stays exceeding one (1) month, and seven (7) days Rent for short term stays under one (1) month booked on a daily rate.</w:t>
                  </w:r>
                </w:p>
                <w:p w14:paraId="4F8D9B9C" w14:textId="77777777"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If Tenant fails to occupy the Room on the Tenancy Start Date and within seven (7) days of the Tenancy Start Date, fails to inform the Landlord of any delay in their occupation, this will be classified as a “no show” and the terms and conditions of the Tenancy Contract will still apply and remain in full force and effect. The Tenant will be charged the relevant early termination penalties, as applicable.</w:t>
                  </w:r>
                </w:p>
                <w:p w14:paraId="069788C4" w14:textId="77777777"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Kindly note that arrival and departure timings apply for all residents on ‘daily rate’ short term stays under one (1) month. The check-in time at The Myriad Dubai is from 11:00 onwards and the check-out time is before and no later than 18:00. For early arrivals or late departures, an additional night, at the daily rate of the selected room type, will apply.</w:t>
                  </w:r>
                </w:p>
                <w:p w14:paraId="7E66798D" w14:textId="77777777"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We have 24x7 staff available at the property, to facilitate post-midnight check-ins. </w:t>
                  </w:r>
                </w:p>
                <w:p w14:paraId="0CDC9C1D" w14:textId="77777777" w:rsidR="001E25B2"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If you have already paid your deposit, your room is confirmed and will be ready. </w:t>
                  </w:r>
                  <w:r w:rsidR="001E25B2" w:rsidRPr="001E25B2">
                    <w:rPr>
                      <w:rFonts w:ascii="Lato" w:hAnsi="Lato"/>
                      <w:kern w:val="2"/>
                      <w:highlight w:val="yellow"/>
                      <w:lang w:eastAsia="en-US"/>
                      <w14:ligatures w14:val="standardContextual"/>
                    </w:rPr>
                    <w:t>Please note that special requests, room, and/or roommate sharing preferences are always subject to availability, therefore not guaranteed.</w:t>
                  </w:r>
                  <w:r w:rsidR="001E25B2" w:rsidRPr="001E25B2">
                    <w:rPr>
                      <w:rFonts w:ascii="Lato" w:hAnsi="Lato"/>
                      <w:kern w:val="2"/>
                      <w:lang w:eastAsia="en-US"/>
                      <w14:ligatures w14:val="standardContextual"/>
                    </w:rPr>
                    <w:t xml:space="preserve"> </w:t>
                  </w:r>
                </w:p>
                <w:p w14:paraId="348F2135" w14:textId="27B604A3" w:rsidR="00072477" w:rsidRDefault="00072477" w:rsidP="001E25B2">
                  <w:pPr>
                    <w:pStyle w:val="NormalWeb"/>
                    <w:ind w:left="0"/>
                    <w:rPr>
                      <w:rFonts w:ascii="Lato" w:hAnsi="Lato"/>
                      <w:kern w:val="2"/>
                      <w:lang w:eastAsia="en-US"/>
                      <w14:ligatures w14:val="standardContextual"/>
                    </w:rPr>
                  </w:pPr>
                  <w:r>
                    <w:rPr>
                      <w:rFonts w:ascii="Lato" w:hAnsi="Lato"/>
                      <w:kern w:val="2"/>
                      <w:lang w:eastAsia="en-US"/>
                      <w14:ligatures w14:val="standardContextual"/>
                    </w:rPr>
                    <w:t>Kindly keep ready of the following documents UPON CHECK-IN. </w:t>
                  </w:r>
                </w:p>
                <w:p w14:paraId="71F9BDD3"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w:t>
                  </w:r>
                  <w:r>
                    <w:rPr>
                      <w:rStyle w:val="Strong"/>
                      <w:rFonts w:ascii="Lato" w:hAnsi="Lato"/>
                      <w:kern w:val="2"/>
                      <w:lang w:eastAsia="en-US"/>
                      <w14:ligatures w14:val="standardContextual"/>
                    </w:rPr>
                    <w:t>  •</w:t>
                  </w:r>
                  <w:r>
                    <w:rPr>
                      <w:rFonts w:ascii="Lato" w:hAnsi="Lato"/>
                      <w:kern w:val="2"/>
                      <w:lang w:eastAsia="en-US"/>
                      <w14:ligatures w14:val="standardContextual"/>
                    </w:rPr>
                    <w:t xml:space="preserve"> Original Passport</w:t>
                  </w:r>
                </w:p>
                <w:p w14:paraId="14F4441C"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xml:space="preserve">  </w:t>
                  </w:r>
                  <w:r>
                    <w:rPr>
                      <w:rStyle w:val="Strong"/>
                      <w:rFonts w:ascii="Lato" w:hAnsi="Lato"/>
                      <w:kern w:val="2"/>
                      <w:lang w:eastAsia="en-US"/>
                      <w14:ligatures w14:val="standardContextual"/>
                    </w:rPr>
                    <w:t> •</w:t>
                  </w:r>
                  <w:r>
                    <w:rPr>
                      <w:rFonts w:ascii="Lato" w:hAnsi="Lato"/>
                      <w:kern w:val="2"/>
                      <w:lang w:eastAsia="en-US"/>
                      <w14:ligatures w14:val="standardContextual"/>
                    </w:rPr>
                    <w:t xml:space="preserve"> University enrolment letter </w:t>
                  </w:r>
                </w:p>
                <w:p w14:paraId="6633E876"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xml:space="preserve">  </w:t>
                  </w:r>
                  <w:r>
                    <w:rPr>
                      <w:rStyle w:val="Strong"/>
                      <w:rFonts w:ascii="Lato" w:hAnsi="Lato"/>
                      <w:kern w:val="2"/>
                      <w:lang w:eastAsia="en-US"/>
                      <w14:ligatures w14:val="standardContextual"/>
                    </w:rPr>
                    <w:t> •</w:t>
                  </w:r>
                  <w:r>
                    <w:rPr>
                      <w:rFonts w:ascii="Lato" w:hAnsi="Lato"/>
                      <w:kern w:val="2"/>
                      <w:lang w:eastAsia="en-US"/>
                      <w14:ligatures w14:val="standardContextual"/>
                    </w:rPr>
                    <w:t xml:space="preserve"> Payment Receipt copy (if applicable)</w:t>
                  </w:r>
                </w:p>
                <w:p w14:paraId="19ECDEA7" w14:textId="11A659FB" w:rsidR="00072477" w:rsidRPr="001E25B2" w:rsidRDefault="001E25B2" w:rsidP="001E25B2">
                  <w:pPr>
                    <w:pStyle w:val="NormalWeb"/>
                    <w:rPr>
                      <w:rFonts w:ascii="Lato" w:hAnsi="Lato"/>
                      <w:kern w:val="2"/>
                      <w:highlight w:val="yellow"/>
                      <w:lang w:eastAsia="en-US"/>
                      <w14:ligatures w14:val="standardContextual"/>
                    </w:rPr>
                  </w:pPr>
                  <w:r>
                    <w:rPr>
                      <w:rStyle w:val="Strong"/>
                      <w:rFonts w:ascii="Lato" w:hAnsi="Lato"/>
                      <w:kern w:val="2"/>
                      <w:lang w:eastAsia="en-US"/>
                      <w14:ligatures w14:val="standardContextual"/>
                    </w:rPr>
                    <w:t xml:space="preserve"> </w:t>
                  </w:r>
                  <w:r>
                    <w:rPr>
                      <w:rStyle w:val="Strong"/>
                    </w:rPr>
                    <w:t xml:space="preserve">   </w:t>
                  </w:r>
                  <w:r>
                    <w:rPr>
                      <w:rStyle w:val="Strong"/>
                      <w:rFonts w:ascii="Lato" w:hAnsi="Lato"/>
                      <w:kern w:val="2"/>
                      <w:lang w:eastAsia="en-US"/>
                      <w14:ligatures w14:val="standardContextual"/>
                    </w:rPr>
                    <w:t>•</w:t>
                  </w:r>
                  <w:r>
                    <w:rPr>
                      <w:rFonts w:ascii="Lato" w:hAnsi="Lato"/>
                      <w:kern w:val="2"/>
                      <w:lang w:eastAsia="en-US"/>
                      <w14:ligatures w14:val="standardContextual"/>
                    </w:rPr>
                    <w:t xml:space="preserve"> </w:t>
                  </w:r>
                  <w:r w:rsidR="00072477" w:rsidRPr="001E25B2">
                    <w:rPr>
                      <w:rFonts w:ascii="Lato" w:hAnsi="Lato"/>
                      <w:kern w:val="2"/>
                      <w:highlight w:val="yellow"/>
                      <w:lang w:eastAsia="en-US"/>
                      <w14:ligatures w14:val="standardContextual"/>
                    </w:rPr>
                    <w:t>Underage resident</w:t>
                  </w:r>
                  <w:r w:rsidRPr="001E25B2">
                    <w:rPr>
                      <w:rFonts w:ascii="Lato" w:hAnsi="Lato"/>
                      <w:kern w:val="2"/>
                      <w:highlight w:val="yellow"/>
                      <w:lang w:eastAsia="en-US"/>
                      <w14:ligatures w14:val="standardContextual"/>
                    </w:rPr>
                    <w:t>s</w:t>
                  </w:r>
                  <w:r w:rsidR="009A6FFF" w:rsidRPr="001E25B2">
                    <w:rPr>
                      <w:rFonts w:ascii="Lato" w:hAnsi="Lato"/>
                      <w:kern w:val="2"/>
                      <w:highlight w:val="yellow"/>
                      <w:lang w:eastAsia="en-US"/>
                      <w14:ligatures w14:val="standardContextual"/>
                    </w:rPr>
                    <w:t xml:space="preserve"> must be accompanied by their guardian, or written consent </w:t>
                  </w:r>
                  <w:r>
                    <w:rPr>
                      <w:rFonts w:ascii="Lato" w:hAnsi="Lato"/>
                      <w:kern w:val="2"/>
                      <w:highlight w:val="yellow"/>
                      <w:lang w:eastAsia="en-US"/>
                      <w14:ligatures w14:val="standardContextual"/>
                    </w:rPr>
                    <w:t>needs</w:t>
                  </w:r>
                  <w:r w:rsidR="009A6FFF" w:rsidRPr="001E25B2">
                    <w:rPr>
                      <w:rFonts w:ascii="Lato" w:hAnsi="Lato"/>
                      <w:kern w:val="2"/>
                      <w:highlight w:val="yellow"/>
                      <w:lang w:eastAsia="en-US"/>
                      <w14:ligatures w14:val="standardContextual"/>
                    </w:rPr>
                    <w:t xml:space="preserve"> to be presented by the resident upon check</w:t>
                  </w:r>
                  <w:r>
                    <w:rPr>
                      <w:rFonts w:ascii="Lato" w:hAnsi="Lato"/>
                      <w:kern w:val="2"/>
                      <w:highlight w:val="yellow"/>
                      <w:lang w:eastAsia="en-US"/>
                      <w14:ligatures w14:val="standardContextual"/>
                    </w:rPr>
                    <w:t>-</w:t>
                  </w:r>
                  <w:r w:rsidR="009A6FFF" w:rsidRPr="001E25B2">
                    <w:rPr>
                      <w:rFonts w:ascii="Lato" w:hAnsi="Lato"/>
                      <w:kern w:val="2"/>
                      <w:highlight w:val="yellow"/>
                      <w:lang w:eastAsia="en-US"/>
                      <w14:ligatures w14:val="standardContextual"/>
                    </w:rPr>
                    <w:t xml:space="preserve">in </w:t>
                  </w:r>
                  <w:r>
                    <w:rPr>
                      <w:rFonts w:ascii="Lato" w:hAnsi="Lato"/>
                      <w:kern w:val="2"/>
                      <w:highlight w:val="yellow"/>
                      <w:lang w:eastAsia="en-US"/>
                      <w14:ligatures w14:val="standardContextual"/>
                    </w:rPr>
                    <w:t xml:space="preserve">along </w:t>
                  </w:r>
                  <w:r w:rsidR="009A6FFF" w:rsidRPr="001E25B2">
                    <w:rPr>
                      <w:rFonts w:ascii="Lato" w:hAnsi="Lato"/>
                      <w:kern w:val="2"/>
                      <w:highlight w:val="yellow"/>
                      <w:lang w:eastAsia="en-US"/>
                      <w14:ligatures w14:val="standardContextual"/>
                    </w:rPr>
                    <w:t xml:space="preserve">with a copy of </w:t>
                  </w:r>
                  <w:r>
                    <w:rPr>
                      <w:rFonts w:ascii="Lato" w:hAnsi="Lato"/>
                      <w:kern w:val="2"/>
                      <w:highlight w:val="yellow"/>
                      <w:lang w:eastAsia="en-US"/>
                      <w14:ligatures w14:val="standardContextual"/>
                    </w:rPr>
                    <w:t xml:space="preserve">the </w:t>
                  </w:r>
                  <w:r w:rsidR="009A6FFF" w:rsidRPr="001E25B2">
                    <w:rPr>
                      <w:rFonts w:ascii="Lato" w:hAnsi="Lato"/>
                      <w:kern w:val="2"/>
                      <w:highlight w:val="yellow"/>
                      <w:lang w:eastAsia="en-US"/>
                      <w14:ligatures w14:val="standardContextual"/>
                    </w:rPr>
                    <w:t xml:space="preserve">guardian ID. </w:t>
                  </w:r>
                </w:p>
                <w:p w14:paraId="7C54D828"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Here is our location map link: </w:t>
                  </w:r>
                  <w:hyperlink r:id="rId9" w:history="1">
                    <w:r>
                      <w:rPr>
                        <w:rStyle w:val="Hyperlink"/>
                        <w:rFonts w:ascii="Lato" w:hAnsi="Lato"/>
                        <w:kern w:val="2"/>
                        <w:u w:val="single"/>
                        <w:lang w:eastAsia="en-US"/>
                        <w14:ligatures w14:val="standardContextual"/>
                      </w:rPr>
                      <w:t>The Myriad Dubai Location Map</w:t>
                    </w:r>
                  </w:hyperlink>
                </w:p>
                <w:p w14:paraId="5DF57AA1"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Please see the header image of the property for your reference.</w:t>
                  </w:r>
                </w:p>
                <w:p w14:paraId="2D6E5552"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xml:space="preserve">Please feel free to browse through our </w:t>
                  </w:r>
                  <w:hyperlink r:id="rId10" w:history="1">
                    <w:r>
                      <w:rPr>
                        <w:rStyle w:val="Hyperlink"/>
                        <w:rFonts w:ascii="Lato" w:hAnsi="Lato"/>
                        <w:kern w:val="2"/>
                        <w:u w:val="single"/>
                        <w:lang w:eastAsia="en-US"/>
                        <w14:ligatures w14:val="standardContextual"/>
                      </w:rPr>
                      <w:t>FAQs</w:t>
                    </w:r>
                  </w:hyperlink>
                  <w:r>
                    <w:rPr>
                      <w:rFonts w:ascii="Lato" w:hAnsi="Lato"/>
                      <w:kern w:val="2"/>
                      <w:lang w:eastAsia="en-US"/>
                      <w14:ligatures w14:val="standardContextual"/>
                    </w:rPr>
                    <w:t xml:space="preserve"> that cover most topics frequently asked by our new joiners, as well as our </w:t>
                  </w:r>
                  <w:hyperlink r:id="rId11" w:history="1">
                    <w:r>
                      <w:rPr>
                        <w:rStyle w:val="Hyperlink"/>
                        <w:rFonts w:ascii="Lato" w:hAnsi="Lato"/>
                        <w:kern w:val="2"/>
                        <w:u w:val="single"/>
                        <w:lang w:eastAsia="en-US"/>
                        <w14:ligatures w14:val="standardContextual"/>
                      </w:rPr>
                      <w:t>Pre-Arrival Guide</w:t>
                    </w:r>
                  </w:hyperlink>
                  <w:r>
                    <w:rPr>
                      <w:rFonts w:ascii="Lato" w:hAnsi="Lato"/>
                      <w:kern w:val="2"/>
                      <w:lang w:eastAsia="en-US"/>
                      <w14:ligatures w14:val="standardContextual"/>
                    </w:rPr>
                    <w:t> to help you prepare for your arrival to Dubai and your new student living community.</w:t>
                  </w:r>
                </w:p>
                <w:p w14:paraId="7CCBF4AA"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xml:space="preserve">Click the following link to see the BUS SCHEDULE, and many other useful information for our residents: </w:t>
                  </w:r>
                  <w:hyperlink r:id="rId12" w:history="1">
                    <w:r>
                      <w:rPr>
                        <w:rStyle w:val="Hyperlink"/>
                        <w:rFonts w:ascii="Lato" w:hAnsi="Lato"/>
                        <w:kern w:val="2"/>
                        <w:u w:val="single"/>
                        <w:lang w:eastAsia="en-US"/>
                        <w14:ligatures w14:val="standardContextual"/>
                      </w:rPr>
                      <w:t>https://linktr.ee/TMDResidents</w:t>
                    </w:r>
                  </w:hyperlink>
                </w:p>
                <w:p w14:paraId="377621B5"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You are most welcome to also WhatsApp us on </w:t>
                  </w:r>
                  <w:r>
                    <w:rPr>
                      <w:rStyle w:val="Strong"/>
                      <w:rFonts w:ascii="Lato" w:hAnsi="Lato"/>
                      <w:kern w:val="2"/>
                      <w:lang w:eastAsia="en-US"/>
                      <w14:ligatures w14:val="standardContextual"/>
                    </w:rPr>
                    <w:t>+971 800 697423</w:t>
                  </w:r>
                  <w:r>
                    <w:rPr>
                      <w:rFonts w:ascii="Lato" w:hAnsi="Lato"/>
                      <w:kern w:val="2"/>
                      <w:lang w:eastAsia="en-US"/>
                      <w14:ligatures w14:val="standardContextual"/>
                    </w:rPr>
                    <w:t xml:space="preserve"> for any further queries and we would be happy to assist!</w:t>
                  </w:r>
                </w:p>
                <w:p w14:paraId="49F7F1A6"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 xml:space="preserve">We're excited to have you join The Myriad Family as one of our proud </w:t>
                  </w:r>
                  <w:proofErr w:type="spellStart"/>
                  <w:r>
                    <w:rPr>
                      <w:rFonts w:ascii="Lato" w:hAnsi="Lato"/>
                      <w:kern w:val="2"/>
                      <w:lang w:eastAsia="en-US"/>
                      <w14:ligatures w14:val="standardContextual"/>
                    </w:rPr>
                    <w:t>Myrians</w:t>
                  </w:r>
                  <w:proofErr w:type="spellEnd"/>
                  <w:r>
                    <w:rPr>
                      <w:rFonts w:ascii="Lato" w:hAnsi="Lato"/>
                      <w:kern w:val="2"/>
                      <w:lang w:eastAsia="en-US"/>
                      <w14:ligatures w14:val="standardContextual"/>
                    </w:rPr>
                    <w:t>!</w:t>
                  </w:r>
                </w:p>
                <w:p w14:paraId="47FE3F6D" w14:textId="77777777" w:rsidR="00072477" w:rsidRDefault="00072477">
                  <w:pPr>
                    <w:pStyle w:val="NormalWeb"/>
                    <w:rPr>
                      <w:rFonts w:ascii="Lato" w:hAnsi="Lato"/>
                      <w:kern w:val="2"/>
                      <w:lang w:eastAsia="en-US"/>
                      <w14:ligatures w14:val="standardContextual"/>
                    </w:rPr>
                  </w:pPr>
                  <w:r>
                    <w:rPr>
                      <w:rFonts w:ascii="Lato" w:hAnsi="Lato"/>
                      <w:kern w:val="2"/>
                      <w:lang w:eastAsia="en-US"/>
                      <w14:ligatures w14:val="standardContextual"/>
                    </w:rPr>
                    <w:t>Your reservation details are:</w:t>
                  </w:r>
                </w:p>
              </w:tc>
            </w:tr>
          </w:tbl>
          <w:p w14:paraId="06471F31" w14:textId="77777777" w:rsidR="00072477" w:rsidRDefault="00072477">
            <w:pPr>
              <w:jc w:val="center"/>
              <w:rPr>
                <w:rFonts w:asciiTheme="minorHAnsi" w:hAnsiTheme="minorHAnsi" w:cs="Times New Roman"/>
                <w:kern w:val="2"/>
                <w:sz w:val="22"/>
                <w:szCs w:val="22"/>
                <w:lang w:eastAsia="en-US"/>
                <w14:ligatures w14:val="standardContextual"/>
              </w:rPr>
            </w:pPr>
          </w:p>
        </w:tc>
      </w:tr>
      <w:tr w:rsidR="00072477" w14:paraId="598B3150" w14:textId="77777777" w:rsidTr="00072477">
        <w:trPr>
          <w:tblCellSpacing w:w="0" w:type="dxa"/>
          <w:jc w:val="center"/>
        </w:trPr>
        <w:tc>
          <w:tcPr>
            <w:tcW w:w="0" w:type="auto"/>
            <w:shd w:val="clear" w:color="auto" w:fill="FFFFFF"/>
            <w:vAlign w:val="center"/>
            <w:hideMark/>
          </w:tcPr>
          <w:p w14:paraId="79FB5FA3" w14:textId="77777777" w:rsidR="00072477" w:rsidRDefault="00000000">
            <w:pPr>
              <w:jc w:val="center"/>
              <w:rPr>
                <w:rFonts w:ascii="Lato" w:hAnsi="Lato"/>
                <w:kern w:val="2"/>
                <w:lang w:eastAsia="en-US"/>
                <w14:ligatures w14:val="standardContextual"/>
              </w:rPr>
            </w:pPr>
            <w:r>
              <w:rPr>
                <w:rFonts w:ascii="Lato" w:hAnsi="Lato"/>
                <w:kern w:val="2"/>
                <w:lang w:eastAsia="en-US"/>
                <w14:ligatures w14:val="standardContextual"/>
              </w:rPr>
              <w:lastRenderedPageBreak/>
              <w:pict w14:anchorId="064E6047">
                <v:rect id="_x0000_i1025" style="width:468pt;height:1.2pt" o:hralign="center" o:hrstd="t" o:hr="t" fillcolor="#a0a0a0" stroked="f"/>
              </w:pict>
            </w:r>
          </w:p>
          <w:tbl>
            <w:tblPr>
              <w:tblW w:w="5000" w:type="pct"/>
              <w:tblCellSpacing w:w="15" w:type="dxa"/>
              <w:tblCellMar>
                <w:left w:w="150" w:type="dxa"/>
                <w:right w:w="150" w:type="dxa"/>
              </w:tblCellMar>
              <w:tblLook w:val="04A0" w:firstRow="1" w:lastRow="0" w:firstColumn="1" w:lastColumn="0" w:noHBand="0" w:noVBand="1"/>
            </w:tblPr>
            <w:tblGrid>
              <w:gridCol w:w="3465"/>
              <w:gridCol w:w="5561"/>
            </w:tblGrid>
            <w:tr w:rsidR="00072477" w14:paraId="6FC33DC0" w14:textId="77777777">
              <w:trPr>
                <w:tblCellSpacing w:w="15" w:type="dxa"/>
              </w:trPr>
              <w:tc>
                <w:tcPr>
                  <w:tcW w:w="0" w:type="auto"/>
                  <w:vAlign w:val="center"/>
                  <w:hideMark/>
                </w:tcPr>
                <w:p w14:paraId="3B90E6D4"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ROOM</w:t>
                  </w:r>
                </w:p>
              </w:tc>
              <w:tc>
                <w:tcPr>
                  <w:tcW w:w="0" w:type="auto"/>
                  <w:vAlign w:val="center"/>
                  <w:hideMark/>
                </w:tcPr>
                <w:p w14:paraId="40F41B2C"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DETAILS</w:t>
                  </w:r>
                </w:p>
              </w:tc>
            </w:tr>
            <w:tr w:rsidR="00072477" w14:paraId="5A555F47" w14:textId="77777777">
              <w:trPr>
                <w:tblCellSpacing w:w="15" w:type="dxa"/>
              </w:trPr>
              <w:tc>
                <w:tcPr>
                  <w:tcW w:w="0" w:type="auto"/>
                  <w:hideMark/>
                </w:tcPr>
                <w:p w14:paraId="3024D5A1"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STUDIO ROOM</w:t>
                  </w:r>
                </w:p>
              </w:tc>
              <w:tc>
                <w:tcPr>
                  <w:tcW w:w="0" w:type="auto"/>
                  <w:hideMark/>
                </w:tcPr>
                <w:p w14:paraId="1024441A"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ALEX</w:t>
                  </w:r>
                </w:p>
              </w:tc>
            </w:tr>
            <w:tr w:rsidR="00072477" w14:paraId="5C7CDDE3" w14:textId="77777777">
              <w:trPr>
                <w:tblCellSpacing w:w="15" w:type="dxa"/>
              </w:trPr>
              <w:tc>
                <w:tcPr>
                  <w:tcW w:w="0" w:type="auto"/>
                  <w:hideMark/>
                </w:tcPr>
                <w:p w14:paraId="18350BB9"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hideMark/>
                </w:tcPr>
                <w:p w14:paraId="460F8562" w14:textId="77777777" w:rsidR="00072477" w:rsidRDefault="00000000">
                  <w:pPr>
                    <w:rPr>
                      <w:rFonts w:ascii="Lato" w:hAnsi="Lato"/>
                      <w:kern w:val="2"/>
                      <w:sz w:val="21"/>
                      <w:szCs w:val="21"/>
                      <w:lang w:eastAsia="en-US"/>
                      <w14:ligatures w14:val="standardContextual"/>
                    </w:rPr>
                  </w:pPr>
                  <w:hyperlink r:id="rId13" w:history="1">
                    <w:r w:rsidR="00072477">
                      <w:rPr>
                        <w:rStyle w:val="Hyperlink"/>
                        <w:rFonts w:ascii="Lato" w:hAnsi="Lato"/>
                        <w:kern w:val="2"/>
                        <w:sz w:val="21"/>
                        <w:szCs w:val="21"/>
                        <w:lang w:eastAsia="en-US"/>
                        <w14:ligatures w14:val="standardContextual"/>
                      </w:rPr>
                      <w:t>kelner.alexandra@gmail.com</w:t>
                    </w:r>
                  </w:hyperlink>
                </w:p>
              </w:tc>
            </w:tr>
            <w:tr w:rsidR="00072477" w14:paraId="1E1F3123" w14:textId="77777777">
              <w:trPr>
                <w:tblCellSpacing w:w="15" w:type="dxa"/>
              </w:trPr>
              <w:tc>
                <w:tcPr>
                  <w:tcW w:w="0" w:type="auto"/>
                  <w:hideMark/>
                </w:tcPr>
                <w:p w14:paraId="3D592CC6"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lastRenderedPageBreak/>
                    <w:t> </w:t>
                  </w:r>
                </w:p>
              </w:tc>
              <w:tc>
                <w:tcPr>
                  <w:tcW w:w="0" w:type="auto"/>
                  <w:hideMark/>
                </w:tcPr>
                <w:p w14:paraId="21178392"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+971551004354</w:t>
                  </w:r>
                </w:p>
              </w:tc>
            </w:tr>
          </w:tbl>
          <w:p w14:paraId="2DACCEED" w14:textId="77777777" w:rsidR="00072477" w:rsidRDefault="00072477">
            <w:pPr>
              <w:rPr>
                <w:rFonts w:asciiTheme="minorHAnsi" w:hAnsiTheme="minorHAnsi" w:cs="Times New Roman"/>
                <w:kern w:val="2"/>
                <w:sz w:val="22"/>
                <w:szCs w:val="22"/>
                <w:lang w:eastAsia="en-US"/>
                <w14:ligatures w14:val="standardContextual"/>
              </w:rPr>
            </w:pPr>
          </w:p>
        </w:tc>
      </w:tr>
      <w:tr w:rsidR="00072477" w14:paraId="20169724" w14:textId="77777777" w:rsidTr="00072477">
        <w:trPr>
          <w:tblCellSpacing w:w="0" w:type="dxa"/>
          <w:jc w:val="center"/>
        </w:trPr>
        <w:tc>
          <w:tcPr>
            <w:tcW w:w="0" w:type="auto"/>
            <w:shd w:val="clear" w:color="auto" w:fill="FFFFFF"/>
            <w:vAlign w:val="center"/>
            <w:hideMark/>
          </w:tcPr>
          <w:p w14:paraId="4BEFB463" w14:textId="77777777" w:rsidR="00072477" w:rsidRDefault="00000000">
            <w:pPr>
              <w:jc w:val="center"/>
              <w:rPr>
                <w:rFonts w:ascii="Lato" w:hAnsi="Lato"/>
                <w:kern w:val="2"/>
                <w:lang w:eastAsia="en-US"/>
                <w14:ligatures w14:val="standardContextual"/>
              </w:rPr>
            </w:pPr>
            <w:r>
              <w:rPr>
                <w:rFonts w:ascii="Lato" w:hAnsi="Lato"/>
                <w:kern w:val="2"/>
                <w:lang w:eastAsia="en-US"/>
                <w14:ligatures w14:val="standardContextual"/>
              </w:rPr>
              <w:lastRenderedPageBreak/>
              <w:pict w14:anchorId="07D0467C">
                <v:rect id="_x0000_i1026" style="width:468pt;height:1.2pt" o:hralign="center" o:hrstd="t" o:hr="t" fillcolor="#a0a0a0" stroked="f"/>
              </w:pict>
            </w:r>
          </w:p>
          <w:tbl>
            <w:tblPr>
              <w:tblW w:w="5000" w:type="pct"/>
              <w:tblCellSpacing w:w="15" w:type="dxa"/>
              <w:tblCellMar>
                <w:left w:w="150" w:type="dxa"/>
                <w:right w:w="150" w:type="dxa"/>
              </w:tblCellMar>
              <w:tblLook w:val="04A0" w:firstRow="1" w:lastRow="0" w:firstColumn="1" w:lastColumn="0" w:noHBand="0" w:noVBand="1"/>
            </w:tblPr>
            <w:tblGrid>
              <w:gridCol w:w="3343"/>
              <w:gridCol w:w="2834"/>
              <w:gridCol w:w="2849"/>
            </w:tblGrid>
            <w:tr w:rsidR="00072477" w14:paraId="54842477" w14:textId="77777777">
              <w:trPr>
                <w:tblCellSpacing w:w="15" w:type="dxa"/>
              </w:trPr>
              <w:tc>
                <w:tcPr>
                  <w:tcW w:w="0" w:type="auto"/>
                  <w:vAlign w:val="center"/>
                  <w:hideMark/>
                </w:tcPr>
                <w:p w14:paraId="45E80A23"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COMMITMENT</w:t>
                  </w:r>
                </w:p>
              </w:tc>
              <w:tc>
                <w:tcPr>
                  <w:tcW w:w="0" w:type="auto"/>
                  <w:vAlign w:val="center"/>
                  <w:hideMark/>
                </w:tcPr>
                <w:p w14:paraId="71D9C830"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CHECK IN</w:t>
                  </w:r>
                </w:p>
              </w:tc>
              <w:tc>
                <w:tcPr>
                  <w:tcW w:w="0" w:type="auto"/>
                  <w:vAlign w:val="center"/>
                  <w:hideMark/>
                </w:tcPr>
                <w:p w14:paraId="4AE1D3B8"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CHECK OUT</w:t>
                  </w:r>
                </w:p>
              </w:tc>
            </w:tr>
            <w:tr w:rsidR="00072477" w14:paraId="46331C18" w14:textId="77777777">
              <w:trPr>
                <w:tblCellSpacing w:w="15" w:type="dxa"/>
              </w:trPr>
              <w:tc>
                <w:tcPr>
                  <w:tcW w:w="0" w:type="auto"/>
                  <w:hideMark/>
                </w:tcPr>
                <w:p w14:paraId="6C77D546"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MONTHLY</w:t>
                  </w:r>
                </w:p>
              </w:tc>
              <w:tc>
                <w:tcPr>
                  <w:tcW w:w="0" w:type="auto"/>
                  <w:hideMark/>
                </w:tcPr>
                <w:p w14:paraId="4C3DDBC9"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01-Sep-2024</w:t>
                  </w:r>
                </w:p>
              </w:tc>
              <w:tc>
                <w:tcPr>
                  <w:tcW w:w="0" w:type="auto"/>
                  <w:hideMark/>
                </w:tcPr>
                <w:p w14:paraId="7C258382"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30-Sep-2024</w:t>
                  </w:r>
                </w:p>
              </w:tc>
            </w:tr>
          </w:tbl>
          <w:p w14:paraId="31C9A6F3" w14:textId="77777777" w:rsidR="00072477" w:rsidRDefault="00072477">
            <w:pPr>
              <w:rPr>
                <w:rFonts w:asciiTheme="minorHAnsi" w:hAnsiTheme="minorHAnsi" w:cs="Times New Roman"/>
                <w:kern w:val="2"/>
                <w:sz w:val="22"/>
                <w:szCs w:val="22"/>
                <w:lang w:eastAsia="en-US"/>
                <w14:ligatures w14:val="standardContextual"/>
              </w:rPr>
            </w:pPr>
          </w:p>
        </w:tc>
      </w:tr>
      <w:tr w:rsidR="00072477" w14:paraId="7E2BB3D9" w14:textId="77777777" w:rsidTr="00072477">
        <w:trPr>
          <w:tblCellSpacing w:w="0" w:type="dxa"/>
          <w:jc w:val="center"/>
        </w:trPr>
        <w:tc>
          <w:tcPr>
            <w:tcW w:w="0" w:type="auto"/>
            <w:shd w:val="clear" w:color="auto" w:fill="FFFFFF"/>
            <w:vAlign w:val="center"/>
            <w:hideMark/>
          </w:tcPr>
          <w:p w14:paraId="1DB0F1E8" w14:textId="77777777" w:rsidR="00072477" w:rsidRDefault="00000000">
            <w:pPr>
              <w:jc w:val="center"/>
              <w:rPr>
                <w:rFonts w:ascii="Lato" w:hAnsi="Lato"/>
                <w:kern w:val="2"/>
                <w:lang w:eastAsia="en-US"/>
                <w14:ligatures w14:val="standardContextual"/>
              </w:rPr>
            </w:pPr>
            <w:r>
              <w:rPr>
                <w:rFonts w:ascii="Lato" w:hAnsi="Lato"/>
                <w:kern w:val="2"/>
                <w:lang w:eastAsia="en-US"/>
                <w14:ligatures w14:val="standardContextual"/>
              </w:rPr>
              <w:pict w14:anchorId="5C2CA97C">
                <v:rect id="_x0000_i1027" style="width:468pt;height:1.2pt" o:hralign="center" o:hrstd="t" o:hr="t" fillcolor="#a0a0a0" stroked="f"/>
              </w:pict>
            </w:r>
          </w:p>
          <w:tbl>
            <w:tblPr>
              <w:tblW w:w="5000" w:type="pct"/>
              <w:tblCellSpacing w:w="15" w:type="dxa"/>
              <w:tblCellMar>
                <w:left w:w="150" w:type="dxa"/>
                <w:right w:w="150" w:type="dxa"/>
              </w:tblCellMar>
              <w:tblLook w:val="04A0" w:firstRow="1" w:lastRow="0" w:firstColumn="1" w:lastColumn="0" w:noHBand="0" w:noVBand="1"/>
            </w:tblPr>
            <w:tblGrid>
              <w:gridCol w:w="2476"/>
              <w:gridCol w:w="1940"/>
              <w:gridCol w:w="4610"/>
            </w:tblGrid>
            <w:tr w:rsidR="00072477" w14:paraId="06B6C583" w14:textId="77777777">
              <w:trPr>
                <w:tblCellSpacing w:w="15" w:type="dxa"/>
              </w:trPr>
              <w:tc>
                <w:tcPr>
                  <w:tcW w:w="0" w:type="auto"/>
                  <w:vAlign w:val="center"/>
                  <w:hideMark/>
                </w:tcPr>
                <w:p w14:paraId="283D231B"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PAYMENT               </w:t>
                  </w:r>
                </w:p>
              </w:tc>
              <w:tc>
                <w:tcPr>
                  <w:tcW w:w="0" w:type="auto"/>
                  <w:vAlign w:val="center"/>
                  <w:hideMark/>
                </w:tcPr>
                <w:p w14:paraId="4C7883C5"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 </w:t>
                  </w:r>
                </w:p>
              </w:tc>
              <w:tc>
                <w:tcPr>
                  <w:tcW w:w="0" w:type="auto"/>
                  <w:vAlign w:val="center"/>
                  <w:hideMark/>
                </w:tcPr>
                <w:p w14:paraId="466408EA" w14:textId="77777777" w:rsidR="00072477" w:rsidRDefault="00072477">
                  <w:pPr>
                    <w:rPr>
                      <w:rFonts w:ascii="Lato" w:hAnsi="Lato"/>
                      <w:b/>
                      <w:bCs/>
                      <w:kern w:val="2"/>
                      <w:sz w:val="21"/>
                      <w:szCs w:val="21"/>
                      <w:lang w:eastAsia="en-US"/>
                      <w14:ligatures w14:val="standardContextual"/>
                    </w:rPr>
                  </w:pPr>
                  <w:r>
                    <w:rPr>
                      <w:rFonts w:ascii="Lato" w:hAnsi="Lato"/>
                      <w:b/>
                      <w:bCs/>
                      <w:kern w:val="2"/>
                      <w:sz w:val="21"/>
                      <w:szCs w:val="21"/>
                      <w:lang w:eastAsia="en-US"/>
                      <w14:ligatures w14:val="standardContextual"/>
                    </w:rPr>
                    <w:t>  BANK DETAILS</w:t>
                  </w:r>
                </w:p>
              </w:tc>
            </w:tr>
            <w:tr w:rsidR="00072477" w14:paraId="2E360154" w14:textId="77777777">
              <w:trPr>
                <w:tblCellSpacing w:w="15" w:type="dxa"/>
              </w:trPr>
              <w:tc>
                <w:tcPr>
                  <w:tcW w:w="0" w:type="auto"/>
                  <w:vAlign w:val="center"/>
                  <w:hideMark/>
                </w:tcPr>
                <w:p w14:paraId="2CC3F786"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xml:space="preserve">Rent </w:t>
                  </w:r>
                  <w:r>
                    <w:rPr>
                      <w:rFonts w:ascii="Lato" w:hAnsi="Lato"/>
                      <w:kern w:val="2"/>
                      <w:sz w:val="17"/>
                      <w:szCs w:val="17"/>
                      <w:lang w:eastAsia="en-US"/>
                      <w14:ligatures w14:val="standardContextual"/>
                    </w:rPr>
                    <w:t>(Pay at property)</w:t>
                  </w:r>
                </w:p>
              </w:tc>
              <w:tc>
                <w:tcPr>
                  <w:tcW w:w="0" w:type="auto"/>
                  <w:vAlign w:val="center"/>
                  <w:hideMark/>
                </w:tcPr>
                <w:p w14:paraId="74FBADB6" w14:textId="77777777" w:rsidR="00072477" w:rsidRDefault="00072477">
                  <w:pPr>
                    <w:jc w:val="cente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AED 6,400 x 1  </w:t>
                  </w:r>
                </w:p>
              </w:tc>
              <w:tc>
                <w:tcPr>
                  <w:tcW w:w="0" w:type="auto"/>
                  <w:vAlign w:val="center"/>
                  <w:hideMark/>
                </w:tcPr>
                <w:p w14:paraId="76441DBE"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Bank: Commercial Bank of Dubai</w:t>
                  </w:r>
                </w:p>
              </w:tc>
            </w:tr>
            <w:tr w:rsidR="00072477" w14:paraId="1D53ADD4" w14:textId="77777777">
              <w:trPr>
                <w:tblCellSpacing w:w="15" w:type="dxa"/>
              </w:trPr>
              <w:tc>
                <w:tcPr>
                  <w:tcW w:w="0" w:type="auto"/>
                  <w:vAlign w:val="center"/>
                  <w:hideMark/>
                </w:tcPr>
                <w:p w14:paraId="68DDBE5E" w14:textId="77777777" w:rsidR="00072477" w:rsidRDefault="00072477">
                  <w:pPr>
                    <w:rPr>
                      <w:rFonts w:ascii="Lato" w:hAnsi="Lato"/>
                      <w:kern w:val="2"/>
                      <w:sz w:val="21"/>
                      <w:szCs w:val="21"/>
                      <w:lang w:eastAsia="en-US"/>
                      <w14:ligatures w14:val="standardContextual"/>
                    </w:rPr>
                  </w:pPr>
                  <w:r>
                    <w:rPr>
                      <w:rStyle w:val="Strong"/>
                      <w:rFonts w:ascii="Lato" w:hAnsi="Lato"/>
                      <w:kern w:val="2"/>
                      <w:sz w:val="21"/>
                      <w:szCs w:val="21"/>
                      <w:lang w:eastAsia="en-US"/>
                      <w14:ligatures w14:val="standardContextual"/>
                    </w:rPr>
                    <w:t>Payable deposit now</w:t>
                  </w:r>
                </w:p>
              </w:tc>
              <w:tc>
                <w:tcPr>
                  <w:tcW w:w="0" w:type="auto"/>
                  <w:vAlign w:val="center"/>
                  <w:hideMark/>
                </w:tcPr>
                <w:p w14:paraId="1DDD0799" w14:textId="77777777" w:rsidR="00072477" w:rsidRDefault="00072477">
                  <w:pPr>
                    <w:jc w:val="center"/>
                    <w:rPr>
                      <w:rFonts w:ascii="Lato" w:hAnsi="Lato"/>
                      <w:kern w:val="2"/>
                      <w:sz w:val="21"/>
                      <w:szCs w:val="21"/>
                      <w:lang w:eastAsia="en-US"/>
                      <w14:ligatures w14:val="standardContextual"/>
                    </w:rPr>
                  </w:pPr>
                  <w:r>
                    <w:rPr>
                      <w:rStyle w:val="Strong"/>
                      <w:rFonts w:ascii="Lato" w:hAnsi="Lato"/>
                      <w:kern w:val="2"/>
                      <w:sz w:val="21"/>
                      <w:szCs w:val="21"/>
                      <w:lang w:eastAsia="en-US"/>
                      <w14:ligatures w14:val="standardContextual"/>
                    </w:rPr>
                    <w:t>AED 2,500     </w:t>
                  </w:r>
                </w:p>
              </w:tc>
              <w:tc>
                <w:tcPr>
                  <w:tcW w:w="0" w:type="auto"/>
                  <w:vAlign w:val="center"/>
                  <w:hideMark/>
                </w:tcPr>
                <w:p w14:paraId="43793E31"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Branch: 70 - CBD Al Islami - Main Branch</w:t>
                  </w:r>
                </w:p>
              </w:tc>
            </w:tr>
            <w:tr w:rsidR="00072477" w14:paraId="02C20254" w14:textId="77777777">
              <w:trPr>
                <w:tblCellSpacing w:w="15" w:type="dxa"/>
              </w:trPr>
              <w:tc>
                <w:tcPr>
                  <w:tcW w:w="0" w:type="auto"/>
                  <w:vAlign w:val="center"/>
                  <w:hideMark/>
                </w:tcPr>
                <w:p w14:paraId="2E405131"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7477A0F6"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2C66E73E"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xml:space="preserve">  Title: </w:t>
                  </w:r>
                  <w:r>
                    <w:rPr>
                      <w:rFonts w:ascii="Lato" w:hAnsi="Lato"/>
                      <w:kern w:val="2"/>
                      <w:sz w:val="18"/>
                      <w:szCs w:val="18"/>
                      <w:lang w:eastAsia="en-US"/>
                      <w14:ligatures w14:val="standardContextual"/>
                    </w:rPr>
                    <w:t>Student Housing Operations FZ-LLC</w:t>
                  </w:r>
                </w:p>
              </w:tc>
            </w:tr>
            <w:tr w:rsidR="00072477" w14:paraId="49315AB7" w14:textId="77777777">
              <w:trPr>
                <w:tblCellSpacing w:w="15" w:type="dxa"/>
              </w:trPr>
              <w:tc>
                <w:tcPr>
                  <w:tcW w:w="0" w:type="auto"/>
                  <w:vAlign w:val="center"/>
                  <w:hideMark/>
                </w:tcPr>
                <w:p w14:paraId="67E00AF5"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19114CEC"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47C0C423"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Account #: 1007836750</w:t>
                  </w:r>
                </w:p>
              </w:tc>
            </w:tr>
            <w:tr w:rsidR="00072477" w14:paraId="44DFF15E" w14:textId="77777777">
              <w:trPr>
                <w:tblCellSpacing w:w="15" w:type="dxa"/>
              </w:trPr>
              <w:tc>
                <w:tcPr>
                  <w:tcW w:w="0" w:type="auto"/>
                  <w:vAlign w:val="center"/>
                  <w:hideMark/>
                </w:tcPr>
                <w:p w14:paraId="0571FCD2"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00FCABB5"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7853E0B1"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Currency: AED</w:t>
                  </w:r>
                </w:p>
              </w:tc>
            </w:tr>
            <w:tr w:rsidR="00072477" w14:paraId="567FA0BE" w14:textId="77777777">
              <w:trPr>
                <w:tblCellSpacing w:w="15" w:type="dxa"/>
              </w:trPr>
              <w:tc>
                <w:tcPr>
                  <w:tcW w:w="0" w:type="auto"/>
                  <w:vAlign w:val="center"/>
                  <w:hideMark/>
                </w:tcPr>
                <w:p w14:paraId="5E3B8D52"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2DA96B64"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5789A4AF"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IBAN: AE830230000001007836750</w:t>
                  </w:r>
                </w:p>
              </w:tc>
            </w:tr>
            <w:tr w:rsidR="00072477" w14:paraId="5F3CC265" w14:textId="77777777">
              <w:trPr>
                <w:tblCellSpacing w:w="15" w:type="dxa"/>
              </w:trPr>
              <w:tc>
                <w:tcPr>
                  <w:tcW w:w="0" w:type="auto"/>
                  <w:vAlign w:val="center"/>
                  <w:hideMark/>
                </w:tcPr>
                <w:p w14:paraId="79468AB0"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224370D5"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w:t>
                  </w:r>
                </w:p>
              </w:tc>
              <w:tc>
                <w:tcPr>
                  <w:tcW w:w="0" w:type="auto"/>
                  <w:vAlign w:val="center"/>
                  <w:hideMark/>
                </w:tcPr>
                <w:p w14:paraId="104C6EA1" w14:textId="77777777" w:rsidR="00072477" w:rsidRDefault="00072477">
                  <w:pPr>
                    <w:rPr>
                      <w:rFonts w:ascii="Lato" w:hAnsi="Lato"/>
                      <w:kern w:val="2"/>
                      <w:sz w:val="21"/>
                      <w:szCs w:val="21"/>
                      <w:lang w:eastAsia="en-US"/>
                      <w14:ligatures w14:val="standardContextual"/>
                    </w:rPr>
                  </w:pPr>
                  <w:r>
                    <w:rPr>
                      <w:rFonts w:ascii="Lato" w:hAnsi="Lato"/>
                      <w:kern w:val="2"/>
                      <w:sz w:val="21"/>
                      <w:szCs w:val="21"/>
                      <w:lang w:eastAsia="en-US"/>
                      <w14:ligatures w14:val="standardContextual"/>
                    </w:rPr>
                    <w:t>  Swift Code: CBDUAEAD</w:t>
                  </w:r>
                </w:p>
              </w:tc>
            </w:tr>
          </w:tbl>
          <w:p w14:paraId="38FA8777" w14:textId="77777777" w:rsidR="00072477" w:rsidRDefault="00000000">
            <w:pPr>
              <w:jc w:val="center"/>
              <w:rPr>
                <w:rFonts w:ascii="Lato" w:hAnsi="Lato"/>
                <w:kern w:val="2"/>
                <w:lang w:eastAsia="en-US"/>
                <w14:ligatures w14:val="standardContextual"/>
              </w:rPr>
            </w:pPr>
            <w:r>
              <w:rPr>
                <w:rFonts w:ascii="Lato" w:hAnsi="Lato"/>
                <w:kern w:val="2"/>
                <w:lang w:eastAsia="en-US"/>
                <w14:ligatures w14:val="standardContextual"/>
              </w:rPr>
              <w:pict w14:anchorId="386EDADB">
                <v:rect id="_x0000_i1028" style="width:468pt;height:1.2pt" o:hralign="center" o:hrstd="t" o:hr="t" fillcolor="#a0a0a0" stroked="f"/>
              </w:pict>
            </w:r>
          </w:p>
        </w:tc>
      </w:tr>
      <w:tr w:rsidR="00072477" w14:paraId="407EEE34" w14:textId="77777777" w:rsidTr="00072477">
        <w:trPr>
          <w:tblCellSpacing w:w="0" w:type="dxa"/>
          <w:jc w:val="center"/>
        </w:trPr>
        <w:tc>
          <w:tcPr>
            <w:tcW w:w="0" w:type="auto"/>
            <w:shd w:val="clear" w:color="auto" w:fill="F4F4F4"/>
            <w:vAlign w:val="center"/>
            <w:hideMark/>
          </w:tcPr>
          <w:tbl>
            <w:tblPr>
              <w:tblW w:w="5000" w:type="pct"/>
              <w:jc w:val="center"/>
              <w:tblCellSpacing w:w="15" w:type="dxa"/>
              <w:shd w:val="clear" w:color="auto" w:fill="FFFFFF"/>
              <w:tblLook w:val="04A0" w:firstRow="1" w:lastRow="0" w:firstColumn="1" w:lastColumn="0" w:noHBand="0" w:noVBand="1"/>
            </w:tblPr>
            <w:tblGrid>
              <w:gridCol w:w="4037"/>
              <w:gridCol w:w="884"/>
              <w:gridCol w:w="883"/>
              <w:gridCol w:w="883"/>
              <w:gridCol w:w="883"/>
              <w:gridCol w:w="883"/>
              <w:gridCol w:w="573"/>
            </w:tblGrid>
            <w:tr w:rsidR="00072477" w14:paraId="2B4940CD" w14:textId="77777777">
              <w:trPr>
                <w:tblCellSpacing w:w="15" w:type="dxa"/>
                <w:jc w:val="center"/>
              </w:trPr>
              <w:tc>
                <w:tcPr>
                  <w:tcW w:w="0" w:type="auto"/>
                  <w:shd w:val="clear" w:color="auto" w:fill="FFFFFF"/>
                  <w:tcMar>
                    <w:top w:w="15" w:type="dxa"/>
                    <w:left w:w="15" w:type="dxa"/>
                    <w:bottom w:w="15" w:type="dxa"/>
                    <w:right w:w="15" w:type="dxa"/>
                  </w:tcMar>
                  <w:vAlign w:val="center"/>
                  <w:hideMark/>
                </w:tcPr>
                <w:p w14:paraId="6D9F80F1" w14:textId="77777777" w:rsidR="00072477" w:rsidRDefault="00072477">
                  <w:pPr>
                    <w:pStyle w:val="NormalWeb"/>
                    <w:spacing w:after="0" w:afterAutospacing="0" w:line="240" w:lineRule="atLeast"/>
                    <w:rPr>
                      <w:rFonts w:ascii="Lato" w:hAnsi="Lato"/>
                      <w:color w:val="484848"/>
                      <w:kern w:val="2"/>
                      <w:lang w:eastAsia="en-US"/>
                      <w14:ligatures w14:val="standardContextual"/>
                    </w:rPr>
                  </w:pPr>
                  <w:r>
                    <w:rPr>
                      <w:rFonts w:ascii="Lato" w:hAnsi="Lato"/>
                      <w:color w:val="484848"/>
                      <w:kern w:val="2"/>
                      <w:lang w:eastAsia="en-US"/>
                      <w14:ligatures w14:val="standardContextual"/>
                    </w:rPr>
                    <w:t>For any further information</w:t>
                  </w:r>
                </w:p>
                <w:p w14:paraId="1B229A29" w14:textId="77777777" w:rsidR="00072477" w:rsidRDefault="00000000">
                  <w:pPr>
                    <w:pStyle w:val="NormalWeb"/>
                    <w:spacing w:before="0" w:beforeAutospacing="0" w:after="0" w:afterAutospacing="0" w:line="240" w:lineRule="atLeast"/>
                    <w:rPr>
                      <w:rFonts w:ascii="Lato" w:hAnsi="Lato"/>
                      <w:color w:val="484848"/>
                      <w:kern w:val="2"/>
                      <w:lang w:eastAsia="en-US"/>
                      <w14:ligatures w14:val="standardContextual"/>
                    </w:rPr>
                  </w:pPr>
                  <w:hyperlink r:id="rId14" w:history="1">
                    <w:r w:rsidR="00072477">
                      <w:rPr>
                        <w:rStyle w:val="Hyperlink"/>
                        <w:rFonts w:ascii="Lato" w:hAnsi="Lato"/>
                        <w:b/>
                        <w:bCs/>
                        <w:kern w:val="2"/>
                        <w:lang w:eastAsia="en-US"/>
                        <w14:ligatures w14:val="standardContextual"/>
                      </w:rPr>
                      <w:t>leasing@dxb.themyriad.com</w:t>
                    </w:r>
                  </w:hyperlink>
                </w:p>
                <w:p w14:paraId="1980CD12" w14:textId="77777777" w:rsidR="00072477" w:rsidRDefault="00072477">
                  <w:pPr>
                    <w:pStyle w:val="NormalWeb"/>
                    <w:spacing w:before="0" w:beforeAutospacing="0" w:line="240" w:lineRule="atLeast"/>
                    <w:rPr>
                      <w:rFonts w:ascii="Lato" w:hAnsi="Lato"/>
                      <w:color w:val="484848"/>
                      <w:kern w:val="2"/>
                      <w:lang w:eastAsia="en-US"/>
                      <w14:ligatures w14:val="standardContextual"/>
                    </w:rPr>
                  </w:pPr>
                  <w:r>
                    <w:rPr>
                      <w:rFonts w:ascii="Lato" w:hAnsi="Lato"/>
                      <w:b/>
                      <w:bCs/>
                      <w:color w:val="484848"/>
                      <w:kern w:val="2"/>
                      <w:lang w:eastAsia="en-US"/>
                      <w14:ligatures w14:val="standardContextual"/>
                    </w:rPr>
                    <w:t>800MYRIAD (697423)</w:t>
                  </w:r>
                </w:p>
              </w:tc>
              <w:tc>
                <w:tcPr>
                  <w:tcW w:w="0" w:type="auto"/>
                  <w:shd w:val="clear" w:color="auto" w:fill="FFFFFF"/>
                  <w:tcMar>
                    <w:top w:w="15" w:type="dxa"/>
                    <w:left w:w="15" w:type="dxa"/>
                    <w:bottom w:w="15" w:type="dxa"/>
                    <w:right w:w="15" w:type="dxa"/>
                  </w:tcMar>
                  <w:vAlign w:val="center"/>
                  <w:hideMark/>
                </w:tcPr>
                <w:p w14:paraId="7D47EB86" w14:textId="4098E92C"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0FCED11D" wp14:editId="0A06C3F9">
                        <wp:extent cx="365760" cy="365760"/>
                        <wp:effectExtent l="0" t="0" r="15240" b="15240"/>
                        <wp:docPr id="2122509974" name="Picture 6" descr="facebook">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ebook"/>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0" w:type="auto"/>
                  <w:shd w:val="clear" w:color="auto" w:fill="FFFFFF"/>
                  <w:tcMar>
                    <w:top w:w="15" w:type="dxa"/>
                    <w:left w:w="15" w:type="dxa"/>
                    <w:bottom w:w="15" w:type="dxa"/>
                    <w:right w:w="15" w:type="dxa"/>
                  </w:tcMar>
                  <w:vAlign w:val="center"/>
                  <w:hideMark/>
                </w:tcPr>
                <w:p w14:paraId="4B237887" w14:textId="4750352C"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0C38F8F1" wp14:editId="2C9E131E">
                        <wp:extent cx="365760" cy="365760"/>
                        <wp:effectExtent l="0" t="0" r="15240" b="15240"/>
                        <wp:docPr id="428670729" name="Picture 5" descr="instagram">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tagram"/>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0" w:type="auto"/>
                  <w:shd w:val="clear" w:color="auto" w:fill="FFFFFF"/>
                  <w:tcMar>
                    <w:top w:w="15" w:type="dxa"/>
                    <w:left w:w="15" w:type="dxa"/>
                    <w:bottom w:w="15" w:type="dxa"/>
                    <w:right w:w="15" w:type="dxa"/>
                  </w:tcMar>
                  <w:vAlign w:val="center"/>
                  <w:hideMark/>
                </w:tcPr>
                <w:p w14:paraId="2AD3AED5" w14:textId="6C71CB85"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00B2D9E5" wp14:editId="0A8D5E92">
                        <wp:extent cx="365760" cy="365760"/>
                        <wp:effectExtent l="0" t="0" r="15240" b="15240"/>
                        <wp:docPr id="1390721235" name="Picture 4" descr="linkedi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inkedi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0" w:type="auto"/>
                  <w:shd w:val="clear" w:color="auto" w:fill="FFFFFF"/>
                  <w:tcMar>
                    <w:top w:w="15" w:type="dxa"/>
                    <w:left w:w="15" w:type="dxa"/>
                    <w:bottom w:w="15" w:type="dxa"/>
                    <w:right w:w="15" w:type="dxa"/>
                  </w:tcMar>
                  <w:vAlign w:val="center"/>
                  <w:hideMark/>
                </w:tcPr>
                <w:p w14:paraId="15E6E86A" w14:textId="1E2AE79A"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685DDD56" wp14:editId="379304C6">
                        <wp:extent cx="365760" cy="365760"/>
                        <wp:effectExtent l="0" t="0" r="15240" b="15240"/>
                        <wp:docPr id="1577696711" name="Picture 3" descr="twitter">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0" w:type="auto"/>
                  <w:shd w:val="clear" w:color="auto" w:fill="FFFFFF"/>
                  <w:tcMar>
                    <w:top w:w="15" w:type="dxa"/>
                    <w:left w:w="15" w:type="dxa"/>
                    <w:bottom w:w="15" w:type="dxa"/>
                    <w:right w:w="15" w:type="dxa"/>
                  </w:tcMar>
                  <w:vAlign w:val="center"/>
                  <w:hideMark/>
                </w:tcPr>
                <w:p w14:paraId="566EE57A" w14:textId="01476AE0"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74012074" wp14:editId="0FC485A3">
                        <wp:extent cx="365760" cy="365760"/>
                        <wp:effectExtent l="0" t="0" r="15240" b="15240"/>
                        <wp:docPr id="631330190" name="Picture 2" descr="youtub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youtube"/>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365760" cy="365760"/>
                                </a:xfrm>
                                <a:prstGeom prst="rect">
                                  <a:avLst/>
                                </a:prstGeom>
                                <a:noFill/>
                                <a:ln>
                                  <a:noFill/>
                                </a:ln>
                              </pic:spPr>
                            </pic:pic>
                          </a:graphicData>
                        </a:graphic>
                      </wp:inline>
                    </w:drawing>
                  </w:r>
                </w:p>
              </w:tc>
              <w:tc>
                <w:tcPr>
                  <w:tcW w:w="0" w:type="auto"/>
                  <w:shd w:val="clear" w:color="auto" w:fill="FFFFFF"/>
                  <w:tcMar>
                    <w:top w:w="15" w:type="dxa"/>
                    <w:left w:w="15" w:type="dxa"/>
                    <w:bottom w:w="15" w:type="dxa"/>
                    <w:right w:w="15" w:type="dxa"/>
                  </w:tcMar>
                  <w:vAlign w:val="center"/>
                  <w:hideMark/>
                </w:tcPr>
                <w:p w14:paraId="77665148" w14:textId="7A84DCC8" w:rsidR="00072477" w:rsidRDefault="00072477">
                  <w:pPr>
                    <w:rPr>
                      <w:rFonts w:ascii="Lato" w:hAnsi="Lato"/>
                      <w:kern w:val="2"/>
                      <w:lang w:eastAsia="en-US"/>
                      <w14:ligatures w14:val="standardContextual"/>
                    </w:rPr>
                  </w:pPr>
                  <w:r>
                    <w:rPr>
                      <w:rFonts w:ascii="Lato" w:hAnsi="Lato"/>
                      <w:noProof/>
                      <w:color w:val="0000FF"/>
                      <w:kern w:val="2"/>
                      <w:lang w:eastAsia="en-US"/>
                      <w14:ligatures w14:val="standardContextual"/>
                    </w:rPr>
                    <w:drawing>
                      <wp:inline distT="0" distB="0" distL="0" distR="0" wp14:anchorId="6A47033D" wp14:editId="445E8E46">
                        <wp:extent cx="228600" cy="228600"/>
                        <wp:effectExtent l="0" t="0" r="0" b="0"/>
                        <wp:docPr id="1513530724" name="Picture 1" descr="Tiktok">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iktok"/>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r>
          </w:tbl>
          <w:p w14:paraId="3447C5E0" w14:textId="77777777" w:rsidR="00072477" w:rsidRDefault="00072477">
            <w:pPr>
              <w:jc w:val="center"/>
              <w:rPr>
                <w:rFonts w:asciiTheme="minorHAnsi" w:hAnsiTheme="minorHAnsi" w:cs="Times New Roman"/>
                <w:kern w:val="2"/>
                <w:sz w:val="22"/>
                <w:szCs w:val="22"/>
                <w:lang w:eastAsia="en-US"/>
                <w14:ligatures w14:val="standardContextual"/>
              </w:rPr>
            </w:pPr>
          </w:p>
        </w:tc>
      </w:tr>
      <w:tr w:rsidR="00072477" w14:paraId="07D766A1" w14:textId="77777777" w:rsidTr="00072477">
        <w:trPr>
          <w:tblCellSpacing w:w="0" w:type="dxa"/>
          <w:jc w:val="center"/>
        </w:trPr>
        <w:tc>
          <w:tcPr>
            <w:tcW w:w="0" w:type="auto"/>
            <w:shd w:val="clear" w:color="auto" w:fill="F4F4F4"/>
            <w:vAlign w:val="center"/>
            <w:hideMark/>
          </w:tcPr>
          <w:tbl>
            <w:tblPr>
              <w:tblW w:w="5000" w:type="pct"/>
              <w:jc w:val="center"/>
              <w:tblCellSpacing w:w="15" w:type="dxa"/>
              <w:tblLook w:val="04A0" w:firstRow="1" w:lastRow="0" w:firstColumn="1" w:lastColumn="0" w:noHBand="0" w:noVBand="1"/>
            </w:tblPr>
            <w:tblGrid>
              <w:gridCol w:w="4899"/>
              <w:gridCol w:w="4127"/>
            </w:tblGrid>
            <w:tr w:rsidR="00072477" w14:paraId="525D06AC" w14:textId="77777777">
              <w:trPr>
                <w:tblCellSpacing w:w="15" w:type="dxa"/>
                <w:jc w:val="center"/>
              </w:trPr>
              <w:tc>
                <w:tcPr>
                  <w:tcW w:w="0" w:type="auto"/>
                  <w:tcMar>
                    <w:top w:w="15" w:type="dxa"/>
                    <w:left w:w="15" w:type="dxa"/>
                    <w:bottom w:w="15" w:type="dxa"/>
                    <w:right w:w="15" w:type="dxa"/>
                  </w:tcMar>
                  <w:vAlign w:val="center"/>
                  <w:hideMark/>
                </w:tcPr>
                <w:p w14:paraId="608513D6" w14:textId="77777777" w:rsidR="00072477" w:rsidRDefault="00072477">
                  <w:pPr>
                    <w:pStyle w:val="NormalWeb"/>
                    <w:spacing w:after="0" w:afterAutospacing="0" w:line="240" w:lineRule="atLeast"/>
                    <w:rPr>
                      <w:rFonts w:ascii="Lato" w:hAnsi="Lato"/>
                      <w:color w:val="484848"/>
                      <w:kern w:val="2"/>
                      <w:sz w:val="18"/>
                      <w:szCs w:val="18"/>
                      <w:lang w:eastAsia="en-US"/>
                      <w14:ligatures w14:val="standardContextual"/>
                    </w:rPr>
                  </w:pPr>
                  <w:r>
                    <w:rPr>
                      <w:rFonts w:ascii="Lato" w:hAnsi="Lato"/>
                      <w:color w:val="484848"/>
                      <w:kern w:val="2"/>
                      <w:sz w:val="18"/>
                      <w:szCs w:val="18"/>
                      <w:lang w:eastAsia="en-US"/>
                      <w14:ligatures w14:val="standardContextual"/>
                    </w:rPr>
                    <w:t>© 2023 The Myriad. All Rights Reserved.</w:t>
                  </w:r>
                </w:p>
                <w:p w14:paraId="6C56D580" w14:textId="77777777" w:rsidR="00072477" w:rsidRDefault="00072477">
                  <w:pPr>
                    <w:pStyle w:val="NormalWeb"/>
                    <w:spacing w:before="0" w:beforeAutospacing="0" w:after="150" w:afterAutospacing="0" w:line="240" w:lineRule="atLeast"/>
                    <w:rPr>
                      <w:rFonts w:ascii="Lato" w:hAnsi="Lato"/>
                      <w:color w:val="484848"/>
                      <w:kern w:val="2"/>
                      <w:sz w:val="18"/>
                      <w:szCs w:val="18"/>
                      <w:lang w:eastAsia="en-US"/>
                      <w14:ligatures w14:val="standardContextual"/>
                    </w:rPr>
                  </w:pPr>
                  <w:r>
                    <w:rPr>
                      <w:rFonts w:ascii="Lato" w:hAnsi="Lato"/>
                      <w:color w:val="484848"/>
                      <w:kern w:val="2"/>
                      <w:sz w:val="18"/>
                      <w:szCs w:val="18"/>
                      <w:lang w:eastAsia="en-US"/>
                      <w14:ligatures w14:val="standardContextual"/>
                    </w:rPr>
                    <w:t>A Member of</w:t>
                  </w:r>
                  <w:hyperlink r:id="rId33" w:tgtFrame="_blank" w:history="1">
                    <w:r>
                      <w:rPr>
                        <w:rStyle w:val="Hyperlink"/>
                        <w:rFonts w:ascii="Lato" w:hAnsi="Lato"/>
                        <w:kern w:val="2"/>
                        <w:sz w:val="18"/>
                        <w:szCs w:val="18"/>
                        <w:lang w:eastAsia="en-US"/>
                        <w14:ligatures w14:val="standardContextual"/>
                      </w:rPr>
                      <w:t xml:space="preserve"> Strategic Housing Group</w:t>
                    </w:r>
                  </w:hyperlink>
                </w:p>
              </w:tc>
              <w:tc>
                <w:tcPr>
                  <w:tcW w:w="0" w:type="auto"/>
                  <w:tcMar>
                    <w:top w:w="15" w:type="dxa"/>
                    <w:left w:w="15" w:type="dxa"/>
                    <w:bottom w:w="15" w:type="dxa"/>
                    <w:right w:w="15" w:type="dxa"/>
                  </w:tcMar>
                  <w:hideMark/>
                </w:tcPr>
                <w:p w14:paraId="5A498AC1" w14:textId="77777777" w:rsidR="00072477" w:rsidRDefault="00072477">
                  <w:pPr>
                    <w:pStyle w:val="NormalWeb"/>
                    <w:spacing w:after="150" w:afterAutospacing="0" w:line="240" w:lineRule="atLeast"/>
                    <w:jc w:val="right"/>
                    <w:rPr>
                      <w:rFonts w:ascii="Lato" w:hAnsi="Lato"/>
                      <w:color w:val="484848"/>
                      <w:kern w:val="2"/>
                      <w:sz w:val="18"/>
                      <w:szCs w:val="18"/>
                      <w:lang w:eastAsia="en-US"/>
                      <w14:ligatures w14:val="standardContextual"/>
                    </w:rPr>
                  </w:pPr>
                  <w:r>
                    <w:rPr>
                      <w:rFonts w:ascii="Lato" w:hAnsi="Lato"/>
                      <w:color w:val="484848"/>
                      <w:kern w:val="2"/>
                      <w:sz w:val="18"/>
                      <w:szCs w:val="18"/>
                      <w:lang w:eastAsia="en-US"/>
                      <w14:ligatures w14:val="standardContextual"/>
                    </w:rPr>
                    <w:t>Visit our website:</w:t>
                  </w:r>
                  <w:hyperlink r:id="rId34" w:tgtFrame="_blank" w:history="1">
                    <w:r>
                      <w:rPr>
                        <w:rStyle w:val="Hyperlink"/>
                        <w:rFonts w:ascii="Lato" w:hAnsi="Lato"/>
                        <w:kern w:val="2"/>
                        <w:sz w:val="18"/>
                        <w:szCs w:val="18"/>
                        <w:lang w:eastAsia="en-US"/>
                        <w14:ligatures w14:val="standardContextual"/>
                      </w:rPr>
                      <w:t xml:space="preserve"> TheMyriad.com</w:t>
                    </w:r>
                  </w:hyperlink>
                </w:p>
              </w:tc>
            </w:tr>
          </w:tbl>
          <w:p w14:paraId="55D5D84A" w14:textId="77777777" w:rsidR="00072477" w:rsidRDefault="00072477">
            <w:pPr>
              <w:jc w:val="center"/>
              <w:rPr>
                <w:rFonts w:asciiTheme="minorHAnsi" w:hAnsiTheme="minorHAnsi" w:cs="Times New Roman"/>
                <w:kern w:val="2"/>
                <w:sz w:val="22"/>
                <w:szCs w:val="22"/>
                <w:lang w:eastAsia="en-US"/>
                <w14:ligatures w14:val="standardContextual"/>
              </w:rPr>
            </w:pPr>
          </w:p>
        </w:tc>
      </w:tr>
    </w:tbl>
    <w:p w14:paraId="04705814" w14:textId="77777777" w:rsidR="0098378A" w:rsidRDefault="0098378A"/>
    <w:p w14:paraId="2FA3F36F" w14:textId="20AF83C6" w:rsidR="00B751DC" w:rsidRPr="001E25B2" w:rsidRDefault="00D51069" w:rsidP="00B751DC">
      <w:pPr>
        <w:shd w:val="clear" w:color="auto" w:fill="FFFFFF"/>
        <w:spacing w:before="100" w:beforeAutospacing="1" w:after="100" w:afterAutospacing="1"/>
        <w:jc w:val="both"/>
        <w:rPr>
          <w:rStyle w:val="Hyperlink"/>
          <w:rFonts w:ascii="Lato" w:hAnsi="Lato"/>
          <w:sz w:val="21"/>
          <w:szCs w:val="21"/>
          <w:highlight w:val="yellow"/>
          <w:lang w:val="en-US"/>
        </w:rPr>
      </w:pPr>
      <w:r>
        <w:rPr>
          <w:rStyle w:val="normaltextrun"/>
          <w:rFonts w:ascii="Lato" w:hAnsi="Lato"/>
          <w:b/>
          <w:bCs/>
          <w:color w:val="C00000"/>
          <w:sz w:val="21"/>
          <w:szCs w:val="21"/>
          <w:highlight w:val="yellow"/>
          <w:lang w:val="en-US"/>
        </w:rPr>
        <w:t>Important</w:t>
      </w:r>
      <w:r w:rsidR="00035D17" w:rsidRPr="00035D17">
        <w:rPr>
          <w:rStyle w:val="normaltextrun"/>
          <w:rFonts w:ascii="Lato" w:hAnsi="Lato"/>
          <w:b/>
          <w:bCs/>
          <w:color w:val="C00000"/>
          <w:sz w:val="21"/>
          <w:szCs w:val="21"/>
          <w:highlight w:val="yellow"/>
          <w:lang w:val="en-US"/>
        </w:rPr>
        <w:t xml:space="preserve"> </w:t>
      </w:r>
      <w:r w:rsidR="001E25B2">
        <w:rPr>
          <w:rStyle w:val="normaltextrun"/>
          <w:rFonts w:ascii="Lato" w:hAnsi="Lato"/>
          <w:b/>
          <w:bCs/>
          <w:color w:val="C00000"/>
          <w:sz w:val="21"/>
          <w:szCs w:val="21"/>
          <w:highlight w:val="yellow"/>
          <w:lang w:val="en-US"/>
        </w:rPr>
        <w:t>R</w:t>
      </w:r>
      <w:r w:rsidR="00035D17" w:rsidRPr="00035D17">
        <w:rPr>
          <w:rStyle w:val="normaltextrun"/>
          <w:rFonts w:ascii="Lato" w:hAnsi="Lato"/>
          <w:b/>
          <w:bCs/>
          <w:color w:val="C00000"/>
          <w:sz w:val="21"/>
          <w:szCs w:val="21"/>
          <w:highlight w:val="yellow"/>
          <w:lang w:val="en-US"/>
        </w:rPr>
        <w:t>eminder:</w:t>
      </w:r>
      <w:r w:rsidR="00035D17" w:rsidRPr="00035D17">
        <w:rPr>
          <w:rStyle w:val="normaltextrun"/>
          <w:rFonts w:ascii="Lato" w:hAnsi="Lato"/>
          <w:color w:val="C00000"/>
          <w:sz w:val="21"/>
          <w:szCs w:val="21"/>
          <w:highlight w:val="yellow"/>
          <w:lang w:val="en-US"/>
        </w:rPr>
        <w:t xml:space="preserve"> </w:t>
      </w:r>
      <w:r w:rsidR="00035D17" w:rsidRPr="00035D17">
        <w:rPr>
          <w:rStyle w:val="normaltextrun"/>
          <w:rFonts w:ascii="Lato" w:hAnsi="Lato"/>
          <w:color w:val="404040"/>
          <w:sz w:val="21"/>
          <w:szCs w:val="21"/>
          <w:highlight w:val="yellow"/>
          <w:lang w:val="en-US"/>
        </w:rPr>
        <w:t xml:space="preserve">Please confirm the exact duration of your stay during check-in as you will be required to sign your tenancy contract digitally. Once the contract is signed, it </w:t>
      </w:r>
      <w:r w:rsidR="001E25B2">
        <w:rPr>
          <w:rStyle w:val="normaltextrun"/>
          <w:rFonts w:ascii="Lato" w:hAnsi="Lato"/>
          <w:color w:val="404040"/>
          <w:sz w:val="21"/>
          <w:szCs w:val="21"/>
          <w:highlight w:val="yellow"/>
          <w:lang w:val="en-US"/>
        </w:rPr>
        <w:t>is considered</w:t>
      </w:r>
      <w:r w:rsidR="00035D17" w:rsidRPr="00035D17">
        <w:rPr>
          <w:rStyle w:val="normaltextrun"/>
          <w:rFonts w:ascii="Lato" w:hAnsi="Lato"/>
          <w:color w:val="404040"/>
          <w:sz w:val="21"/>
          <w:szCs w:val="21"/>
          <w:highlight w:val="yellow"/>
          <w:lang w:val="en-US"/>
        </w:rPr>
        <w:t xml:space="preserve"> final and cannot be altered. The check-in and check-out dates in the contract must match precisely. Any additional </w:t>
      </w:r>
      <w:r w:rsidR="001E25B2">
        <w:rPr>
          <w:rStyle w:val="normaltextrun"/>
          <w:rFonts w:ascii="Lato" w:hAnsi="Lato"/>
          <w:color w:val="404040"/>
          <w:sz w:val="21"/>
          <w:szCs w:val="21"/>
          <w:highlight w:val="yellow"/>
          <w:lang w:val="en-US"/>
        </w:rPr>
        <w:t xml:space="preserve">stay </w:t>
      </w:r>
      <w:r w:rsidR="00035D17" w:rsidRPr="00035D17">
        <w:rPr>
          <w:rStyle w:val="normaltextrun"/>
          <w:rFonts w:ascii="Lato" w:hAnsi="Lato"/>
          <w:color w:val="404040"/>
          <w:sz w:val="21"/>
          <w:szCs w:val="21"/>
          <w:highlight w:val="yellow"/>
          <w:lang w:val="en-US"/>
        </w:rPr>
        <w:t xml:space="preserve">days beyond this agreement will result in charges at a daily rate, </w:t>
      </w:r>
      <w:r w:rsidR="001E25B2">
        <w:rPr>
          <w:rStyle w:val="normaltextrun"/>
          <w:rFonts w:ascii="Lato" w:hAnsi="Lato"/>
          <w:color w:val="404040"/>
          <w:sz w:val="21"/>
          <w:szCs w:val="21"/>
          <w:highlight w:val="yellow"/>
          <w:lang w:val="en-US"/>
        </w:rPr>
        <w:t>requiring</w:t>
      </w:r>
      <w:r w:rsidR="00035D17" w:rsidRPr="00035D17">
        <w:rPr>
          <w:rStyle w:val="normaltextrun"/>
          <w:rFonts w:ascii="Lato" w:hAnsi="Lato"/>
          <w:color w:val="404040"/>
          <w:sz w:val="21"/>
          <w:szCs w:val="21"/>
          <w:highlight w:val="yellow"/>
          <w:lang w:val="en-US"/>
        </w:rPr>
        <w:t xml:space="preserve"> the signing of a new contract.</w:t>
      </w:r>
      <w:r w:rsidR="009A5797">
        <w:rPr>
          <w:rStyle w:val="normaltextrun"/>
          <w:rFonts w:ascii="Lato" w:hAnsi="Lato"/>
          <w:color w:val="404040"/>
          <w:sz w:val="21"/>
          <w:szCs w:val="21"/>
          <w:highlight w:val="yellow"/>
          <w:lang w:val="en-US"/>
        </w:rPr>
        <w:t xml:space="preserve"> Please refer to the</w:t>
      </w:r>
      <w:r w:rsidR="00B751DC">
        <w:rPr>
          <w:rStyle w:val="normaltextrun"/>
          <w:rFonts w:ascii="Lato" w:hAnsi="Lato"/>
          <w:color w:val="404040"/>
          <w:sz w:val="21"/>
          <w:szCs w:val="21"/>
          <w:highlight w:val="yellow"/>
          <w:lang w:val="en-US"/>
        </w:rPr>
        <w:t xml:space="preserve"> </w:t>
      </w:r>
      <w:r w:rsidR="00B751DC" w:rsidRPr="00B751DC">
        <w:rPr>
          <w:rStyle w:val="normaltextrun"/>
          <w:rFonts w:ascii="Lato" w:hAnsi="Lato"/>
          <w:color w:val="404040"/>
          <w:sz w:val="21"/>
          <w:szCs w:val="21"/>
          <w:highlight w:val="yellow"/>
          <w:lang w:val="en-US"/>
        </w:rPr>
        <w:t>TENANCY CONTRACT TERMS &amp; CONDITIONS - Click here:</w:t>
      </w:r>
      <w:r w:rsidR="00B751DC" w:rsidRPr="00B751DC">
        <w:rPr>
          <w:rStyle w:val="normaltextrun"/>
          <w:rFonts w:ascii="Lato" w:hAnsi="Lato"/>
          <w:color w:val="404040"/>
          <w:sz w:val="21"/>
          <w:szCs w:val="21"/>
          <w:highlight w:val="yellow"/>
        </w:rPr>
        <w:t xml:space="preserve"> </w:t>
      </w:r>
      <w:r w:rsidR="001E25B2">
        <w:rPr>
          <w:rStyle w:val="normaltextrun"/>
          <w:rFonts w:ascii="Lato" w:hAnsi="Lato"/>
          <w:color w:val="404040"/>
          <w:sz w:val="21"/>
          <w:szCs w:val="21"/>
          <w:highlight w:val="yellow"/>
        </w:rPr>
        <w:fldChar w:fldCharType="begin"/>
      </w:r>
      <w:r w:rsidR="001E25B2">
        <w:rPr>
          <w:rStyle w:val="normaltextrun"/>
          <w:rFonts w:ascii="Lato" w:hAnsi="Lato"/>
          <w:color w:val="404040"/>
          <w:sz w:val="21"/>
          <w:szCs w:val="21"/>
          <w:highlight w:val="yellow"/>
        </w:rPr>
        <w:instrText>HYPERLINK "https://www.themyriad.com/terms-conditions"</w:instrText>
      </w:r>
      <w:r w:rsidR="001E25B2">
        <w:rPr>
          <w:rStyle w:val="normaltextrun"/>
          <w:rFonts w:ascii="Lato" w:hAnsi="Lato"/>
          <w:color w:val="404040"/>
          <w:sz w:val="21"/>
          <w:szCs w:val="21"/>
          <w:highlight w:val="yellow"/>
        </w:rPr>
      </w:r>
      <w:r w:rsidR="001E25B2">
        <w:rPr>
          <w:rStyle w:val="normaltextrun"/>
          <w:rFonts w:ascii="Lato" w:hAnsi="Lato"/>
          <w:color w:val="404040"/>
          <w:sz w:val="21"/>
          <w:szCs w:val="21"/>
          <w:highlight w:val="yellow"/>
        </w:rPr>
        <w:fldChar w:fldCharType="separate"/>
      </w:r>
      <w:r w:rsidR="00B751DC" w:rsidRPr="001E25B2">
        <w:rPr>
          <w:rStyle w:val="Hyperlink"/>
          <w:rFonts w:ascii="Lato" w:hAnsi="Lato"/>
          <w:b/>
          <w:bCs/>
          <w:sz w:val="21"/>
          <w:szCs w:val="21"/>
          <w:highlight w:val="yellow"/>
        </w:rPr>
        <w:t>Terms and Conditions @ The Myriad</w:t>
      </w:r>
    </w:p>
    <w:p w14:paraId="212882A3" w14:textId="79E27E1A" w:rsidR="00035D17" w:rsidRPr="00035D17" w:rsidRDefault="001E25B2" w:rsidP="00035D17">
      <w:pPr>
        <w:pStyle w:val="paragraph"/>
        <w:textAlignment w:val="baseline"/>
        <w:rPr>
          <w:rFonts w:ascii="Lato" w:hAnsi="Lato"/>
          <w:b/>
          <w:bCs/>
          <w:sz w:val="21"/>
          <w:szCs w:val="21"/>
        </w:rPr>
      </w:pPr>
      <w:r>
        <w:rPr>
          <w:rStyle w:val="normaltextrun"/>
          <w:rFonts w:ascii="Lato" w:hAnsi="Lato" w:cs="Aptos"/>
          <w:color w:val="404040"/>
          <w:sz w:val="21"/>
          <w:szCs w:val="21"/>
          <w:highlight w:val="yellow"/>
        </w:rPr>
        <w:fldChar w:fldCharType="end"/>
      </w:r>
      <w:r w:rsidR="00035D17" w:rsidRPr="00035D17">
        <w:rPr>
          <w:rStyle w:val="normaltextrun"/>
          <w:rFonts w:ascii="Lato" w:hAnsi="Lato"/>
          <w:b/>
          <w:bCs/>
          <w:color w:val="404040"/>
          <w:sz w:val="21"/>
          <w:szCs w:val="21"/>
          <w:highlight w:val="yellow"/>
          <w:lang w:val="en-US"/>
        </w:rPr>
        <w:t xml:space="preserve">Furthermore, please notify us of any changes </w:t>
      </w:r>
      <w:r w:rsidR="00542450">
        <w:rPr>
          <w:rStyle w:val="normaltextrun"/>
          <w:rFonts w:ascii="Lato" w:hAnsi="Lato"/>
          <w:b/>
          <w:bCs/>
          <w:color w:val="404040"/>
          <w:sz w:val="21"/>
          <w:szCs w:val="21"/>
          <w:highlight w:val="yellow"/>
          <w:lang w:val="en-US"/>
        </w:rPr>
        <w:t>in</w:t>
      </w:r>
      <w:r w:rsidR="00035D17" w:rsidRPr="00035D17">
        <w:rPr>
          <w:rStyle w:val="normaltextrun"/>
          <w:rFonts w:ascii="Lato" w:hAnsi="Lato"/>
          <w:b/>
          <w:bCs/>
          <w:color w:val="404040"/>
          <w:sz w:val="21"/>
          <w:szCs w:val="21"/>
          <w:highlight w:val="yellow"/>
          <w:lang w:val="en-US"/>
        </w:rPr>
        <w:t xml:space="preserve"> your check-in date </w:t>
      </w:r>
      <w:r>
        <w:rPr>
          <w:rStyle w:val="normaltextrun"/>
          <w:rFonts w:ascii="Lato" w:hAnsi="Lato"/>
          <w:b/>
          <w:bCs/>
          <w:color w:val="404040"/>
          <w:sz w:val="21"/>
          <w:szCs w:val="21"/>
          <w:highlight w:val="yellow"/>
          <w:lang w:val="en-US"/>
        </w:rPr>
        <w:t>prior to</w:t>
      </w:r>
      <w:r w:rsidR="00035D17" w:rsidRPr="00035D17">
        <w:rPr>
          <w:rStyle w:val="normaltextrun"/>
          <w:rFonts w:ascii="Lato" w:hAnsi="Lato"/>
          <w:b/>
          <w:bCs/>
          <w:color w:val="404040"/>
          <w:sz w:val="21"/>
          <w:szCs w:val="21"/>
          <w:highlight w:val="yellow"/>
          <w:lang w:val="en-US"/>
        </w:rPr>
        <w:t xml:space="preserve"> your arrival so that your booking </w:t>
      </w:r>
      <w:r>
        <w:rPr>
          <w:rStyle w:val="normaltextrun"/>
          <w:rFonts w:ascii="Lato" w:hAnsi="Lato"/>
          <w:b/>
          <w:bCs/>
          <w:color w:val="404040"/>
          <w:sz w:val="21"/>
          <w:szCs w:val="21"/>
          <w:highlight w:val="yellow"/>
          <w:lang w:val="en-US"/>
        </w:rPr>
        <w:t xml:space="preserve">can be updated </w:t>
      </w:r>
      <w:r w:rsidR="00035D17" w:rsidRPr="00035D17">
        <w:rPr>
          <w:rStyle w:val="normaltextrun"/>
          <w:rFonts w:ascii="Lato" w:hAnsi="Lato"/>
          <w:b/>
          <w:bCs/>
          <w:color w:val="404040"/>
          <w:sz w:val="21"/>
          <w:szCs w:val="21"/>
          <w:highlight w:val="yellow"/>
          <w:lang w:val="en-US"/>
        </w:rPr>
        <w:t>accordingly</w:t>
      </w:r>
      <w:r w:rsidR="00542450">
        <w:rPr>
          <w:rStyle w:val="normaltextrun"/>
          <w:rFonts w:ascii="Lato" w:hAnsi="Lato"/>
          <w:b/>
          <w:bCs/>
          <w:color w:val="404040"/>
          <w:sz w:val="21"/>
          <w:szCs w:val="21"/>
          <w:highlight w:val="yellow"/>
          <w:lang w:val="en-US"/>
        </w:rPr>
        <w:t xml:space="preserve"> and to avoid possible cancellation</w:t>
      </w:r>
      <w:r w:rsidR="00035D17" w:rsidRPr="00035D17">
        <w:rPr>
          <w:rStyle w:val="normaltextrun"/>
          <w:rFonts w:ascii="Lato" w:hAnsi="Lato"/>
          <w:b/>
          <w:bCs/>
          <w:color w:val="404040"/>
          <w:sz w:val="21"/>
          <w:szCs w:val="21"/>
          <w:highlight w:val="yellow"/>
          <w:lang w:val="en-US"/>
        </w:rPr>
        <w:t xml:space="preserve">. Your arrival date should align with the specified check-in </w:t>
      </w:r>
      <w:r w:rsidR="00035D17" w:rsidRPr="001E25B2">
        <w:rPr>
          <w:rStyle w:val="normaltextrun"/>
          <w:rFonts w:ascii="Lato" w:hAnsi="Lato"/>
          <w:b/>
          <w:bCs/>
          <w:color w:val="404040"/>
          <w:sz w:val="21"/>
          <w:szCs w:val="21"/>
          <w:highlight w:val="yellow"/>
          <w:lang w:val="en-US"/>
        </w:rPr>
        <w:t>date</w:t>
      </w:r>
      <w:r w:rsidRPr="001E25B2">
        <w:rPr>
          <w:rStyle w:val="normaltextrun"/>
          <w:rFonts w:ascii="Lato" w:hAnsi="Lato"/>
          <w:b/>
          <w:bCs/>
          <w:color w:val="404040"/>
          <w:sz w:val="21"/>
          <w:szCs w:val="21"/>
          <w:highlight w:val="yellow"/>
          <w:lang w:val="en-US"/>
        </w:rPr>
        <w:t xml:space="preserve"> of this reservation.</w:t>
      </w:r>
    </w:p>
    <w:p w14:paraId="7CA33281" w14:textId="77777777" w:rsidR="00035D17" w:rsidRDefault="00035D17"/>
    <w:sectPr w:rsidR="00035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B830ED"/>
    <w:multiLevelType w:val="hybridMultilevel"/>
    <w:tmpl w:val="F2C86E5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5BEB05E5"/>
    <w:multiLevelType w:val="hybridMultilevel"/>
    <w:tmpl w:val="931E6424"/>
    <w:lvl w:ilvl="0" w:tplc="4C090001">
      <w:start w:val="1"/>
      <w:numFmt w:val="bullet"/>
      <w:lvlText w:val=""/>
      <w:lvlJc w:val="left"/>
      <w:pPr>
        <w:ind w:left="870" w:hanging="360"/>
      </w:pPr>
      <w:rPr>
        <w:rFonts w:ascii="Symbol" w:hAnsi="Symbol" w:hint="default"/>
      </w:rPr>
    </w:lvl>
    <w:lvl w:ilvl="1" w:tplc="4C090003" w:tentative="1">
      <w:start w:val="1"/>
      <w:numFmt w:val="bullet"/>
      <w:lvlText w:val="o"/>
      <w:lvlJc w:val="left"/>
      <w:pPr>
        <w:ind w:left="1590" w:hanging="360"/>
      </w:pPr>
      <w:rPr>
        <w:rFonts w:ascii="Courier New" w:hAnsi="Courier New" w:cs="Courier New" w:hint="default"/>
      </w:rPr>
    </w:lvl>
    <w:lvl w:ilvl="2" w:tplc="4C090005" w:tentative="1">
      <w:start w:val="1"/>
      <w:numFmt w:val="bullet"/>
      <w:lvlText w:val=""/>
      <w:lvlJc w:val="left"/>
      <w:pPr>
        <w:ind w:left="2310" w:hanging="360"/>
      </w:pPr>
      <w:rPr>
        <w:rFonts w:ascii="Wingdings" w:hAnsi="Wingdings" w:hint="default"/>
      </w:rPr>
    </w:lvl>
    <w:lvl w:ilvl="3" w:tplc="4C090001" w:tentative="1">
      <w:start w:val="1"/>
      <w:numFmt w:val="bullet"/>
      <w:lvlText w:val=""/>
      <w:lvlJc w:val="left"/>
      <w:pPr>
        <w:ind w:left="3030" w:hanging="360"/>
      </w:pPr>
      <w:rPr>
        <w:rFonts w:ascii="Symbol" w:hAnsi="Symbol" w:hint="default"/>
      </w:rPr>
    </w:lvl>
    <w:lvl w:ilvl="4" w:tplc="4C090003" w:tentative="1">
      <w:start w:val="1"/>
      <w:numFmt w:val="bullet"/>
      <w:lvlText w:val="o"/>
      <w:lvlJc w:val="left"/>
      <w:pPr>
        <w:ind w:left="3750" w:hanging="360"/>
      </w:pPr>
      <w:rPr>
        <w:rFonts w:ascii="Courier New" w:hAnsi="Courier New" w:cs="Courier New" w:hint="default"/>
      </w:rPr>
    </w:lvl>
    <w:lvl w:ilvl="5" w:tplc="4C090005" w:tentative="1">
      <w:start w:val="1"/>
      <w:numFmt w:val="bullet"/>
      <w:lvlText w:val=""/>
      <w:lvlJc w:val="left"/>
      <w:pPr>
        <w:ind w:left="4470" w:hanging="360"/>
      </w:pPr>
      <w:rPr>
        <w:rFonts w:ascii="Wingdings" w:hAnsi="Wingdings" w:hint="default"/>
      </w:rPr>
    </w:lvl>
    <w:lvl w:ilvl="6" w:tplc="4C090001" w:tentative="1">
      <w:start w:val="1"/>
      <w:numFmt w:val="bullet"/>
      <w:lvlText w:val=""/>
      <w:lvlJc w:val="left"/>
      <w:pPr>
        <w:ind w:left="5190" w:hanging="360"/>
      </w:pPr>
      <w:rPr>
        <w:rFonts w:ascii="Symbol" w:hAnsi="Symbol" w:hint="default"/>
      </w:rPr>
    </w:lvl>
    <w:lvl w:ilvl="7" w:tplc="4C090003" w:tentative="1">
      <w:start w:val="1"/>
      <w:numFmt w:val="bullet"/>
      <w:lvlText w:val="o"/>
      <w:lvlJc w:val="left"/>
      <w:pPr>
        <w:ind w:left="5910" w:hanging="360"/>
      </w:pPr>
      <w:rPr>
        <w:rFonts w:ascii="Courier New" w:hAnsi="Courier New" w:cs="Courier New" w:hint="default"/>
      </w:rPr>
    </w:lvl>
    <w:lvl w:ilvl="8" w:tplc="4C090005" w:tentative="1">
      <w:start w:val="1"/>
      <w:numFmt w:val="bullet"/>
      <w:lvlText w:val=""/>
      <w:lvlJc w:val="left"/>
      <w:pPr>
        <w:ind w:left="6630" w:hanging="360"/>
      </w:pPr>
      <w:rPr>
        <w:rFonts w:ascii="Wingdings" w:hAnsi="Wingdings" w:hint="default"/>
      </w:rPr>
    </w:lvl>
  </w:abstractNum>
  <w:num w:numId="1" w16cid:durableId="405762094">
    <w:abstractNumId w:val="1"/>
  </w:num>
  <w:num w:numId="2" w16cid:durableId="98759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77"/>
    <w:rsid w:val="00001559"/>
    <w:rsid w:val="00006B23"/>
    <w:rsid w:val="00035D17"/>
    <w:rsid w:val="00072477"/>
    <w:rsid w:val="001C17D1"/>
    <w:rsid w:val="001E25B2"/>
    <w:rsid w:val="00372A39"/>
    <w:rsid w:val="00394792"/>
    <w:rsid w:val="00536FE7"/>
    <w:rsid w:val="00542450"/>
    <w:rsid w:val="00661FC6"/>
    <w:rsid w:val="008B01DB"/>
    <w:rsid w:val="0098378A"/>
    <w:rsid w:val="009A5797"/>
    <w:rsid w:val="009A6FFF"/>
    <w:rsid w:val="00B751DC"/>
    <w:rsid w:val="00D470B0"/>
    <w:rsid w:val="00D51069"/>
    <w:rsid w:val="00D9389B"/>
    <w:rsid w:val="00F0437A"/>
    <w:rsid w:val="00F14346"/>
    <w:rsid w:val="00F46646"/>
    <w:rsid w:val="00F5676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1B19"/>
  <w15:chartTrackingRefBased/>
  <w15:docId w15:val="{A595AB38-B737-44C3-A4D0-A0A8F529F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477"/>
    <w:pPr>
      <w:spacing w:after="0" w:line="240" w:lineRule="auto"/>
    </w:pPr>
    <w:rPr>
      <w:rFonts w:ascii="Aptos" w:hAnsi="Aptos" w:cs="Aptos"/>
      <w:kern w:val="0"/>
      <w:sz w:val="24"/>
      <w:szCs w:val="24"/>
      <w:lang w:eastAsia="en-AE"/>
      <w14:ligatures w14:val="none"/>
    </w:rPr>
  </w:style>
  <w:style w:type="paragraph" w:styleId="Heading1">
    <w:name w:val="heading 1"/>
    <w:basedOn w:val="Normal"/>
    <w:next w:val="Normal"/>
    <w:link w:val="Heading1Char"/>
    <w:uiPriority w:val="9"/>
    <w:qFormat/>
    <w:rsid w:val="0007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4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4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4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4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477"/>
    <w:rPr>
      <w:rFonts w:eastAsiaTheme="majorEastAsia" w:cstheme="majorBidi"/>
      <w:color w:val="272727" w:themeColor="text1" w:themeTint="D8"/>
    </w:rPr>
  </w:style>
  <w:style w:type="paragraph" w:styleId="Title">
    <w:name w:val="Title"/>
    <w:basedOn w:val="Normal"/>
    <w:next w:val="Normal"/>
    <w:link w:val="TitleChar"/>
    <w:uiPriority w:val="10"/>
    <w:qFormat/>
    <w:rsid w:val="000724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477"/>
    <w:pPr>
      <w:spacing w:before="160"/>
      <w:jc w:val="center"/>
    </w:pPr>
    <w:rPr>
      <w:i/>
      <w:iCs/>
      <w:color w:val="404040" w:themeColor="text1" w:themeTint="BF"/>
    </w:rPr>
  </w:style>
  <w:style w:type="character" w:customStyle="1" w:styleId="QuoteChar">
    <w:name w:val="Quote Char"/>
    <w:basedOn w:val="DefaultParagraphFont"/>
    <w:link w:val="Quote"/>
    <w:uiPriority w:val="29"/>
    <w:rsid w:val="00072477"/>
    <w:rPr>
      <w:i/>
      <w:iCs/>
      <w:color w:val="404040" w:themeColor="text1" w:themeTint="BF"/>
    </w:rPr>
  </w:style>
  <w:style w:type="paragraph" w:styleId="ListParagraph">
    <w:name w:val="List Paragraph"/>
    <w:basedOn w:val="Normal"/>
    <w:uiPriority w:val="34"/>
    <w:qFormat/>
    <w:rsid w:val="00072477"/>
    <w:pPr>
      <w:ind w:left="720"/>
      <w:contextualSpacing/>
    </w:pPr>
  </w:style>
  <w:style w:type="character" w:styleId="IntenseEmphasis">
    <w:name w:val="Intense Emphasis"/>
    <w:basedOn w:val="DefaultParagraphFont"/>
    <w:uiPriority w:val="21"/>
    <w:qFormat/>
    <w:rsid w:val="00072477"/>
    <w:rPr>
      <w:i/>
      <w:iCs/>
      <w:color w:val="0F4761" w:themeColor="accent1" w:themeShade="BF"/>
    </w:rPr>
  </w:style>
  <w:style w:type="paragraph" w:styleId="IntenseQuote">
    <w:name w:val="Intense Quote"/>
    <w:basedOn w:val="Normal"/>
    <w:next w:val="Normal"/>
    <w:link w:val="IntenseQuoteChar"/>
    <w:uiPriority w:val="30"/>
    <w:qFormat/>
    <w:rsid w:val="0007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477"/>
    <w:rPr>
      <w:i/>
      <w:iCs/>
      <w:color w:val="0F4761" w:themeColor="accent1" w:themeShade="BF"/>
    </w:rPr>
  </w:style>
  <w:style w:type="character" w:styleId="IntenseReference">
    <w:name w:val="Intense Reference"/>
    <w:basedOn w:val="DefaultParagraphFont"/>
    <w:uiPriority w:val="32"/>
    <w:qFormat/>
    <w:rsid w:val="00072477"/>
    <w:rPr>
      <w:b/>
      <w:bCs/>
      <w:smallCaps/>
      <w:color w:val="0F4761" w:themeColor="accent1" w:themeShade="BF"/>
      <w:spacing w:val="5"/>
    </w:rPr>
  </w:style>
  <w:style w:type="character" w:styleId="Hyperlink">
    <w:name w:val="Hyperlink"/>
    <w:basedOn w:val="DefaultParagraphFont"/>
    <w:uiPriority w:val="99"/>
    <w:unhideWhenUsed/>
    <w:rsid w:val="00072477"/>
    <w:rPr>
      <w:strike w:val="0"/>
      <w:dstrike w:val="0"/>
      <w:color w:val="0000FF"/>
      <w:u w:val="none"/>
      <w:effect w:val="none"/>
    </w:rPr>
  </w:style>
  <w:style w:type="paragraph" w:styleId="NormalWeb">
    <w:name w:val="Normal (Web)"/>
    <w:basedOn w:val="Normal"/>
    <w:uiPriority w:val="99"/>
    <w:semiHidden/>
    <w:unhideWhenUsed/>
    <w:rsid w:val="00072477"/>
    <w:pPr>
      <w:spacing w:before="100" w:beforeAutospacing="1" w:after="100" w:afterAutospacing="1"/>
      <w:ind w:left="150" w:right="150"/>
    </w:pPr>
    <w:rPr>
      <w:sz w:val="21"/>
      <w:szCs w:val="21"/>
    </w:rPr>
  </w:style>
  <w:style w:type="character" w:styleId="Strong">
    <w:name w:val="Strong"/>
    <w:basedOn w:val="DefaultParagraphFont"/>
    <w:uiPriority w:val="22"/>
    <w:qFormat/>
    <w:rsid w:val="00072477"/>
    <w:rPr>
      <w:b/>
      <w:bCs/>
    </w:rPr>
  </w:style>
  <w:style w:type="character" w:styleId="FollowedHyperlink">
    <w:name w:val="FollowedHyperlink"/>
    <w:basedOn w:val="DefaultParagraphFont"/>
    <w:uiPriority w:val="99"/>
    <w:semiHidden/>
    <w:unhideWhenUsed/>
    <w:rsid w:val="00072477"/>
    <w:rPr>
      <w:color w:val="96607D" w:themeColor="followedHyperlink"/>
      <w:u w:val="single"/>
    </w:rPr>
  </w:style>
  <w:style w:type="paragraph" w:customStyle="1" w:styleId="paragraph">
    <w:name w:val="paragraph"/>
    <w:basedOn w:val="Normal"/>
    <w:rsid w:val="00035D17"/>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035D17"/>
  </w:style>
  <w:style w:type="character" w:styleId="UnresolvedMention">
    <w:name w:val="Unresolved Mention"/>
    <w:basedOn w:val="DefaultParagraphFont"/>
    <w:uiPriority w:val="99"/>
    <w:semiHidden/>
    <w:unhideWhenUsed/>
    <w:rsid w:val="001E25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9224639">
      <w:bodyDiv w:val="1"/>
      <w:marLeft w:val="0"/>
      <w:marRight w:val="0"/>
      <w:marTop w:val="0"/>
      <w:marBottom w:val="0"/>
      <w:divBdr>
        <w:top w:val="none" w:sz="0" w:space="0" w:color="auto"/>
        <w:left w:val="none" w:sz="0" w:space="0" w:color="auto"/>
        <w:bottom w:val="none" w:sz="0" w:space="0" w:color="auto"/>
        <w:right w:val="none" w:sz="0" w:space="0" w:color="auto"/>
      </w:divBdr>
    </w:div>
    <w:div w:id="1113087676">
      <w:bodyDiv w:val="1"/>
      <w:marLeft w:val="0"/>
      <w:marRight w:val="0"/>
      <w:marTop w:val="0"/>
      <w:marBottom w:val="0"/>
      <w:divBdr>
        <w:top w:val="none" w:sz="0" w:space="0" w:color="auto"/>
        <w:left w:val="none" w:sz="0" w:space="0" w:color="auto"/>
        <w:bottom w:val="none" w:sz="0" w:space="0" w:color="auto"/>
        <w:right w:val="none" w:sz="0" w:space="0" w:color="auto"/>
      </w:divBdr>
    </w:div>
    <w:div w:id="1746952629">
      <w:bodyDiv w:val="1"/>
      <w:marLeft w:val="0"/>
      <w:marRight w:val="0"/>
      <w:marTop w:val="0"/>
      <w:marBottom w:val="0"/>
      <w:divBdr>
        <w:top w:val="none" w:sz="0" w:space="0" w:color="auto"/>
        <w:left w:val="none" w:sz="0" w:space="0" w:color="auto"/>
        <w:bottom w:val="none" w:sz="0" w:space="0" w:color="auto"/>
        <w:right w:val="none" w:sz="0" w:space="0" w:color="auto"/>
      </w:divBdr>
    </w:div>
    <w:div w:id="1811750668">
      <w:bodyDiv w:val="1"/>
      <w:marLeft w:val="0"/>
      <w:marRight w:val="0"/>
      <w:marTop w:val="0"/>
      <w:marBottom w:val="0"/>
      <w:divBdr>
        <w:top w:val="none" w:sz="0" w:space="0" w:color="auto"/>
        <w:left w:val="none" w:sz="0" w:space="0" w:color="auto"/>
        <w:bottom w:val="none" w:sz="0" w:space="0" w:color="auto"/>
        <w:right w:val="none" w:sz="0" w:space="0" w:color="auto"/>
      </w:divBdr>
    </w:div>
    <w:div w:id="2029140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kelner.alexandra@gmail.com" TargetMode="External"/><Relationship Id="rId18" Type="http://schemas.openxmlformats.org/officeDocument/2006/relationships/hyperlink" Target="https://www.instagram.com/themyriaddubai" TargetMode="External"/><Relationship Id="rId26" Type="http://schemas.openxmlformats.org/officeDocument/2006/relationships/image" Target="https://www.themyriad.com/Assets/images/EmailTemplate/twiter.png" TargetMode="External"/><Relationship Id="rId3" Type="http://schemas.openxmlformats.org/officeDocument/2006/relationships/settings" Target="settings.xml"/><Relationship Id="rId21" Type="http://schemas.openxmlformats.org/officeDocument/2006/relationships/hyperlink" Target="https://www.linkedin.com/company/the-myriad1/" TargetMode="External"/><Relationship Id="rId34" Type="http://schemas.openxmlformats.org/officeDocument/2006/relationships/hyperlink" Target="https://www.themyriad.com" TargetMode="External"/><Relationship Id="rId7" Type="http://schemas.openxmlformats.org/officeDocument/2006/relationships/image" Target="media/image2.jpeg"/><Relationship Id="rId12" Type="http://schemas.openxmlformats.org/officeDocument/2006/relationships/hyperlink" Target="https://linktr.ee/TMDResidents" TargetMode="External"/><Relationship Id="rId17" Type="http://schemas.openxmlformats.org/officeDocument/2006/relationships/image" Target="https://www.themyriad.com/Assets/images/EmailTemplate/facebook.png" TargetMode="External"/><Relationship Id="rId25" Type="http://schemas.openxmlformats.org/officeDocument/2006/relationships/image" Target="media/image6.png"/><Relationship Id="rId33" Type="http://schemas.openxmlformats.org/officeDocument/2006/relationships/hyperlink" Target="http://www.strategichousinggroup.com/"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https://www.themyriad.com/Assets/images/EmailTemplate/instagram.png" TargetMode="External"/><Relationship Id="rId29" Type="http://schemas.openxmlformats.org/officeDocument/2006/relationships/image" Target="https://www.themyriad.com/Assets/images/EmailTemplate/youtube.png" TargetMode="External"/><Relationship Id="rId1" Type="http://schemas.openxmlformats.org/officeDocument/2006/relationships/numbering" Target="numbering.xml"/><Relationship Id="rId6" Type="http://schemas.openxmlformats.org/officeDocument/2006/relationships/image" Target="https://www.themyriad.com/Assets/images/dubia-logo.png" TargetMode="External"/><Relationship Id="rId11" Type="http://schemas.openxmlformats.org/officeDocument/2006/relationships/hyperlink" Target="https://www.flipsnack.com/themyriad/the-myriad-dubai-arrival-guide-2023_24.html" TargetMode="External"/><Relationship Id="rId24" Type="http://schemas.openxmlformats.org/officeDocument/2006/relationships/hyperlink" Target="https://twitter.com/themyriaddubai" TargetMode="External"/><Relationship Id="rId32" Type="http://schemas.openxmlformats.org/officeDocument/2006/relationships/image" Target="https://www.themyriad.com/Assets/images/EmailTemplate/tiktok-black.png" TargetMode="External"/><Relationship Id="rId5" Type="http://schemas.openxmlformats.org/officeDocument/2006/relationships/image" Target="media/image1.png"/><Relationship Id="rId15" Type="http://schemas.openxmlformats.org/officeDocument/2006/relationships/hyperlink" Target="https://www.facebook.com/themyriaddubai" TargetMode="External"/><Relationship Id="rId23" Type="http://schemas.openxmlformats.org/officeDocument/2006/relationships/image" Target="https://www.themyriad.com/Assets/images/EmailTemplate/linkedin.png" TargetMode="External"/><Relationship Id="rId28" Type="http://schemas.openxmlformats.org/officeDocument/2006/relationships/image" Target="media/image7.png"/><Relationship Id="rId36" Type="http://schemas.openxmlformats.org/officeDocument/2006/relationships/theme" Target="theme/theme1.xml"/><Relationship Id="rId10" Type="http://schemas.openxmlformats.org/officeDocument/2006/relationships/hyperlink" Target="https://qrco.de/TMDFAQs" TargetMode="External"/><Relationship Id="rId19" Type="http://schemas.openxmlformats.org/officeDocument/2006/relationships/image" Target="media/image4.png"/><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page/the-myriad-dubai?share" TargetMode="External"/><Relationship Id="rId14" Type="http://schemas.openxmlformats.org/officeDocument/2006/relationships/hyperlink" Target="mailto:leasing@dxb.themyriad.com" TargetMode="External"/><Relationship Id="rId22" Type="http://schemas.openxmlformats.org/officeDocument/2006/relationships/image" Target="media/image5.png"/><Relationship Id="rId27" Type="http://schemas.openxmlformats.org/officeDocument/2006/relationships/hyperlink" Target="https://www.youtube.com/channel/UCjoN9RqsnrpjTsafMfaDzhg?view_as=subscriber" TargetMode="External"/><Relationship Id="rId30" Type="http://schemas.openxmlformats.org/officeDocument/2006/relationships/hyperlink" Target="https://www.tiktok.com/@themyriaddubai" TargetMode="External"/><Relationship Id="rId35" Type="http://schemas.openxmlformats.org/officeDocument/2006/relationships/fontTable" Target="fontTable.xml"/><Relationship Id="rId8" Type="http://schemas.openxmlformats.org/officeDocument/2006/relationships/image" Target="https://www.themyriad.com/Assets/images/EmailTemplate/The_Myriad_Dubai_Exterior_Day_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862</Words>
  <Characters>4918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Kelner</dc:creator>
  <cp:keywords/>
  <dc:description/>
  <cp:lastModifiedBy>Klara Veres</cp:lastModifiedBy>
  <cp:revision>17</cp:revision>
  <dcterms:created xsi:type="dcterms:W3CDTF">2024-04-18T10:12:00Z</dcterms:created>
  <dcterms:modified xsi:type="dcterms:W3CDTF">2024-05-10T10:32:00Z</dcterms:modified>
</cp:coreProperties>
</file>