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60"/>
        <w:jc w:val="left"/>
      </w:pPr>
      <w:r>
        <w:rPr>
          <w:rFonts w:ascii="Calibri" w:cs="Calibri" w:eastAsia="Calibri" w:hAnsi="Calibri"/>
          <w:b/>
          <w:bCs/>
          <w:color w:val="C96442"/>
          <w:sz w:val="22"/>
          <w:szCs w:val="22"/>
        </w:rPr>
        <w:t xml:space="preserve">MASTER PLAN</w:t>
      </w:r>
    </w:p>
    <w:p>
      <w:pPr>
        <w:spacing w:after="240"/>
        <w:jc w:val="left"/>
      </w:pPr>
      <w:r>
        <w:rPr>
          <w:rFonts w:ascii="Calibri" w:cs="Calibri" w:eastAsia="Calibri" w:hAnsi="Calibri"/>
          <w:b/>
          <w:bCs/>
          <w:color w:val="1F2A37"/>
          <w:sz w:val="84"/>
          <w:szCs w:val="84"/>
        </w:rPr>
        <w:t xml:space="preserve">DevTrust</w:t>
      </w:r>
    </w:p>
    <w:p>
      <w:pPr>
        <w:spacing w:after="360"/>
        <w:jc w:val="left"/>
      </w:pPr>
      <w:r>
        <w:rPr>
          <w:rFonts w:ascii="Calibri" w:cs="Calibri" w:eastAsia="Calibri" w:hAnsi="Calibri"/>
          <w:i/>
          <w:iCs/>
          <w:color w:val="6B7280"/>
          <w:sz w:val="28"/>
          <w:szCs w:val="28"/>
        </w:rPr>
        <w:t xml:space="preserve">The trust stack for AI-era engineering — from PR to production.</w:t>
      </w:r>
    </w:p>
    <w:p>
      <w:pPr>
        <w:spacing w:after="600"/>
        <w:jc w:val="left"/>
      </w:pPr>
      <w:r>
        <w:rPr>
          <w:rFonts w:ascii="Calibri" w:cs="Calibri" w:eastAsia="Calibri" w:hAnsi="Calibri"/>
          <w:color w:val="1F2A37"/>
          <w:sz w:val="22"/>
          <w:szCs w:val="22"/>
        </w:rPr>
        <w:t xml:space="preserve">A connected platform of 8 developer tools across two product lines, on shared foundations, shipped in 4 waves over 12 months.</w:t>
      </w:r>
    </w:p>
    <w:p>
      <w:pPr>
        <w:pBdr>
          <w:bottom w:val="single" w:color="C96442" w:sz="24" w:space="1"/>
        </w:pBdr>
        <w:spacing w:after="360"/>
      </w:pPr>
      <w:r>
        <w:t xml:space="preserve"/>
      </w:r>
    </w:p>
    <w:p>
      <w:pPr>
        <w:spacing w:after="60"/>
      </w:pPr>
      <w:r>
        <w:rPr>
          <w:rFonts w:ascii="Calibri" w:cs="Calibri" w:eastAsia="Calibri" w:hAnsi="Calibri"/>
          <w:color w:val="6B7280"/>
          <w:sz w:val="18"/>
          <w:szCs w:val="18"/>
        </w:rPr>
        <w:t xml:space="preserve">Author</w:t>
      </w:r>
    </w:p>
    <w:p>
      <w:pPr>
        <w:spacing w:after="200"/>
      </w:pPr>
      <w:r>
        <w:rPr>
          <w:rFonts w:ascii="Calibri" w:cs="Calibri" w:eastAsia="Calibri" w:hAnsi="Calibri"/>
          <w:b/>
          <w:bCs/>
          <w:color w:val="1F2A37"/>
          <w:sz w:val="24"/>
          <w:szCs w:val="24"/>
        </w:rPr>
        <w:t xml:space="preserve">Abdullah Bakir</w:t>
      </w:r>
    </w:p>
    <w:p>
      <w:pPr>
        <w:spacing w:after="60"/>
      </w:pPr>
      <w:r>
        <w:rPr>
          <w:rFonts w:ascii="Calibri" w:cs="Calibri" w:eastAsia="Calibri" w:hAnsi="Calibri"/>
          <w:color w:val="6B7280"/>
          <w:sz w:val="18"/>
          <w:szCs w:val="18"/>
        </w:rPr>
        <w:t xml:space="preserve">Document version</w:t>
      </w:r>
    </w:p>
    <w:p>
      <w:pPr>
        <w:spacing w:after="200"/>
      </w:pPr>
      <w:r>
        <w:rPr>
          <w:rFonts w:ascii="Calibri" w:cs="Calibri" w:eastAsia="Calibri" w:hAnsi="Calibri"/>
          <w:color w:val="1F2A37"/>
          <w:sz w:val="22"/>
          <w:szCs w:val="22"/>
        </w:rPr>
        <w:t xml:space="preserve">v1.0 · May 2026</w:t>
      </w:r>
    </w:p>
    <w:p>
      <w:pPr>
        <w:spacing w:after="60"/>
      </w:pPr>
      <w:r>
        <w:rPr>
          <w:rFonts w:ascii="Calibri" w:cs="Calibri" w:eastAsia="Calibri" w:hAnsi="Calibri"/>
          <w:color w:val="6B7280"/>
          <w:sz w:val="18"/>
          <w:szCs w:val="18"/>
        </w:rPr>
        <w:t xml:space="preserve">Status</w:t>
      </w:r>
    </w:p>
    <w:p>
      <w:pPr>
        <w:spacing w:after="200"/>
      </w:pPr>
      <w:r>
        <w:rPr>
          <w:rFonts w:ascii="Calibri" w:cs="Calibri" w:eastAsia="Calibri" w:hAnsi="Calibri"/>
          <w:color w:val="1F2A37"/>
          <w:sz w:val="22"/>
          <w:szCs w:val="22"/>
        </w:rPr>
        <w:t xml:space="preserve">Pre-Wave 1 · in planning</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Contents</w:t>
      </w:r>
    </w:p>
    <w:p>
      <w:pPr>
        <w:spacing w:after="140"/>
      </w:pPr>
      <w:r>
        <w:rPr>
          <w:rFonts w:ascii="Calibri" w:cs="Calibri" w:eastAsia="Calibri" w:hAnsi="Calibri"/>
          <w:color w:val="1F2A37"/>
          <w:sz w:val="22"/>
          <w:szCs w:val="22"/>
        </w:rPr>
        <w:t xml:space="preserve">1.  Executive summary</w:t>
      </w:r>
    </w:p>
    <w:p>
      <w:pPr>
        <w:spacing w:after="140"/>
      </w:pPr>
      <w:r>
        <w:rPr>
          <w:rFonts w:ascii="Calibri" w:cs="Calibri" w:eastAsia="Calibri" w:hAnsi="Calibri"/>
          <w:color w:val="1F2A37"/>
          <w:sz w:val="22"/>
          <w:szCs w:val="22"/>
        </w:rPr>
        <w:t xml:space="preserve">2.  The thesis — why one platform, not eight startups</w:t>
      </w:r>
    </w:p>
    <w:p>
      <w:pPr>
        <w:spacing w:after="140"/>
      </w:pPr>
      <w:r>
        <w:rPr>
          <w:rFonts w:ascii="Calibri" w:cs="Calibri" w:eastAsia="Calibri" w:hAnsi="Calibri"/>
          <w:color w:val="1F2A37"/>
          <w:sz w:val="22"/>
          <w:szCs w:val="22"/>
        </w:rPr>
        <w:t xml:space="preserve">3.  Architecture at a glance</w:t>
      </w:r>
    </w:p>
    <w:p>
      <w:pPr>
        <w:spacing w:after="140"/>
      </w:pPr>
      <w:r>
        <w:rPr>
          <w:rFonts w:ascii="Calibri" w:cs="Calibri" w:eastAsia="Calibri" w:hAnsi="Calibri"/>
          <w:color w:val="1F2A37"/>
          <w:sz w:val="22"/>
          <w:szCs w:val="22"/>
        </w:rPr>
        <w:t xml:space="preserve">4.  The two product lines</w:t>
      </w:r>
    </w:p>
    <w:p>
      <w:pPr>
        <w:spacing w:after="140"/>
      </w:pPr>
      <w:r>
        <w:rPr>
          <w:rFonts w:ascii="Calibri" w:cs="Calibri" w:eastAsia="Calibri" w:hAnsi="Calibri"/>
          <w:color w:val="1F2A37"/>
          <w:sz w:val="22"/>
          <w:szCs w:val="22"/>
        </w:rPr>
        <w:t xml:space="preserve">5.  Detailed product specifications</w:t>
      </w:r>
    </w:p>
    <w:p>
      <w:pPr>
        <w:spacing w:after="140"/>
      </w:pPr>
      <w:r>
        <w:rPr>
          <w:rFonts w:ascii="Calibri" w:cs="Calibri" w:eastAsia="Calibri" w:hAnsi="Calibri"/>
          <w:color w:val="1F2A37"/>
          <w:sz w:val="22"/>
          <w:szCs w:val="22"/>
        </w:rPr>
        <w:t xml:space="preserve">      5.1  Repo X-ray</w:t>
      </w:r>
    </w:p>
    <w:p>
      <w:pPr>
        <w:spacing w:after="140"/>
      </w:pPr>
      <w:r>
        <w:rPr>
          <w:rFonts w:ascii="Calibri" w:cs="Calibri" w:eastAsia="Calibri" w:hAnsi="Calibri"/>
          <w:color w:val="1F2A37"/>
          <w:sz w:val="22"/>
          <w:szCs w:val="22"/>
        </w:rPr>
        <w:t xml:space="preserve">      5.2  Smart Test Selector</w:t>
      </w:r>
    </w:p>
    <w:p>
      <w:pPr>
        <w:spacing w:after="140"/>
      </w:pPr>
      <w:r>
        <w:rPr>
          <w:rFonts w:ascii="Calibri" w:cs="Calibri" w:eastAsia="Calibri" w:hAnsi="Calibri"/>
          <w:color w:val="1F2A37"/>
          <w:sz w:val="22"/>
          <w:szCs w:val="22"/>
        </w:rPr>
        <w:t xml:space="preserve">      5.3  Agent-PR Reviewer</w:t>
      </w:r>
    </w:p>
    <w:p>
      <w:pPr>
        <w:spacing w:after="140"/>
      </w:pPr>
      <w:r>
        <w:rPr>
          <w:rFonts w:ascii="Calibri" w:cs="Calibri" w:eastAsia="Calibri" w:hAnsi="Calibri"/>
          <w:color w:val="1F2A37"/>
          <w:sz w:val="22"/>
          <w:szCs w:val="22"/>
        </w:rPr>
        <w:t xml:space="preserve">      5.4  CI Local</w:t>
      </w:r>
    </w:p>
    <w:p>
      <w:pPr>
        <w:spacing w:after="140"/>
      </w:pPr>
      <w:r>
        <w:rPr>
          <w:rFonts w:ascii="Calibri" w:cs="Calibri" w:eastAsia="Calibri" w:hAnsi="Calibri"/>
          <w:color w:val="1F2A37"/>
          <w:sz w:val="22"/>
          <w:szCs w:val="22"/>
        </w:rPr>
        <w:t xml:space="preserve">      5.5  Dep Upgrade Pilot</w:t>
      </w:r>
    </w:p>
    <w:p>
      <w:pPr>
        <w:spacing w:after="140"/>
      </w:pPr>
      <w:r>
        <w:rPr>
          <w:rFonts w:ascii="Calibri" w:cs="Calibri" w:eastAsia="Calibri" w:hAnsi="Calibri"/>
          <w:color w:val="1F2A37"/>
          <w:sz w:val="22"/>
          <w:szCs w:val="22"/>
        </w:rPr>
        <w:t xml:space="preserve">      5.6  Agent Trace SDK</w:t>
      </w:r>
    </w:p>
    <w:p>
      <w:pPr>
        <w:spacing w:after="140"/>
      </w:pPr>
      <w:r>
        <w:rPr>
          <w:rFonts w:ascii="Calibri" w:cs="Calibri" w:eastAsia="Calibri" w:hAnsi="Calibri"/>
          <w:color w:val="1F2A37"/>
          <w:sz w:val="22"/>
          <w:szCs w:val="22"/>
        </w:rPr>
        <w:t xml:space="preserve">      5.7  WhyChanged</w:t>
      </w:r>
    </w:p>
    <w:p>
      <w:pPr>
        <w:spacing w:after="140"/>
      </w:pPr>
      <w:r>
        <w:rPr>
          <w:rFonts w:ascii="Calibri" w:cs="Calibri" w:eastAsia="Calibri" w:hAnsi="Calibri"/>
          <w:color w:val="1F2A37"/>
          <w:sz w:val="22"/>
          <w:szCs w:val="22"/>
        </w:rPr>
        <w:t xml:space="preserve">      5.8  TokenCost</w:t>
      </w:r>
    </w:p>
    <w:p>
      <w:pPr>
        <w:spacing w:after="140"/>
      </w:pPr>
      <w:r>
        <w:rPr>
          <w:rFonts w:ascii="Calibri" w:cs="Calibri" w:eastAsia="Calibri" w:hAnsi="Calibri"/>
          <w:color w:val="1F2A37"/>
          <w:sz w:val="22"/>
          <w:szCs w:val="22"/>
        </w:rPr>
        <w:t xml:space="preserve">      5.9  AgentGuard</w:t>
      </w:r>
    </w:p>
    <w:p>
      <w:pPr>
        <w:spacing w:after="140"/>
      </w:pPr>
      <w:r>
        <w:rPr>
          <w:rFonts w:ascii="Calibri" w:cs="Calibri" w:eastAsia="Calibri" w:hAnsi="Calibri"/>
          <w:color w:val="1F2A37"/>
          <w:sz w:val="22"/>
          <w:szCs w:val="22"/>
        </w:rPr>
        <w:t xml:space="preserve">6.  Shared platform infrastructure</w:t>
      </w:r>
    </w:p>
    <w:p>
      <w:pPr>
        <w:spacing w:after="140"/>
      </w:pPr>
      <w:r>
        <w:rPr>
          <w:rFonts w:ascii="Calibri" w:cs="Calibri" w:eastAsia="Calibri" w:hAnsi="Calibri"/>
          <w:color w:val="1F2A37"/>
          <w:sz w:val="22"/>
          <w:szCs w:val="22"/>
        </w:rPr>
        <w:t xml:space="preserve">7.  The four-wave sequencing plan</w:t>
      </w:r>
    </w:p>
    <w:p>
      <w:pPr>
        <w:spacing w:after="140"/>
      </w:pPr>
      <w:r>
        <w:rPr>
          <w:rFonts w:ascii="Calibri" w:cs="Calibri" w:eastAsia="Calibri" w:hAnsi="Calibri"/>
          <w:color w:val="1F2A37"/>
          <w:sz w:val="22"/>
          <w:szCs w:val="22"/>
        </w:rPr>
        <w:t xml:space="preserve">8.  The validation playbook</w:t>
      </w:r>
    </w:p>
    <w:p>
      <w:pPr>
        <w:spacing w:after="140"/>
      </w:pPr>
      <w:r>
        <w:rPr>
          <w:rFonts w:ascii="Calibri" w:cs="Calibri" w:eastAsia="Calibri" w:hAnsi="Calibri"/>
          <w:color w:val="1F2A37"/>
          <w:sz w:val="22"/>
          <w:szCs w:val="22"/>
        </w:rPr>
        <w:t xml:space="preserve">9.  Go-to-market playbook</w:t>
      </w:r>
    </w:p>
    <w:p>
      <w:pPr>
        <w:spacing w:after="140"/>
      </w:pPr>
      <w:r>
        <w:rPr>
          <w:rFonts w:ascii="Calibri" w:cs="Calibri" w:eastAsia="Calibri" w:hAnsi="Calibri"/>
          <w:color w:val="1F2A37"/>
          <w:sz w:val="22"/>
          <w:szCs w:val="22"/>
        </w:rPr>
        <w:t xml:space="preserve">10. Resource and team plan</w:t>
      </w:r>
    </w:p>
    <w:p>
      <w:pPr>
        <w:spacing w:after="140"/>
      </w:pPr>
      <w:r>
        <w:rPr>
          <w:rFonts w:ascii="Calibri" w:cs="Calibri" w:eastAsia="Calibri" w:hAnsi="Calibri"/>
          <w:color w:val="1F2A37"/>
          <w:sz w:val="22"/>
          <w:szCs w:val="22"/>
        </w:rPr>
        <w:t xml:space="preserve">11. Risk landscape</w:t>
      </w:r>
    </w:p>
    <w:p>
      <w:pPr>
        <w:spacing w:after="140"/>
      </w:pPr>
      <w:r>
        <w:rPr>
          <w:rFonts w:ascii="Calibri" w:cs="Calibri" w:eastAsia="Calibri" w:hAnsi="Calibri"/>
          <w:color w:val="1F2A37"/>
          <w:sz w:val="22"/>
          <w:szCs w:val="22"/>
        </w:rPr>
        <w:t xml:space="preserve">12. Closing — the bet to make this year</w:t>
      </w:r>
    </w:p>
    <w:p>
      <w:pPr>
        <w:spacing w:after="140"/>
      </w:pPr>
      <w:r>
        <w:rPr>
          <w:rFonts w:ascii="Calibri" w:cs="Calibri" w:eastAsia="Calibri" w:hAnsi="Calibri"/>
          <w:color w:val="1F2A37"/>
          <w:sz w:val="22"/>
          <w:szCs w:val="22"/>
        </w:rPr>
        <w:t xml:space="preserve">Appendix A — metrics, milestones, and the year-end scorecard</w:t>
      </w:r>
    </w:p>
    <w:p>
      <w:pPr>
        <w:spacing w:after="140"/>
      </w:pPr>
      <w:r>
        <w:rPr>
          <w:rFonts w:ascii="Calibri" w:cs="Calibri" w:eastAsia="Calibri" w:hAnsi="Calibri"/>
          <w:color w:val="1F2A37"/>
          <w:sz w:val="22"/>
          <w:szCs w:val="22"/>
        </w:rPr>
        <w:t xml:space="preserve">Appendix B — sources</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1.  Executive summary</w:t>
      </w:r>
    </w:p>
    <w:p>
      <w:pPr>
        <w:spacing w:after="120" w:before="0" w:line="300"/>
        <w:jc w:val="both"/>
      </w:pPr>
      <w:r>
        <w:rPr>
          <w:rFonts w:ascii="Calibri" w:cs="Calibri" w:eastAsia="Calibri" w:hAnsi="Calibri"/>
          <w:b/>
          <w:bCs/>
          <w:i w:val="false"/>
          <w:iCs w:val="false"/>
          <w:color w:val="1F2A37"/>
          <w:sz w:val="22"/>
          <w:szCs w:val="22"/>
        </w:rPr>
        <w:t xml:space="preserve">DevTrust is one platform with two product lines and nine connected products.  </w:t>
      </w:r>
      <w:r>
        <w:rPr>
          <w:rFonts w:ascii="Calibri" w:cs="Calibri" w:eastAsia="Calibri" w:hAnsi="Calibri"/>
          <w:b w:val="false"/>
          <w:bCs w:val="false"/>
          <w:i w:val="false"/>
          <w:iCs w:val="false"/>
          <w:color w:val="1F2A37"/>
          <w:sz w:val="22"/>
          <w:szCs w:val="22"/>
        </w:rPr>
        <w:t xml:space="preserve">The unifying problem it solves: as AI generates more of every team's code, the bottleneck has shifted from </w:t>
      </w:r>
      <w:r>
        <w:rPr>
          <w:rFonts w:ascii="Calibri" w:cs="Calibri" w:eastAsia="Calibri" w:hAnsi="Calibri"/>
          <w:b w:val="false"/>
          <w:bCs w:val="false"/>
          <w:i/>
          <w:iCs/>
          <w:color w:val="1F2A37"/>
          <w:sz w:val="22"/>
          <w:szCs w:val="22"/>
        </w:rPr>
        <w:t xml:space="preserve">writing code</w:t>
      </w:r>
      <w:r>
        <w:rPr>
          <w:rFonts w:ascii="Calibri" w:cs="Calibri" w:eastAsia="Calibri" w:hAnsi="Calibri"/>
          <w:b w:val="false"/>
          <w:bCs w:val="false"/>
          <w:i w:val="false"/>
          <w:iCs w:val="false"/>
          <w:color w:val="1F2A37"/>
          <w:sz w:val="22"/>
          <w:szCs w:val="22"/>
        </w:rPr>
        <w:t xml:space="preserve"> to </w:t>
      </w:r>
      <w:r>
        <w:rPr>
          <w:rFonts w:ascii="Calibri" w:cs="Calibri" w:eastAsia="Calibri" w:hAnsi="Calibri"/>
          <w:b w:val="false"/>
          <w:bCs w:val="false"/>
          <w:i/>
          <w:iCs/>
          <w:color w:val="1F2A37"/>
          <w:sz w:val="22"/>
          <w:szCs w:val="22"/>
        </w:rPr>
        <w:t xml:space="preserve">trusting code</w:t>
      </w:r>
      <w:r>
        <w:rPr>
          <w:rFonts w:ascii="Calibri" w:cs="Calibri" w:eastAsia="Calibri" w:hAnsi="Calibri"/>
          <w:b w:val="false"/>
          <w:bCs w:val="false"/>
          <w:i w:val="false"/>
          <w:iCs w:val="false"/>
          <w:color w:val="1F2A37"/>
          <w:sz w:val="22"/>
          <w:szCs w:val="22"/>
        </w:rPr>
        <w:t xml:space="preserve"> — from the moment it appears in a pull request to the moment it runs in production. The next decade of dev tools will be won by the products that close the trust gap.</w:t>
      </w:r>
    </w:p>
    <w:p>
      <w:pPr>
        <w:spacing w:after="120" w:before="0" w:line="300"/>
        <w:jc w:val="both"/>
      </w:pPr>
      <w:r>
        <w:rPr>
          <w:rFonts w:ascii="Calibri" w:cs="Calibri" w:eastAsia="Calibri" w:hAnsi="Calibri"/>
          <w:b w:val="false"/>
          <w:bCs w:val="false"/>
          <w:i w:val="false"/>
          <w:iCs w:val="false"/>
          <w:color w:val="1F2A37"/>
          <w:sz w:val="22"/>
          <w:szCs w:val="22"/>
        </w:rPr>
        <w:t xml:space="preserve">The two product lines: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SHIP — pre-merge code quality.  </w:t>
      </w:r>
      <w:r>
        <w:rPr>
          <w:rFonts w:ascii="Calibri" w:cs="Calibri" w:eastAsia="Calibri" w:hAnsi="Calibri"/>
          <w:b w:val="false"/>
          <w:bCs w:val="false"/>
          <w:i w:val="false"/>
          <w:iCs w:val="false"/>
          <w:color w:val="1F2A37"/>
          <w:sz w:val="22"/>
          <w:szCs w:val="22"/>
        </w:rPr>
        <w:t xml:space="preserve">5 products that protect code before it merges: Repo X-ray (foundation), Smart Test Selector (lead bet), Agent-PR Reviewer, CI Local, Dep Upgrade Pilot.</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RUN — production AI trust.  </w:t>
      </w:r>
      <w:r>
        <w:rPr>
          <w:rFonts w:ascii="Calibri" w:cs="Calibri" w:eastAsia="Calibri" w:hAnsi="Calibri"/>
          <w:b w:val="false"/>
          <w:bCs w:val="false"/>
          <w:i w:val="false"/>
          <w:iCs w:val="false"/>
          <w:color w:val="1F2A37"/>
          <w:sz w:val="22"/>
          <w:szCs w:val="22"/>
        </w:rPr>
        <w:t xml:space="preserve">4 products that protect code after deploy: Agent Trace SDK (foundation), WhyChanged, TokenCost, AgentGuard.</w:t>
      </w:r>
    </w:p>
    <w:p>
      <w:pPr>
        <w:spacing w:after="120"/>
      </w:pPr>
      <w:r>
        <w:t xml:space="preserve"/>
      </w:r>
    </w:p>
    <w:p>
      <w:pPr>
        <w:pStyle w:val="Heading3"/>
        <w:spacing w:after="120" w:before="240"/>
      </w:pPr>
      <w:r>
        <w:rPr>
          <w:rFonts w:ascii="Calibri" w:cs="Calibri" w:eastAsia="Calibri" w:hAnsi="Calibri"/>
          <w:b/>
          <w:bCs/>
          <w:color w:val="C96442"/>
          <w:sz w:val="26"/>
          <w:szCs w:val="26"/>
        </w:rPr>
        <w:t xml:space="preserve">Why this is a platform, not 8 startups</w:t>
      </w:r>
    </w:p>
    <w:p>
      <w:pPr>
        <w:spacing w:after="120" w:before="0" w:line="300"/>
        <w:jc w:val="both"/>
      </w:pPr>
      <w:r>
        <w:rPr>
          <w:rFonts w:ascii="Calibri" w:cs="Calibri" w:eastAsia="Calibri" w:hAnsi="Calibri"/>
          <w:b w:val="false"/>
          <w:bCs w:val="false"/>
          <w:i w:val="false"/>
          <w:iCs w:val="false"/>
          <w:color w:val="1F2A37"/>
          <w:sz w:val="22"/>
          <w:szCs w:val="22"/>
        </w:rPr>
        <w:t xml:space="preserve">Repo X-ray powers four products instead of one. Agent Trace SDK powers three. Auth, billing, and dashboard get built once and serve all nine. Roughly </w:t>
      </w:r>
      <w:r>
        <w:rPr>
          <w:rFonts w:ascii="Calibri" w:cs="Calibri" w:eastAsia="Calibri" w:hAnsi="Calibri"/>
          <w:b/>
          <w:bCs/>
          <w:i w:val="false"/>
          <w:iCs w:val="false"/>
          <w:color w:val="1F2A37"/>
          <w:sz w:val="22"/>
          <w:szCs w:val="22"/>
        </w:rPr>
        <w:t xml:space="preserve">60% less code to write and maintain</w:t>
      </w:r>
      <w:r>
        <w:rPr>
          <w:rFonts w:ascii="Calibri" w:cs="Calibri" w:eastAsia="Calibri" w:hAnsi="Calibri"/>
          <w:b w:val="false"/>
          <w:bCs w:val="false"/>
          <w:i w:val="false"/>
          <w:iCs w:val="false"/>
          <w:color w:val="1F2A37"/>
          <w:sz w:val="22"/>
          <w:szCs w:val="22"/>
        </w:rPr>
        <w:t xml:space="preserve"> than building these as standalone products. Customers buy you once, not eight times. And there is one story to tell investors, customers, and future hires: </w:t>
      </w:r>
      <w:r>
        <w:rPr>
          <w:rFonts w:ascii="Calibri" w:cs="Calibri" w:eastAsia="Calibri" w:hAnsi="Calibri"/>
          <w:b w:val="false"/>
          <w:bCs w:val="false"/>
          <w:i/>
          <w:iCs/>
          <w:color w:val="1F2A37"/>
          <w:sz w:val="22"/>
          <w:szCs w:val="22"/>
        </w:rPr>
        <w:t xml:space="preserve">from PR to production, the trust stack for AI-era engineering.</w:t>
      </w:r>
    </w:p>
    <w:p>
      <w:pPr>
        <w:spacing w:after="120"/>
      </w:pPr>
      <w:r>
        <w:t xml:space="preserve"/>
      </w:r>
    </w:p>
    <w:p>
      <w:pPr>
        <w:pStyle w:val="Heading3"/>
        <w:spacing w:after="120" w:before="240"/>
      </w:pPr>
      <w:r>
        <w:rPr>
          <w:rFonts w:ascii="Calibri" w:cs="Calibri" w:eastAsia="Calibri" w:hAnsi="Calibri"/>
          <w:b/>
          <w:bCs/>
          <w:color w:val="C96442"/>
          <w:sz w:val="26"/>
          <w:szCs w:val="26"/>
        </w:rPr>
        <w:t xml:space="preserve">The 12-month plan in one paragraph</w:t>
      </w:r>
    </w:p>
    <w:p>
      <w:pPr>
        <w:spacing w:after="120" w:before="0" w:line="300"/>
        <w:jc w:val="both"/>
      </w:pPr>
      <w:r>
        <w:rPr>
          <w:rFonts w:ascii="Calibri" w:cs="Calibri" w:eastAsia="Calibri" w:hAnsi="Calibri"/>
          <w:b w:val="false"/>
          <w:bCs w:val="false"/>
          <w:i w:val="false"/>
          <w:iCs w:val="false"/>
          <w:color w:val="1F2A37"/>
          <w:sz w:val="22"/>
          <w:szCs w:val="22"/>
        </w:rPr>
        <w:t xml:space="preserve">Wave 1 (months 0–3) ships Repo X-ray (OSS) and Smart Test Selector (paid lead bet) on the shared platform infrastructure that becomes the foundation for everything else. Wave 2 (3–6) adds Agent-PR Reviewer (paid) and CI Local (the OSS distribution win). Wave 3 (6–9) opens the RUN line with Agent Trace SDK (OSS foundation), WhyChanged (OSS), and TokenCost (paid). Wave 4 (9–12+) ships AgentGuard (enterprise compliance) and Dep Upgrade Pilot (regulatory tailwind from EU CRA). Each wave has one OSS distribution play and one paid revenue play. By month 12, all nine products are live, with combined platform MRR targeted above $80K.</w:t>
      </w:r>
    </w:p>
    <w:p>
      <w:pPr>
        <w:spacing w:after="120"/>
      </w:pPr>
      <w:r>
        <w:t xml:space="preserve"/>
      </w:r>
    </w:p>
    <w:p>
      <w:pPr>
        <w:pStyle w:val="Heading3"/>
        <w:spacing w:after="120" w:before="240"/>
      </w:pPr>
      <w:r>
        <w:rPr>
          <w:rFonts w:ascii="Calibri" w:cs="Calibri" w:eastAsia="Calibri" w:hAnsi="Calibri"/>
          <w:b/>
          <w:bCs/>
          <w:color w:val="C96442"/>
          <w:sz w:val="26"/>
          <w:szCs w:val="26"/>
        </w:rPr>
        <w:t xml:space="preserve">What the buyer gets</w:t>
      </w:r>
    </w:p>
    <w:p>
      <w:pPr>
        <w:spacing w:after="120" w:before="0" w:line="300"/>
        <w:jc w:val="both"/>
      </w:pPr>
      <w:r>
        <w:rPr>
          <w:rFonts w:ascii="Calibri" w:cs="Calibri" w:eastAsia="Calibri" w:hAnsi="Calibri"/>
          <w:b w:val="false"/>
          <w:bCs w:val="false"/>
          <w:i w:val="false"/>
          <w:iCs w:val="false"/>
          <w:color w:val="1F2A37"/>
          <w:sz w:val="22"/>
          <w:szCs w:val="22"/>
        </w:rPr>
        <w:t xml:space="preserve">An engineering team that adopts even one DevTrust product gets a unified login, unified billing, and immediate compatibility with the others. A team that adopts the full stack closes the loop entirely: their AI-assisted code is reviewed and tested before merge (SHIP), and observed, attributed, and governed after deploy (RUN). One vendor relationship. One audit trail. One conversation.</w:t>
      </w:r>
    </w:p>
    <w:p>
      <w:pPr>
        <w:spacing w:after="120"/>
      </w:pPr>
      <w:r>
        <w:t xml:space="preserve"/>
      </w:r>
    </w:p>
    <w:p>
      <w:pPr>
        <w:pStyle w:val="Heading3"/>
        <w:spacing w:after="120" w:before="240"/>
      </w:pPr>
      <w:r>
        <w:rPr>
          <w:rFonts w:ascii="Calibri" w:cs="Calibri" w:eastAsia="Calibri" w:hAnsi="Calibri"/>
          <w:b/>
          <w:bCs/>
          <w:color w:val="C96442"/>
          <w:sz w:val="26"/>
          <w:szCs w:val="26"/>
        </w:rPr>
        <w:t xml:space="preserve">The decision in front of you</w:t>
      </w:r>
    </w:p>
    <w:p>
      <w:pPr>
        <w:spacing w:after="120" w:before="0" w:line="300"/>
        <w:jc w:val="both"/>
      </w:pPr>
      <w:r>
        <w:rPr>
          <w:rFonts w:ascii="Calibri" w:cs="Calibri" w:eastAsia="Calibri" w:hAnsi="Calibri"/>
          <w:b w:val="false"/>
          <w:bCs w:val="false"/>
          <w:i w:val="false"/>
          <w:iCs w:val="false"/>
          <w:color w:val="1F2A37"/>
          <w:sz w:val="22"/>
          <w:szCs w:val="22"/>
        </w:rPr>
        <w:t xml:space="preserve">Read the rest of this document and decide: do you commit to the 12-month, 4-wave, single-platform plan? Or do you start narrower (only Wave 1) with explicit re-evaluation at the end of each wave? This document is written assuming the former. The validation playbook in Section 8 ensures the latter happens implicitly anyway — every wave has explicit kill criteria.</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2.  The thesis</w:t>
      </w:r>
    </w:p>
    <w:p>
      <w:pPr>
        <w:spacing w:after="120" w:before="0" w:line="300"/>
        <w:jc w:val="both"/>
      </w:pPr>
      <w:r>
        <w:rPr>
          <w:rFonts w:ascii="Calibri" w:cs="Calibri" w:eastAsia="Calibri" w:hAnsi="Calibri"/>
          <w:b w:val="false"/>
          <w:bCs w:val="false"/>
          <w:i w:val="false"/>
          <w:iCs w:val="false"/>
          <w:color w:val="1F2A37"/>
          <w:sz w:val="22"/>
          <w:szCs w:val="22"/>
        </w:rPr>
        <w:t xml:space="preserve">Why one platform, not eight startups.</w:t>
      </w:r>
    </w:p>
    <w:p>
      <w:pPr>
        <w:pStyle w:val="Heading3"/>
        <w:spacing w:after="120" w:before="240"/>
      </w:pPr>
      <w:r>
        <w:rPr>
          <w:rFonts w:ascii="Calibri" w:cs="Calibri" w:eastAsia="Calibri" w:hAnsi="Calibri"/>
          <w:b/>
          <w:bCs/>
          <w:color w:val="C96442"/>
          <w:sz w:val="26"/>
          <w:szCs w:val="26"/>
        </w:rPr>
        <w:t xml:space="preserve">The trust gap</w:t>
      </w:r>
    </w:p>
    <w:p>
      <w:pPr>
        <w:spacing w:after="120" w:before="0" w:line="300"/>
        <w:jc w:val="both"/>
      </w:pPr>
      <w:r>
        <w:rPr>
          <w:rFonts w:ascii="Calibri" w:cs="Calibri" w:eastAsia="Calibri" w:hAnsi="Calibri"/>
          <w:b w:val="false"/>
          <w:bCs w:val="false"/>
          <w:i w:val="false"/>
          <w:iCs w:val="false"/>
          <w:color w:val="1F2A37"/>
          <w:sz w:val="22"/>
          <w:szCs w:val="22"/>
        </w:rPr>
        <w:t xml:space="preserve">AI coding tools have hit roughly 84% adoption among professional developers, but developer satisfaction has </w:t>
      </w:r>
      <w:r>
        <w:rPr>
          <w:rFonts w:ascii="Calibri" w:cs="Calibri" w:eastAsia="Calibri" w:hAnsi="Calibri"/>
          <w:b/>
          <w:bCs/>
          <w:i w:val="false"/>
          <w:iCs w:val="false"/>
          <w:color w:val="1F2A37"/>
          <w:sz w:val="22"/>
          <w:szCs w:val="22"/>
        </w:rPr>
        <w:t xml:space="preserve">fallen</w:t>
      </w:r>
      <w:r>
        <w:rPr>
          <w:rFonts w:ascii="Calibri" w:cs="Calibri" w:eastAsia="Calibri" w:hAnsi="Calibri"/>
          <w:b w:val="false"/>
          <w:bCs w:val="false"/>
          <w:i w:val="false"/>
          <w:iCs w:val="false"/>
          <w:color w:val="1F2A37"/>
          <w:sz w:val="22"/>
          <w:szCs w:val="22"/>
        </w:rPr>
        <w:t xml:space="preserve"> to about 60%. The Sonar 2026 State of Code Survey found that 72% of developers use AI to refactor existing code while only 43% report it being effective for that task. The Stack Overflow 2025 Developer Survey put the headline number bluntly: </w:t>
      </w:r>
      <w:r>
        <w:rPr>
          <w:rFonts w:ascii="Calibri" w:cs="Calibri" w:eastAsia="Calibri" w:hAnsi="Calibri"/>
          <w:b/>
          <w:bCs/>
          <w:i w:val="false"/>
          <w:iCs w:val="false"/>
          <w:color w:val="1F2A37"/>
          <w:sz w:val="22"/>
          <w:szCs w:val="22"/>
        </w:rPr>
        <w:t xml:space="preserve">45% of developers say debugging AI-generated code takes longer than writing it from scratch.</w:t>
      </w:r>
    </w:p>
    <w:p>
      <w:pPr>
        <w:spacing w:after="120" w:before="0" w:line="300"/>
        <w:jc w:val="both"/>
      </w:pPr>
      <w:r>
        <w:rPr>
          <w:rFonts w:ascii="Calibri" w:cs="Calibri" w:eastAsia="Calibri" w:hAnsi="Calibri"/>
          <w:b w:val="false"/>
          <w:bCs w:val="false"/>
          <w:i w:val="false"/>
          <w:iCs w:val="false"/>
          <w:color w:val="1F2A37"/>
          <w:sz w:val="22"/>
          <w:szCs w:val="22"/>
        </w:rPr>
        <w:t xml:space="preserve">The pattern is consistent. AI is a great prototyper and explainer, a poor maintainer and refactorer. Speed has gone up; trust has gone down. The bottleneck has moved.</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6442" w:sz="24"/>
              <w:bottom w:val="none"/>
              <w:right w:val="none"/>
            </w:tcBorders>
            <w:tcMar>
              <w:top w:type="dxa" w:w="160"/>
              <w:left w:type="dxa" w:w="320"/>
              <w:bottom w:type="dxa" w:w="160"/>
              <w:right w:type="dxa" w:w="240"/>
            </w:tcMar>
          </w:tcPr>
          <w:p>
            <w:pPr>
              <w:spacing w:after="80" w:line="320"/>
            </w:pPr>
            <w:r>
              <w:rPr>
                <w:rFonts w:ascii="Calibri" w:cs="Calibri" w:eastAsia="Calibri" w:hAnsi="Calibri"/>
                <w:i/>
                <w:iCs/>
                <w:color w:val="1F2A37"/>
                <w:sz w:val="24"/>
                <w:szCs w:val="24"/>
              </w:rPr>
              <w:t xml:space="preserve">If 2025 was the year of AI coding speed, 2026 is going to be the year of AI coding quality. People are running agents autonomously, sometimes for very long periods. Any mistakes — hallucinations, errors in context, even slight missteps — compound over the running time of the agent. By the end, those mistakes are baked into the code.</w:t>
            </w:r>
          </w:p>
          <w:p>
            <w:r>
              <w:rPr>
                <w:rFonts w:ascii="Calibri" w:cs="Calibri" w:eastAsia="Calibri" w:hAnsi="Calibri"/>
                <w:color w:val="6B7280"/>
                <w:sz w:val="20"/>
                <w:szCs w:val="20"/>
              </w:rPr>
              <w:t xml:space="preserve">— David Loker, VP Applied AI, CodeRabbit (Stack Overflow Blog, January 2026)</w:t>
            </w:r>
          </w:p>
        </w:tc>
      </w:tr>
    </w:tbl>
    <w:p>
      <w:pPr>
        <w:spacing w:after="160"/>
      </w:pPr>
      <w:r>
        <w:t xml:space="preserve"/>
      </w:r>
    </w:p>
    <w:p>
      <w:pPr>
        <w:pStyle w:val="Heading3"/>
        <w:spacing w:after="120" w:before="240"/>
      </w:pPr>
      <w:r>
        <w:rPr>
          <w:rFonts w:ascii="Calibri" w:cs="Calibri" w:eastAsia="Calibri" w:hAnsi="Calibri"/>
          <w:b/>
          <w:bCs/>
          <w:color w:val="C96442"/>
          <w:sz w:val="26"/>
          <w:szCs w:val="26"/>
        </w:rPr>
        <w:t xml:space="preserve">Where the trust gap shows up</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Pre-merge:  </w:t>
      </w:r>
      <w:r>
        <w:rPr>
          <w:rFonts w:ascii="Calibri" w:cs="Calibri" w:eastAsia="Calibri" w:hAnsi="Calibri"/>
          <w:b w:val="false"/>
          <w:bCs w:val="false"/>
          <w:i w:val="false"/>
          <w:iCs w:val="false"/>
          <w:color w:val="1F2A37"/>
          <w:sz w:val="22"/>
          <w:szCs w:val="22"/>
        </w:rPr>
        <w:t xml:space="preserve">Test suites are run in full because no one trusts impact analysis. Reviews lag because reviewers must verify what an LLM produced. Refactors duplicate code instead of consolidating it.</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At the boundary:  </w:t>
      </w:r>
      <w:r>
        <w:rPr>
          <w:rFonts w:ascii="Calibri" w:cs="Calibri" w:eastAsia="Calibri" w:hAnsi="Calibri"/>
          <w:b w:val="false"/>
          <w:bCs w:val="false"/>
          <w:i w:val="false"/>
          <w:iCs w:val="false"/>
          <w:color w:val="1F2A37"/>
          <w:sz w:val="22"/>
          <w:szCs w:val="22"/>
        </w:rPr>
        <w:t xml:space="preserve">Dependency upgrades sit open as PRs for months. Agent-generated PRs flood maintainers. Provenance signals are missing.</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In production:  </w:t>
      </w:r>
      <w:r>
        <w:rPr>
          <w:rFonts w:ascii="Calibri" w:cs="Calibri" w:eastAsia="Calibri" w:hAnsi="Calibri"/>
          <w:b w:val="false"/>
          <w:bCs w:val="false"/>
          <w:i w:val="false"/>
          <w:iCs w:val="false"/>
          <w:color w:val="1F2A37"/>
          <w:sz w:val="22"/>
          <w:szCs w:val="22"/>
        </w:rPr>
        <w:t xml:space="preserve">Token costs swing 2–3× quarter over quarter. Agent reasoning is opaque. CFOs cannot answer ‘what did our AI features cost?’. Incidents take 30 minutes to correlate to deploys, flag flips, and config drifts.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At the regulatory layer:  </w:t>
      </w:r>
      <w:r>
        <w:rPr>
          <w:rFonts w:ascii="Calibri" w:cs="Calibri" w:eastAsia="Calibri" w:hAnsi="Calibri"/>
          <w:b w:val="false"/>
          <w:bCs w:val="false"/>
          <w:i w:val="false"/>
          <w:iCs w:val="false"/>
          <w:color w:val="1F2A37"/>
          <w:sz w:val="22"/>
          <w:szCs w:val="22"/>
        </w:rPr>
        <w:t xml:space="preserve">The EU CRA, EU AI Act, and OWASP Top 10 for Agentic Applications have moved compliance from theoretical to operational. 96% of enterprises run agents in production; only 12% have a central platform to manage them.</w:t>
      </w:r>
    </w:p>
    <w:p>
      <w:pPr>
        <w:spacing w:after="140"/>
      </w:pPr>
      <w:r>
        <w:t xml:space="preserve"/>
      </w:r>
    </w:p>
    <w:p>
      <w:pPr>
        <w:pStyle w:val="Heading3"/>
        <w:spacing w:after="120" w:before="240"/>
      </w:pPr>
      <w:r>
        <w:rPr>
          <w:rFonts w:ascii="Calibri" w:cs="Calibri" w:eastAsia="Calibri" w:hAnsi="Calibri"/>
          <w:b/>
          <w:bCs/>
          <w:color w:val="C96442"/>
          <w:sz w:val="26"/>
          <w:szCs w:val="26"/>
        </w:rPr>
        <w:t xml:space="preserve">The DevTrust answer</w:t>
      </w:r>
    </w:p>
    <w:p>
      <w:pPr>
        <w:spacing w:after="120" w:before="0" w:line="300"/>
        <w:jc w:val="both"/>
      </w:pPr>
      <w:r>
        <w:rPr>
          <w:rFonts w:ascii="Calibri" w:cs="Calibri" w:eastAsia="Calibri" w:hAnsi="Calibri"/>
          <w:b w:val="false"/>
          <w:bCs w:val="false"/>
          <w:i w:val="false"/>
          <w:iCs w:val="false"/>
          <w:color w:val="1F2A37"/>
          <w:sz w:val="22"/>
          <w:szCs w:val="22"/>
        </w:rPr>
        <w:t xml:space="preserve">DevTrust closes the trust gap with two coordinated product lines on shared infrastructure. </w:t>
      </w:r>
      <w:r>
        <w:rPr>
          <w:rFonts w:ascii="Calibri" w:cs="Calibri" w:eastAsia="Calibri" w:hAnsi="Calibri"/>
          <w:b/>
          <w:bCs/>
          <w:i w:val="false"/>
          <w:iCs w:val="false"/>
          <w:color w:val="C96442"/>
          <w:sz w:val="22"/>
          <w:szCs w:val="22"/>
        </w:rPr>
        <w:t xml:space="preserve">SHIP</w:t>
      </w:r>
      <w:r>
        <w:rPr>
          <w:rFonts w:ascii="Calibri" w:cs="Calibri" w:eastAsia="Calibri" w:hAnsi="Calibri"/>
          <w:b w:val="false"/>
          <w:bCs w:val="false"/>
          <w:i w:val="false"/>
          <w:iCs w:val="false"/>
          <w:color w:val="1F2A37"/>
          <w:sz w:val="22"/>
          <w:szCs w:val="22"/>
        </w:rPr>
        <w:t xml:space="preserve"> makes pre-merge code trustworthy. </w:t>
      </w:r>
      <w:r>
        <w:rPr>
          <w:rFonts w:ascii="Calibri" w:cs="Calibri" w:eastAsia="Calibri" w:hAnsi="Calibri"/>
          <w:b/>
          <w:bCs/>
          <w:i w:val="false"/>
          <w:iCs w:val="false"/>
          <w:color w:val="C96442"/>
          <w:sz w:val="22"/>
          <w:szCs w:val="22"/>
        </w:rPr>
        <w:t xml:space="preserve">RUN</w:t>
      </w:r>
      <w:r>
        <w:rPr>
          <w:rFonts w:ascii="Calibri" w:cs="Calibri" w:eastAsia="Calibri" w:hAnsi="Calibri"/>
          <w:b w:val="false"/>
          <w:bCs w:val="false"/>
          <w:i w:val="false"/>
          <w:iCs w:val="false"/>
          <w:color w:val="1F2A37"/>
          <w:sz w:val="22"/>
          <w:szCs w:val="22"/>
        </w:rPr>
        <w:t xml:space="preserve"> makes production code trustworthy. The same team buys both — not because we force them, but because they share auth, billing, dashboards, and a coherent worldview.</w:t>
      </w:r>
    </w:p>
    <w:p>
      <w:pPr>
        <w:spacing w:after="120"/>
      </w:pPr>
      <w:r>
        <w:t xml:space="preserve"/>
      </w:r>
    </w:p>
    <w:p>
      <w:pPr>
        <w:pStyle w:val="Heading3"/>
        <w:spacing w:after="120" w:before="240"/>
      </w:pPr>
      <w:r>
        <w:rPr>
          <w:rFonts w:ascii="Calibri" w:cs="Calibri" w:eastAsia="Calibri" w:hAnsi="Calibri"/>
          <w:b/>
          <w:bCs/>
          <w:color w:val="C96442"/>
          <w:sz w:val="26"/>
          <w:szCs w:val="26"/>
        </w:rPr>
        <w:t xml:space="preserve">Why now</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AI coding adoption is saturated; satisfaction is not.  </w:t>
      </w:r>
      <w:r>
        <w:rPr>
          <w:rFonts w:ascii="Calibri" w:cs="Calibri" w:eastAsia="Calibri" w:hAnsi="Calibri"/>
          <w:b w:val="false"/>
          <w:bCs w:val="false"/>
          <w:i w:val="false"/>
          <w:iCs w:val="false"/>
          <w:color w:val="1F2A37"/>
          <w:sz w:val="22"/>
          <w:szCs w:val="22"/>
        </w:rPr>
        <w:t xml:space="preserve">The first wave of vendors competed on speed. The second wave competes on quality and trust. We are early to that second wave.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Production agents have raced ahead of governance.  </w:t>
      </w:r>
      <w:r>
        <w:rPr>
          <w:rFonts w:ascii="Calibri" w:cs="Calibri" w:eastAsia="Calibri" w:hAnsi="Calibri"/>
          <w:b w:val="false"/>
          <w:bCs w:val="false"/>
          <w:i w:val="false"/>
          <w:iCs w:val="false"/>
          <w:color w:val="1F2A37"/>
          <w:sz w:val="22"/>
          <w:szCs w:val="22"/>
        </w:rPr>
        <w:t xml:space="preserve">OWASP Top 10 for Agents was published in December 2025. CISO mandates will follow within 18 months. Building the runtime now positions for the wave.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Regulation has tipped from ‘coming’ to ‘biting’.  </w:t>
      </w:r>
      <w:r>
        <w:rPr>
          <w:rFonts w:ascii="Calibri" w:cs="Calibri" w:eastAsia="Calibri" w:hAnsi="Calibri"/>
          <w:b w:val="false"/>
          <w:bCs w:val="false"/>
          <w:i w:val="false"/>
          <w:iCs w:val="false"/>
          <w:color w:val="1F2A37"/>
          <w:sz w:val="22"/>
          <w:szCs w:val="22"/>
        </w:rPr>
        <w:t xml:space="preserve">EU CRA enforcement begins in late 2026. Companies shipping into the EU need an answer. Dep Upgrade Pilot is that answer.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Open source distribution is at an all-time high.  </w:t>
      </w:r>
      <w:r>
        <w:rPr>
          <w:rFonts w:ascii="Calibri" w:cs="Calibri" w:eastAsia="Calibri" w:hAnsi="Calibri"/>
          <w:b w:val="false"/>
          <w:bCs w:val="false"/>
          <w:i w:val="false"/>
          <w:iCs w:val="false"/>
          <w:color w:val="1F2A37"/>
          <w:sz w:val="22"/>
          <w:szCs w:val="22"/>
        </w:rPr>
        <w:t xml:space="preserve">GitHub onboarded ~36 million new developers in 2025. The OSS distribution channel for an opinionated dev tool has never been wider.</w:t>
      </w:r>
    </w:p>
    <w:p>
      <w:pPr>
        <w:spacing w:after="120"/>
      </w:pPr>
      <w:r>
        <w:t xml:space="preserve"/>
      </w:r>
    </w:p>
    <w:p>
      <w:pPr>
        <w:pStyle w:val="Heading3"/>
        <w:spacing w:after="120" w:before="240"/>
      </w:pPr>
      <w:r>
        <w:rPr>
          <w:rFonts w:ascii="Calibri" w:cs="Calibri" w:eastAsia="Calibri" w:hAnsi="Calibri"/>
          <w:b/>
          <w:bCs/>
          <w:color w:val="C96442"/>
          <w:sz w:val="26"/>
          <w:szCs w:val="26"/>
        </w:rPr>
        <w:t xml:space="preserve">Why a platform, in numbers</w:t>
      </w:r>
    </w:p>
    <w:p>
      <w:pPr>
        <w:spacing w:after="120" w:before="0" w:line="300"/>
        <w:jc w:val="both"/>
      </w:pPr>
      <w:r>
        <w:rPr>
          <w:rFonts w:ascii="Calibri" w:cs="Calibri" w:eastAsia="Calibri" w:hAnsi="Calibri"/>
          <w:b w:val="false"/>
          <w:bCs w:val="false"/>
          <w:i w:val="false"/>
          <w:iCs w:val="false"/>
          <w:color w:val="1F2A37"/>
          <w:sz w:val="22"/>
          <w:szCs w:val="22"/>
        </w:rPr>
        <w:t xml:space="preserve">Building 9 products as 9 separate startups would mean: 9 auth implementations, 9 billing surfaces, 9 dashboards, 9 brand stories, 9 funnels, 9 customer relationships per buying team. </w:t>
      </w:r>
      <w:r>
        <w:rPr>
          <w:rFonts w:ascii="Calibri" w:cs="Calibri" w:eastAsia="Calibri" w:hAnsi="Calibri"/>
          <w:b/>
          <w:bCs/>
          <w:i w:val="false"/>
          <w:iCs w:val="false"/>
          <w:color w:val="1F2A37"/>
          <w:sz w:val="22"/>
          <w:szCs w:val="22"/>
        </w:rPr>
        <w:t xml:space="preserve">Estimated effort: 60% wasted on undifferentiated plumbing.</w:t>
      </w:r>
      <w:r>
        <w:rPr>
          <w:rFonts w:ascii="Calibri" w:cs="Calibri" w:eastAsia="Calibri" w:hAnsi="Calibri"/>
          <w:b w:val="false"/>
          <w:bCs w:val="false"/>
          <w:i w:val="false"/>
          <w:iCs w:val="false"/>
          <w:color w:val="1F2A37"/>
          <w:sz w:val="22"/>
          <w:szCs w:val="22"/>
        </w:rPr>
        <w:t xml:space="preserve"> Building DevTrust as one platform turns that 60% into shared infrastructure that compounds in value with each product added.</w:t>
      </w:r>
    </w:p>
    <w:p>
      <w:pPr>
        <w:spacing w:after="120" w:before="0" w:line="300"/>
        <w:jc w:val="both"/>
      </w:pPr>
      <w:r>
        <w:rPr>
          <w:rFonts w:ascii="Calibri" w:cs="Calibri" w:eastAsia="Calibri" w:hAnsi="Calibri"/>
          <w:b w:val="false"/>
          <w:bCs w:val="false"/>
          <w:i w:val="false"/>
          <w:iCs w:val="false"/>
          <w:color w:val="1F2A37"/>
          <w:sz w:val="22"/>
          <w:szCs w:val="22"/>
        </w:rPr>
        <w:t xml:space="preserve">It also turns customers into a virtuous funnel: a team using Smart Test Selector is half-onboarded for Agent-PR Reviewer the day it ships. A team using TokenCost is one approval away from AgentGuard. The CAC across the platform is dramatically lower than the CAC of any one product alone.</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3.  Architecture at a glance</w:t>
      </w:r>
    </w:p>
    <w:p>
      <w:pPr>
        <w:spacing w:after="120" w:before="0" w:line="300"/>
        <w:jc w:val="both"/>
      </w:pPr>
      <w:r>
        <w:rPr>
          <w:rFonts w:ascii="Calibri" w:cs="Calibri" w:eastAsia="Calibri" w:hAnsi="Calibri"/>
          <w:b w:val="false"/>
          <w:bCs w:val="false"/>
          <w:i w:val="false"/>
          <w:iCs w:val="false"/>
          <w:color w:val="1F2A37"/>
          <w:sz w:val="22"/>
          <w:szCs w:val="22"/>
        </w:rPr>
        <w:t xml:space="preserve">The architecture has four layers, top to bottom:</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Two product lines (top).  </w:t>
      </w:r>
      <w:r>
        <w:rPr>
          <w:rFonts w:ascii="Calibri" w:cs="Calibri" w:eastAsia="Calibri" w:hAnsi="Calibri"/>
          <w:b w:val="false"/>
          <w:bCs w:val="false"/>
          <w:i w:val="false"/>
          <w:iCs w:val="false"/>
          <w:color w:val="1F2A37"/>
          <w:sz w:val="22"/>
          <w:szCs w:val="22"/>
        </w:rPr>
        <w:t xml:space="preserve">SHIP and RUN, each with its own brand color and dashboard module, but rendered in the same shell.</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Nine product modules.  </w:t>
      </w:r>
      <w:r>
        <w:rPr>
          <w:rFonts w:ascii="Calibri" w:cs="Calibri" w:eastAsia="Calibri" w:hAnsi="Calibri"/>
          <w:b w:val="false"/>
          <w:bCs w:val="false"/>
          <w:i w:val="false"/>
          <w:iCs w:val="false"/>
          <w:color w:val="1F2A37"/>
          <w:sz w:val="22"/>
          <w:szCs w:val="22"/>
        </w:rPr>
        <w:t xml:space="preserve">Five SHIP, four RUN. Each is its own module with its own pricing meter, but installed and authenticated together.</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Two foundation primitives.  </w:t>
      </w:r>
      <w:r>
        <w:rPr>
          <w:rFonts w:ascii="Calibri" w:cs="Calibri" w:eastAsia="Calibri" w:hAnsi="Calibri"/>
          <w:b w:val="false"/>
          <w:bCs w:val="false"/>
          <w:i w:val="false"/>
          <w:iCs w:val="false"/>
          <w:color w:val="1F2A37"/>
          <w:sz w:val="22"/>
          <w:szCs w:val="22"/>
        </w:rPr>
        <w:t xml:space="preserve">Repo X-ray (codebase model) feeds the SHIP line. Agent Trace SDK (telemetry standard) feeds the RUN line. Both are shipped as OSS, with hosted variants on the platform.</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Shared platform infrastructure (bottom).  </w:t>
      </w:r>
      <w:r>
        <w:rPr>
          <w:rFonts w:ascii="Calibri" w:cs="Calibri" w:eastAsia="Calibri" w:hAnsi="Calibri"/>
          <w:b w:val="false"/>
          <w:bCs w:val="false"/>
          <w:i w:val="false"/>
          <w:iCs w:val="false"/>
          <w:color w:val="1F2A37"/>
          <w:sz w:val="22"/>
          <w:szCs w:val="22"/>
        </w:rPr>
        <w:t xml:space="preserve">Auth and teams. Billing and usage metering. Agent runtime (LLM ops layer with model routing, retries, fallbacks). Unified dashboard shell.</w:t>
      </w:r>
    </w:p>
    <w:p>
      <w:pPr>
        <w:spacing w:after="160"/>
      </w:pPr>
      <w:r>
        <w:t xml:space="preserve"/>
      </w:r>
    </w:p>
    <w:p>
      <w:pPr>
        <w:pStyle w:val="Heading3"/>
        <w:spacing w:after="120" w:before="240"/>
      </w:pPr>
      <w:r>
        <w:rPr>
          <w:rFonts w:ascii="Calibri" w:cs="Calibri" w:eastAsia="Calibri" w:hAnsi="Calibri"/>
          <w:b/>
          <w:bCs/>
          <w:color w:val="C96442"/>
          <w:sz w:val="26"/>
          <w:szCs w:val="26"/>
        </w:rPr>
        <w:t xml:space="preserve">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2300"/>
      </w:tblGrid>
      <w:tr>
        <w:trPr>
          <w:tblHeader/>
        </w:trPr>
        <w:tc>
          <w:tcPr>
            <w:tcW w:type="dxa" w:w="22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Layer</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What it is</w:t>
            </w:r>
          </w:p>
        </w:tc>
        <w:tc>
          <w:tcPr>
            <w:tcW w:type="dxa" w:w="23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Built when</w:t>
            </w:r>
          </w:p>
        </w:tc>
      </w:tr>
      <w:tr>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Product modules — SHIP</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5 products: Repo X-ray, Smart Test Selector, Agent-PR Reviewer, CI Local, Dep Upgrade Pilot</w:t>
            </w:r>
          </w:p>
        </w:tc>
        <w:tc>
          <w:tcPr>
            <w:tcW w:type="dxa" w:w="23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Waves 1, 2, 4</w:t>
            </w:r>
          </w:p>
        </w:tc>
      </w:tr>
      <w:tr>
        <w:tc>
          <w:tcPr>
            <w:tcW w:type="dxa" w:w="22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Product modules — RUN</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4 products: Agent Trace SDK, WhyChanged, TokenCost, AgentGuard</w:t>
            </w:r>
          </w:p>
        </w:tc>
        <w:tc>
          <w:tcPr>
            <w:tcW w:type="dxa" w:w="23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Waves 3, 4</w:t>
            </w:r>
          </w:p>
        </w:tc>
      </w:tr>
      <w:tr>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Foundation — Repo X-ray</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Codebase architecture model; feeds SHIP</w:t>
            </w:r>
          </w:p>
        </w:tc>
        <w:tc>
          <w:tcPr>
            <w:tcW w:type="dxa" w:w="23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Wave 1 (alongside lead bet)</w:t>
            </w:r>
          </w:p>
        </w:tc>
      </w:tr>
      <w:tr>
        <w:tc>
          <w:tcPr>
            <w:tcW w:type="dxa" w:w="22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Foundation — Agent Trace SDK</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Open standard for AI agent telemetry; feeds RUN</w:t>
            </w:r>
          </w:p>
        </w:tc>
        <w:tc>
          <w:tcPr>
            <w:tcW w:type="dxa" w:w="23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Wave 3 (opens RUN line)</w:t>
            </w:r>
          </w:p>
        </w:tc>
      </w:tr>
      <w:tr>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Shared platform</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Auth, billing, agent runtime, dashboard shell</w:t>
            </w:r>
          </w:p>
        </w:tc>
        <w:tc>
          <w:tcPr>
            <w:tcW w:type="dxa" w:w="23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Wave 1 (in parallel with first products)</w:t>
            </w:r>
          </w:p>
        </w:tc>
      </w:tr>
    </w:tbl>
    <w:p>
      <w:pPr>
        <w:spacing w:after="200"/>
      </w:pPr>
      <w:r>
        <w:t xml:space="preserve"/>
      </w:r>
    </w:p>
    <w:p>
      <w:pPr>
        <w:pStyle w:val="Heading3"/>
        <w:spacing w:after="120" w:before="240"/>
      </w:pPr>
      <w:r>
        <w:rPr>
          <w:rFonts w:ascii="Calibri" w:cs="Calibri" w:eastAsia="Calibri" w:hAnsi="Calibri"/>
          <w:b/>
          <w:bCs/>
          <w:color w:val="C96442"/>
          <w:sz w:val="26"/>
          <w:szCs w:val="26"/>
        </w:rPr>
        <w:t xml:space="preserve">Why two foundations, not one</w:t>
      </w:r>
    </w:p>
    <w:p>
      <w:pPr>
        <w:spacing w:after="120" w:before="0" w:line="300"/>
        <w:jc w:val="both"/>
      </w:pPr>
      <w:r>
        <w:rPr>
          <w:rFonts w:ascii="Calibri" w:cs="Calibri" w:eastAsia="Calibri" w:hAnsi="Calibri"/>
          <w:b w:val="false"/>
          <w:bCs w:val="false"/>
          <w:i w:val="false"/>
          <w:iCs w:val="false"/>
          <w:color w:val="1F2A37"/>
          <w:sz w:val="22"/>
          <w:szCs w:val="22"/>
        </w:rPr>
        <w:t xml:space="preserve">SHIP is fundamentally about </w:t>
      </w:r>
      <w:r>
        <w:rPr>
          <w:rFonts w:ascii="Calibri" w:cs="Calibri" w:eastAsia="Calibri" w:hAnsi="Calibri"/>
          <w:b/>
          <w:bCs/>
          <w:i w:val="false"/>
          <w:iCs w:val="false"/>
          <w:color w:val="1F2A37"/>
          <w:sz w:val="22"/>
          <w:szCs w:val="22"/>
        </w:rPr>
        <w:t xml:space="preserve">code</w:t>
      </w:r>
      <w:r>
        <w:rPr>
          <w:rFonts w:ascii="Calibri" w:cs="Calibri" w:eastAsia="Calibri" w:hAnsi="Calibri"/>
          <w:b w:val="false"/>
          <w:bCs w:val="false"/>
          <w:i w:val="false"/>
          <w:iCs w:val="false"/>
          <w:color w:val="1F2A37"/>
          <w:sz w:val="22"/>
          <w:szCs w:val="22"/>
        </w:rPr>
        <w:t xml:space="preserve"> — understanding it, modifying it safely, testing it. That demands a structural model of the codebase: Repo X-ray.</w:t>
      </w:r>
    </w:p>
    <w:p>
      <w:pPr>
        <w:spacing w:after="120" w:before="0" w:line="300"/>
        <w:jc w:val="both"/>
      </w:pPr>
      <w:r>
        <w:rPr>
          <w:rFonts w:ascii="Calibri" w:cs="Calibri" w:eastAsia="Calibri" w:hAnsi="Calibri"/>
          <w:b w:val="false"/>
          <w:bCs w:val="false"/>
          <w:i w:val="false"/>
          <w:iCs w:val="false"/>
          <w:color w:val="1F2A37"/>
          <w:sz w:val="22"/>
          <w:szCs w:val="22"/>
        </w:rPr>
        <w:t xml:space="preserve">RUN is fundamentally about </w:t>
      </w:r>
      <w:r>
        <w:rPr>
          <w:rFonts w:ascii="Calibri" w:cs="Calibri" w:eastAsia="Calibri" w:hAnsi="Calibri"/>
          <w:b/>
          <w:bCs/>
          <w:i w:val="false"/>
          <w:iCs w:val="false"/>
          <w:color w:val="1F2A37"/>
          <w:sz w:val="22"/>
          <w:szCs w:val="22"/>
        </w:rPr>
        <w:t xml:space="preserve">behavior</w:t>
      </w:r>
      <w:r>
        <w:rPr>
          <w:rFonts w:ascii="Calibri" w:cs="Calibri" w:eastAsia="Calibri" w:hAnsi="Calibri"/>
          <w:b w:val="false"/>
          <w:bCs w:val="false"/>
          <w:i w:val="false"/>
          <w:iCs w:val="false"/>
          <w:color w:val="1F2A37"/>
          <w:sz w:val="22"/>
          <w:szCs w:val="22"/>
        </w:rPr>
        <w:t xml:space="preserve"> — what an agent or service did at runtime, what it cost, why it failed, whether it broke a rule. That demands a behavioral telemetry standard: Agent Trace SDK.</w:t>
      </w:r>
    </w:p>
    <w:p>
      <w:pPr>
        <w:spacing w:after="120" w:before="0" w:line="300"/>
        <w:jc w:val="both"/>
      </w:pPr>
      <w:r>
        <w:rPr>
          <w:rFonts w:ascii="Calibri" w:cs="Calibri" w:eastAsia="Calibri" w:hAnsi="Calibri"/>
          <w:b w:val="false"/>
          <w:bCs w:val="false"/>
          <w:i w:val="false"/>
          <w:iCs w:val="false"/>
          <w:color w:val="1F2A37"/>
          <w:sz w:val="22"/>
          <w:szCs w:val="22"/>
        </w:rPr>
        <w:t xml:space="preserve">These are different abstractions over different domains. Forcing one foundation to serve both lines would compromise both. Two foundations is the right design — they share the platform underneath, but their roles are clearly distinct.</w:t>
      </w:r>
    </w:p>
    <w:p>
      <w:pPr>
        <w:spacing w:after="140"/>
      </w:pPr>
      <w:r>
        <w:t xml:space="preserve"/>
      </w:r>
    </w:p>
    <w:p>
      <w:pPr>
        <w:pStyle w:val="Heading3"/>
        <w:spacing w:after="120" w:before="240"/>
      </w:pPr>
      <w:r>
        <w:rPr>
          <w:rFonts w:ascii="Calibri" w:cs="Calibri" w:eastAsia="Calibri" w:hAnsi="Calibri"/>
          <w:b/>
          <w:bCs/>
          <w:color w:val="C96442"/>
          <w:sz w:val="26"/>
          <w:szCs w:val="26"/>
        </w:rPr>
        <w:t xml:space="preserve">Why the products in each line are separate, not one mega-tool</w:t>
      </w:r>
    </w:p>
    <w:p>
      <w:pPr>
        <w:spacing w:after="120" w:before="0" w:line="300"/>
        <w:jc w:val="both"/>
      </w:pPr>
      <w:r>
        <w:rPr>
          <w:rFonts w:ascii="Calibri" w:cs="Calibri" w:eastAsia="Calibri" w:hAnsi="Calibri"/>
          <w:b w:val="false"/>
          <w:bCs w:val="false"/>
          <w:i w:val="false"/>
          <w:iCs w:val="false"/>
          <w:color w:val="1F2A37"/>
          <w:sz w:val="22"/>
          <w:szCs w:val="22"/>
        </w:rPr>
        <w:t xml:space="preserve">Each product targets a distinct buyer or workflow. Smart Test Selector is bought by an engineering manager looking at CI cost. AgentGuard is bought by a CISO looking at audit risk. CI Local is installed by an individual developer. WhyChanged is installed by an SRE. The buyers are different, the install moments are different, the pricing is different. A mega-tool that pretends these are one product would lose every sale to a more focused competitor.</w:t>
      </w:r>
    </w:p>
    <w:p>
      <w:pPr>
        <w:spacing w:after="120" w:before="0" w:line="300"/>
        <w:jc w:val="both"/>
      </w:pPr>
      <w:r>
        <w:rPr>
          <w:rFonts w:ascii="Calibri" w:cs="Calibri" w:eastAsia="Calibri" w:hAnsi="Calibri"/>
          <w:b w:val="false"/>
          <w:bCs w:val="false"/>
          <w:i w:val="false"/>
          <w:iCs w:val="false"/>
          <w:color w:val="1F2A37"/>
          <w:sz w:val="22"/>
          <w:szCs w:val="22"/>
        </w:rPr>
        <w:t xml:space="preserve">But behind the scenes, they are one platform. That is the difference between </w:t>
      </w:r>
      <w:r>
        <w:rPr>
          <w:rFonts w:ascii="Calibri" w:cs="Calibri" w:eastAsia="Calibri" w:hAnsi="Calibri"/>
          <w:b w:val="false"/>
          <w:bCs w:val="false"/>
          <w:i/>
          <w:iCs/>
          <w:color w:val="1F2A37"/>
          <w:sz w:val="22"/>
          <w:szCs w:val="22"/>
        </w:rPr>
        <w:t xml:space="preserve">marketing</w:t>
      </w:r>
      <w:r>
        <w:rPr>
          <w:rFonts w:ascii="Calibri" w:cs="Calibri" w:eastAsia="Calibri" w:hAnsi="Calibri"/>
          <w:b w:val="false"/>
          <w:bCs w:val="false"/>
          <w:i w:val="false"/>
          <w:iCs w:val="false"/>
          <w:color w:val="1F2A37"/>
          <w:sz w:val="22"/>
          <w:szCs w:val="22"/>
        </w:rPr>
        <w:t xml:space="preserve"> (sharp, focused, per-product) and </w:t>
      </w:r>
      <w:r>
        <w:rPr>
          <w:rFonts w:ascii="Calibri" w:cs="Calibri" w:eastAsia="Calibri" w:hAnsi="Calibri"/>
          <w:b w:val="false"/>
          <w:bCs w:val="false"/>
          <w:i/>
          <w:iCs/>
          <w:color w:val="1F2A37"/>
          <w:sz w:val="22"/>
          <w:szCs w:val="22"/>
        </w:rPr>
        <w:t xml:space="preserve">engineering</w:t>
      </w:r>
      <w:r>
        <w:rPr>
          <w:rFonts w:ascii="Calibri" w:cs="Calibri" w:eastAsia="Calibri" w:hAnsi="Calibri"/>
          <w:b w:val="false"/>
          <w:bCs w:val="false"/>
          <w:i w:val="false"/>
          <w:iCs w:val="false"/>
          <w:color w:val="1F2A37"/>
          <w:sz w:val="22"/>
          <w:szCs w:val="22"/>
        </w:rPr>
        <w:t xml:space="preserve"> (DRY, shared, compound).</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4.  The two product lines</w:t>
      </w:r>
    </w:p>
    <w:p>
      <w:pPr>
        <w:pStyle w:val="Heading2"/>
        <w:spacing w:after="180" w:before="360"/>
      </w:pPr>
      <w:r>
        <w:rPr>
          <w:rFonts w:ascii="Calibri" w:cs="Calibri" w:eastAsia="Calibri" w:hAnsi="Calibri"/>
          <w:b/>
          <w:bCs/>
          <w:color w:val="1F2A37"/>
          <w:sz w:val="30"/>
          <w:szCs w:val="30"/>
        </w:rPr>
        <w:t xml:space="preserve">4.1  SHIP — pre-merge code quality</w:t>
      </w:r>
    </w:p>
    <w:p>
      <w:pPr>
        <w:spacing w:after="120" w:before="0" w:line="300"/>
        <w:jc w:val="both"/>
      </w:pPr>
      <w:r>
        <w:rPr>
          <w:rFonts w:ascii="Calibri" w:cs="Calibri" w:eastAsia="Calibri" w:hAnsi="Calibri"/>
          <w:b w:val="false"/>
          <w:bCs w:val="false"/>
          <w:i w:val="false"/>
          <w:iCs w:val="false"/>
          <w:color w:val="1F2A37"/>
          <w:sz w:val="22"/>
          <w:szCs w:val="22"/>
        </w:rPr>
        <w:t xml:space="preserve">Five products that intercept problems before they merge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60"/>
        <w:gridCol w:w="2200"/>
        <w:gridCol w:w="800"/>
        <w:gridCol w:w="3400"/>
      </w:tblGrid>
      <w:tr>
        <w:trPr>
          <w:tblHeader/>
        </w:trPr>
        <w:tc>
          <w:tcPr>
            <w:tcW w:type="dxa" w:w="6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t>
            </w:r>
          </w:p>
        </w:tc>
        <w:tc>
          <w:tcPr>
            <w:tcW w:type="dxa" w:w="23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Product</w:t>
            </w:r>
          </w:p>
        </w:tc>
        <w:tc>
          <w:tcPr>
            <w:tcW w:type="dxa" w:w="22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Lane</w:t>
            </w:r>
          </w:p>
        </w:tc>
        <w:tc>
          <w:tcPr>
            <w:tcW w:type="dxa" w:w="8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Wave</w:t>
            </w:r>
          </w:p>
        </w:tc>
        <w:tc>
          <w:tcPr>
            <w:tcW w:type="dxa" w:w="34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Buyer</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01</w:t>
            </w:r>
          </w:p>
        </w:tc>
        <w:tc>
          <w:tcPr>
            <w:tcW w:type="dxa" w:w="23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Repo X-ray</w:t>
            </w:r>
          </w:p>
        </w:tc>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OSS · foundation</w:t>
            </w:r>
          </w:p>
        </w:tc>
        <w:tc>
          <w:tcPr>
            <w:tcW w:type="dxa" w:w="8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c>
          <w:tcPr>
            <w:tcW w:type="dxa" w:w="3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Devs / AI tools</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02</w:t>
            </w:r>
          </w:p>
        </w:tc>
        <w:tc>
          <w:tcPr>
            <w:tcW w:type="dxa" w:w="23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Smart Test Selector</w:t>
            </w:r>
          </w:p>
        </w:tc>
        <w:tc>
          <w:tcPr>
            <w:tcW w:type="dxa" w:w="22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Paid · lead bet</w:t>
            </w:r>
          </w:p>
        </w:tc>
        <w:tc>
          <w:tcPr>
            <w:tcW w:type="dxa" w:w="8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c>
          <w:tcPr>
            <w:tcW w:type="dxa" w:w="34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Eng managers</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03</w:t>
            </w:r>
          </w:p>
        </w:tc>
        <w:tc>
          <w:tcPr>
            <w:tcW w:type="dxa" w:w="23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Agent-PR Reviewer</w:t>
            </w:r>
          </w:p>
        </w:tc>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Paid</w:t>
            </w:r>
          </w:p>
        </w:tc>
        <w:tc>
          <w:tcPr>
            <w:tcW w:type="dxa" w:w="8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w:t>
            </w:r>
          </w:p>
        </w:tc>
        <w:tc>
          <w:tcPr>
            <w:tcW w:type="dxa" w:w="3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Eng leads / OSS maintainers</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04</w:t>
            </w:r>
          </w:p>
        </w:tc>
        <w:tc>
          <w:tcPr>
            <w:tcW w:type="dxa" w:w="23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CI Local</w:t>
            </w:r>
          </w:p>
        </w:tc>
        <w:tc>
          <w:tcPr>
            <w:tcW w:type="dxa" w:w="22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OSS</w:t>
            </w:r>
          </w:p>
        </w:tc>
        <w:tc>
          <w:tcPr>
            <w:tcW w:type="dxa" w:w="8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2</w:t>
            </w:r>
          </w:p>
        </w:tc>
        <w:tc>
          <w:tcPr>
            <w:tcW w:type="dxa" w:w="34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Devs</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05</w:t>
            </w:r>
          </w:p>
        </w:tc>
        <w:tc>
          <w:tcPr>
            <w:tcW w:type="dxa" w:w="23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Dep Upgrade Pilot</w:t>
            </w:r>
          </w:p>
        </w:tc>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Paid · enterprise</w:t>
            </w:r>
          </w:p>
        </w:tc>
        <w:tc>
          <w:tcPr>
            <w:tcW w:type="dxa" w:w="8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4</w:t>
            </w:r>
          </w:p>
        </w:tc>
        <w:tc>
          <w:tcPr>
            <w:tcW w:type="dxa" w:w="3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Platform / security</w:t>
            </w:r>
          </w:p>
        </w:tc>
      </w:tr>
    </w:tbl>
    <w:p>
      <w:pPr>
        <w:spacing w:after="160"/>
      </w:pPr>
      <w:r>
        <w:t xml:space="preserve"/>
      </w:r>
    </w:p>
    <w:p>
      <w:pPr>
        <w:spacing w:after="120" w:before="0" w:line="300"/>
        <w:jc w:val="both"/>
      </w:pPr>
      <w:r>
        <w:rPr>
          <w:rFonts w:ascii="Calibri" w:cs="Calibri" w:eastAsia="Calibri" w:hAnsi="Calibri"/>
          <w:b w:val="false"/>
          <w:bCs w:val="false"/>
          <w:i w:val="false"/>
          <w:iCs w:val="false"/>
          <w:color w:val="1F2A37"/>
          <w:sz w:val="22"/>
          <w:szCs w:val="22"/>
        </w:rPr>
        <w:t xml:space="preserve">The SHIP line answers: </w:t>
      </w:r>
      <w:r>
        <w:rPr>
          <w:rFonts w:ascii="Calibri" w:cs="Calibri" w:eastAsia="Calibri" w:hAnsi="Calibri"/>
          <w:b w:val="false"/>
          <w:bCs w:val="false"/>
          <w:i/>
          <w:iCs/>
          <w:color w:val="1F2A37"/>
          <w:sz w:val="22"/>
          <w:szCs w:val="22"/>
        </w:rPr>
        <w:t xml:space="preserve">“The AI just wrote 200 lines of code. Should we trust them?”</w:t>
      </w:r>
    </w:p>
    <w:p>
      <w:pPr>
        <w:spacing w:after="120" w:before="0" w:line="300"/>
        <w:jc w:val="both"/>
      </w:pPr>
      <w:r>
        <w:rPr>
          <w:rFonts w:ascii="Calibri" w:cs="Calibri" w:eastAsia="Calibri" w:hAnsi="Calibri"/>
          <w:b w:val="false"/>
          <w:bCs w:val="false"/>
          <w:i w:val="false"/>
          <w:iCs w:val="false"/>
          <w:color w:val="1F2A37"/>
          <w:sz w:val="22"/>
          <w:szCs w:val="22"/>
        </w:rPr>
        <w:t xml:space="preserve">Repo X-ray gives the codebase a structured representation any tool can consume. Smart Test Selector picks the right tests to verify the change. Agent-PR Reviewer catches the failure modes specific to AI-generated PRs. CI Local lets you reproduce the build environment locally before pushing. Dep Upgrade Pilot keeps dependencies safe and current with auditable evidence.</w:t>
      </w:r>
    </w:p>
    <w:p>
      <w:pPr>
        <w:spacing w:after="160"/>
      </w:pPr>
      <w:r>
        <w:t xml:space="preserve"/>
      </w:r>
    </w:p>
    <w:p>
      <w:pPr>
        <w:pStyle w:val="Heading2"/>
        <w:spacing w:after="180" w:before="360"/>
      </w:pPr>
      <w:r>
        <w:rPr>
          <w:rFonts w:ascii="Calibri" w:cs="Calibri" w:eastAsia="Calibri" w:hAnsi="Calibri"/>
          <w:b/>
          <w:bCs/>
          <w:color w:val="1F2A37"/>
          <w:sz w:val="30"/>
          <w:szCs w:val="30"/>
        </w:rPr>
        <w:t xml:space="preserve">4.2  RUN — production AI trust</w:t>
      </w:r>
    </w:p>
    <w:p>
      <w:pPr>
        <w:spacing w:after="120" w:before="0" w:line="300"/>
        <w:jc w:val="both"/>
      </w:pPr>
      <w:r>
        <w:rPr>
          <w:rFonts w:ascii="Calibri" w:cs="Calibri" w:eastAsia="Calibri" w:hAnsi="Calibri"/>
          <w:b w:val="false"/>
          <w:bCs w:val="false"/>
          <w:i w:val="false"/>
          <w:iCs w:val="false"/>
          <w:color w:val="1F2A37"/>
          <w:sz w:val="22"/>
          <w:szCs w:val="22"/>
        </w:rPr>
        <w:t xml:space="preserve">Four products that make running AI in production trustworthy and explainable.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60"/>
        <w:gridCol w:w="2200"/>
        <w:gridCol w:w="800"/>
        <w:gridCol w:w="3400"/>
      </w:tblGrid>
      <w:tr>
        <w:trPr>
          <w:tblHeader/>
        </w:trPr>
        <w:tc>
          <w:tcPr>
            <w:tcW w:type="dxa" w:w="6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t>
            </w:r>
          </w:p>
        </w:tc>
        <w:tc>
          <w:tcPr>
            <w:tcW w:type="dxa" w:w="23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Product</w:t>
            </w:r>
          </w:p>
        </w:tc>
        <w:tc>
          <w:tcPr>
            <w:tcW w:type="dxa" w:w="22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Lane</w:t>
            </w:r>
          </w:p>
        </w:tc>
        <w:tc>
          <w:tcPr>
            <w:tcW w:type="dxa" w:w="8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Wave</w:t>
            </w:r>
          </w:p>
        </w:tc>
        <w:tc>
          <w:tcPr>
            <w:tcW w:type="dxa" w:w="34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Buyer</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06</w:t>
            </w:r>
          </w:p>
        </w:tc>
        <w:tc>
          <w:tcPr>
            <w:tcW w:type="dxa" w:w="23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Agent Trace SDK</w:t>
            </w:r>
          </w:p>
        </w:tc>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OSS · foundation</w:t>
            </w:r>
          </w:p>
        </w:tc>
        <w:tc>
          <w:tcPr>
            <w:tcW w:type="dxa" w:w="8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3</w:t>
            </w:r>
          </w:p>
        </w:tc>
        <w:tc>
          <w:tcPr>
            <w:tcW w:type="dxa" w:w="3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Devs / observability vendors</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07</w:t>
            </w:r>
          </w:p>
        </w:tc>
        <w:tc>
          <w:tcPr>
            <w:tcW w:type="dxa" w:w="23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WhyChanged</w:t>
            </w:r>
          </w:p>
        </w:tc>
        <w:tc>
          <w:tcPr>
            <w:tcW w:type="dxa" w:w="22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OSS</w:t>
            </w:r>
          </w:p>
        </w:tc>
        <w:tc>
          <w:tcPr>
            <w:tcW w:type="dxa" w:w="8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3</w:t>
            </w:r>
          </w:p>
        </w:tc>
        <w:tc>
          <w:tcPr>
            <w:tcW w:type="dxa" w:w="34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SREs</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08</w:t>
            </w:r>
          </w:p>
        </w:tc>
        <w:tc>
          <w:tcPr>
            <w:tcW w:type="dxa" w:w="23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TokenCost</w:t>
            </w:r>
          </w:p>
        </w:tc>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Paid</w:t>
            </w:r>
          </w:p>
        </w:tc>
        <w:tc>
          <w:tcPr>
            <w:tcW w:type="dxa" w:w="8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3</w:t>
            </w:r>
          </w:p>
        </w:tc>
        <w:tc>
          <w:tcPr>
            <w:tcW w:type="dxa" w:w="3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CFOs / VP Eng</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09</w:t>
            </w:r>
          </w:p>
        </w:tc>
        <w:tc>
          <w:tcPr>
            <w:tcW w:type="dxa" w:w="23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AgentGuard</w:t>
            </w:r>
          </w:p>
        </w:tc>
        <w:tc>
          <w:tcPr>
            <w:tcW w:type="dxa" w:w="22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Paid · enterprise</w:t>
            </w:r>
          </w:p>
        </w:tc>
        <w:tc>
          <w:tcPr>
            <w:tcW w:type="dxa" w:w="8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4</w:t>
            </w:r>
          </w:p>
        </w:tc>
        <w:tc>
          <w:tcPr>
            <w:tcW w:type="dxa" w:w="34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CISOs</w:t>
            </w:r>
          </w:p>
        </w:tc>
      </w:tr>
    </w:tbl>
    <w:p>
      <w:pPr>
        <w:spacing w:after="160"/>
      </w:pPr>
      <w:r>
        <w:t xml:space="preserve"/>
      </w:r>
    </w:p>
    <w:p>
      <w:pPr>
        <w:spacing w:after="120" w:before="0" w:line="300"/>
        <w:jc w:val="both"/>
      </w:pPr>
      <w:r>
        <w:rPr>
          <w:rFonts w:ascii="Calibri" w:cs="Calibri" w:eastAsia="Calibri" w:hAnsi="Calibri"/>
          <w:b w:val="false"/>
          <w:bCs w:val="false"/>
          <w:i w:val="false"/>
          <w:iCs w:val="false"/>
          <w:color w:val="1F2A37"/>
          <w:sz w:val="22"/>
          <w:szCs w:val="22"/>
        </w:rPr>
        <w:t xml:space="preserve">The RUN line answers: </w:t>
      </w:r>
      <w:r>
        <w:rPr>
          <w:rFonts w:ascii="Calibri" w:cs="Calibri" w:eastAsia="Calibri" w:hAnsi="Calibri"/>
          <w:b w:val="false"/>
          <w:bCs w:val="false"/>
          <w:i/>
          <w:iCs/>
          <w:color w:val="1F2A37"/>
          <w:sz w:val="22"/>
          <w:szCs w:val="22"/>
        </w:rPr>
        <w:t xml:space="preserve">“The agent is in production. Do we know what it is doing, what it is costing, and what it is allowed to do?”</w:t>
      </w:r>
    </w:p>
    <w:p>
      <w:pPr>
        <w:spacing w:after="120" w:before="0" w:line="300"/>
        <w:jc w:val="both"/>
      </w:pPr>
      <w:r>
        <w:rPr>
          <w:rFonts w:ascii="Calibri" w:cs="Calibri" w:eastAsia="Calibri" w:hAnsi="Calibri"/>
          <w:b w:val="false"/>
          <w:bCs w:val="false"/>
          <w:i w:val="false"/>
          <w:iCs w:val="false"/>
          <w:color w:val="1F2A37"/>
          <w:sz w:val="22"/>
          <w:szCs w:val="22"/>
        </w:rPr>
        <w:t xml:space="preserve">Agent Trace SDK provides the open telemetry standard agent observability has been waiting for. WhyChanged correlates production incidents to recent changes — the missing layer between an alert and a fix. TokenCost gives finance the numbers it needs and engineering the budgets it cannot ignore. AgentGuard enforces policy at runtime and produces the audit trail compliance teams require.</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5.  Detailed product specifications</w:t>
      </w:r>
    </w:p>
    <w:p>
      <w:pPr>
        <w:spacing w:after="120" w:before="0" w:line="300"/>
        <w:jc w:val="both"/>
      </w:pPr>
      <w:r>
        <w:rPr>
          <w:rFonts w:ascii="Calibri" w:cs="Calibri" w:eastAsia="Calibri" w:hAnsi="Calibri"/>
          <w:b w:val="false"/>
          <w:bCs w:val="false"/>
          <w:i w:val="false"/>
          <w:iCs w:val="false"/>
          <w:color w:val="1F2A37"/>
          <w:sz w:val="22"/>
          <w:szCs w:val="22"/>
        </w:rPr>
        <w:t xml:space="preserve">One section per product. Each section includes pain point, target user, value proposition, feature list, design direction, monetization, dependencies, risks with mitigations, future roadmap, and validation criteria.</w:t>
      </w:r>
    </w:p>
    <w:p>
      <w:r>
        <w:br w:type="page"/>
      </w:r>
    </w:p>
    <w:p>
      <w:pPr>
        <w:pStyle w:val="Heading2"/>
        <w:spacing w:after="180" w:before="360"/>
      </w:pPr>
      <w:r>
        <w:rPr>
          <w:rFonts w:ascii="Calibri" w:cs="Calibri" w:eastAsia="Calibri" w:hAnsi="Calibri"/>
          <w:b/>
          <w:bCs/>
          <w:color w:val="1F2A37"/>
          <w:sz w:val="30"/>
          <w:szCs w:val="30"/>
        </w:rPr>
        <w:t xml:space="preserve">5.1  Repo X-ray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1F2A37"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OSS · FOUNDATION</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01  ·  </w:t>
            </w:r>
            <w:r>
              <w:rPr>
                <w:rFonts w:ascii="Calibri" w:cs="Calibri" w:eastAsia="Calibri" w:hAnsi="Calibri"/>
                <w:b/>
                <w:bCs/>
                <w:color w:val="FFFFFF"/>
                <w:sz w:val="26"/>
                <w:szCs w:val="26"/>
              </w:rPr>
              <w:t xml:space="preserve">Repo X-ray</w:t>
            </w:r>
          </w:p>
          <w:p>
            <w:r>
              <w:rPr>
                <w:rFonts w:ascii="Calibri" w:cs="Calibri" w:eastAsia="Calibri" w:hAnsi="Calibri"/>
                <w:i/>
                <w:iCs/>
                <w:color w:val="D1D5DB"/>
                <w:sz w:val="18"/>
                <w:szCs w:val="18"/>
              </w:rPr>
              <w:t xml:space="preserve">SHIP  ·  Wave 1  ·  Codebase architecture model that AI tools and other DevTrust products consume</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Every AI coding tool re-derives a fresh, shallow understanding of your codebase on every session. There is no shared, persistent representation of how the project actually works. The result: suggestions that ignore conventions, refactors that duplicate logic, and the universal complaint that no AI actually understands the repo as a system. Repo X-ray fixes this with a single, open, structured artifact that any tool can read.</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w:t>
      </w:r>
      <w:r>
        <w:rPr>
          <w:rFonts w:ascii="Calibri" w:cs="Calibri" w:eastAsia="Calibri" w:hAnsi="Calibri"/>
          <w:b w:val="false"/>
          <w:bCs w:val="false"/>
          <w:i w:val="false"/>
          <w:iCs w:val="false"/>
          <w:color w:val="1F2A37"/>
          <w:sz w:val="22"/>
          <w:szCs w:val="22"/>
        </w:rPr>
        <w:t xml:space="preserve">developers maintaining medium-to-large repos (10K–500K LOC) who use AI tools daily.</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w:t>
      </w:r>
      <w:r>
        <w:rPr>
          <w:rFonts w:ascii="Calibri" w:cs="Calibri" w:eastAsia="Calibri" w:hAnsi="Calibri"/>
          <w:b w:val="false"/>
          <w:bCs w:val="false"/>
          <w:i w:val="false"/>
          <w:iCs w:val="false"/>
          <w:color w:val="1F2A37"/>
          <w:sz w:val="22"/>
          <w:szCs w:val="22"/>
        </w:rPr>
        <w:t xml:space="preserve">teams adopting AI-assisted development at the org level — they want consistent AI behavior across IDEs.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Tertiary: </w:t>
      </w:r>
      <w:r>
        <w:rPr>
          <w:rFonts w:ascii="Calibri" w:cs="Calibri" w:eastAsia="Calibri" w:hAnsi="Calibri"/>
          <w:b w:val="false"/>
          <w:bCs w:val="false"/>
          <w:i w:val="false"/>
          <w:iCs w:val="false"/>
          <w:color w:val="1F2A37"/>
          <w:sz w:val="22"/>
          <w:szCs w:val="22"/>
        </w:rPr>
        <w:t xml:space="preserve">other DevTrust products (Smart Test Selector, Agent-PR Reviewer, Dep Upgrade Pilot all consume Repo X-ray output).</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“One artifact. Every AI tool understands your repo the same way.”</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Run repox build once. Drop the artifact in your repo. Every AI tool that reads it gets the same context.</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repox build  </w:t>
      </w:r>
      <w:r>
        <w:rPr>
          <w:rFonts w:ascii="Calibri" w:cs="Calibri" w:eastAsia="Calibri" w:hAnsi="Calibri"/>
          <w:b w:val="false"/>
          <w:bCs w:val="false"/>
          <w:i w:val="false"/>
          <w:iCs w:val="false"/>
          <w:color w:val="1F2A37"/>
          <w:sz w:val="22"/>
          <w:szCs w:val="22"/>
        </w:rPr>
        <w:t xml:space="preserve">— analyzes a repo and emits .repox/architecture.json plus a human-readable .repox/architecture.md.</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Static analysis modules  </w:t>
      </w:r>
      <w:r>
        <w:rPr>
          <w:rFonts w:ascii="Calibri" w:cs="Calibri" w:eastAsia="Calibri" w:hAnsi="Calibri"/>
          <w:b w:val="false"/>
          <w:bCs w:val="false"/>
          <w:i w:val="false"/>
          <w:iCs w:val="false"/>
          <w:color w:val="1F2A37"/>
          <w:sz w:val="22"/>
          <w:szCs w:val="22"/>
        </w:rPr>
        <w:t xml:space="preserve">— call graph (via tree-sitter), entry-point detection, module-boundary inference, dependency graph from manifests, file-classification heuristics.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Convention extraction  </w:t>
      </w:r>
      <w:r>
        <w:rPr>
          <w:rFonts w:ascii="Calibri" w:cs="Calibri" w:eastAsia="Calibri" w:hAnsi="Calibri"/>
          <w:b w:val="false"/>
          <w:bCs w:val="false"/>
          <w:i w:val="false"/>
          <w:iCs w:val="false"/>
          <w:color w:val="1F2A37"/>
          <w:sz w:val="22"/>
          <w:szCs w:val="22"/>
        </w:rPr>
        <w:t xml:space="preserve">— naming patterns, common file structures, error handling style. Surfaces as a conventions.md companion file.</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Incremental updates  </w:t>
      </w:r>
      <w:r>
        <w:rPr>
          <w:rFonts w:ascii="Calibri" w:cs="Calibri" w:eastAsia="Calibri" w:hAnsi="Calibri"/>
          <w:b w:val="false"/>
          <w:bCs w:val="false"/>
          <w:i w:val="false"/>
          <w:iCs w:val="false"/>
          <w:color w:val="1F2A37"/>
          <w:sz w:val="22"/>
          <w:szCs w:val="22"/>
        </w:rPr>
        <w:t xml:space="preserve">— repox update reruns only what changed since last build.</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MCP server  </w:t>
      </w:r>
      <w:r>
        <w:rPr>
          <w:rFonts w:ascii="Calibri" w:cs="Calibri" w:eastAsia="Calibri" w:hAnsi="Calibri"/>
          <w:b w:val="false"/>
          <w:bCs w:val="false"/>
          <w:i w:val="false"/>
          <w:iCs w:val="false"/>
          <w:color w:val="1F2A37"/>
          <w:sz w:val="22"/>
          <w:szCs w:val="22"/>
        </w:rPr>
        <w:t xml:space="preserve">— exposes the architecture model as an MCP tool so Claude Code, Cursor, and any MCP-aware client read it directly.</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CI integration  </w:t>
      </w:r>
      <w:r>
        <w:rPr>
          <w:rFonts w:ascii="Calibri" w:cs="Calibri" w:eastAsia="Calibri" w:hAnsi="Calibri"/>
          <w:b w:val="false"/>
          <w:bCs w:val="false"/>
          <w:i w:val="false"/>
          <w:iCs w:val="false"/>
          <w:color w:val="1F2A37"/>
          <w:sz w:val="22"/>
          <w:szCs w:val="22"/>
        </w:rPr>
        <w:t xml:space="preserve">— GitHub Action that regenerates on PR and posts a diff comment when architecture changes.</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CLI first.  </w:t>
      </w:r>
      <w:r>
        <w:rPr>
          <w:rFonts w:ascii="Calibri" w:cs="Calibri" w:eastAsia="Calibri" w:hAnsi="Calibri"/>
          <w:b w:val="false"/>
          <w:bCs w:val="false"/>
          <w:i w:val="false"/>
          <w:iCs w:val="false"/>
          <w:color w:val="1F2A37"/>
          <w:sz w:val="22"/>
          <w:szCs w:val="22"/>
        </w:rPr>
        <w:t xml:space="preserve">Install with npm i -g repox or pip install repox. Useful output in under 30 seconds.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Output format is the product.  </w:t>
      </w:r>
      <w:r>
        <w:rPr>
          <w:rFonts w:ascii="Calibri" w:cs="Calibri" w:eastAsia="Calibri" w:hAnsi="Calibri"/>
          <w:b w:val="false"/>
          <w:bCs w:val="false"/>
          <w:i w:val="false"/>
          <w:iCs w:val="false"/>
          <w:color w:val="1F2A37"/>
          <w:sz w:val="22"/>
          <w:szCs w:val="22"/>
        </w:rPr>
        <w:t xml:space="preserve">The schema is the API. Versioned, documented, stable.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Language-agnostic core, language-specific plugins.  </w:t>
      </w:r>
      <w:r>
        <w:rPr>
          <w:rFonts w:ascii="Calibri" w:cs="Calibri" w:eastAsia="Calibri" w:hAnsi="Calibri"/>
          <w:b w:val="false"/>
          <w:bCs w:val="false"/>
          <w:i w:val="false"/>
          <w:iCs w:val="false"/>
          <w:color w:val="1F2A37"/>
          <w:sz w:val="22"/>
          <w:szCs w:val="22"/>
        </w:rPr>
        <w:t xml:space="preserve">Start with TypeScript, JavaScript, Python, Go, Rust as v0.1.</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Beautiful default markdown.  </w:t>
      </w:r>
      <w:r>
        <w:rPr>
          <w:rFonts w:ascii="Calibri" w:cs="Calibri" w:eastAsia="Calibri" w:hAnsi="Calibri"/>
          <w:b w:val="false"/>
          <w:bCs w:val="false"/>
          <w:i w:val="false"/>
          <w:iCs w:val="false"/>
          <w:color w:val="1F2A37"/>
          <w:sz w:val="22"/>
          <w:szCs w:val="22"/>
        </w:rPr>
        <w:t xml:space="preserve">When opened on GitHub or VS Code, the human-readable companion file should feel like a README a senior engineer wrote.</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OSS core is free forever.  </w:t>
      </w:r>
      <w:r>
        <w:rPr>
          <w:rFonts w:ascii="Calibri" w:cs="Calibri" w:eastAsia="Calibri" w:hAnsi="Calibri"/>
          <w:b w:val="false"/>
          <w:bCs w:val="false"/>
          <w:i w:val="false"/>
          <w:iCs w:val="false"/>
          <w:color w:val="1F2A37"/>
          <w:sz w:val="22"/>
          <w:szCs w:val="22"/>
        </w:rPr>
        <w:t xml:space="preserve">Apache-2.0.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Hosted ‘always-fresh’ service  </w:t>
      </w:r>
      <w:r>
        <w:rPr>
          <w:rFonts w:ascii="Calibri" w:cs="Calibri" w:eastAsia="Calibri" w:hAnsi="Calibri"/>
          <w:b w:val="false"/>
          <w:bCs w:val="false"/>
          <w:i w:val="false"/>
          <w:iCs w:val="false"/>
          <w:color w:val="1F2A37"/>
          <w:sz w:val="22"/>
          <w:szCs w:val="22"/>
        </w:rPr>
        <w:t xml:space="preserve">— $9/dev/mo, $19/team/mo. Auto-rebuilds architecture model on every push, syncs to all team members’ AI tools without manual repox update.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Enterprise tier  </w:t>
      </w:r>
      <w:r>
        <w:rPr>
          <w:rFonts w:ascii="Calibri" w:cs="Calibri" w:eastAsia="Calibri" w:hAnsi="Calibri"/>
          <w:b w:val="false"/>
          <w:bCs w:val="false"/>
          <w:i w:val="false"/>
          <w:iCs w:val="false"/>
          <w:color w:val="1F2A37"/>
          <w:sz w:val="22"/>
          <w:szCs w:val="22"/>
        </w:rPr>
        <w:t xml:space="preserve">— $25K+/yr. Multi-repo views, monorepo support, security hardening, SSO, audit logs.</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Foundation: </w:t>
      </w:r>
      <w:r>
        <w:rPr>
          <w:rFonts w:ascii="Calibri" w:cs="Calibri" w:eastAsia="Calibri" w:hAnsi="Calibri"/>
          <w:b w:val="false"/>
          <w:bCs w:val="false"/>
          <w:i w:val="false"/>
          <w:iCs w:val="false"/>
          <w:color w:val="1F2A37"/>
          <w:sz w:val="22"/>
          <w:szCs w:val="22"/>
        </w:rPr>
        <w:t xml:space="preserve">none — Repo X-ray is itself a foundation.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Infrastructure (hosted variant only): </w:t>
      </w:r>
      <w:r>
        <w:rPr>
          <w:rFonts w:ascii="Calibri" w:cs="Calibri" w:eastAsia="Calibri" w:hAnsi="Calibri"/>
          <w:b w:val="false"/>
          <w:bCs w:val="false"/>
          <w:i w:val="false"/>
          <w:iCs w:val="false"/>
          <w:color w:val="1F2A37"/>
          <w:sz w:val="22"/>
          <w:szCs w:val="22"/>
        </w:rPr>
        <w:t xml:space="preserve">auth, billing, UI shell from the shared platform.</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tree-sitter, LSP servers, language-specific parsers.</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Big AI tools (Cursor, Claude) ship native repo understanding and Repo X-ray is commoditized.</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Make the artifact format the standard. Even if Cursor builds its own, an open format that all tools agree on still wins.</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Generated artifacts are noisy or wrong.</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Aggressive testing on a curated set of 50+ real-world OSS repos before v1.0. Quality bar: a senior engineer reading the output should not say ‘this is wrong.’</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MCP adoption stalls.</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Ship adapters for direct file-read by major IDEs as backup distribution.</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language coverage extends to Java, C#, Ruby, PHP, Kotlin.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custom convention rules — teams can extend the conventions extractor with their own DSL.</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v1.3: </w:t>
      </w:r>
      <w:r>
        <w:rPr>
          <w:rFonts w:ascii="Calibri" w:cs="Calibri" w:eastAsia="Calibri" w:hAnsi="Calibri"/>
          <w:b w:val="false"/>
          <w:bCs w:val="false"/>
          <w:i w:val="false"/>
          <w:iCs w:val="false"/>
          <w:color w:val="1F2A37"/>
          <w:sz w:val="22"/>
          <w:szCs w:val="22"/>
        </w:rPr>
        <w:t xml:space="preserve">temporal view — how has this repo’s architecture changed over the last 6 months?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v2.0: </w:t>
      </w:r>
      <w:r>
        <w:rPr>
          <w:rFonts w:ascii="Calibri" w:cs="Calibri" w:eastAsia="Calibri" w:hAnsi="Calibri"/>
          <w:b w:val="false"/>
          <w:bCs w:val="false"/>
          <w:i w:val="false"/>
          <w:iCs w:val="false"/>
          <w:color w:val="1F2A37"/>
          <w:sz w:val="22"/>
          <w:szCs w:val="22"/>
        </w:rPr>
        <w:t xml:space="preserve">cross-repo views for monorepos and microservice constellations.</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200+ waitlist signups in 30 days from organic posts on r/programming, HN, Mastodon.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 paying design partners on the hosted tier within 60 days.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100+ GitHub stars in first month.</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Kill: </w:t>
      </w:r>
      <w:r>
        <w:rPr>
          <w:rFonts w:ascii="Calibri" w:cs="Calibri" w:eastAsia="Calibri" w:hAnsi="Calibri"/>
          <w:b w:val="false"/>
          <w:bCs w:val="false"/>
          <w:i w:val="false"/>
          <w:iCs w:val="false"/>
          <w:color w:val="1F2A37"/>
          <w:sz w:val="22"/>
          <w:szCs w:val="22"/>
        </w:rPr>
        <w:t xml:space="preserve">If any of these miss by more than 50%: iterate twice on positioning, then re-evaluate the foundation premise.</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If Repo X-ray exists, then Smart Test Selector becomes ‘select tests using Repo X-ray’s call graph.’ Agent-PR Reviewer becomes ‘compare PR diff against Repo X-ray’s conventions and dependency graph.’ Dep Upgrade Pilot becomes ‘upgrade dependencies safely using Repo X-ray’s import graph.’ Three products’ worth of analysis, written once.</w:t>
      </w:r>
    </w:p>
    <w:p>
      <w:r>
        <w:br w:type="page"/>
      </w:r>
    </w:p>
    <w:p>
      <w:pPr>
        <w:pStyle w:val="Heading2"/>
        <w:spacing w:after="180" w:before="360"/>
      </w:pPr>
      <w:r>
        <w:rPr>
          <w:rFonts w:ascii="Calibri" w:cs="Calibri" w:eastAsia="Calibri" w:hAnsi="Calibri"/>
          <w:b/>
          <w:bCs/>
          <w:color w:val="1F2A37"/>
          <w:sz w:val="30"/>
          <w:szCs w:val="30"/>
        </w:rPr>
        <w:t xml:space="preserve">5.2  Smart Test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C96442"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PAID · LEAD BET</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02  ·  </w:t>
            </w:r>
            <w:r>
              <w:rPr>
                <w:rFonts w:ascii="Calibri" w:cs="Calibri" w:eastAsia="Calibri" w:hAnsi="Calibri"/>
                <w:b/>
                <w:bCs/>
                <w:color w:val="FFFFFF"/>
                <w:sz w:val="26"/>
                <w:szCs w:val="26"/>
              </w:rPr>
              <w:t xml:space="preserve">Smart Test Selector</w:t>
            </w:r>
          </w:p>
          <w:p>
            <w:r>
              <w:rPr>
                <w:rFonts w:ascii="Calibri" w:cs="Calibri" w:eastAsia="Calibri" w:hAnsi="Calibri"/>
                <w:i/>
                <w:iCs/>
                <w:color w:val="D1D5DB"/>
                <w:sz w:val="18"/>
                <w:szCs w:val="18"/>
              </w:rPr>
              <w:t xml:space="preserve">SHIP  ·  Wave 1  ·  Decides which tests must run on each PR; cuts CI from 28→9 min</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CI pipelines run every test on every PR because nobody trusts ‘affected tests’ detection. The cost is brutal: 30+ minute builds, devs context-switching while waiting, accumulated CI bills running tens of thousands monthly for mid-size teams. A developer on Hacker News literally asked for this verbatim: ‘An LLM tool that sits on a CI pipeline and proposes which tests should be blocking — analyzing changes and selecting the relevant test suites instead of brute-force running everything.’</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buyer: </w:t>
      </w:r>
      <w:r>
        <w:rPr>
          <w:rFonts w:ascii="Calibri" w:cs="Calibri" w:eastAsia="Calibri" w:hAnsi="Calibri"/>
          <w:b w:val="false"/>
          <w:bCs w:val="false"/>
          <w:i w:val="false"/>
          <w:iCs w:val="false"/>
          <w:color w:val="1F2A37"/>
          <w:sz w:val="22"/>
          <w:szCs w:val="22"/>
        </w:rPr>
        <w:t xml:space="preserve">engineering managers and platform leads at companies with 20+ engineers and a CI bill over $2K/month.</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user: </w:t>
      </w:r>
      <w:r>
        <w:rPr>
          <w:rFonts w:ascii="Calibri" w:cs="Calibri" w:eastAsia="Calibri" w:hAnsi="Calibri"/>
          <w:b w:val="false"/>
          <w:bCs w:val="false"/>
          <w:i w:val="false"/>
          <w:iCs w:val="false"/>
          <w:color w:val="1F2A37"/>
          <w:sz w:val="22"/>
          <w:szCs w:val="22"/>
        </w:rPr>
        <w:t xml:space="preserve">every developer on the team, indirectly — they see faster green/red feedback on their PRs.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buyer: </w:t>
      </w:r>
      <w:r>
        <w:rPr>
          <w:rFonts w:ascii="Calibri" w:cs="Calibri" w:eastAsia="Calibri" w:hAnsi="Calibri"/>
          <w:b w:val="false"/>
          <w:bCs w:val="false"/>
          <w:i w:val="false"/>
          <w:iCs w:val="false"/>
          <w:color w:val="1F2A37"/>
          <w:sz w:val="22"/>
          <w:szCs w:val="22"/>
        </w:rPr>
        <w:t xml:space="preserve">CTOs at high-growth startups who care about engineer velocity.</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“Stop running 100% of tests on 100% of PRs. We pick the 20% that matter, plus catch flaky new tests before they merge.”</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Acme Corp cut CI from 28 minutes to 9 minutes — and shipped 3× more PRs per engineer per week.</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GitHub App  </w:t>
      </w:r>
      <w:r>
        <w:rPr>
          <w:rFonts w:ascii="Calibri" w:cs="Calibri" w:eastAsia="Calibri" w:hAnsi="Calibri"/>
          <w:b w:val="false"/>
          <w:bCs w:val="false"/>
          <w:i w:val="false"/>
          <w:iCs w:val="false"/>
          <w:color w:val="1F2A37"/>
          <w:sz w:val="22"/>
          <w:szCs w:val="22"/>
        </w:rPr>
        <w:t xml:space="preserve">— installs with one click, requires read access to repo and PR comments, write access to PR checks.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Diff-aware test selection  </w:t>
      </w:r>
      <w:r>
        <w:rPr>
          <w:rFonts w:ascii="Calibri" w:cs="Calibri" w:eastAsia="Calibri" w:hAnsi="Calibri"/>
          <w:b w:val="false"/>
          <w:bCs w:val="false"/>
          <w:i w:val="false"/>
          <w:iCs w:val="false"/>
          <w:color w:val="1F2A37"/>
          <w:sz w:val="22"/>
          <w:szCs w:val="22"/>
        </w:rPr>
        <w:t xml:space="preserve">— on each PR, analyzes the diff using Repo X-ray’s call graph and dependency map, ranks tests by likelihood of being affected.</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Three-bucket output  </w:t>
      </w:r>
      <w:r>
        <w:rPr>
          <w:rFonts w:ascii="Calibri" w:cs="Calibri" w:eastAsia="Calibri" w:hAnsi="Calibri"/>
          <w:b w:val="false"/>
          <w:bCs w:val="false"/>
          <w:i w:val="false"/>
          <w:iCs w:val="false"/>
          <w:color w:val="1F2A37"/>
          <w:sz w:val="22"/>
          <w:szCs w:val="22"/>
        </w:rPr>
        <w:t xml:space="preserve">— must run, should run, safe to skip.</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PR check integration  </w:t>
      </w:r>
      <w:r>
        <w:rPr>
          <w:rFonts w:ascii="Calibri" w:cs="Calibri" w:eastAsia="Calibri" w:hAnsi="Calibri"/>
          <w:b w:val="false"/>
          <w:bCs w:val="false"/>
          <w:i w:val="false"/>
          <w:iCs w:val="false"/>
          <w:color w:val="1F2A37"/>
          <w:sz w:val="22"/>
          <w:szCs w:val="22"/>
        </w:rPr>
        <w:t xml:space="preserve">— adds a Smart Test Selector check that runs only the must and should buckets. Falls back to full suite on first run or when confidence is low.</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Flakiness prediction  </w:t>
      </w:r>
      <w:r>
        <w:rPr>
          <w:rFonts w:ascii="Calibri" w:cs="Calibri" w:eastAsia="Calibri" w:hAnsi="Calibri"/>
          <w:b w:val="false"/>
          <w:bCs w:val="false"/>
          <w:i w:val="false"/>
          <w:iCs w:val="false"/>
          <w:color w:val="1F2A37"/>
          <w:sz w:val="22"/>
          <w:szCs w:val="22"/>
        </w:rPr>
        <w:t xml:space="preserve">— for new tests, runs them N times in a sandbox before merge and reports the flakiness probability.</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Auditability  </w:t>
      </w:r>
      <w:r>
        <w:rPr>
          <w:rFonts w:ascii="Calibri" w:cs="Calibri" w:eastAsia="Calibri" w:hAnsi="Calibri"/>
          <w:b w:val="false"/>
          <w:bCs w:val="false"/>
          <w:i w:val="false"/>
          <w:iCs w:val="false"/>
          <w:color w:val="1F2A37"/>
          <w:sz w:val="22"/>
          <w:szCs w:val="22"/>
        </w:rPr>
        <w:t xml:space="preserve">— PR comment shows the reasoning: ‘Skipped 247 tests because no path from your changes touches them.’</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CI minute report  </w:t>
      </w:r>
      <w:r>
        <w:rPr>
          <w:rFonts w:ascii="Calibri" w:cs="Calibri" w:eastAsia="Calibri" w:hAnsi="Calibri"/>
          <w:b w:val="false"/>
          <w:bCs w:val="false"/>
          <w:i w:val="false"/>
          <w:iCs w:val="false"/>
          <w:color w:val="1F2A37"/>
          <w:sz w:val="22"/>
          <w:szCs w:val="22"/>
        </w:rPr>
        <w:t xml:space="preserve">— weekly digest: ‘Saved 412 hours of CI this week.’</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Trust through transparency.  </w:t>
      </w:r>
      <w:r>
        <w:rPr>
          <w:rFonts w:ascii="Calibri" w:cs="Calibri" w:eastAsia="Calibri" w:hAnsi="Calibri"/>
          <w:b w:val="false"/>
          <w:bCs w:val="false"/>
          <w:i w:val="false"/>
          <w:iCs w:val="false"/>
          <w:color w:val="1F2A37"/>
          <w:sz w:val="22"/>
          <w:szCs w:val="22"/>
        </w:rPr>
        <w:t xml:space="preserve">Every skipped test must have a one-click ‘show me why’ expansion. No black box.</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Override is a first-class action.  </w:t>
      </w:r>
      <w:r>
        <w:rPr>
          <w:rFonts w:ascii="Calibri" w:cs="Calibri" w:eastAsia="Calibri" w:hAnsi="Calibri"/>
          <w:b w:val="false"/>
          <w:bCs w:val="false"/>
          <w:i w:val="false"/>
          <w:iCs w:val="false"/>
          <w:color w:val="1F2A37"/>
          <w:sz w:val="22"/>
          <w:szCs w:val="22"/>
        </w:rPr>
        <w:t xml:space="preserve">Developers can request ‘run all anyway’ with one click; the system learns from these overrides.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Color-blind friendly traffic light  </w:t>
      </w:r>
      <w:r>
        <w:rPr>
          <w:rFonts w:ascii="Calibri" w:cs="Calibri" w:eastAsia="Calibri" w:hAnsi="Calibri"/>
          <w:b w:val="false"/>
          <w:bCs w:val="false"/>
          <w:i w:val="false"/>
          <w:iCs w:val="false"/>
          <w:color w:val="1F2A37"/>
          <w:sz w:val="22"/>
          <w:szCs w:val="22"/>
        </w:rPr>
        <w:t xml:space="preserve">— green / amber / grey, with patterns and text labels, not just color.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CLI parity.  </w:t>
      </w:r>
      <w:r>
        <w:rPr>
          <w:rFonts w:ascii="Calibri" w:cs="Calibri" w:eastAsia="Calibri" w:hAnsi="Calibri"/>
          <w:b w:val="false"/>
          <w:bCs w:val="false"/>
          <w:i w:val="false"/>
          <w:iCs w:val="false"/>
          <w:color w:val="1F2A37"/>
          <w:sz w:val="22"/>
          <w:szCs w:val="22"/>
        </w:rPr>
        <w:t xml:space="preserve">Everything the GitHub App does is also a CLI command for self-hosted CI.</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$10/dev/mo, annual billing  </w:t>
      </w:r>
      <w:r>
        <w:rPr>
          <w:rFonts w:ascii="Calibri" w:cs="Calibri" w:eastAsia="Calibri" w:hAnsi="Calibri"/>
          <w:b w:val="false"/>
          <w:bCs w:val="false"/>
          <w:i w:val="false"/>
          <w:iCs w:val="false"/>
          <w:color w:val="1F2A37"/>
          <w:sz w:val="22"/>
          <w:szCs w:val="22"/>
        </w:rPr>
        <w:t xml:space="preserve">— per-seat pricing matched to GitHub seat counts.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Free for OSS repos  </w:t>
      </w:r>
      <w:r>
        <w:rPr>
          <w:rFonts w:ascii="Calibri" w:cs="Calibri" w:eastAsia="Calibri" w:hAnsi="Calibri"/>
          <w:b w:val="false"/>
          <w:bCs w:val="false"/>
          <w:i w:val="false"/>
          <w:iCs w:val="false"/>
          <w:color w:val="1F2A37"/>
          <w:sz w:val="22"/>
          <w:szCs w:val="22"/>
        </w:rPr>
        <w:t xml:space="preserve">— distribution play; OSS adoption drives mindshare.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Enterprise  </w:t>
      </w:r>
      <w:r>
        <w:rPr>
          <w:rFonts w:ascii="Calibri" w:cs="Calibri" w:eastAsia="Calibri" w:hAnsi="Calibri"/>
          <w:b w:val="false"/>
          <w:bCs w:val="false"/>
          <w:i w:val="false"/>
          <w:iCs w:val="false"/>
          <w:color w:val="1F2A37"/>
          <w:sz w:val="22"/>
          <w:szCs w:val="22"/>
        </w:rPr>
        <w:t xml:space="preserve">— $30K+/yr. SAML SSO, audit logs, on-prem GitHub support, monorepo-scale optimizations.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ROI math: </w:t>
      </w:r>
      <w:r>
        <w:rPr>
          <w:rFonts w:ascii="Calibri" w:cs="Calibri" w:eastAsia="Calibri" w:hAnsi="Calibri"/>
          <w:b w:val="false"/>
          <w:bCs w:val="false"/>
          <w:i w:val="false"/>
          <w:iCs w:val="false"/>
          <w:color w:val="1F2A37"/>
          <w:sz w:val="22"/>
          <w:szCs w:val="22"/>
        </w:rPr>
        <w:t xml:space="preserve">typical mid-size team spends $5–10K/mo on CI. A 50% cut at $10/dev/mo for 30 devs = $300/mo cost vs. $2.5–5K/mo savings. Payback in week 1.</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Repo X-ray  </w:t>
      </w:r>
      <w:r>
        <w:rPr>
          <w:rFonts w:ascii="Calibri" w:cs="Calibri" w:eastAsia="Calibri" w:hAnsi="Calibri"/>
          <w:b w:val="false"/>
          <w:bCs w:val="false"/>
          <w:i w:val="false"/>
          <w:iCs w:val="false"/>
          <w:color w:val="1F2A37"/>
          <w:sz w:val="22"/>
          <w:szCs w:val="22"/>
        </w:rPr>
        <w:t xml:space="preserve">must be at v0.5+ before Smart Test Selector v1 ships. Specifically: stable call graph and dependency export.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w:t>
      </w:r>
      <w:r>
        <w:rPr>
          <w:rFonts w:ascii="Calibri" w:cs="Calibri" w:eastAsia="Calibri" w:hAnsi="Calibri"/>
          <w:b w:val="false"/>
          <w:bCs w:val="false"/>
          <w:i w:val="false"/>
          <w:iCs w:val="false"/>
          <w:color w:val="1F2A37"/>
          <w:sz w:val="22"/>
          <w:szCs w:val="22"/>
        </w:rPr>
        <w:t xml:space="preserve">auth, billing, dashboard.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GitHub App framework, CI runner integration (GitHub Actions, CircleCI, Buildkite, Jenkins).</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GitHub ships native Test Selector via Copilot Workspace.</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Beat them on cross-CI support, transparency, and flakiness prediction. Their feature will be GitHub-only.</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Customers don’t trust ‘skipped’ tests.</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Conservative defaults: bias toward ‘should run’ over ‘skip’. Show savings monthly so trust accumulates.</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Repo X-ray takes longer than expected to ship.</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Smart Test Selector ships a slimmer v0.1 using only Git diff + simple heuristics. Upgrades when Repo X-ray is ready.</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Flakiness predictor false positives.</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Start with prediction-only mode. Block only after 3 months of accuracy data.</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priority-aware ordering — run the 5 tests most likely to fail first, fail-fast the build.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cross-PR insight — this PR breaks tests that are flaky on main already.</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v1.3: </w:t>
      </w:r>
      <w:r>
        <w:rPr>
          <w:rFonts w:ascii="Calibri" w:cs="Calibri" w:eastAsia="Calibri" w:hAnsi="Calibri"/>
          <w:b w:val="false"/>
          <w:bCs w:val="false"/>
          <w:i w:val="false"/>
          <w:iCs w:val="false"/>
          <w:color w:val="1F2A37"/>
          <w:sz w:val="22"/>
          <w:szCs w:val="22"/>
        </w:rPr>
        <w:t xml:space="preserve">language coverage — extend beyond JS/TS/Python/Go to Java, C#, Ruby.</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v1.4: </w:t>
      </w:r>
      <w:r>
        <w:rPr>
          <w:rFonts w:ascii="Calibri" w:cs="Calibri" w:eastAsia="Calibri" w:hAnsi="Calibri"/>
          <w:b w:val="false"/>
          <w:bCs w:val="false"/>
          <w:i w:val="false"/>
          <w:iCs w:val="false"/>
          <w:color w:val="1F2A37"/>
          <w:sz w:val="22"/>
          <w:szCs w:val="22"/>
        </w:rPr>
        <w:t xml:space="preserve">monorepo turborepo / Nx integration.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v2.0: </w:t>
      </w:r>
      <w:r>
        <w:rPr>
          <w:rFonts w:ascii="Calibri" w:cs="Calibri" w:eastAsia="Calibri" w:hAnsi="Calibri"/>
          <w:b w:val="false"/>
          <w:bCs w:val="false"/>
          <w:i w:val="false"/>
          <w:iCs w:val="false"/>
          <w:color w:val="1F2A37"/>
          <w:sz w:val="22"/>
          <w:szCs w:val="22"/>
        </w:rPr>
        <w:t xml:space="preserve">predictive build cancellation — kill builds that are 95%+ certain to fail before they finish.</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50+ engineering managers on the waitlist within 30 days of landing page launch.</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 design partners committed to a 30-day trial.</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After trial: at least 3 of 5 sign annual contracts.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Demoed savings of &gt;40% CI time on at least 1 design partner repo.</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Kill: </w:t>
      </w:r>
      <w:r>
        <w:rPr>
          <w:rFonts w:ascii="Calibri" w:cs="Calibri" w:eastAsia="Calibri" w:hAnsi="Calibri"/>
          <w:b w:val="false"/>
          <w:bCs w:val="false"/>
          <w:i w:val="false"/>
          <w:iCs w:val="false"/>
          <w:color w:val="1F2A37"/>
          <w:sz w:val="22"/>
          <w:szCs w:val="22"/>
        </w:rPr>
        <w:t xml:space="preserve">Below 20% CI time savings = the value prop is fake. If 0 of 5 sign annual contracts: kill.</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Of the 9 DevTrust products, this is the one most likely to generate revenue inside 90 days. Measurable ROI in dollars (CI minutes), undeniable demo (28 → 9 min), repo-specific learning that compounds over time, and a developer literally asking for it on HN.</w:t>
      </w:r>
    </w:p>
    <w:p>
      <w:r>
        <w:br w:type="page"/>
      </w:r>
    </w:p>
    <w:p>
      <w:pPr>
        <w:pStyle w:val="Heading2"/>
        <w:spacing w:after="180" w:before="360"/>
      </w:pPr>
      <w:r>
        <w:rPr>
          <w:rFonts w:ascii="Calibri" w:cs="Calibri" w:eastAsia="Calibri" w:hAnsi="Calibri"/>
          <w:b/>
          <w:bCs/>
          <w:color w:val="1F2A37"/>
          <w:sz w:val="30"/>
          <w:szCs w:val="30"/>
        </w:rPr>
        <w:t xml:space="preserve">5.3  Agent-PR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C96442"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PAID</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03  ·  </w:t>
            </w:r>
            <w:r>
              <w:rPr>
                <w:rFonts w:ascii="Calibri" w:cs="Calibri" w:eastAsia="Calibri" w:hAnsi="Calibri"/>
                <w:b/>
                <w:bCs/>
                <w:color w:val="FFFFFF"/>
                <w:sz w:val="26"/>
                <w:szCs w:val="26"/>
              </w:rPr>
              <w:t xml:space="preserve">Agent-PR Reviewer</w:t>
            </w:r>
          </w:p>
          <w:p>
            <w:r>
              <w:rPr>
                <w:rFonts w:ascii="Calibri" w:cs="Calibri" w:eastAsia="Calibri" w:hAnsi="Calibri"/>
                <w:i/>
                <w:iCs/>
                <w:color w:val="D1D5DB"/>
                <w:sz w:val="18"/>
                <w:szCs w:val="18"/>
              </w:rPr>
              <w:t xml:space="preserve">SHIP  ·  Wave 2  ·  Code review bot tuned to catch the failure modes of AI-generated PRs</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Generic code review bots treat all PRs the same. But AI-generated PRs fail in distinct, recurring ways: hallucinated APIs, duplicated logic instead of refactor, unsafe context handling, style/convention drift, subtle correctness bugs the prose around them confidently glosses over. Maintainers also face a flood of low-quality, AI-assisted PRs from new contributors — what GitHub itself called ‘a denial-of-service attack on human attention.’</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w:t>
      </w:r>
      <w:r>
        <w:rPr>
          <w:rFonts w:ascii="Calibri" w:cs="Calibri" w:eastAsia="Calibri" w:hAnsi="Calibri"/>
          <w:b w:val="false"/>
          <w:bCs w:val="false"/>
          <w:i w:val="false"/>
          <w:iCs w:val="false"/>
          <w:color w:val="1F2A37"/>
          <w:sz w:val="22"/>
          <w:szCs w:val="22"/>
        </w:rPr>
        <w:t xml:space="preserve">senior engineers and tech leads at companies where AI-assisted PRs are now common.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w:t>
      </w:r>
      <w:r>
        <w:rPr>
          <w:rFonts w:ascii="Calibri" w:cs="Calibri" w:eastAsia="Calibri" w:hAnsi="Calibri"/>
          <w:b w:val="false"/>
          <w:bCs w:val="false"/>
          <w:i w:val="false"/>
          <w:iCs w:val="false"/>
          <w:color w:val="1F2A37"/>
          <w:sz w:val="22"/>
          <w:szCs w:val="22"/>
        </w:rPr>
        <w:t xml:space="preserve">OSS maintainers managing repos with a high contributor-to-maintainer ratio.</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Tertiary: </w:t>
      </w:r>
      <w:r>
        <w:rPr>
          <w:rFonts w:ascii="Calibri" w:cs="Calibri" w:eastAsia="Calibri" w:hAnsi="Calibri"/>
          <w:b w:val="false"/>
          <w:bCs w:val="false"/>
          <w:i w:val="false"/>
          <w:iCs w:val="false"/>
          <w:color w:val="1F2A37"/>
          <w:sz w:val="22"/>
          <w:szCs w:val="22"/>
        </w:rPr>
        <w:t xml:space="preserve">compliance / security-conscious teams who want a paper trail of AI-PR review.</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“Code review built for the era when most PRs are written with AI.”</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Catch the things humans miss in AI PRs — and the things AI reviewers don’t bother flagging.</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AI-failure-mode detectors  </w:t>
      </w:r>
      <w:r>
        <w:rPr>
          <w:rFonts w:ascii="Calibri" w:cs="Calibri" w:eastAsia="Calibri" w:hAnsi="Calibri"/>
          <w:b w:val="false"/>
          <w:bCs w:val="false"/>
          <w:i w:val="false"/>
          <w:iCs w:val="false"/>
          <w:color w:val="1F2A37"/>
          <w:sz w:val="22"/>
          <w:szCs w:val="22"/>
        </w:rPr>
        <w:t xml:space="preserve">— purpose-built rules for hallucinated imports, duplicated logic, missing input validation, convention drift, inconsistent error handling. Each rule cites the specific evidence from the diff.</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Repo X-ray-aware checks  </w:t>
      </w:r>
      <w:r>
        <w:rPr>
          <w:rFonts w:ascii="Calibri" w:cs="Calibri" w:eastAsia="Calibri" w:hAnsi="Calibri"/>
          <w:b w:val="false"/>
          <w:bCs w:val="false"/>
          <w:i w:val="false"/>
          <w:iCs w:val="false"/>
          <w:color w:val="1F2A37"/>
          <w:sz w:val="22"/>
          <w:szCs w:val="22"/>
        </w:rPr>
        <w:t xml:space="preserve">— uses the architecture model to flag PRs that violate documented conventions or break module boundaries.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Provenance hint  </w:t>
      </w:r>
      <w:r>
        <w:rPr>
          <w:rFonts w:ascii="Calibri" w:cs="Calibri" w:eastAsia="Calibri" w:hAnsi="Calibri"/>
          <w:b w:val="false"/>
          <w:bCs w:val="false"/>
          <w:i w:val="false"/>
          <w:iCs w:val="false"/>
          <w:color w:val="1F2A37"/>
          <w:sz w:val="22"/>
          <w:szCs w:val="22"/>
        </w:rPr>
        <w:t xml:space="preserve">— gives a confidence score on whether the PR was AI-generated, partial assist, or fully human.</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Severity-aware comments  </w:t>
      </w:r>
      <w:r>
        <w:rPr>
          <w:rFonts w:ascii="Calibri" w:cs="Calibri" w:eastAsia="Calibri" w:hAnsi="Calibri"/>
          <w:b w:val="false"/>
          <w:bCs w:val="false"/>
          <w:i w:val="false"/>
          <w:iCs w:val="false"/>
          <w:color w:val="1F2A37"/>
          <w:sz w:val="22"/>
          <w:szCs w:val="22"/>
        </w:rPr>
        <w:t xml:space="preserve">— distinguishes ‘this will break production’ from ‘this is a style nit.’</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Reviewer assist mode  </w:t>
      </w:r>
      <w:r>
        <w:rPr>
          <w:rFonts w:ascii="Calibri" w:cs="Calibri" w:eastAsia="Calibri" w:hAnsi="Calibri"/>
          <w:b w:val="false"/>
          <w:bCs w:val="false"/>
          <w:i w:val="false"/>
          <w:iCs w:val="false"/>
          <w:color w:val="1F2A37"/>
          <w:sz w:val="22"/>
          <w:szCs w:val="22"/>
        </w:rPr>
        <w:t xml:space="preserve">— drafts a review the human reviewer can edit and post in one click.</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Maintainer dashboard  </w:t>
      </w:r>
      <w:r>
        <w:rPr>
          <w:rFonts w:ascii="Calibri" w:cs="Calibri" w:eastAsia="Calibri" w:hAnsi="Calibri"/>
          <w:b w:val="false"/>
          <w:bCs w:val="false"/>
          <w:i w:val="false"/>
          <w:iCs w:val="false"/>
          <w:color w:val="1F2A37"/>
          <w:sz w:val="22"/>
          <w:szCs w:val="22"/>
        </w:rPr>
        <w:t xml:space="preserve">— for OSS repos: ranked queue of PRs by review priority, AI-likelihood, and stale time.</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Tone is non-negotiable.  </w:t>
      </w:r>
      <w:r>
        <w:rPr>
          <w:rFonts w:ascii="Calibri" w:cs="Calibri" w:eastAsia="Calibri" w:hAnsi="Calibri"/>
          <w:b w:val="false"/>
          <w:bCs w:val="false"/>
          <w:i w:val="false"/>
          <w:iCs w:val="false"/>
          <w:color w:val="1F2A37"/>
          <w:sz w:val="22"/>
          <w:szCs w:val="22"/>
        </w:rPr>
        <w:t xml:space="preserve">No condescending language. No emojis. Comments read like a senior engineer doing a thorough review.</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Optional, not pushy.  </w:t>
      </w:r>
      <w:r>
        <w:rPr>
          <w:rFonts w:ascii="Calibri" w:cs="Calibri" w:eastAsia="Calibri" w:hAnsi="Calibri"/>
          <w:b w:val="false"/>
          <w:bCs w:val="false"/>
          <w:i w:val="false"/>
          <w:iCs w:val="false"/>
          <w:color w:val="1F2A37"/>
          <w:sz w:val="22"/>
          <w:szCs w:val="22"/>
        </w:rPr>
        <w:t xml:space="preserve">Default to ‘comment as a suggestion.’ Block merges only if explicitly configured.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Explainability everywhere.  </w:t>
      </w:r>
      <w:r>
        <w:rPr>
          <w:rFonts w:ascii="Calibri" w:cs="Calibri" w:eastAsia="Calibri" w:hAnsi="Calibri"/>
          <w:b w:val="false"/>
          <w:bCs w:val="false"/>
          <w:i w:val="false"/>
          <w:iCs w:val="false"/>
          <w:color w:val="1F2A37"/>
          <w:sz w:val="22"/>
          <w:szCs w:val="22"/>
        </w:rPr>
        <w:t xml:space="preserve">Every flag has a ‘why this matters’ expansion.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Maintainer mode != contributor mode.  </w:t>
      </w:r>
      <w:r>
        <w:rPr>
          <w:rFonts w:ascii="Calibri" w:cs="Calibri" w:eastAsia="Calibri" w:hAnsi="Calibri"/>
          <w:b w:val="false"/>
          <w:bCs w:val="false"/>
          <w:i w:val="false"/>
          <w:iCs w:val="false"/>
          <w:color w:val="1F2A37"/>
          <w:sz w:val="22"/>
          <w:szCs w:val="22"/>
        </w:rPr>
        <w:t xml:space="preserve">Same tool, different defaults.</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Per-seat: </w:t>
      </w:r>
      <w:r>
        <w:rPr>
          <w:rFonts w:ascii="Calibri" w:cs="Calibri" w:eastAsia="Calibri" w:hAnsi="Calibri"/>
          <w:b w:val="false"/>
          <w:bCs w:val="false"/>
          <w:i w:val="false"/>
          <w:iCs w:val="false"/>
          <w:color w:val="1F2A37"/>
          <w:sz w:val="22"/>
          <w:szCs w:val="22"/>
        </w:rPr>
        <w:t xml:space="preserve">$19/dev/mo on commercial repos.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Per-repo OSS plan: </w:t>
      </w:r>
      <w:r>
        <w:rPr>
          <w:rFonts w:ascii="Calibri" w:cs="Calibri" w:eastAsia="Calibri" w:hAnsi="Calibri"/>
          <w:b w:val="false"/>
          <w:bCs w:val="false"/>
          <w:i w:val="false"/>
          <w:iCs w:val="false"/>
          <w:color w:val="1F2A37"/>
          <w:sz w:val="22"/>
          <w:szCs w:val="22"/>
        </w:rPr>
        <w:t xml:space="preserve">$99/repo/mo for popular OSS projects whose maintainers want the maintainer dashboard. Free for repos under a low activity threshold.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Enterprise: </w:t>
      </w:r>
      <w:r>
        <w:rPr>
          <w:rFonts w:ascii="Calibri" w:cs="Calibri" w:eastAsia="Calibri" w:hAnsi="Calibri"/>
          <w:b w:val="false"/>
          <w:bCs w:val="false"/>
          <w:i w:val="false"/>
          <w:iCs w:val="false"/>
          <w:color w:val="1F2A37"/>
          <w:sz w:val="22"/>
          <w:szCs w:val="22"/>
        </w:rPr>
        <w:t xml:space="preserve">$40K+/yr — custom rule packs, on-prem GitHub Enterprise support, audit logs.</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Repo X-ray  </w:t>
      </w:r>
      <w:r>
        <w:rPr>
          <w:rFonts w:ascii="Calibri" w:cs="Calibri" w:eastAsia="Calibri" w:hAnsi="Calibri"/>
          <w:b w:val="false"/>
          <w:bCs w:val="false"/>
          <w:i w:val="false"/>
          <w:iCs w:val="false"/>
          <w:color w:val="1F2A37"/>
          <w:sz w:val="22"/>
          <w:szCs w:val="22"/>
        </w:rPr>
        <w:t xml:space="preserve">at v1.0+ for convention checks and call-graph reasoning.</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w:t>
      </w:r>
      <w:r>
        <w:rPr>
          <w:rFonts w:ascii="Calibri" w:cs="Calibri" w:eastAsia="Calibri" w:hAnsi="Calibri"/>
          <w:b w:val="false"/>
          <w:bCs w:val="false"/>
          <w:i w:val="false"/>
          <w:iCs w:val="false"/>
          <w:color w:val="1F2A37"/>
          <w:sz w:val="22"/>
          <w:szCs w:val="22"/>
        </w:rPr>
        <w:t xml:space="preserve">auth, billing, dashboard.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GitHub App framework, LLM provider for nuanced rule evaluation (cached aggressively).</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CodeRabbit / Greptile out-feature us.</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Compete on AI-failure specificity (their generality is our wedge) and provenance signals.</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LLM cost per PR balloons.</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Tiered analysis — cheap rules first, expensive LLM checks only on diffs that warrant them. Cache by file hash.</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False positives erode trust.</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Conservative thresholds at launch. Track per-customer FP rate; auto-tune rules over 30-day windows.</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PR-pair view — this is the third near-duplicate PR for this feature; consolidate?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convention learning — adapts rules to the repo’s actual style.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v2.0: </w:t>
      </w:r>
      <w:r>
        <w:rPr>
          <w:rFonts w:ascii="Calibri" w:cs="Calibri" w:eastAsia="Calibri" w:hAnsi="Calibri"/>
          <w:b w:val="false"/>
          <w:bCs w:val="false"/>
          <w:i w:val="false"/>
          <w:iCs w:val="false"/>
          <w:color w:val="1F2A37"/>
          <w:sz w:val="22"/>
          <w:szCs w:val="22"/>
        </w:rPr>
        <w:t xml:space="preserve">review-as-pair-programming — interactive review session with the contributor.</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100+ design partner maintainer signups pre-launch.</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Average review-acceptance rate above 60% on bot suggestions across 10 design partners.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Trial-to-paid conversion: 25%+ on commercial trials.</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Iterate (don’t kill): </w:t>
      </w:r>
      <w:r>
        <w:rPr>
          <w:rFonts w:ascii="Calibri" w:cs="Calibri" w:eastAsia="Calibri" w:hAnsi="Calibri"/>
          <w:b w:val="false"/>
          <w:bCs w:val="false"/>
          <w:i w:val="false"/>
          <w:iCs w:val="false"/>
          <w:color w:val="1F2A37"/>
          <w:sz w:val="22"/>
          <w:szCs w:val="22"/>
        </w:rPr>
        <w:t xml:space="preserve">Below 50% conversion or below 40% acceptance rate is a quality problem, not a market problem — iterate on tone and rule precision.</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Wave 2 reuses Repo X-ray (no new foundation work) and lands a second paid product before adding the RUN line. Agent-PR Reviewer is paid because the buyer (eng leads) has budget; the OSS variant is reserved for high-quality OSS repos as a distribution play.</w:t>
      </w:r>
    </w:p>
    <w:p>
      <w:r>
        <w:br w:type="page"/>
      </w:r>
    </w:p>
    <w:p>
      <w:pPr>
        <w:pStyle w:val="Heading2"/>
        <w:spacing w:after="180" w:before="360"/>
      </w:pPr>
      <w:r>
        <w:rPr>
          <w:rFonts w:ascii="Calibri" w:cs="Calibri" w:eastAsia="Calibri" w:hAnsi="Calibri"/>
          <w:b/>
          <w:bCs/>
          <w:color w:val="1F2A37"/>
          <w:sz w:val="30"/>
          <w:szCs w:val="30"/>
        </w:rPr>
        <w:t xml:space="preserve">5.4  CI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1F2A37"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OSS</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04  ·  </w:t>
            </w:r>
            <w:r>
              <w:rPr>
                <w:rFonts w:ascii="Calibri" w:cs="Calibri" w:eastAsia="Calibri" w:hAnsi="Calibri"/>
                <w:b/>
                <w:bCs/>
                <w:color w:val="FFFFFF"/>
                <w:sz w:val="26"/>
                <w:szCs w:val="26"/>
              </w:rPr>
              <w:t xml:space="preserve">CI Local</w:t>
            </w:r>
          </w:p>
          <w:p>
            <w:r>
              <w:rPr>
                <w:rFonts w:ascii="Calibri" w:cs="Calibri" w:eastAsia="Calibri" w:hAnsi="Calibri"/>
                <w:i/>
                <w:iCs/>
                <w:color w:val="D1D5DB"/>
                <w:sz w:val="18"/>
                <w:szCs w:val="18"/>
              </w:rPr>
              <w:t xml:space="preserve">SHIP  ·  Wave 2  ·  Run your CI on your laptop in the exact runner environment, before you push</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From the Hacker News thread on what developers wish existed in 2026, verbatim: ‘A sane CI system. I hate writing commands in YAML files, committing them, and then looking at the result. I would love to have access to the same env as the CI so I could prototype the script on my own machine before committing. Solve this and I would pay for it.’ act exists for GitHub Actions, but it’s incomplete and single-vendor. The category leader has not been crowned. CI Local fills that gap across vendors.</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w:t>
      </w:r>
      <w:r>
        <w:rPr>
          <w:rFonts w:ascii="Calibri" w:cs="Calibri" w:eastAsia="Calibri" w:hAnsi="Calibri"/>
          <w:b w:val="false"/>
          <w:bCs w:val="false"/>
          <w:i w:val="false"/>
          <w:iCs w:val="false"/>
          <w:color w:val="1F2A37"/>
          <w:sz w:val="22"/>
          <w:szCs w:val="22"/>
        </w:rPr>
        <w:t xml:space="preserve">individual developers who maintain CI configs and feel the frustration weekly.</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w:t>
      </w:r>
      <w:r>
        <w:rPr>
          <w:rFonts w:ascii="Calibri" w:cs="Calibri" w:eastAsia="Calibri" w:hAnsi="Calibri"/>
          <w:b w:val="false"/>
          <w:bCs w:val="false"/>
          <w:i w:val="false"/>
          <w:iCs w:val="false"/>
          <w:color w:val="1F2A37"/>
          <w:sz w:val="22"/>
          <w:szCs w:val="22"/>
        </w:rPr>
        <w:t xml:space="preserve">teams onboarding new engineers.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Tertiary: </w:t>
      </w:r>
      <w:r>
        <w:rPr>
          <w:rFonts w:ascii="Calibri" w:cs="Calibri" w:eastAsia="Calibri" w:hAnsi="Calibri"/>
          <w:b w:val="false"/>
          <w:bCs w:val="false"/>
          <w:i w:val="false"/>
          <w:iCs w:val="false"/>
          <w:color w:val="1F2A37"/>
          <w:sz w:val="22"/>
          <w:szCs w:val="22"/>
        </w:rPr>
        <w:t xml:space="preserve">OSS contributors fixing CI on a project they don’t own.</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“The exact same image. The exact same env. Run it before you push — break it locally, fix it locally.”</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Stop the commit-push-watch-fail-fix-commit loop. Run CI locally. Use breakpoints.</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cilocal run  </w:t>
      </w:r>
      <w:r>
        <w:rPr>
          <w:rFonts w:ascii="Calibri" w:cs="Calibri" w:eastAsia="Calibri" w:hAnsi="Calibri"/>
          <w:b w:val="false"/>
          <w:bCs w:val="false"/>
          <w:i w:val="false"/>
          <w:iCs w:val="false"/>
          <w:color w:val="1F2A37"/>
          <w:sz w:val="22"/>
          <w:szCs w:val="22"/>
        </w:rPr>
        <w:t xml:space="preserve">— reads .github/workflows/*.yml, .gitlab-ci.yml, .circleci/config.yml, or .buildkite/pipeline.yml and reproduces a job locally.</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Image-accurate runners  </w:t>
      </w:r>
      <w:r>
        <w:rPr>
          <w:rFonts w:ascii="Calibri" w:cs="Calibri" w:eastAsia="Calibri" w:hAnsi="Calibri"/>
          <w:b w:val="false"/>
          <w:bCs w:val="false"/>
          <w:i w:val="false"/>
          <w:iCs w:val="false"/>
          <w:color w:val="1F2A37"/>
          <w:sz w:val="22"/>
          <w:szCs w:val="22"/>
        </w:rPr>
        <w:t xml:space="preserve">— mirrors of ubuntu-22.04, ubuntu-24.04, macos-latest, windows-latest (where licensing allows).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Breakpoint support  </w:t>
      </w:r>
      <w:r>
        <w:rPr>
          <w:rFonts w:ascii="Calibri" w:cs="Calibri" w:eastAsia="Calibri" w:hAnsi="Calibri"/>
          <w:b w:val="false"/>
          <w:bCs w:val="false"/>
          <w:i w:val="false"/>
          <w:iCs w:val="false"/>
          <w:color w:val="1F2A37"/>
          <w:sz w:val="22"/>
          <w:szCs w:val="22"/>
        </w:rPr>
        <w:t xml:space="preserve">— pause between any two steps, inspect the working directory, modify a command, continue. The killer feature.</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Secret injection  </w:t>
      </w:r>
      <w:r>
        <w:rPr>
          <w:rFonts w:ascii="Calibri" w:cs="Calibri" w:eastAsia="Calibri" w:hAnsi="Calibri"/>
          <w:b w:val="false"/>
          <w:bCs w:val="false"/>
          <w:i w:val="false"/>
          <w:iCs w:val="false"/>
          <w:color w:val="1F2A37"/>
          <w:sz w:val="22"/>
          <w:szCs w:val="22"/>
        </w:rPr>
        <w:t xml:space="preserve">— pulls from .env, 1Password, AWS Secrets Manager. Doesn’t store secrets on disk.</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Cache reuse  </w:t>
      </w:r>
      <w:r>
        <w:rPr>
          <w:rFonts w:ascii="Calibri" w:cs="Calibri" w:eastAsia="Calibri" w:hAnsi="Calibri"/>
          <w:b w:val="false"/>
          <w:bCs w:val="false"/>
          <w:i w:val="false"/>
          <w:iCs w:val="false"/>
          <w:color w:val="1F2A37"/>
          <w:sz w:val="22"/>
          <w:szCs w:val="22"/>
        </w:rPr>
        <w:t xml:space="preserve">— local runs reuse the same cache key as the hosted runner so subsequent runs are fast.</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Diff against last hosted run  </w:t>
      </w:r>
      <w:r>
        <w:rPr>
          <w:rFonts w:ascii="Calibri" w:cs="Calibri" w:eastAsia="Calibri" w:hAnsi="Calibri"/>
          <w:b w:val="false"/>
          <w:bCs w:val="false"/>
          <w:i w:val="false"/>
          <w:iCs w:val="false"/>
          <w:color w:val="1F2A37"/>
          <w:sz w:val="22"/>
          <w:szCs w:val="22"/>
        </w:rPr>
        <w:t xml:space="preserve">— cilocal diff &lt;run-id&gt; compares local execution to the most recent hosted run.</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CLI-only at v1.0.  </w:t>
      </w:r>
      <w:r>
        <w:rPr>
          <w:rFonts w:ascii="Calibri" w:cs="Calibri" w:eastAsia="Calibri" w:hAnsi="Calibri"/>
          <w:b w:val="false"/>
          <w:bCs w:val="false"/>
          <w:i w:val="false"/>
          <w:iCs w:val="false"/>
          <w:color w:val="1F2A37"/>
          <w:sz w:val="22"/>
          <w:szCs w:val="22"/>
        </w:rPr>
        <w:t xml:space="preserve">No GUI. Developers want this in the terminal where they live.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Idempotent and re-runnable.  </w:t>
      </w:r>
      <w:r>
        <w:rPr>
          <w:rFonts w:ascii="Calibri" w:cs="Calibri" w:eastAsia="Calibri" w:hAnsi="Calibri"/>
          <w:b w:val="false"/>
          <w:bCs w:val="false"/>
          <w:i w:val="false"/>
          <w:iCs w:val="false"/>
          <w:color w:val="1F2A37"/>
          <w:sz w:val="22"/>
          <w:szCs w:val="22"/>
        </w:rPr>
        <w:t xml:space="preserve">Killing a run mid-way leaves no orphan containers.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One-line install.  </w:t>
      </w:r>
      <w:r>
        <w:rPr>
          <w:rFonts w:ascii="Calibri" w:cs="Calibri" w:eastAsia="Calibri" w:hAnsi="Calibri"/>
          <w:b w:val="false"/>
          <w:bCs w:val="false"/>
          <w:i w:val="false"/>
          <w:iCs w:val="false"/>
          <w:color w:val="1F2A37"/>
          <w:sz w:val="22"/>
          <w:szCs w:val="22"/>
        </w:rPr>
        <w:t xml:space="preserve">brew install cilocal, winget install cilocal, curl | sh for Linux.</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Vendor-neutral docs.  </w:t>
      </w:r>
      <w:r>
        <w:rPr>
          <w:rFonts w:ascii="Calibri" w:cs="Calibri" w:eastAsia="Calibri" w:hAnsi="Calibri"/>
          <w:b w:val="false"/>
          <w:bCs w:val="false"/>
          <w:i w:val="false"/>
          <w:iCs w:val="false"/>
          <w:color w:val="1F2A37"/>
          <w:sz w:val="22"/>
          <w:szCs w:val="22"/>
        </w:rPr>
        <w:t xml:space="preserve">Same examples for GitHub, GitLab, Circle, Buildkite. The category-leader vibe.</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OSS core is free forever.  </w:t>
      </w:r>
      <w:r>
        <w:rPr>
          <w:rFonts w:ascii="Calibri" w:cs="Calibri" w:eastAsia="Calibri" w:hAnsi="Calibri"/>
          <w:b w:val="false"/>
          <w:bCs w:val="false"/>
          <w:i w:val="false"/>
          <w:iCs w:val="false"/>
          <w:color w:val="1F2A37"/>
          <w:sz w:val="22"/>
          <w:szCs w:val="22"/>
        </w:rPr>
        <w:t xml:space="preserve">Apache-2.0.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Pro tier — $19/dev/mo  </w:t>
      </w:r>
      <w:r>
        <w:rPr>
          <w:rFonts w:ascii="Calibri" w:cs="Calibri" w:eastAsia="Calibri" w:hAnsi="Calibri"/>
          <w:b w:val="false"/>
          <w:bCs w:val="false"/>
          <w:i w:val="false"/>
          <w:iCs w:val="false"/>
          <w:color w:val="1F2A37"/>
          <w:sz w:val="22"/>
          <w:szCs w:val="22"/>
        </w:rPr>
        <w:t xml:space="preserve">— proprietary runner image mirrors that GitHub-hosted larger runners or GitLab SaaS use, plus secret manager integrations.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Hosted CI Local  </w:t>
      </w:r>
      <w:r>
        <w:rPr>
          <w:rFonts w:ascii="Calibri" w:cs="Calibri" w:eastAsia="Calibri" w:hAnsi="Calibri"/>
          <w:b w:val="false"/>
          <w:bCs w:val="false"/>
          <w:i w:val="false"/>
          <w:iCs w:val="false"/>
          <w:color w:val="1F2A37"/>
          <w:sz w:val="22"/>
          <w:szCs w:val="22"/>
        </w:rPr>
        <w:t xml:space="preserve">— $49/team/mo — share runs in a team-visible log; useful for OSS teams debugging together.</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Foundation: </w:t>
      </w:r>
      <w:r>
        <w:rPr>
          <w:rFonts w:ascii="Calibri" w:cs="Calibri" w:eastAsia="Calibri" w:hAnsi="Calibri"/>
          <w:b w:val="false"/>
          <w:bCs w:val="false"/>
          <w:i w:val="false"/>
          <w:iCs w:val="false"/>
          <w:color w:val="1F2A37"/>
          <w:sz w:val="22"/>
          <w:szCs w:val="22"/>
        </w:rPr>
        <w:t xml:space="preserve">none — CI Local is mostly standalone.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w:t>
      </w:r>
      <w:r>
        <w:rPr>
          <w:rFonts w:ascii="Calibri" w:cs="Calibri" w:eastAsia="Calibri" w:hAnsi="Calibri"/>
          <w:b w:val="false"/>
          <w:bCs w:val="false"/>
          <w:i w:val="false"/>
          <w:iCs w:val="false"/>
          <w:color w:val="1F2A37"/>
          <w:sz w:val="22"/>
          <w:szCs w:val="22"/>
        </w:rPr>
        <w:t xml:space="preserve">only the Pro tier and hosted variant touch shared auth/billing.</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Docker / containerd / Podman, Firecracker (for micro-VM mode), GitHub Actions toolkit.</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act adds breakpoint support and CI Local is redundant.</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Beat them on multi-vendor support; act is GitHub-only by design.</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Image mirroring is legally risky for proprietary runners (Windows, macOS).</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OSS tier supports Linux only. Pro tier handles licensing for proprietary images.</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Container runtime fragmentation makes ‘exact same env’ claim hard.</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Pin to specific runtime versions per OS; document the assumptions; test against published runner images monthly.</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ARM64 native runners (M-series Mac).</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workflow generator — ‘I have a Node project, generate a sane CI starting point.’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v1.3: </w:t>
      </w:r>
      <w:r>
        <w:rPr>
          <w:rFonts w:ascii="Calibri" w:cs="Calibri" w:eastAsia="Calibri" w:hAnsi="Calibri"/>
          <w:b w:val="false"/>
          <w:bCs w:val="false"/>
          <w:i w:val="false"/>
          <w:iCs w:val="false"/>
          <w:color w:val="1F2A37"/>
          <w:sz w:val="22"/>
          <w:szCs w:val="22"/>
        </w:rPr>
        <w:t xml:space="preserve">differential testing — run the same workflow on N OS versions in parallel locally.</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Hacker News front page on launch (top 30, ideally top 10).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5K+ GitHub stars in 30 days.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1K+ daily active users by day 30.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OSS to Pro funnel: 1.5%+ conversion in first 90 days.</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Pivot: </w:t>
      </w:r>
      <w:r>
        <w:rPr>
          <w:rFonts w:ascii="Calibri" w:cs="Calibri" w:eastAsia="Calibri" w:hAnsi="Calibri"/>
          <w:b w:val="false"/>
          <w:bCs w:val="false"/>
          <w:i w:val="false"/>
          <w:iCs w:val="false"/>
          <w:color w:val="1F2A37"/>
          <w:sz w:val="22"/>
          <w:szCs w:val="22"/>
        </w:rPr>
        <w:t xml:space="preserve">If &lt;0.5% Pro conversion, kill the Pro angle (keep the OSS — it still drives funnel).</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Wave 2 needs one OSS distribution win to drive top-of-funnel for paid Wave-1 products. CI Local is uniquely positioned to do that — pure pain, immediate demo, instant viral moment when it works.</w:t>
      </w:r>
    </w:p>
    <w:p>
      <w:r>
        <w:br w:type="page"/>
      </w:r>
    </w:p>
    <w:p>
      <w:pPr>
        <w:pStyle w:val="Heading2"/>
        <w:spacing w:after="180" w:before="360"/>
      </w:pPr>
      <w:r>
        <w:rPr>
          <w:rFonts w:ascii="Calibri" w:cs="Calibri" w:eastAsia="Calibri" w:hAnsi="Calibri"/>
          <w:b/>
          <w:bCs/>
          <w:color w:val="1F2A37"/>
          <w:sz w:val="30"/>
          <w:szCs w:val="30"/>
        </w:rPr>
        <w:t xml:space="preserve">5.5  Dep Upgrade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C96442"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PAID · ENTERPRISE</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05  ·  </w:t>
            </w:r>
            <w:r>
              <w:rPr>
                <w:rFonts w:ascii="Calibri" w:cs="Calibri" w:eastAsia="Calibri" w:hAnsi="Calibri"/>
                <w:b/>
                <w:bCs/>
                <w:color w:val="FFFFFF"/>
                <w:sz w:val="26"/>
                <w:szCs w:val="26"/>
              </w:rPr>
              <w:t xml:space="preserve">Dep Upgrade Pilot</w:t>
            </w:r>
          </w:p>
          <w:p>
            <w:r>
              <w:rPr>
                <w:rFonts w:ascii="Calibri" w:cs="Calibri" w:eastAsia="Calibri" w:hAnsi="Calibri"/>
                <w:i/>
                <w:iCs/>
                <w:color w:val="D1D5DB"/>
                <w:sz w:val="18"/>
                <w:szCs w:val="18"/>
              </w:rPr>
              <w:t xml:space="preserve">SHIP  ·  Wave 4  ·  AI agent that proposes safe dependency upgrade paths and drafts the PRs</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Renovate and Dependabot are mechanical: they create PRs that bump versions and let humans figure out the rest. Most teams have hundreds of these PRs sitting open for months. When the EU Cyber Resilience Act starts biting in late 2026, ‘we’ll get to it’ stops being an acceptable answer. 55% of organizations that failed a 2025 compliance audit had end-of-life OSS dependencies in their stacks.</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w:t>
      </w:r>
      <w:r>
        <w:rPr>
          <w:rFonts w:ascii="Calibri" w:cs="Calibri" w:eastAsia="Calibri" w:hAnsi="Calibri"/>
          <w:b w:val="false"/>
          <w:bCs w:val="false"/>
          <w:i w:val="false"/>
          <w:iCs w:val="false"/>
          <w:color w:val="1F2A37"/>
          <w:sz w:val="22"/>
          <w:szCs w:val="22"/>
        </w:rPr>
        <w:t xml:space="preserve">platform engineering teams at companies with 50+ services.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w:t>
      </w:r>
      <w:r>
        <w:rPr>
          <w:rFonts w:ascii="Calibri" w:cs="Calibri" w:eastAsia="Calibri" w:hAnsi="Calibri"/>
          <w:b w:val="false"/>
          <w:bCs w:val="false"/>
          <w:i w:val="false"/>
          <w:iCs w:val="false"/>
          <w:color w:val="1F2A37"/>
          <w:sz w:val="22"/>
          <w:szCs w:val="22"/>
        </w:rPr>
        <w:t xml:space="preserve">security and compliance teams at companies that ship software into the EU.</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Tertiary: </w:t>
      </w:r>
      <w:r>
        <w:rPr>
          <w:rFonts w:ascii="Calibri" w:cs="Calibri" w:eastAsia="Calibri" w:hAnsi="Calibri"/>
          <w:b w:val="false"/>
          <w:bCs w:val="false"/>
          <w:i w:val="false"/>
          <w:iCs w:val="false"/>
          <w:color w:val="1F2A37"/>
          <w:sz w:val="22"/>
          <w:szCs w:val="22"/>
        </w:rPr>
        <w:t xml:space="preserve">solo maintainers of large OSS projects who want to stay current without losing weekends.</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“Your dependencies, upgraded — safely, with the test runs to prove it, in priority order driven by risk.”</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Reduced EOL packages from 47 to 3 in 6 weeks, with a CRA-ready audit trail.</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Risk-prioritized upgrade plan  </w:t>
      </w:r>
      <w:r>
        <w:rPr>
          <w:rFonts w:ascii="Calibri" w:cs="Calibri" w:eastAsia="Calibri" w:hAnsi="Calibri"/>
          <w:b w:val="false"/>
          <w:bCs w:val="false"/>
          <w:i w:val="false"/>
          <w:iCs w:val="false"/>
          <w:color w:val="1F2A37"/>
          <w:sz w:val="22"/>
          <w:szCs w:val="22"/>
        </w:rPr>
        <w:t xml:space="preserve">— daily scan produces a queue ordered by CVE severity, EOL status, and breaking-change probability.</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Safe-path proposals  </w:t>
      </w:r>
      <w:r>
        <w:rPr>
          <w:rFonts w:ascii="Calibri" w:cs="Calibri" w:eastAsia="Calibri" w:hAnsi="Calibri"/>
          <w:b w:val="false"/>
          <w:bCs w:val="false"/>
          <w:i w:val="false"/>
          <w:iCs w:val="false"/>
          <w:color w:val="1F2A37"/>
          <w:sz w:val="22"/>
          <w:szCs w:val="22"/>
        </w:rPr>
        <w:t xml:space="preserve">— for each upgrade, the agent reads release notes, identifies breaking changes, searches the codebase via Repo X-ray for affected call sites, and drafts a PR with the necessary code changes.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Test-driven verification  </w:t>
      </w:r>
      <w:r>
        <w:rPr>
          <w:rFonts w:ascii="Calibri" w:cs="Calibri" w:eastAsia="Calibri" w:hAnsi="Calibri"/>
          <w:b w:val="false"/>
          <w:bCs w:val="false"/>
          <w:i w:val="false"/>
          <w:iCs w:val="false"/>
          <w:color w:val="1F2A37"/>
          <w:sz w:val="22"/>
          <w:szCs w:val="22"/>
        </w:rPr>
        <w:t xml:space="preserve">— runs the test suite against the upgrade, reports what broke and why. Won’t open the PR if the regression rate is high.</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Three-tier PR templates  </w:t>
      </w:r>
      <w:r>
        <w:rPr>
          <w:rFonts w:ascii="Calibri" w:cs="Calibri" w:eastAsia="Calibri" w:hAnsi="Calibri"/>
          <w:b w:val="false"/>
          <w:bCs w:val="false"/>
          <w:i w:val="false"/>
          <w:iCs w:val="false"/>
          <w:color w:val="1F2A37"/>
          <w:sz w:val="22"/>
          <w:szCs w:val="22"/>
        </w:rPr>
        <w:t xml:space="preserve">— safe upgrade (fully automated), assisted upgrade (PR with todo comments), risky upgrade (analysis only).</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CRA-ready audit log  </w:t>
      </w:r>
      <w:r>
        <w:rPr>
          <w:rFonts w:ascii="Calibri" w:cs="Calibri" w:eastAsia="Calibri" w:hAnsi="Calibri"/>
          <w:b w:val="false"/>
          <w:bCs w:val="false"/>
          <w:i w:val="false"/>
          <w:iCs w:val="false"/>
          <w:color w:val="1F2A37"/>
          <w:sz w:val="22"/>
          <w:szCs w:val="22"/>
        </w:rPr>
        <w:t xml:space="preserve">— every upgrade decision and skipped upgrade is logged with reasoning, satisfying compliance evidence requirements.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EOL early-warning  </w:t>
      </w:r>
      <w:r>
        <w:rPr>
          <w:rFonts w:ascii="Calibri" w:cs="Calibri" w:eastAsia="Calibri" w:hAnsi="Calibri"/>
          <w:b w:val="false"/>
          <w:bCs w:val="false"/>
          <w:i w:val="false"/>
          <w:iCs w:val="false"/>
          <w:color w:val="1F2A37"/>
          <w:sz w:val="22"/>
          <w:szCs w:val="22"/>
        </w:rPr>
        <w:t xml:space="preserve">— flags packages 90 days before they hit EOL with a suggested replacement.</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Conservative by default.  </w:t>
      </w:r>
      <w:r>
        <w:rPr>
          <w:rFonts w:ascii="Calibri" w:cs="Calibri" w:eastAsia="Calibri" w:hAnsi="Calibri"/>
          <w:b w:val="false"/>
          <w:bCs w:val="false"/>
          <w:i w:val="false"/>
          <w:iCs w:val="false"/>
          <w:color w:val="1F2A37"/>
          <w:sz w:val="22"/>
          <w:szCs w:val="22"/>
        </w:rPr>
        <w:t xml:space="preserve">A failed upgrade is worse than a missed one. Propose --dry-run first, get sign-off, then execute.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Compliance language is first-class.  </w:t>
      </w:r>
      <w:r>
        <w:rPr>
          <w:rFonts w:ascii="Calibri" w:cs="Calibri" w:eastAsia="Calibri" w:hAnsi="Calibri"/>
          <w:b w:val="false"/>
          <w:bCs w:val="false"/>
          <w:i w:val="false"/>
          <w:iCs w:val="false"/>
          <w:color w:val="1F2A37"/>
          <w:sz w:val="22"/>
          <w:szCs w:val="22"/>
        </w:rPr>
        <w:t xml:space="preserve">UI surfaces ‘CRA Article X compliance’ labels; the audit log is exportable as a compliance-ready report.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Calm UI.  </w:t>
      </w:r>
      <w:r>
        <w:rPr>
          <w:rFonts w:ascii="Calibri" w:cs="Calibri" w:eastAsia="Calibri" w:hAnsi="Calibri"/>
          <w:b w:val="false"/>
          <w:bCs w:val="false"/>
          <w:i w:val="false"/>
          <w:iCs w:val="false"/>
          <w:color w:val="1F2A37"/>
          <w:sz w:val="22"/>
          <w:szCs w:val="22"/>
        </w:rPr>
        <w:t xml:space="preserve">This is a stress-relieving product, not a hype product. Cool palette, low-contrast accents, plain language.</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Per-repo: </w:t>
      </w:r>
      <w:r>
        <w:rPr>
          <w:rFonts w:ascii="Calibri" w:cs="Calibri" w:eastAsia="Calibri" w:hAnsi="Calibri"/>
          <w:b w:val="false"/>
          <w:bCs w:val="false"/>
          <w:i w:val="false"/>
          <w:iCs w:val="false"/>
          <w:color w:val="1F2A37"/>
          <w:sz w:val="22"/>
          <w:szCs w:val="22"/>
        </w:rPr>
        <w:t xml:space="preserve">$79/repo/mo.</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Per-org annual: </w:t>
      </w:r>
      <w:r>
        <w:rPr>
          <w:rFonts w:ascii="Calibri" w:cs="Calibri" w:eastAsia="Calibri" w:hAnsi="Calibri"/>
          <w:b w:val="false"/>
          <w:bCs w:val="false"/>
          <w:i w:val="false"/>
          <w:iCs w:val="false"/>
          <w:color w:val="1F2A37"/>
          <w:sz w:val="22"/>
          <w:szCs w:val="22"/>
        </w:rPr>
        <w:t xml:space="preserve">$40K+ for org-wide rollouts with SSO, custom risk policies, dedicated CRA reporting.</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CRA Compliance Bundle: </w:t>
      </w:r>
      <w:r>
        <w:rPr>
          <w:rFonts w:ascii="Calibri" w:cs="Calibri" w:eastAsia="Calibri" w:hAnsi="Calibri"/>
          <w:b w:val="false"/>
          <w:bCs w:val="false"/>
          <w:i w:val="false"/>
          <w:iCs w:val="false"/>
          <w:color w:val="1F2A37"/>
          <w:sz w:val="22"/>
          <w:szCs w:val="22"/>
        </w:rPr>
        <w:t xml:space="preserve">$100K+/yr — adds dedicated audit support during enforcement actions.</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Repo X-ray  </w:t>
      </w:r>
      <w:r>
        <w:rPr>
          <w:rFonts w:ascii="Calibri" w:cs="Calibri" w:eastAsia="Calibri" w:hAnsi="Calibri"/>
          <w:b w:val="false"/>
          <w:bCs w:val="false"/>
          <w:i w:val="false"/>
          <w:iCs w:val="false"/>
          <w:color w:val="1F2A37"/>
          <w:sz w:val="22"/>
          <w:szCs w:val="22"/>
        </w:rPr>
        <w:t xml:space="preserve">for call-site analysis (which functions actually use the dependency being upgraded).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w:t>
      </w:r>
      <w:r>
        <w:rPr>
          <w:rFonts w:ascii="Calibri" w:cs="Calibri" w:eastAsia="Calibri" w:hAnsi="Calibri"/>
          <w:b w:val="false"/>
          <w:bCs w:val="false"/>
          <w:i w:val="false"/>
          <w:iCs w:val="false"/>
          <w:color w:val="1F2A37"/>
          <w:sz w:val="22"/>
          <w:szCs w:val="22"/>
        </w:rPr>
        <w:t xml:space="preserve">auth, billing, dashboard.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Renovate / Dependabot (we layer above, not replace), GitHub Advisory Database, OSV, EOL.date, package-manager tooling for changelog parsing.</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Renovate / Dependabot ship native risk-prioritization.</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We layer above with the agent’s safe-path proposals — they don’t write code, we do.</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LLM cost per PR is too high to be profitable at $79/mo.</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Aggressive caching of changelog analysis; cheap heuristics first, expensive LLM checks only when stakes warrant.</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EU CRA enforcement is delayed, killing the urgency.</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Reposition as a security/SRE product. The compliance angle is one of three buyer profiles.</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Customers don’t trust the agent to write upgrade code.</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Default to assisted mode (PR with TODO comments) for first 90 days. Promote to safe only after track record.</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language coverage extends to Java, C#, Ruby, PHP.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cross-repo coordination — when a shared dep upgrades, coordinate the PR across all consuming services.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v1.3: </w:t>
      </w:r>
      <w:r>
        <w:rPr>
          <w:rFonts w:ascii="Calibri" w:cs="Calibri" w:eastAsia="Calibri" w:hAnsi="Calibri"/>
          <w:b w:val="false"/>
          <w:bCs w:val="false"/>
          <w:i w:val="false"/>
          <w:iCs w:val="false"/>
          <w:color w:val="1F2A37"/>
          <w:sz w:val="22"/>
          <w:szCs w:val="22"/>
        </w:rPr>
        <w:t xml:space="preserve">SBOM generation in CycloneDX and SPDX, exportable for any compliance regime.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v2.0: </w:t>
      </w:r>
      <w:r>
        <w:rPr>
          <w:rFonts w:ascii="Calibri" w:cs="Calibri" w:eastAsia="Calibri" w:hAnsi="Calibri"/>
          <w:b w:val="false"/>
          <w:bCs w:val="false"/>
          <w:i w:val="false"/>
          <w:iCs w:val="false"/>
          <w:color w:val="1F2A37"/>
          <w:sz w:val="22"/>
          <w:szCs w:val="22"/>
        </w:rPr>
        <w:t xml:space="preserve">upstream contribution — when we hit a breaking change with no clear migration, file a PR with the affected library.</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10 design partners committed before Wave 4 begins.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After 30 days of beta: average upgrade success rate above 70%.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Trial-to-paid conversion above 30%.</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Pivot: </w:t>
      </w:r>
      <w:r>
        <w:rPr>
          <w:rFonts w:ascii="Calibri" w:cs="Calibri" w:eastAsia="Calibri" w:hAnsi="Calibri"/>
          <w:b w:val="false"/>
          <w:bCs w:val="false"/>
          <w:i w:val="false"/>
          <w:iCs w:val="false"/>
          <w:color w:val="1F2A37"/>
          <w:sz w:val="22"/>
          <w:szCs w:val="22"/>
        </w:rPr>
        <w:t xml:space="preserve">If conversion is under 15% even with strong success rate: re-position around CRA compliance specifically.</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Compliance products sell to enterprises after credibility is established. By Wave 4, DevTrust has 4 OSS launches and 3 paid products live — that’s the credibility platform an enterprise sales motion can stand on.</w:t>
      </w:r>
    </w:p>
    <w:p>
      <w:r>
        <w:br w:type="page"/>
      </w:r>
    </w:p>
    <w:p>
      <w:pPr>
        <w:pStyle w:val="Heading2"/>
        <w:spacing w:after="180" w:before="360"/>
      </w:pPr>
      <w:r>
        <w:rPr>
          <w:rFonts w:ascii="Calibri" w:cs="Calibri" w:eastAsia="Calibri" w:hAnsi="Calibri"/>
          <w:b/>
          <w:bCs/>
          <w:color w:val="1F2A37"/>
          <w:sz w:val="30"/>
          <w:szCs w:val="30"/>
        </w:rPr>
        <w:t xml:space="preserve">5.6  Agent Trace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1F2A37"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OSS · FOUNDATION</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06  ·  </w:t>
            </w:r>
            <w:r>
              <w:rPr>
                <w:rFonts w:ascii="Calibri" w:cs="Calibri" w:eastAsia="Calibri" w:hAnsi="Calibri"/>
                <w:b/>
                <w:bCs/>
                <w:color w:val="FFFFFF"/>
                <w:sz w:val="26"/>
                <w:szCs w:val="26"/>
              </w:rPr>
              <w:t xml:space="preserve">Agent Trace SDK</w:t>
            </w:r>
          </w:p>
          <w:p>
            <w:r>
              <w:rPr>
                <w:rFonts w:ascii="Calibri" w:cs="Calibri" w:eastAsia="Calibri" w:hAnsi="Calibri"/>
                <w:i/>
                <w:iCs/>
                <w:color w:val="D1D5DB"/>
                <w:sz w:val="18"/>
                <w:szCs w:val="18"/>
              </w:rPr>
              <w:t xml:space="preserve">RUN  ·  Wave 3  ·  Open standard for AI agent telemetry — OpenTelemetry for agents</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Every agent observability vendor has its own format. OpenTelemetry semantic conventions for GenAI exist but are immature. Teams adopting Helicone, Langfuse, Phoenix, or LangSmith get locked into a vendor — and the moment they switch frameworks, the trace fidelity drops. The Datadog 2026 State of AI Engineering report found 5% of all LLM call spans returned an error in February 2026 — 60% of those due to rate limits.</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w:t>
      </w:r>
      <w:r>
        <w:rPr>
          <w:rFonts w:ascii="Calibri" w:cs="Calibri" w:eastAsia="Calibri" w:hAnsi="Calibri"/>
          <w:b w:val="false"/>
          <w:bCs w:val="false"/>
          <w:i w:val="false"/>
          <w:iCs w:val="false"/>
          <w:color w:val="1F2A37"/>
          <w:sz w:val="22"/>
          <w:szCs w:val="22"/>
        </w:rPr>
        <w:t xml:space="preserve">application developers and platform engineers running AI agents in production.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w:t>
      </w:r>
      <w:r>
        <w:rPr>
          <w:rFonts w:ascii="Calibri" w:cs="Calibri" w:eastAsia="Calibri" w:hAnsi="Calibri"/>
          <w:b w:val="false"/>
          <w:bCs w:val="false"/>
          <w:i w:val="false"/>
          <w:iCs w:val="false"/>
          <w:color w:val="1F2A37"/>
          <w:sz w:val="22"/>
          <w:szCs w:val="22"/>
        </w:rPr>
        <w:t xml:space="preserve">vendors building observability tools who want a neutral standard to support.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Tertiary: </w:t>
      </w:r>
      <w:r>
        <w:rPr>
          <w:rFonts w:ascii="Calibri" w:cs="Calibri" w:eastAsia="Calibri" w:hAnsi="Calibri"/>
          <w:b w:val="false"/>
          <w:bCs w:val="false"/>
          <w:i w:val="false"/>
          <w:iCs w:val="false"/>
          <w:color w:val="1F2A37"/>
          <w:sz w:val="22"/>
          <w:szCs w:val="22"/>
        </w:rPr>
        <w:t xml:space="preserve">other DevTrust products — WhyChanged, TokenCost, AgentGuard all consume Agent Trace SDK output.</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“One trace format. Every agent framework. Every observability vendor.”</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Switch from LangChain to your own agent in two days — your dashboards keep working.</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TypeScript and Python SDKs  </w:t>
      </w:r>
      <w:r>
        <w:rPr>
          <w:rFonts w:ascii="Calibri" w:cs="Calibri" w:eastAsia="Calibri" w:hAnsi="Calibri"/>
          <w:b w:val="false"/>
          <w:bCs w:val="false"/>
          <w:i w:val="false"/>
          <w:iCs w:val="false"/>
          <w:color w:val="1F2A37"/>
          <w:sz w:val="22"/>
          <w:szCs w:val="22"/>
        </w:rPr>
        <w:t xml:space="preserve">— one-line install, zero-config defaults. @devtrust/trace exports a traced() wrapper for any agent function.</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Structured spans  </w:t>
      </w:r>
      <w:r>
        <w:rPr>
          <w:rFonts w:ascii="Calibri" w:cs="Calibri" w:eastAsia="Calibri" w:hAnsi="Calibri"/>
          <w:b w:val="false"/>
          <w:bCs w:val="false"/>
          <w:i w:val="false"/>
          <w:iCs w:val="false"/>
          <w:color w:val="1F2A37"/>
          <w:sz w:val="22"/>
          <w:szCs w:val="22"/>
        </w:rPr>
        <w:t xml:space="preserve">— prompt, model call, tool call, tool result, planning step, retry, fallback, human-in-the-loop boundary, parent-child relationships.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OTel-compatible  </w:t>
      </w:r>
      <w:r>
        <w:rPr>
          <w:rFonts w:ascii="Calibri" w:cs="Calibri" w:eastAsia="Calibri" w:hAnsi="Calibri"/>
          <w:b w:val="false"/>
          <w:bCs w:val="false"/>
          <w:i w:val="false"/>
          <w:iCs w:val="false"/>
          <w:color w:val="1F2A37"/>
          <w:sz w:val="22"/>
          <w:szCs w:val="22"/>
        </w:rPr>
        <w:t xml:space="preserve">— emits as OpenTelemetry spans with extended gen_ai.* semantic conventions.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Reference exporters  </w:t>
      </w:r>
      <w:r>
        <w:rPr>
          <w:rFonts w:ascii="Calibri" w:cs="Calibri" w:eastAsia="Calibri" w:hAnsi="Calibri"/>
          <w:b w:val="false"/>
          <w:bCs w:val="false"/>
          <w:i w:val="false"/>
          <w:iCs w:val="false"/>
          <w:color w:val="1F2A37"/>
          <w:sz w:val="22"/>
          <w:szCs w:val="22"/>
        </w:rPr>
        <w:t xml:space="preserve">— to Datadog, Honeycomb, Grafana, ClickHouse, Langfuse-compatible format, plain JSON files.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Self-hostable viewer  </w:t>
      </w:r>
      <w:r>
        <w:rPr>
          <w:rFonts w:ascii="Calibri" w:cs="Calibri" w:eastAsia="Calibri" w:hAnsi="Calibri"/>
          <w:b w:val="false"/>
          <w:bCs w:val="false"/>
          <w:i w:val="false"/>
          <w:iCs w:val="false"/>
          <w:color w:val="1F2A37"/>
          <w:sz w:val="22"/>
          <w:szCs w:val="22"/>
        </w:rPr>
        <w:t xml:space="preserve">— agent-trace ui opens a web UI like Jaeger but for agent traces.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Framework adapters  </w:t>
      </w:r>
      <w:r>
        <w:rPr>
          <w:rFonts w:ascii="Calibri" w:cs="Calibri" w:eastAsia="Calibri" w:hAnsi="Calibri"/>
          <w:b w:val="false"/>
          <w:bCs w:val="false"/>
          <w:i w:val="false"/>
          <w:iCs w:val="false"/>
          <w:color w:val="1F2A37"/>
          <w:sz w:val="22"/>
          <w:szCs w:val="22"/>
        </w:rPr>
        <w:t xml:space="preserve">— official adapters for LangChain, LangGraph, CrewAI, Microsoft Agent Framework, OpenAI Agents SDK, Vercel AI SDK.</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Spec-first.  </w:t>
      </w:r>
      <w:r>
        <w:rPr>
          <w:rFonts w:ascii="Calibri" w:cs="Calibri" w:eastAsia="Calibri" w:hAnsi="Calibri"/>
          <w:b w:val="false"/>
          <w:bCs w:val="false"/>
          <w:i w:val="false"/>
          <w:iCs w:val="false"/>
          <w:color w:val="1F2A37"/>
          <w:sz w:val="22"/>
          <w:szCs w:val="22"/>
        </w:rPr>
        <w:t xml:space="preserve">Publish the trace schema as a versioned, openly governed spec before shipping the SDK.</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Zero-friction adoption.  </w:t>
      </w:r>
      <w:r>
        <w:rPr>
          <w:rFonts w:ascii="Calibri" w:cs="Calibri" w:eastAsia="Calibri" w:hAnsi="Calibri"/>
          <w:b w:val="false"/>
          <w:bCs w:val="false"/>
          <w:i w:val="false"/>
          <w:iCs w:val="false"/>
          <w:color w:val="1F2A37"/>
          <w:sz w:val="22"/>
          <w:szCs w:val="22"/>
        </w:rPr>
        <w:t xml:space="preserve">A developer should be able to instrument their agent in under 5 minutes.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Beautiful default viewer.  </w:t>
      </w:r>
      <w:r>
        <w:rPr>
          <w:rFonts w:ascii="Calibri" w:cs="Calibri" w:eastAsia="Calibri" w:hAnsi="Calibri"/>
          <w:b w:val="false"/>
          <w:bCs w:val="false"/>
          <w:i w:val="false"/>
          <w:iCs w:val="false"/>
          <w:color w:val="1F2A37"/>
          <w:sz w:val="22"/>
          <w:szCs w:val="22"/>
        </w:rPr>
        <w:t xml:space="preserve">The hosted UI should make people want to instrument more, not less.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Privacy-respecting defaults.  </w:t>
      </w:r>
      <w:r>
        <w:rPr>
          <w:rFonts w:ascii="Calibri" w:cs="Calibri" w:eastAsia="Calibri" w:hAnsi="Calibri"/>
          <w:b w:val="false"/>
          <w:bCs w:val="false"/>
          <w:i w:val="false"/>
          <w:iCs w:val="false"/>
          <w:color w:val="1F2A37"/>
          <w:sz w:val="22"/>
          <w:szCs w:val="22"/>
        </w:rPr>
        <w:t xml:space="preserve">PII redaction is on by default; prompts can be hashed and not stored.</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OSS core is free forever.  </w:t>
      </w:r>
      <w:r>
        <w:rPr>
          <w:rFonts w:ascii="Calibri" w:cs="Calibri" w:eastAsia="Calibri" w:hAnsi="Calibri"/>
          <w:b w:val="false"/>
          <w:bCs w:val="false"/>
          <w:i w:val="false"/>
          <w:iCs w:val="false"/>
          <w:color w:val="1F2A37"/>
          <w:sz w:val="22"/>
          <w:szCs w:val="22"/>
        </w:rPr>
        <w:t xml:space="preserve">Apache-2.0.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Hosted ingest + storage  </w:t>
      </w:r>
      <w:r>
        <w:rPr>
          <w:rFonts w:ascii="Calibri" w:cs="Calibri" w:eastAsia="Calibri" w:hAnsi="Calibri"/>
          <w:b w:val="false"/>
          <w:bCs w:val="false"/>
          <w:i w:val="false"/>
          <w:iCs w:val="false"/>
          <w:color w:val="1F2A37"/>
          <w:sz w:val="22"/>
          <w:szCs w:val="22"/>
        </w:rPr>
        <w:t xml:space="preserve">— $0.50 per million tokens of trace volume. Generous free tier (10M tokens/mo).</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Enterprise  </w:t>
      </w:r>
      <w:r>
        <w:rPr>
          <w:rFonts w:ascii="Calibri" w:cs="Calibri" w:eastAsia="Calibri" w:hAnsi="Calibri"/>
          <w:b w:val="false"/>
          <w:bCs w:val="false"/>
          <w:i w:val="false"/>
          <w:iCs w:val="false"/>
          <w:color w:val="1F2A37"/>
          <w:sz w:val="22"/>
          <w:szCs w:val="22"/>
        </w:rPr>
        <w:t xml:space="preserve">— $50K+/yr for SSO, multi-region storage, on-prem viewer, retention policies.</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Foundation: </w:t>
      </w:r>
      <w:r>
        <w:rPr>
          <w:rFonts w:ascii="Calibri" w:cs="Calibri" w:eastAsia="Calibri" w:hAnsi="Calibri"/>
          <w:b w:val="false"/>
          <w:bCs w:val="false"/>
          <w:i w:val="false"/>
          <w:iCs w:val="false"/>
          <w:color w:val="1F2A37"/>
          <w:sz w:val="22"/>
          <w:szCs w:val="22"/>
        </w:rPr>
        <w:t xml:space="preserve">none — Agent Trace SDK is itself a foundation for the RUN line.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w:t>
      </w:r>
      <w:r>
        <w:rPr>
          <w:rFonts w:ascii="Calibri" w:cs="Calibri" w:eastAsia="Calibri" w:hAnsi="Calibri"/>
          <w:b w:val="false"/>
          <w:bCs w:val="false"/>
          <w:i w:val="false"/>
          <w:iCs w:val="false"/>
          <w:color w:val="1F2A37"/>
          <w:sz w:val="22"/>
          <w:szCs w:val="22"/>
        </w:rPr>
        <w:t xml:space="preserve">only the hosted variant uses shared infra.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OpenTelemetry semantic conventions for GenAI (we extend, don’t replace), Apache Arrow.</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OpenTelemetry GenAI conventions stabilize and absorb our extensions.</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Treat this as the goal, not the failure. Govern openly so our work feeds into the standard.</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Big vendors (Datadog, Langfuse, Honeycomb) ignore us.</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Start by supporting their formats as exporters — make adoption a one-line addition for their existing customers.</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Framework adapters drift behind upstream changes.</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Automated nightly tests against framework main branches. Public dashboard showing adapter status.</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Hosted ingest pricing race-to-zero.</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Differentiate on viewer quality and replay capability, not raw storage.</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trace-driven evals — define eval cases as ‘this trace shape must always succeed.’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multi-agent traces — proper visualization of agent-to-agent communication.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v1.3: </w:t>
      </w:r>
      <w:r>
        <w:rPr>
          <w:rFonts w:ascii="Calibri" w:cs="Calibri" w:eastAsia="Calibri" w:hAnsi="Calibri"/>
          <w:b w:val="false"/>
          <w:bCs w:val="false"/>
          <w:i w:val="false"/>
          <w:iCs w:val="false"/>
          <w:color w:val="1F2A37"/>
          <w:sz w:val="22"/>
          <w:szCs w:val="22"/>
        </w:rPr>
        <w:t xml:space="preserve">cost-aware spans — real-time token cost per span, surfaced inline in the viewer.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v2.0: </w:t>
      </w:r>
      <w:r>
        <w:rPr>
          <w:rFonts w:ascii="Calibri" w:cs="Calibri" w:eastAsia="Calibri" w:hAnsi="Calibri"/>
          <w:b w:val="false"/>
          <w:bCs w:val="false"/>
          <w:i w:val="false"/>
          <w:iCs w:val="false"/>
          <w:color w:val="1F2A37"/>
          <w:sz w:val="22"/>
          <w:szCs w:val="22"/>
        </w:rPr>
        <w:t xml:space="preserve">distributed agent debugging — time-travel debugging across multiple agents.</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1K+ GitHub stars in first 60 days post-launch.</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3 framework adoptions of the format.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 production users emit &gt;10M spans/mo by day 90.</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Pivot: </w:t>
      </w:r>
      <w:r>
        <w:rPr>
          <w:rFonts w:ascii="Calibri" w:cs="Calibri" w:eastAsia="Calibri" w:hAnsi="Calibri"/>
          <w:b w:val="false"/>
          <w:bCs w:val="false"/>
          <w:i w:val="false"/>
          <w:iCs w:val="false"/>
          <w:color w:val="1F2A37"/>
          <w:sz w:val="22"/>
          <w:szCs w:val="22"/>
        </w:rPr>
        <w:t xml:space="preserve">Below threshold: reposition as a SaaS-only product (don’t try to win as a standard).</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If Agent Trace SDK exists, then WhyChanged becomes ‘correlate deploys to incidents using shared spans.’ TokenCost becomes ‘aggregate cost from spans by tag.’ AgentGuard becomes ‘evaluate policies against spans in real time.’ Three products’ worth of telemetry plumbing, written once.</w:t>
      </w:r>
    </w:p>
    <w:p>
      <w:r>
        <w:br w:type="page"/>
      </w:r>
    </w:p>
    <w:p>
      <w:pPr>
        <w:pStyle w:val="Heading2"/>
        <w:spacing w:after="180" w:before="360"/>
      </w:pPr>
      <w:r>
        <w:rPr>
          <w:rFonts w:ascii="Calibri" w:cs="Calibri" w:eastAsia="Calibri" w:hAnsi="Calibri"/>
          <w:b/>
          <w:bCs/>
          <w:color w:val="1F2A37"/>
          <w:sz w:val="30"/>
          <w:szCs w:val="30"/>
        </w:rPr>
        <w:t xml:space="preserve">5.7  WhyChanged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1F2A37"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OSS</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07  ·  </w:t>
            </w:r>
            <w:r>
              <w:rPr>
                <w:rFonts w:ascii="Calibri" w:cs="Calibri" w:eastAsia="Calibri" w:hAnsi="Calibri"/>
                <w:b/>
                <w:bCs/>
                <w:color w:val="FFFFFF"/>
                <w:sz w:val="26"/>
                <w:szCs w:val="26"/>
              </w:rPr>
              <w:t xml:space="preserve">WhyChanged</w:t>
            </w:r>
          </w:p>
          <w:p>
            <w:r>
              <w:rPr>
                <w:rFonts w:ascii="Calibri" w:cs="Calibri" w:eastAsia="Calibri" w:hAnsi="Calibri"/>
                <w:i/>
                <w:iCs/>
                <w:color w:val="D1D5DB"/>
                <w:sz w:val="18"/>
                <w:szCs w:val="18"/>
              </w:rPr>
              <w:t xml:space="preserve">RUN  ·  Wave 3  ·  At incident time: ‘what changed in your service window?’ with ranked culprits</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‘My monitoring tells me there’s a problem. It doesn’t tell me what changed.’ Repeated complaint across r/devops, r/programming, and Hacker News. Production incidents cost 30+ minutes correlating recent deploys, feature-flag toggles, config drifts, and dependency updates by hand. Every team has reinvented this loop. Nobody has standardized it.</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w:t>
      </w:r>
      <w:r>
        <w:rPr>
          <w:rFonts w:ascii="Calibri" w:cs="Calibri" w:eastAsia="Calibri" w:hAnsi="Calibri"/>
          <w:b w:val="false"/>
          <w:bCs w:val="false"/>
          <w:i w:val="false"/>
          <w:iCs w:val="false"/>
          <w:color w:val="1F2A37"/>
          <w:sz w:val="22"/>
          <w:szCs w:val="22"/>
        </w:rPr>
        <w:t xml:space="preserve">SREs and on-call engineers during incidents.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w:t>
      </w:r>
      <w:r>
        <w:rPr>
          <w:rFonts w:ascii="Calibri" w:cs="Calibri" w:eastAsia="Calibri" w:hAnsi="Calibri"/>
          <w:b w:val="false"/>
          <w:bCs w:val="false"/>
          <w:i w:val="false"/>
          <w:iCs w:val="false"/>
          <w:color w:val="1F2A37"/>
          <w:sz w:val="22"/>
          <w:szCs w:val="22"/>
        </w:rPr>
        <w:t xml:space="preserve">engineering managers running blameless post-mortems.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Tertiary: </w:t>
      </w:r>
      <w:r>
        <w:rPr>
          <w:rFonts w:ascii="Calibri" w:cs="Calibri" w:eastAsia="Calibri" w:hAnsi="Calibri"/>
          <w:b w:val="false"/>
          <w:bCs w:val="false"/>
          <w:i w:val="false"/>
          <w:iCs w:val="false"/>
          <w:color w:val="1F2A37"/>
          <w:sz w:val="22"/>
          <w:szCs w:val="22"/>
        </w:rPr>
        <w:t xml:space="preserve">teams without a dedicated SRE function — small companies where the on-call is also the developer who shipped the bug.</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“Your changelog at incident time. Ranked. With one-click rollbacks.”</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Pinpoint the deploy that caused your incident in 30 seconds, not 30 minutes.</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whychanged init  </w:t>
      </w:r>
      <w:r>
        <w:rPr>
          <w:rFonts w:ascii="Calibri" w:cs="Calibri" w:eastAsia="Calibri" w:hAnsi="Calibri"/>
          <w:b w:val="false"/>
          <w:bCs w:val="false"/>
          <w:i w:val="false"/>
          <w:iCs w:val="false"/>
          <w:color w:val="1F2A37"/>
          <w:sz w:val="22"/>
          <w:szCs w:val="22"/>
        </w:rPr>
        <w:t xml:space="preserve">— connects to deploy events (Vercel, Netlify, Render, ArgoCD), feature flags (LaunchDarkly, Statsig, Unleash), config sources, dependency sources.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Service-window correlation  </w:t>
      </w:r>
      <w:r>
        <w:rPr>
          <w:rFonts w:ascii="Calibri" w:cs="Calibri" w:eastAsia="Calibri" w:hAnsi="Calibri"/>
          <w:b w:val="false"/>
          <w:bCs w:val="false"/>
          <w:i w:val="false"/>
          <w:iCs w:val="false"/>
          <w:color w:val="1F2A37"/>
          <w:sz w:val="22"/>
          <w:szCs w:val="22"/>
        </w:rPr>
        <w:t xml:space="preserve">— given a service name and a time window, returns a ranked list of changes.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One-click rollback links  </w:t>
      </w:r>
      <w:r>
        <w:rPr>
          <w:rFonts w:ascii="Calibri" w:cs="Calibri" w:eastAsia="Calibri" w:hAnsi="Calibri"/>
          <w:b w:val="false"/>
          <w:bCs w:val="false"/>
          <w:i w:val="false"/>
          <w:iCs w:val="false"/>
          <w:color w:val="1F2A37"/>
          <w:sz w:val="22"/>
          <w:szCs w:val="22"/>
        </w:rPr>
        <w:t xml:space="preserve">— for every ranked change, generates a deep link to the rollback action.</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Incident channel integration  </w:t>
      </w:r>
      <w:r>
        <w:rPr>
          <w:rFonts w:ascii="Calibri" w:cs="Calibri" w:eastAsia="Calibri" w:hAnsi="Calibri"/>
          <w:b w:val="false"/>
          <w:bCs w:val="false"/>
          <w:i w:val="false"/>
          <w:iCs w:val="false"/>
          <w:color w:val="1F2A37"/>
          <w:sz w:val="22"/>
          <w:szCs w:val="22"/>
        </w:rPr>
        <w:t xml:space="preserve">— bot for Slack, Discord, Teams. Drop a service name in #incidents and WhyChanged replies.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Post-mortem export  </w:t>
      </w:r>
      <w:r>
        <w:rPr>
          <w:rFonts w:ascii="Calibri" w:cs="Calibri" w:eastAsia="Calibri" w:hAnsi="Calibri"/>
          <w:b w:val="false"/>
          <w:bCs w:val="false"/>
          <w:i w:val="false"/>
          <w:iCs w:val="false"/>
          <w:color w:val="1F2A37"/>
          <w:sz w:val="22"/>
          <w:szCs w:val="22"/>
        </w:rPr>
        <w:t xml:space="preserve">— markdown export of the timeline for the post-mortem doc.</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Repo X-ray correlation  </w:t>
      </w:r>
      <w:r>
        <w:rPr>
          <w:rFonts w:ascii="Calibri" w:cs="Calibri" w:eastAsia="Calibri" w:hAnsi="Calibri"/>
          <w:b w:val="false"/>
          <w:bCs w:val="false"/>
          <w:i w:val="false"/>
          <w:iCs w:val="false"/>
          <w:color w:val="1F2A37"/>
          <w:sz w:val="22"/>
          <w:szCs w:val="22"/>
        </w:rPr>
        <w:t xml:space="preserve">— flags changes that touched code paths likely affected by the incident’s symptom.</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Calm during incidents.  </w:t>
      </w:r>
      <w:r>
        <w:rPr>
          <w:rFonts w:ascii="Calibri" w:cs="Calibri" w:eastAsia="Calibri" w:hAnsi="Calibri"/>
          <w:b w:val="false"/>
          <w:bCs w:val="false"/>
          <w:i w:val="false"/>
          <w:iCs w:val="false"/>
          <w:color w:val="1F2A37"/>
          <w:sz w:val="22"/>
          <w:szCs w:val="22"/>
        </w:rPr>
        <w:t xml:space="preserve">No alarms, no red animations, no urgency theater. Read at 2am — make it readable.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30-second TTV.  </w:t>
      </w:r>
      <w:r>
        <w:rPr>
          <w:rFonts w:ascii="Calibri" w:cs="Calibri" w:eastAsia="Calibri" w:hAnsi="Calibri"/>
          <w:b w:val="false"/>
          <w:bCs w:val="false"/>
          <w:i w:val="false"/>
          <w:iCs w:val="false"/>
          <w:color w:val="1F2A37"/>
          <w:sz w:val="22"/>
          <w:szCs w:val="22"/>
        </w:rPr>
        <w:t xml:space="preserve">From first install to ‘here’s the change that broke prod’ must take under 30 seconds with sample data.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Self-hosted-first, hosted-second.  </w:t>
      </w:r>
      <w:r>
        <w:rPr>
          <w:rFonts w:ascii="Calibri" w:cs="Calibri" w:eastAsia="Calibri" w:hAnsi="Calibri"/>
          <w:b w:val="false"/>
          <w:bCs w:val="false"/>
          <w:i w:val="false"/>
          <w:iCs w:val="false"/>
          <w:color w:val="1F2A37"/>
          <w:sz w:val="22"/>
          <w:szCs w:val="22"/>
        </w:rPr>
        <w:t xml:space="preserve">Many teams won’t put incident data into another vendor’s cloud.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Open data format.  </w:t>
      </w:r>
      <w:r>
        <w:rPr>
          <w:rFonts w:ascii="Calibri" w:cs="Calibri" w:eastAsia="Calibri" w:hAnsi="Calibri"/>
          <w:b w:val="false"/>
          <w:bCs w:val="false"/>
          <w:i w:val="false"/>
          <w:iCs w:val="false"/>
          <w:color w:val="1F2A37"/>
          <w:sz w:val="22"/>
          <w:szCs w:val="22"/>
        </w:rPr>
        <w:t xml:space="preserve">Exports to JSON / NDJSON. Anyone can build on top of WhyChanged data.</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OSS core is free forever.  </w:t>
      </w:r>
      <w:r>
        <w:rPr>
          <w:rFonts w:ascii="Calibri" w:cs="Calibri" w:eastAsia="Calibri" w:hAnsi="Calibri"/>
          <w:b w:val="false"/>
          <w:bCs w:val="false"/>
          <w:i w:val="false"/>
          <w:iCs w:val="false"/>
          <w:color w:val="1F2A37"/>
          <w:sz w:val="22"/>
          <w:szCs w:val="22"/>
        </w:rPr>
        <w:t xml:space="preserve">Apache-2.0.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Hosted multi-team SaaS  </w:t>
      </w:r>
      <w:r>
        <w:rPr>
          <w:rFonts w:ascii="Calibri" w:cs="Calibri" w:eastAsia="Calibri" w:hAnsi="Calibri"/>
          <w:b w:val="false"/>
          <w:bCs w:val="false"/>
          <w:i w:val="false"/>
          <w:iCs w:val="false"/>
          <w:color w:val="1F2A37"/>
          <w:sz w:val="22"/>
          <w:szCs w:val="22"/>
        </w:rPr>
        <w:t xml:space="preserve">— $79/team/mo. Aggregates incident data across all team services into one search surface.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Enterprise  </w:t>
      </w:r>
      <w:r>
        <w:rPr>
          <w:rFonts w:ascii="Calibri" w:cs="Calibri" w:eastAsia="Calibri" w:hAnsi="Calibri"/>
          <w:b w:val="false"/>
          <w:bCs w:val="false"/>
          <w:i w:val="false"/>
          <w:iCs w:val="false"/>
          <w:color w:val="1F2A37"/>
          <w:sz w:val="22"/>
          <w:szCs w:val="22"/>
        </w:rPr>
        <w:t xml:space="preserve">— $30K+/yr for SOC 2, audit logs, on-prem hosted variant, SSO.</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Optional:  </w:t>
      </w:r>
      <w:r>
        <w:rPr>
          <w:rFonts w:ascii="Calibri" w:cs="Calibri" w:eastAsia="Calibri" w:hAnsi="Calibri"/>
          <w:b w:val="false"/>
          <w:bCs w:val="false"/>
          <w:i w:val="false"/>
          <w:iCs w:val="false"/>
          <w:color w:val="1F2A37"/>
          <w:sz w:val="22"/>
          <w:szCs w:val="22"/>
        </w:rPr>
        <w:t xml:space="preserve">Repo X-ray for code-level correlation.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Optional:  </w:t>
      </w:r>
      <w:r>
        <w:rPr>
          <w:rFonts w:ascii="Calibri" w:cs="Calibri" w:eastAsia="Calibri" w:hAnsi="Calibri"/>
          <w:b w:val="false"/>
          <w:bCs w:val="false"/>
          <w:i w:val="false"/>
          <w:iCs w:val="false"/>
          <w:color w:val="1F2A37"/>
          <w:sz w:val="22"/>
          <w:szCs w:val="22"/>
        </w:rPr>
        <w:t xml:space="preserve">Agent Trace SDK for AI-agent-related incidents.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webhooks from deploy and feature flag platforms.</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Datadog Watchdog or Honeycomb release a similar feature.</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Compete on cross-vendor integration depth (their features are vendor-locked) and the OSS path.</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Self-hosting friction kills adoption.</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Single-binary install with built-in SQLite for storage. Optional Postgres for scale.</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Integration matrix is a moving target.</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Ship the most popular 6 integrations on day 1 and add at the rate of one per month after.</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anomaly-aware ranking — uses metric anomalies from Prometheus / Datadog to weight rankings.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cross-service blast-radius analysis.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v2.0: </w:t>
      </w:r>
      <w:r>
        <w:rPr>
          <w:rFonts w:ascii="Calibri" w:cs="Calibri" w:eastAsia="Calibri" w:hAnsi="Calibri"/>
          <w:b w:val="false"/>
          <w:bCs w:val="false"/>
          <w:i w:val="false"/>
          <w:iCs w:val="false"/>
          <w:color w:val="1F2A37"/>
          <w:sz w:val="22"/>
          <w:szCs w:val="22"/>
        </w:rPr>
        <w:t xml:space="preserve">predictive incident routing — when a high-risk change deploys, pre-page the right person.</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200+ self-hosted installs in 30 days.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50+ Slack/Discord bot installs.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HN front-page on launch (top 30).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100+ GitHub stars in 30 days.</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Pivot: </w:t>
      </w:r>
      <w:r>
        <w:rPr>
          <w:rFonts w:ascii="Calibri" w:cs="Calibri" w:eastAsia="Calibri" w:hAnsi="Calibri"/>
          <w:b w:val="false"/>
          <w:bCs w:val="false"/>
          <w:i w:val="false"/>
          <w:iCs w:val="false"/>
          <w:color w:val="1F2A37"/>
          <w:sz w:val="22"/>
          <w:szCs w:val="22"/>
        </w:rPr>
        <w:t xml:space="preserve">Below threshold: pivot to a hosted-only model with paid integrations as the primary funnel.</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Wave 3 opens the RUN product line. WhyChanged is the OSS hook — the ‘free thing every SRE will install in an afternoon’ — that makes the rest of the RUN line credible.</w:t>
      </w:r>
    </w:p>
    <w:p>
      <w:r>
        <w:br w:type="page"/>
      </w:r>
    </w:p>
    <w:p>
      <w:pPr>
        <w:pStyle w:val="Heading2"/>
        <w:spacing w:after="180" w:before="360"/>
      </w:pPr>
      <w:r>
        <w:rPr>
          <w:rFonts w:ascii="Calibri" w:cs="Calibri" w:eastAsia="Calibri" w:hAnsi="Calibri"/>
          <w:b/>
          <w:bCs/>
          <w:color w:val="1F2A37"/>
          <w:sz w:val="30"/>
          <w:szCs w:val="30"/>
        </w:rPr>
        <w:t xml:space="preserve">5.8  TokenCost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C96442"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PAID</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08  ·  </w:t>
            </w:r>
            <w:r>
              <w:rPr>
                <w:rFonts w:ascii="Calibri" w:cs="Calibri" w:eastAsia="Calibri" w:hAnsi="Calibri"/>
                <w:b/>
                <w:bCs/>
                <w:color w:val="FFFFFF"/>
                <w:sz w:val="26"/>
                <w:szCs w:val="26"/>
              </w:rPr>
              <w:t xml:space="preserve">TokenCost</w:t>
            </w:r>
          </w:p>
          <w:p>
            <w:r>
              <w:rPr>
                <w:rFonts w:ascii="Calibri" w:cs="Calibri" w:eastAsia="Calibri" w:hAnsi="Calibri"/>
                <w:i/>
                <w:iCs/>
                <w:color w:val="D1D5DB"/>
                <w:sz w:val="18"/>
                <w:szCs w:val="18"/>
              </w:rPr>
              <w:t xml:space="preserve">RUN  ·  Wave 3  ·  CFO-grade attribution of LLM spend by feature, team, and customer</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CFOs ask engineering: ‘What did our AI features cost last month, by feature, by team, by customer cohort?’ — and engineering can’t answer cleanly. Per-token billing has made model cost a 2–3× quarterly variance line item that finance teams are rebuilding spreadsheets for every month. Helicone, Langfuse, OpenMeter, and Vercel’s AI SDK touch this. None have made it boardroom-grade.</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buyer: </w:t>
      </w:r>
      <w:r>
        <w:rPr>
          <w:rFonts w:ascii="Calibri" w:cs="Calibri" w:eastAsia="Calibri" w:hAnsi="Calibri"/>
          <w:b w:val="false"/>
          <w:bCs w:val="false"/>
          <w:i w:val="false"/>
          <w:iCs w:val="false"/>
          <w:color w:val="1F2A37"/>
          <w:sz w:val="22"/>
          <w:szCs w:val="22"/>
        </w:rPr>
        <w:t xml:space="preserve">VP Engineering or CTO who has to defend AI budget to the CFO.</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user: </w:t>
      </w:r>
      <w:r>
        <w:rPr>
          <w:rFonts w:ascii="Calibri" w:cs="Calibri" w:eastAsia="Calibri" w:hAnsi="Calibri"/>
          <w:b w:val="false"/>
          <w:bCs w:val="false"/>
          <w:i w:val="false"/>
          <w:iCs w:val="false"/>
          <w:color w:val="1F2A37"/>
          <w:sz w:val="22"/>
          <w:szCs w:val="22"/>
        </w:rPr>
        <w:t xml:space="preserve">engineering managers who want to know which feature cost the most this week.</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w:t>
      </w:r>
      <w:r>
        <w:rPr>
          <w:rFonts w:ascii="Calibri" w:cs="Calibri" w:eastAsia="Calibri" w:hAnsi="Calibri"/>
          <w:b w:val="false"/>
          <w:bCs w:val="false"/>
          <w:i w:val="false"/>
          <w:iCs w:val="false"/>
          <w:color w:val="1F2A37"/>
          <w:sz w:val="22"/>
          <w:szCs w:val="22"/>
        </w:rPr>
        <w:t xml:space="preserve">FP&amp;A and finance teams who need a number for the budget cycle.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Tertiary: </w:t>
      </w:r>
      <w:r>
        <w:rPr>
          <w:rFonts w:ascii="Calibri" w:cs="Calibri" w:eastAsia="Calibri" w:hAnsi="Calibri"/>
          <w:b w:val="false"/>
          <w:bCs w:val="false"/>
          <w:i w:val="false"/>
          <w:iCs w:val="false"/>
          <w:color w:val="1F2A37"/>
          <w:sz w:val="22"/>
          <w:szCs w:val="22"/>
        </w:rPr>
        <w:t xml:space="preserve">Heads of Product who need per-feature unit economics.</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“AI costs explained to your CFO. By feature. By team. By customer. Forecasted, not just historical.”</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Budget alert: Feature X cost +127% this week. Two prompts to look at. Click to investigate.</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One-line install  </w:t>
      </w:r>
      <w:r>
        <w:rPr>
          <w:rFonts w:ascii="Calibri" w:cs="Calibri" w:eastAsia="Calibri" w:hAnsi="Calibri"/>
          <w:b w:val="false"/>
          <w:bCs w:val="false"/>
          <w:i w:val="false"/>
          <w:iCs w:val="false"/>
          <w:color w:val="1F2A37"/>
          <w:sz w:val="22"/>
          <w:szCs w:val="22"/>
        </w:rPr>
        <w:t xml:space="preserve">— drops in front of OpenAI / Anthropic / Bedrock / Vertex / Mistral / xAI clients.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Feature-, team-, customer-tagged dashboards  </w:t>
      </w:r>
      <w:r>
        <w:rPr>
          <w:rFonts w:ascii="Calibri" w:cs="Calibri" w:eastAsia="Calibri" w:hAnsi="Calibri"/>
          <w:b w:val="false"/>
          <w:bCs w:val="false"/>
          <w:i w:val="false"/>
          <w:iCs w:val="false"/>
          <w:color w:val="1F2A37"/>
          <w:sz w:val="22"/>
          <w:szCs w:val="22"/>
        </w:rPr>
        <w:t xml:space="preserve">— slice the spend by any tag. Compare to last month, last quarter, budget.</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Budget alerts  </w:t>
      </w:r>
      <w:r>
        <w:rPr>
          <w:rFonts w:ascii="Calibri" w:cs="Calibri" w:eastAsia="Calibri" w:hAnsi="Calibri"/>
          <w:b w:val="false"/>
          <w:bCs w:val="false"/>
          <w:i w:val="false"/>
          <w:iCs w:val="false"/>
          <w:color w:val="1F2A37"/>
          <w:sz w:val="22"/>
          <w:szCs w:val="22"/>
        </w:rPr>
        <w:t xml:space="preserve">— set per-feature monthly budgets; get Slack pings at 50%, 80%, 100%.</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Prompt-level cost diff on PR  </w:t>
      </w:r>
      <w:r>
        <w:rPr>
          <w:rFonts w:ascii="Calibri" w:cs="Calibri" w:eastAsia="Calibri" w:hAnsi="Calibri"/>
          <w:b w:val="false"/>
          <w:bCs w:val="false"/>
          <w:i w:val="false"/>
          <w:iCs w:val="false"/>
          <w:color w:val="1F2A37"/>
          <w:sz w:val="22"/>
          <w:szCs w:val="22"/>
        </w:rPr>
        <w:t xml:space="preserve">— when a PR changes a prompt, post a comment estimating the per-request cost change.</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Forecasting  </w:t>
      </w:r>
      <w:r>
        <w:rPr>
          <w:rFonts w:ascii="Calibri" w:cs="Calibri" w:eastAsia="Calibri" w:hAnsi="Calibri"/>
          <w:b w:val="false"/>
          <w:bCs w:val="false"/>
          <w:i w:val="false"/>
          <w:iCs w:val="false"/>
          <w:color w:val="1F2A37"/>
          <w:sz w:val="22"/>
          <w:szCs w:val="22"/>
        </w:rPr>
        <w:t xml:space="preserve">— ‘at current trajectory, you will exceed your monthly budget on day 23.’</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CFO-ready exports  </w:t>
      </w:r>
      <w:r>
        <w:rPr>
          <w:rFonts w:ascii="Calibri" w:cs="Calibri" w:eastAsia="Calibri" w:hAnsi="Calibri"/>
          <w:b w:val="false"/>
          <w:bCs w:val="false"/>
          <w:i w:val="false"/>
          <w:iCs w:val="false"/>
          <w:color w:val="1F2A37"/>
          <w:sz w:val="22"/>
          <w:szCs w:val="22"/>
        </w:rPr>
        <w:t xml:space="preserve">— monthly PDF report with executive summary, per-feature breakdown, variance commentary.</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Customer-cost attribution  </w:t>
      </w:r>
      <w:r>
        <w:rPr>
          <w:rFonts w:ascii="Calibri" w:cs="Calibri" w:eastAsia="Calibri" w:hAnsi="Calibri"/>
          <w:b w:val="false"/>
          <w:bCs w:val="false"/>
          <w:i w:val="false"/>
          <w:iCs w:val="false"/>
          <w:color w:val="1F2A37"/>
          <w:sz w:val="22"/>
          <w:szCs w:val="22"/>
        </w:rPr>
        <w:t xml:space="preserve">— for B2B SaaS, attribute model spend back to specific customer accounts.</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Numbers, not narrative.  </w:t>
      </w:r>
      <w:r>
        <w:rPr>
          <w:rFonts w:ascii="Calibri" w:cs="Calibri" w:eastAsia="Calibri" w:hAnsi="Calibri"/>
          <w:b w:val="false"/>
          <w:bCs w:val="false"/>
          <w:i w:val="false"/>
          <w:iCs w:val="false"/>
          <w:color w:val="1F2A37"/>
          <w:sz w:val="22"/>
          <w:szCs w:val="22"/>
        </w:rPr>
        <w:t xml:space="preserve">Tables and waterfalls win, prose loses.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Boardroom-grade defaults.  </w:t>
      </w:r>
      <w:r>
        <w:rPr>
          <w:rFonts w:ascii="Calibri" w:cs="Calibri" w:eastAsia="Calibri" w:hAnsi="Calibri"/>
          <w:b w:val="false"/>
          <w:bCs w:val="false"/>
          <w:i w:val="false"/>
          <w:iCs w:val="false"/>
          <w:color w:val="1F2A37"/>
          <w:sz w:val="22"/>
          <w:szCs w:val="22"/>
        </w:rPr>
        <w:t xml:space="preserve">A CFO seeing the monthly PDF on Day 1 should not need to ask ‘what does this number mean?’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Two color palettes.  </w:t>
      </w:r>
      <w:r>
        <w:rPr>
          <w:rFonts w:ascii="Calibri" w:cs="Calibri" w:eastAsia="Calibri" w:hAnsi="Calibri"/>
          <w:b w:val="false"/>
          <w:bCs w:val="false"/>
          <w:i w:val="false"/>
          <w:iCs w:val="false"/>
          <w:color w:val="1F2A37"/>
          <w:sz w:val="22"/>
          <w:szCs w:val="22"/>
        </w:rPr>
        <w:t xml:space="preserve">Cool blue / grey for finance audience; product-style orange / accent for engineering audience.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Invariant-checked.  </w:t>
      </w:r>
      <w:r>
        <w:rPr>
          <w:rFonts w:ascii="Calibri" w:cs="Calibri" w:eastAsia="Calibri" w:hAnsi="Calibri"/>
          <w:b w:val="false"/>
          <w:bCs w:val="false"/>
          <w:i w:val="false"/>
          <w:iCs w:val="false"/>
          <w:color w:val="1F2A37"/>
          <w:sz w:val="22"/>
          <w:szCs w:val="22"/>
        </w:rPr>
        <w:t xml:space="preserve">Numbers reconcile across views. Build invariants as tests.</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Free up to $1K tracked spend/mo  </w:t>
      </w:r>
      <w:r>
        <w:rPr>
          <w:rFonts w:ascii="Calibri" w:cs="Calibri" w:eastAsia="Calibri" w:hAnsi="Calibri"/>
          <w:b w:val="false"/>
          <w:bCs w:val="false"/>
          <w:i w:val="false"/>
          <w:iCs w:val="false"/>
          <w:color w:val="1F2A37"/>
          <w:sz w:val="22"/>
          <w:szCs w:val="22"/>
        </w:rPr>
        <w:t xml:space="preserve">— generous because data depth is the moat.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Pay-as-you-go  </w:t>
      </w:r>
      <w:r>
        <w:rPr>
          <w:rFonts w:ascii="Calibri" w:cs="Calibri" w:eastAsia="Calibri" w:hAnsi="Calibri"/>
          <w:b w:val="false"/>
          <w:bCs w:val="false"/>
          <w:i w:val="false"/>
          <w:iCs w:val="false"/>
          <w:color w:val="1F2A37"/>
          <w:sz w:val="22"/>
          <w:szCs w:val="22"/>
        </w:rPr>
        <w:t xml:space="preserve">— 1.5% of tracked spend, capped at $5K/mo for self-serve.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Enterprise  </w:t>
      </w:r>
      <w:r>
        <w:rPr>
          <w:rFonts w:ascii="Calibri" w:cs="Calibri" w:eastAsia="Calibri" w:hAnsi="Calibri"/>
          <w:b w:val="false"/>
          <w:bCs w:val="false"/>
          <w:i w:val="false"/>
          <w:iCs w:val="false"/>
          <w:color w:val="1F2A37"/>
          <w:sz w:val="22"/>
          <w:szCs w:val="22"/>
        </w:rPr>
        <w:t xml:space="preserve">— $30K+/yr for SAML, audit logs, finance-system integrations (NetSuite, QuickBooks, Sage Intacct), private deployment.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ROI math: </w:t>
      </w:r>
      <w:r>
        <w:rPr>
          <w:rFonts w:ascii="Calibri" w:cs="Calibri" w:eastAsia="Calibri" w:hAnsi="Calibri"/>
          <w:b w:val="false"/>
          <w:bCs w:val="false"/>
          <w:i w:val="false"/>
          <w:iCs w:val="false"/>
          <w:color w:val="1F2A37"/>
          <w:sz w:val="22"/>
          <w:szCs w:val="22"/>
        </w:rPr>
        <w:t xml:space="preserve">team spending $20K/mo on AI gets per-feature attribution and budget controls for $300/mo. Single avoided 2× quarter spike pays back the entire annual cost.</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Agent Trace SDK  </w:t>
      </w:r>
      <w:r>
        <w:rPr>
          <w:rFonts w:ascii="Calibri" w:cs="Calibri" w:eastAsia="Calibri" w:hAnsi="Calibri"/>
          <w:b w:val="false"/>
          <w:bCs w:val="false"/>
          <w:i w:val="false"/>
          <w:iCs w:val="false"/>
          <w:color w:val="1F2A37"/>
          <w:sz w:val="22"/>
          <w:szCs w:val="22"/>
        </w:rPr>
        <w:t xml:space="preserve">at v1.0+ — TokenCost is fundamentally a tagged-aggregation view over Agent Trace data.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w:t>
      </w:r>
      <w:r>
        <w:rPr>
          <w:rFonts w:ascii="Calibri" w:cs="Calibri" w:eastAsia="Calibri" w:hAnsi="Calibri"/>
          <w:b w:val="false"/>
          <w:bCs w:val="false"/>
          <w:i w:val="false"/>
          <w:iCs w:val="false"/>
          <w:color w:val="1F2A37"/>
          <w:sz w:val="22"/>
          <w:szCs w:val="22"/>
        </w:rPr>
        <w:t xml:space="preserve">auth, billing, dashboard.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finance-system integrations (NetSuite, QuickBooks).</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Helicone or Langfuse adds CFO-grade reporting.</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Beat them on three fronts: invariant-checked numbers, finance-system integrations, customer-cost attribution. They’re built for engineers; we’re built for engineers’ bosses.</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Token prices keep dropping, our 1.5% take dries up.</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Move to per-seat pricing for finance team users in Year 2. Customer-cost attribution remains valuable regardless of token prices.</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Customers don’t want to pipe spend data to a vendor.</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Offer self-hosted tier in Year 2.</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Tagging discipline is hard to enforce.</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Provide a requireTags() middleware that fails fast if a tag is missing — make untagged calls a build-time error.</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cost-aware retrieval — show which retrievals over-fetch and suggest reductions.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model-routing recommendations — ‘switching this feature from GPT-4 to Claude Haiku saves $X/mo at &lt;2% quality drop.’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v1.3: </w:t>
      </w:r>
      <w:r>
        <w:rPr>
          <w:rFonts w:ascii="Calibri" w:cs="Calibri" w:eastAsia="Calibri" w:hAnsi="Calibri"/>
          <w:b w:val="false"/>
          <w:bCs w:val="false"/>
          <w:i w:val="false"/>
          <w:iCs w:val="false"/>
          <w:color w:val="1F2A37"/>
          <w:sz w:val="22"/>
          <w:szCs w:val="22"/>
        </w:rPr>
        <w:t xml:space="preserve">customer-pricing assistant — ‘your top 5 customers cost more than they pay.’</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v2.0: </w:t>
      </w:r>
      <w:r>
        <w:rPr>
          <w:rFonts w:ascii="Calibri" w:cs="Calibri" w:eastAsia="Calibri" w:hAnsi="Calibri"/>
          <w:b w:val="false"/>
          <w:bCs w:val="false"/>
          <w:i w:val="false"/>
          <w:iCs w:val="false"/>
          <w:color w:val="1F2A37"/>
          <w:sz w:val="22"/>
          <w:szCs w:val="22"/>
        </w:rPr>
        <w:t xml:space="preserve">AI-feature P&amp;L — tracks revenue and cost together for true per-feature unit economics.</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50+ teams installed (free tier) in 30 days.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 paying customers above $200/mo by day 60.</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1+ enterprise contract signed by day 90.</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Pivot: </w:t>
      </w:r>
      <w:r>
        <w:rPr>
          <w:rFonts w:ascii="Calibri" w:cs="Calibri" w:eastAsia="Calibri" w:hAnsi="Calibri"/>
          <w:b w:val="false"/>
          <w:bCs w:val="false"/>
          <w:i w:val="false"/>
          <w:iCs w:val="false"/>
          <w:color w:val="1F2A37"/>
          <w:sz w:val="22"/>
          <w:szCs w:val="22"/>
        </w:rPr>
        <w:t xml:space="preserve">If under 30 free signups in 30 days, the positioning is wrong (likely too engineering, not enough finance).</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Wave 3 introduces the RUN product line, and TokenCost is the wave’s revenue engine. WhyChanged earns OSS audience; Agent Trace SDK becomes the standard; TokenCost takes that audience and converts the CFO buyer.</w:t>
      </w:r>
    </w:p>
    <w:p>
      <w:r>
        <w:br w:type="page"/>
      </w:r>
    </w:p>
    <w:p>
      <w:pPr>
        <w:pStyle w:val="Heading2"/>
        <w:spacing w:after="180" w:before="360"/>
      </w:pPr>
      <w:r>
        <w:rPr>
          <w:rFonts w:ascii="Calibri" w:cs="Calibri" w:eastAsia="Calibri" w:hAnsi="Calibri"/>
          <w:b/>
          <w:bCs/>
          <w:color w:val="1F2A37"/>
          <w:sz w:val="30"/>
          <w:szCs w:val="30"/>
        </w:rPr>
        <w:t xml:space="preserve">5.9  AgentGuard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C96442" w:val="clear"/>
            <w:tcMar>
              <w:top w:type="dxa" w:w="80"/>
              <w:left w:type="dxa" w:w="160"/>
              <w:bottom w:type="dxa" w:w="80"/>
              <w:right w:type="dxa" w:w="160"/>
            </w:tcMar>
            <w:vAlign w:val="center"/>
          </w:tcPr>
          <w:p>
            <w:pPr>
              <w:jc w:val="center"/>
            </w:pPr>
            <w:r>
              <w:rPr>
                <w:rFonts w:ascii="Calibri" w:cs="Calibri" w:eastAsia="Calibri" w:hAnsi="Calibri"/>
                <w:b/>
                <w:bCs/>
                <w:color w:val="FFFFFF"/>
                <w:sz w:val="18"/>
                <w:szCs w:val="18"/>
              </w:rPr>
              <w:t xml:space="preserve">PAID · ENTERPRISE</w:t>
            </w:r>
          </w:p>
        </w:tc>
        <w:tc>
          <w:tcPr>
            <w:tcW w:type="dxa" w:w="7560"/>
            <w:tcBorders>
              <w:top w:val="none"/>
              <w:left w:val="none"/>
              <w:bottom w:val="none"/>
              <w:right w:val="none"/>
            </w:tcBorders>
            <w:shd w:fill="1F2A37" w:val="clear"/>
            <w:tcMar>
              <w:top w:type="dxa" w:w="80"/>
              <w:left w:type="dxa" w:w="200"/>
              <w:bottom w:type="dxa" w:w="80"/>
              <w:right w:type="dxa" w:w="200"/>
            </w:tcMar>
            <w:vAlign w:val="center"/>
          </w:tcPr>
          <w:p>
            <w:pPr>
              <w:spacing w:after="40"/>
            </w:pPr>
            <w:r>
              <w:rPr>
                <w:rFonts w:ascii="Calibri" w:cs="Calibri" w:eastAsia="Calibri" w:hAnsi="Calibri"/>
                <w:color w:val="D1D5DB"/>
                <w:sz w:val="22"/>
                <w:szCs w:val="22"/>
              </w:rPr>
              <w:t xml:space="preserve">09  ·  </w:t>
            </w:r>
            <w:r>
              <w:rPr>
                <w:rFonts w:ascii="Calibri" w:cs="Calibri" w:eastAsia="Calibri" w:hAnsi="Calibri"/>
                <w:b/>
                <w:bCs/>
                <w:color w:val="FFFFFF"/>
                <w:sz w:val="26"/>
                <w:szCs w:val="26"/>
              </w:rPr>
              <w:t xml:space="preserve">AgentGuard</w:t>
            </w:r>
          </w:p>
          <w:p>
            <w:r>
              <w:rPr>
                <w:rFonts w:ascii="Calibri" w:cs="Calibri" w:eastAsia="Calibri" w:hAnsi="Calibri"/>
                <w:i/>
                <w:iCs/>
                <w:color w:val="D1D5DB"/>
                <w:sz w:val="18"/>
                <w:szCs w:val="18"/>
              </w:rPr>
              <w:t xml:space="preserve">RUN  ·  Wave 4  ·  Policy-as-code runtime for AI agents. Audit log + hard-no enforcement</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Pain point</w:t>
      </w:r>
    </w:p>
    <w:p>
      <w:pPr>
        <w:spacing w:after="120" w:before="0" w:line="300"/>
        <w:jc w:val="both"/>
      </w:pPr>
      <w:r>
        <w:rPr>
          <w:rFonts w:ascii="Calibri" w:cs="Calibri" w:eastAsia="Calibri" w:hAnsi="Calibri"/>
          <w:b w:val="false"/>
          <w:bCs w:val="false"/>
          <w:i w:val="false"/>
          <w:iCs w:val="false"/>
          <w:color w:val="1F2A37"/>
          <w:sz w:val="22"/>
          <w:szCs w:val="22"/>
        </w:rPr>
        <w:t xml:space="preserve">OWASP published a Top 10 for Agentic Applications in December 2025. Most production agents do not yet enforce against half of it. 96% of enterprises run AI agents in production. Only 12% have a central platform to manage them. Audit logs, agent identity, scope-limited credentials, and ‘hard no’ execution boundaries are still mostly absent. The category that boards will mandate within 18 months is open.</w:t>
      </w:r>
    </w:p>
    <w:p>
      <w:pPr>
        <w:pStyle w:val="Heading4"/>
        <w:spacing w:after="80" w:before="180"/>
      </w:pPr>
      <w:r>
        <w:rPr>
          <w:rFonts w:ascii="Calibri" w:cs="Calibri" w:eastAsia="Calibri" w:hAnsi="Calibri"/>
          <w:b/>
          <w:bCs/>
          <w:color w:val="1F2A37"/>
          <w:sz w:val="24"/>
          <w:szCs w:val="24"/>
        </w:rPr>
        <w:t xml:space="preserve">Target user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buyer: </w:t>
      </w:r>
      <w:r>
        <w:rPr>
          <w:rFonts w:ascii="Calibri" w:cs="Calibri" w:eastAsia="Calibri" w:hAnsi="Calibri"/>
          <w:b w:val="false"/>
          <w:bCs w:val="false"/>
          <w:i w:val="false"/>
          <w:iCs w:val="false"/>
          <w:color w:val="1F2A37"/>
          <w:sz w:val="22"/>
          <w:szCs w:val="22"/>
        </w:rPr>
        <w:t xml:space="preserve">CISO or VP Security at companies with regulated workloads.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Primary user: </w:t>
      </w:r>
      <w:r>
        <w:rPr>
          <w:rFonts w:ascii="Calibri" w:cs="Calibri" w:eastAsia="Calibri" w:hAnsi="Calibri"/>
          <w:b w:val="false"/>
          <w:bCs w:val="false"/>
          <w:i w:val="false"/>
          <w:iCs w:val="false"/>
          <w:color w:val="1F2A37"/>
          <w:sz w:val="22"/>
          <w:szCs w:val="22"/>
        </w:rPr>
        <w:t xml:space="preserve">platform engineers who own the agent runtime.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Secondary: </w:t>
      </w:r>
      <w:r>
        <w:rPr>
          <w:rFonts w:ascii="Calibri" w:cs="Calibri" w:eastAsia="Calibri" w:hAnsi="Calibri"/>
          <w:b w:val="false"/>
          <w:bCs w:val="false"/>
          <w:i w:val="false"/>
          <w:iCs w:val="false"/>
          <w:color w:val="1F2A37"/>
          <w:sz w:val="22"/>
          <w:szCs w:val="22"/>
        </w:rPr>
        <w:t xml:space="preserve">compliance teams preparing for SOC 2, ISO 27001, or EU AI Act audits.</w:t>
      </w:r>
    </w:p>
    <w:p>
      <w:pPr>
        <w:pStyle w:val="Heading4"/>
        <w:spacing w:after="80" w:before="180"/>
      </w:pPr>
      <w:r>
        <w:rPr>
          <w:rFonts w:ascii="Calibri" w:cs="Calibri" w:eastAsia="Calibri" w:hAnsi="Calibri"/>
          <w:b/>
          <w:bCs/>
          <w:color w:val="1F2A37"/>
          <w:sz w:val="24"/>
          <w:szCs w:val="24"/>
        </w:rPr>
        <w:t xml:space="preserve">Value proposition</w:t>
      </w:r>
    </w:p>
    <w:p>
      <w:pPr>
        <w:spacing w:after="120" w:before="0" w:line="300"/>
        <w:jc w:val="both"/>
      </w:pPr>
      <w:r>
        <w:rPr>
          <w:rFonts w:ascii="Calibri" w:cs="Calibri" w:eastAsia="Calibri" w:hAnsi="Calibri"/>
          <w:b w:val="false"/>
          <w:bCs w:val="false"/>
          <w:i/>
          <w:iCs/>
          <w:color w:val="1F2A37"/>
          <w:sz w:val="22"/>
          <w:szCs w:val="22"/>
        </w:rPr>
        <w:t xml:space="preserve">“Agents you can put in production with the same confidence as the rest of your stack — auditable, scope-limited, and unable to do what they’re not allowed to do.”</w:t>
      </w:r>
    </w:p>
    <w:p>
      <w:pPr>
        <w:spacing w:after="120" w:before="0" w:line="300"/>
        <w:jc w:val="both"/>
      </w:pPr>
      <w:r>
        <w:rPr>
          <w:rFonts w:ascii="Calibri" w:cs="Calibri" w:eastAsia="Calibri" w:hAnsi="Calibri"/>
          <w:b/>
          <w:bCs/>
          <w:i w:val="false"/>
          <w:iCs w:val="false"/>
          <w:color w:val="C96442"/>
          <w:sz w:val="22"/>
          <w:szCs w:val="22"/>
        </w:rPr>
        <w:t xml:space="preserve">Demo line:  </w:t>
      </w:r>
      <w:r>
        <w:rPr>
          <w:rFonts w:ascii="Calibri" w:cs="Calibri" w:eastAsia="Calibri" w:hAnsi="Calibri"/>
          <w:b/>
          <w:bCs/>
          <w:i w:val="false"/>
          <w:iCs w:val="false"/>
          <w:color w:val="1F2A37"/>
          <w:sz w:val="22"/>
          <w:szCs w:val="22"/>
        </w:rPr>
        <w:t xml:space="preserve">This agent can read customer support tickets. It cannot send emails to customers. Every action is logged. Every refusal has a reason. Sleep at night.</w:t>
      </w:r>
    </w:p>
    <w:p>
      <w:pPr>
        <w:pStyle w:val="Heading4"/>
        <w:spacing w:after="80" w:before="180"/>
      </w:pPr>
      <w:r>
        <w:rPr>
          <w:rFonts w:ascii="Calibri" w:cs="Calibri" w:eastAsia="Calibri" w:hAnsi="Calibri"/>
          <w:b/>
          <w:bCs/>
          <w:color w:val="1F2A37"/>
          <w:sz w:val="24"/>
          <w:szCs w:val="24"/>
        </w:rPr>
        <w:t xml:space="preserve">Key features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Policy-as-code DSL  </w:t>
      </w:r>
      <w:r>
        <w:rPr>
          <w:rFonts w:ascii="Calibri" w:cs="Calibri" w:eastAsia="Calibri" w:hAnsi="Calibri"/>
          <w:b w:val="false"/>
          <w:bCs w:val="false"/>
          <w:i w:val="false"/>
          <w:iCs w:val="false"/>
          <w:color w:val="1F2A37"/>
          <w:sz w:val="22"/>
          <w:szCs w:val="22"/>
        </w:rPr>
        <w:t xml:space="preserve">— define agent boundaries declaratively. Example: deny: tool=stripe.charge unless approval.human=true.</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Runtime enforcement  </w:t>
      </w:r>
      <w:r>
        <w:rPr>
          <w:rFonts w:ascii="Calibri" w:cs="Calibri" w:eastAsia="Calibri" w:hAnsi="Calibri"/>
          <w:b w:val="false"/>
          <w:bCs w:val="false"/>
          <w:i w:val="false"/>
          <w:iCs w:val="false"/>
          <w:color w:val="1F2A37"/>
          <w:sz w:val="22"/>
          <w:szCs w:val="22"/>
        </w:rPr>
        <w:t xml:space="preserve">— sits between the agent and its tools. Every tool call is policy-evaluated before execution.</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Per-agent identity and scoped credentials  </w:t>
      </w:r>
      <w:r>
        <w:rPr>
          <w:rFonts w:ascii="Calibri" w:cs="Calibri" w:eastAsia="Calibri" w:hAnsi="Calibri"/>
          <w:b w:val="false"/>
          <w:bCs w:val="false"/>
          <w:i w:val="false"/>
          <w:iCs w:val="false"/>
          <w:color w:val="1F2A37"/>
          <w:sz w:val="22"/>
          <w:szCs w:val="22"/>
        </w:rPr>
        <w:t xml:space="preserve">— every agent gets its own short-lived credential set. No shared API keys.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Replay + time-travel debugging  </w:t>
      </w:r>
      <w:r>
        <w:rPr>
          <w:rFonts w:ascii="Calibri" w:cs="Calibri" w:eastAsia="Calibri" w:hAnsi="Calibri"/>
          <w:b w:val="false"/>
          <w:bCs w:val="false"/>
          <w:i w:val="false"/>
          <w:iCs w:val="false"/>
          <w:color w:val="1F2A37"/>
          <w:sz w:val="22"/>
          <w:szCs w:val="22"/>
        </w:rPr>
        <w:t xml:space="preserve">— when an incident happens, replay the agent’s reasoning, the policy evaluations, and the resulting tool decisions step-by-step.</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OWASP Top-10 detector pack  </w:t>
      </w:r>
      <w:r>
        <w:rPr>
          <w:rFonts w:ascii="Calibri" w:cs="Calibri" w:eastAsia="Calibri" w:hAnsi="Calibri"/>
          <w:b w:val="false"/>
          <w:bCs w:val="false"/>
          <w:i w:val="false"/>
          <w:iCs w:val="false"/>
          <w:color w:val="1F2A37"/>
          <w:sz w:val="22"/>
          <w:szCs w:val="22"/>
        </w:rPr>
        <w:t xml:space="preserve">— out-of-the-box rules covering each category in the OWASP Top 10 for Agentic Applications.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Compliance evidence export  </w:t>
      </w:r>
      <w:r>
        <w:rPr>
          <w:rFonts w:ascii="Calibri" w:cs="Calibri" w:eastAsia="Calibri" w:hAnsi="Calibri"/>
          <w:b w:val="false"/>
          <w:bCs w:val="false"/>
          <w:i w:val="false"/>
          <w:iCs w:val="false"/>
          <w:color w:val="1F2A37"/>
          <w:sz w:val="22"/>
          <w:szCs w:val="22"/>
        </w:rPr>
        <w:t xml:space="preserve">— SOC 2 / ISO 27001 / EU AI Act-flavored evidence reports.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Approval workflows  </w:t>
      </w:r>
      <w:r>
        <w:rPr>
          <w:rFonts w:ascii="Calibri" w:cs="Calibri" w:eastAsia="Calibri" w:hAnsi="Calibri"/>
          <w:b w:val="false"/>
          <w:bCs w:val="false"/>
          <w:i w:val="false"/>
          <w:iCs w:val="false"/>
          <w:color w:val="1F2A37"/>
          <w:sz w:val="22"/>
          <w:szCs w:val="22"/>
        </w:rPr>
        <w:t xml:space="preserve">— when an action requires human approval (per policy), routes the request via Slack/Teams/email.</w:t>
      </w:r>
    </w:p>
    <w:p>
      <w:pPr>
        <w:pStyle w:val="Heading4"/>
        <w:spacing w:after="80" w:before="180"/>
      </w:pPr>
      <w:r>
        <w:rPr>
          <w:rFonts w:ascii="Calibri" w:cs="Calibri" w:eastAsia="Calibri" w:hAnsi="Calibri"/>
          <w:b/>
          <w:bCs/>
          <w:color w:val="1F2A37"/>
          <w:sz w:val="24"/>
          <w:szCs w:val="24"/>
        </w:rPr>
        <w:t xml:space="preserve">Design direction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Conservative defaults.  </w:t>
      </w:r>
      <w:r>
        <w:rPr>
          <w:rFonts w:ascii="Calibri" w:cs="Calibri" w:eastAsia="Calibri" w:hAnsi="Calibri"/>
          <w:b w:val="false"/>
          <w:bCs w:val="false"/>
          <w:i w:val="false"/>
          <w:iCs w:val="false"/>
          <w:color w:val="1F2A37"/>
          <w:sz w:val="22"/>
          <w:szCs w:val="22"/>
        </w:rPr>
        <w:t xml:space="preserve">Block first, allow with explicit policy. Easier to loosen than tighten.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Compliance language is the language.  </w:t>
      </w:r>
      <w:r>
        <w:rPr>
          <w:rFonts w:ascii="Calibri" w:cs="Calibri" w:eastAsia="Calibri" w:hAnsi="Calibri"/>
          <w:b w:val="false"/>
          <w:bCs w:val="false"/>
          <w:i w:val="false"/>
          <w:iCs w:val="false"/>
          <w:color w:val="1F2A37"/>
          <w:sz w:val="22"/>
          <w:szCs w:val="22"/>
        </w:rPr>
        <w:t xml:space="preserve">Each policy should produce evidence in compliance-team words (‘SOC 2 CC6.1 control evidence’) not engineering words.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Replay is the killer demo.  </w:t>
      </w:r>
      <w:r>
        <w:rPr>
          <w:rFonts w:ascii="Calibri" w:cs="Calibri" w:eastAsia="Calibri" w:hAnsi="Calibri"/>
          <w:b w:val="false"/>
          <w:bCs w:val="false"/>
          <w:i w:val="false"/>
          <w:iCs w:val="false"/>
          <w:color w:val="1F2A37"/>
          <w:sz w:val="22"/>
          <w:szCs w:val="22"/>
        </w:rPr>
        <w:t xml:space="preserve">Showing a CISO ‘watch the agent try to do X, watch us deny it, here’s the audit trail’ is the close.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Cool, formal palette.  </w:t>
      </w:r>
      <w:r>
        <w:rPr>
          <w:rFonts w:ascii="Calibri" w:cs="Calibri" w:eastAsia="Calibri" w:hAnsi="Calibri"/>
          <w:b w:val="false"/>
          <w:bCs w:val="false"/>
          <w:i w:val="false"/>
          <w:iCs w:val="false"/>
          <w:color w:val="1F2A37"/>
          <w:sz w:val="22"/>
          <w:szCs w:val="22"/>
        </w:rPr>
        <w:t xml:space="preserve">This is sold to CISOs, not developers. Trust signals everywhere.</w:t>
      </w:r>
    </w:p>
    <w:p>
      <w:pPr>
        <w:pStyle w:val="Heading4"/>
        <w:spacing w:after="80" w:before="180"/>
      </w:pPr>
      <w:r>
        <w:rPr>
          <w:rFonts w:ascii="Calibri" w:cs="Calibri" w:eastAsia="Calibri" w:hAnsi="Calibri"/>
          <w:b/>
          <w:bCs/>
          <w:color w:val="1F2A37"/>
          <w:sz w:val="24"/>
          <w:szCs w:val="24"/>
        </w:rPr>
        <w:t xml:space="preserve">Monetization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Standard: </w:t>
      </w:r>
      <w:r>
        <w:rPr>
          <w:rFonts w:ascii="Calibri" w:cs="Calibri" w:eastAsia="Calibri" w:hAnsi="Calibri"/>
          <w:b w:val="false"/>
          <w:bCs w:val="false"/>
          <w:i w:val="false"/>
          <w:iCs w:val="false"/>
          <w:color w:val="1F2A37"/>
          <w:sz w:val="22"/>
          <w:szCs w:val="22"/>
        </w:rPr>
        <w:t xml:space="preserve">$99/agent/mo for 1–10 agents.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Team: </w:t>
      </w:r>
      <w:r>
        <w:rPr>
          <w:rFonts w:ascii="Calibri" w:cs="Calibri" w:eastAsia="Calibri" w:hAnsi="Calibri"/>
          <w:b w:val="false"/>
          <w:bCs w:val="false"/>
          <w:i w:val="false"/>
          <w:iCs w:val="false"/>
          <w:color w:val="1F2A37"/>
          <w:sz w:val="22"/>
          <w:szCs w:val="22"/>
        </w:rPr>
        <w:t xml:space="preserve">$499/mo for unlimited agents in one workspace.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Enterprise: </w:t>
      </w:r>
      <w:r>
        <w:rPr>
          <w:rFonts w:ascii="Calibri" w:cs="Calibri" w:eastAsia="Calibri" w:hAnsi="Calibri"/>
          <w:b w:val="false"/>
          <w:bCs w:val="false"/>
          <w:i w:val="false"/>
          <w:iCs w:val="false"/>
          <w:color w:val="1F2A37"/>
          <w:sz w:val="22"/>
          <w:szCs w:val="22"/>
        </w:rPr>
        <w:t xml:space="preserve">$30K+/yr for SAML, audit log retention, on-prem deployment.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SOC 2 Compliance Bundle: </w:t>
      </w:r>
      <w:r>
        <w:rPr>
          <w:rFonts w:ascii="Calibri" w:cs="Calibri" w:eastAsia="Calibri" w:hAnsi="Calibri"/>
          <w:b w:val="false"/>
          <w:bCs w:val="false"/>
          <w:i w:val="false"/>
          <w:iCs w:val="false"/>
          <w:color w:val="1F2A37"/>
          <w:sz w:val="22"/>
          <w:szCs w:val="22"/>
        </w:rPr>
        <w:t xml:space="preserve">$80K+/yr — adds dedicated audit-readiness consulting.</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ROI math: </w:t>
      </w:r>
      <w:r>
        <w:rPr>
          <w:rFonts w:ascii="Calibri" w:cs="Calibri" w:eastAsia="Calibri" w:hAnsi="Calibri"/>
          <w:b w:val="false"/>
          <w:bCs w:val="false"/>
          <w:i w:val="false"/>
          <w:iCs w:val="false"/>
          <w:color w:val="1F2A37"/>
          <w:sz w:val="22"/>
          <w:szCs w:val="22"/>
        </w:rPr>
        <w:t xml:space="preserve">single avoided agent-related security incident (typical breach cost $4M+) pays for the entire DevTrust contract for years.</w:t>
      </w:r>
    </w:p>
    <w:p>
      <w:pPr>
        <w:pStyle w:val="Heading4"/>
        <w:spacing w:after="80" w:before="180"/>
      </w:pPr>
      <w:r>
        <w:rPr>
          <w:rFonts w:ascii="Calibri" w:cs="Calibri" w:eastAsia="Calibri" w:hAnsi="Calibri"/>
          <w:b/>
          <w:bCs/>
          <w:color w:val="1F2A37"/>
          <w:sz w:val="24"/>
          <w:szCs w:val="24"/>
        </w:rPr>
        <w:t xml:space="preserve">Dependencies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Agent Trace SDK  </w:t>
      </w:r>
      <w:r>
        <w:rPr>
          <w:rFonts w:ascii="Calibri" w:cs="Calibri" w:eastAsia="Calibri" w:hAnsi="Calibri"/>
          <w:b w:val="false"/>
          <w:bCs w:val="false"/>
          <w:i w:val="false"/>
          <w:iCs w:val="false"/>
          <w:color w:val="1F2A37"/>
          <w:sz w:val="22"/>
          <w:szCs w:val="22"/>
        </w:rPr>
        <w:t xml:space="preserve">at v1.5+ — AgentGuard’s audit log is a structured view over trace spans plus its policy evaluation results.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w:t>
      </w:r>
      <w:r>
        <w:rPr>
          <w:rFonts w:ascii="Calibri" w:cs="Calibri" w:eastAsia="Calibri" w:hAnsi="Calibri"/>
          <w:b w:val="false"/>
          <w:bCs w:val="false"/>
          <w:i w:val="false"/>
          <w:iCs w:val="false"/>
          <w:color w:val="1F2A37"/>
          <w:sz w:val="22"/>
          <w:szCs w:val="22"/>
        </w:rPr>
        <w:t xml:space="preserve">auth, billing, dashboard.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External: </w:t>
      </w:r>
      <w:r>
        <w:rPr>
          <w:rFonts w:ascii="Calibri" w:cs="Calibri" w:eastAsia="Calibri" w:hAnsi="Calibri"/>
          <w:b w:val="false"/>
          <w:bCs w:val="false"/>
          <w:i w:val="false"/>
          <w:iCs w:val="false"/>
          <w:color w:val="1F2A37"/>
          <w:sz w:val="22"/>
          <w:szCs w:val="22"/>
        </w:rPr>
        <w:t xml:space="preserve">SAML provider, Slack/Teams for approvals, evidence storage backends (S3, GCS, Azure Blob).</w:t>
      </w:r>
    </w:p>
    <w:p>
      <w:pPr>
        <w:pStyle w:val="Heading4"/>
        <w:spacing w:after="80" w:before="180"/>
      </w:pPr>
      <w:r>
        <w:rPr>
          <w:rFonts w:ascii="Calibri" w:cs="Calibri" w:eastAsia="Calibri" w:hAnsi="Calibri"/>
          <w:b/>
          <w:bCs/>
          <w:color w:val="1F2A37"/>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Risk</w:t>
            </w:r>
          </w:p>
        </w:tc>
        <w:tc>
          <w:tcPr>
            <w:tcW w:type="dxa" w:w="48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Mitigation</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Big platform vendors (Microsoft, Google, AWS) ship native agent governance.</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Compete on framework neutrality (we work with any agent stack) and depth of policy DSL.</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Customers find policies too restrictive in practice.</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Ship a ‘shadow mode’ where policies log denials but don’t block, for the first 30 days of each new policy.</w:t>
            </w:r>
          </w:p>
        </w:tc>
      </w:tr>
      <w:tr>
        <w:tc>
          <w:tcPr>
            <w:tcW w:type="dxa" w:w="4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Compliance certification of our own platform is expensive.</w:t>
            </w:r>
          </w:p>
        </w:tc>
        <w:tc>
          <w:tcPr>
            <w:tcW w:type="dxa" w:w="48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Use Vanta / Drata for SOC 2 Type II in Year 1; ISO 27001 in Year 2.</w:t>
            </w:r>
          </w:p>
        </w:tc>
      </w:tr>
      <w:tr>
        <w:tc>
          <w:tcPr>
            <w:tcW w:type="dxa" w:w="4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LLM providers ship native guardrails that overlap.</w:t>
            </w:r>
          </w:p>
        </w:tc>
        <w:tc>
          <w:tcPr>
            <w:tcW w:type="dxa" w:w="48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Position above provider guardrails: ours are policy-driven and cross-provider; theirs are model-specific.</w:t>
            </w:r>
          </w:p>
        </w:tc>
      </w:tr>
    </w:tbl>
    <w:p>
      <w:pPr>
        <w:spacing w:after="180"/>
      </w:pPr>
      <w:r>
        <w:t xml:space="preserve"/>
      </w:r>
    </w:p>
    <w:p>
      <w:pPr>
        <w:pStyle w:val="Heading4"/>
        <w:spacing w:after="80" w:before="180"/>
      </w:pPr>
      <w:r>
        <w:rPr>
          <w:rFonts w:ascii="Calibri" w:cs="Calibri" w:eastAsia="Calibri" w:hAnsi="Calibri"/>
          <w:b/>
          <w:bCs/>
          <w:color w:val="1F2A37"/>
          <w:sz w:val="24"/>
          <w:szCs w:val="24"/>
        </w:rPr>
        <w:t xml:space="preserve">Future roadmap</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v1.1: </w:t>
      </w:r>
      <w:r>
        <w:rPr>
          <w:rFonts w:ascii="Calibri" w:cs="Calibri" w:eastAsia="Calibri" w:hAnsi="Calibri"/>
          <w:b w:val="false"/>
          <w:bCs w:val="false"/>
          <w:i w:val="false"/>
          <w:iCs w:val="false"/>
          <w:color w:val="1F2A37"/>
          <w:sz w:val="22"/>
          <w:szCs w:val="22"/>
        </w:rPr>
        <w:t xml:space="preserve">visual policy builder for non-engineers (compliance teams).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v1.2: </w:t>
      </w:r>
      <w:r>
        <w:rPr>
          <w:rFonts w:ascii="Calibri" w:cs="Calibri" w:eastAsia="Calibri" w:hAnsi="Calibri"/>
          <w:b w:val="false"/>
          <w:bCs w:val="false"/>
          <w:i w:val="false"/>
          <w:iCs w:val="false"/>
          <w:color w:val="1F2A37"/>
          <w:sz w:val="22"/>
          <w:szCs w:val="22"/>
        </w:rPr>
        <w:t xml:space="preserve">red-team integration — built-in adversarial prompts to test policy coverage.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v1.3: </w:t>
      </w:r>
      <w:r>
        <w:rPr>
          <w:rFonts w:ascii="Calibri" w:cs="Calibri" w:eastAsia="Calibri" w:hAnsi="Calibri"/>
          <w:b w:val="false"/>
          <w:bCs w:val="false"/>
          <w:i w:val="false"/>
          <w:iCs w:val="false"/>
          <w:color w:val="1F2A37"/>
          <w:sz w:val="22"/>
          <w:szCs w:val="22"/>
        </w:rPr>
        <w:t xml:space="preserve">cross-agent policy — when multiple agents collaborate, enforce policy at the orchestration layer.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v2.0: </w:t>
      </w:r>
      <w:r>
        <w:rPr>
          <w:rFonts w:ascii="Calibri" w:cs="Calibri" w:eastAsia="Calibri" w:hAnsi="Calibri"/>
          <w:b w:val="false"/>
          <w:bCs w:val="false"/>
          <w:i w:val="false"/>
          <w:iCs w:val="false"/>
          <w:color w:val="1F2A37"/>
          <w:sz w:val="22"/>
          <w:szCs w:val="22"/>
        </w:rPr>
        <w:t xml:space="preserve">continuous compliance — auto-detect drift between policies and observed behavior.</w:t>
      </w:r>
    </w:p>
    <w:p>
      <w:pPr>
        <w:pStyle w:val="Heading4"/>
        <w:spacing w:after="80" w:before="180"/>
      </w:pPr>
      <w:r>
        <w:rPr>
          <w:rFonts w:ascii="Calibri" w:cs="Calibri" w:eastAsia="Calibri" w:hAnsi="Calibri"/>
          <w:b/>
          <w:bCs/>
          <w:color w:val="1F2A37"/>
          <w:sz w:val="24"/>
          <w:szCs w:val="24"/>
        </w:rPr>
        <w:t xml:space="preserve">Validation plan and 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5 design partner companies committed before Wave 4 begins.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3 paid contracts signed by end of month 12.</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Pass: </w:t>
      </w:r>
      <w:r>
        <w:rPr>
          <w:rFonts w:ascii="Calibri" w:cs="Calibri" w:eastAsia="Calibri" w:hAnsi="Calibri"/>
          <w:b w:val="false"/>
          <w:bCs w:val="false"/>
          <w:i w:val="false"/>
          <w:iCs w:val="false"/>
          <w:color w:val="1F2A37"/>
          <w:sz w:val="22"/>
          <w:szCs w:val="22"/>
        </w:rPr>
        <w:t xml:space="preserve">1 SOC 2 Compliance Bundle sale by end of month 14.</w:t>
      </w:r>
    </w:p>
    <w:p>
      <w:pPr>
        <w:pStyle w:val="ListParagraph"/>
        <w:numPr>
          <w:ilvl w:val="0"/>
          <w:numId w:val="2"/>
        </w:numPr>
        <w:spacing w:after="80" w:line="290"/>
      </w:pPr>
      <w:r>
        <w:rPr>
          <w:rFonts w:ascii="Calibri" w:cs="Calibri" w:eastAsia="Calibri" w:hAnsi="Calibri"/>
          <w:b/>
          <w:bCs/>
          <w:i w:val="false"/>
          <w:iCs w:val="false"/>
          <w:color w:val="B23A48"/>
          <w:sz w:val="22"/>
          <w:szCs w:val="22"/>
        </w:rPr>
        <w:t xml:space="preserve">Kill: </w:t>
      </w:r>
      <w:r>
        <w:rPr>
          <w:rFonts w:ascii="Calibri" w:cs="Calibri" w:eastAsia="Calibri" w:hAnsi="Calibri"/>
          <w:b w:val="false"/>
          <w:bCs w:val="false"/>
          <w:i w:val="false"/>
          <w:iCs w:val="false"/>
          <w:color w:val="1F2A37"/>
          <w:sz w:val="22"/>
          <w:szCs w:val="22"/>
        </w:rPr>
        <w:t xml:space="preserve">If 0 design partners commit during Wave 3 outreach, the positioning is wrong and we should reposition or kill before Wave 4 build starts.</w:t>
      </w:r>
    </w:p>
    <w:p>
      <w:pPr>
        <w:pStyle w:val="Heading4"/>
        <w:spacing w:after="80" w:before="180"/>
      </w:pPr>
      <w:r>
        <w:rPr>
          <w:rFonts w:ascii="Calibri" w:cs="Calibri" w:eastAsia="Calibri" w:hAnsi="Calibri"/>
          <w:b/>
          <w:bCs/>
          <w:color w:val="1F2A37"/>
          <w:sz w:val="24"/>
          <w:szCs w:val="24"/>
        </w:rPr>
        <w:t xml:space="preserve">Why this in this wave</w:t>
      </w:r>
    </w:p>
    <w:p>
      <w:pPr>
        <w:spacing w:after="120" w:before="0" w:line="300"/>
        <w:jc w:val="both"/>
      </w:pPr>
      <w:r>
        <w:rPr>
          <w:rFonts w:ascii="Calibri" w:cs="Calibri" w:eastAsia="Calibri" w:hAnsi="Calibri"/>
          <w:b w:val="false"/>
          <w:bCs w:val="false"/>
          <w:i w:val="false"/>
          <w:iCs w:val="false"/>
          <w:color w:val="1F2A37"/>
          <w:sz w:val="22"/>
          <w:szCs w:val="22"/>
        </w:rPr>
        <w:t xml:space="preserve">Enterprise security products require credibility. By Wave 4, DevTrust has shipped 4 OSS products (signaling community trust), 3 paid SaaS products (signaling commercial discipline), and the Agent Trace SDK has had 6 months to gain adoption in the wild. That stack is what AgentGuard’s enterprise sales motion stands on.</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6.  Shared platform infrastructure</w:t>
      </w:r>
    </w:p>
    <w:p>
      <w:pPr>
        <w:spacing w:after="120" w:before="0" w:line="300"/>
        <w:jc w:val="both"/>
      </w:pPr>
      <w:r>
        <w:rPr>
          <w:rFonts w:ascii="Calibri" w:cs="Calibri" w:eastAsia="Calibri" w:hAnsi="Calibri"/>
          <w:b w:val="false"/>
          <w:bCs w:val="false"/>
          <w:i w:val="false"/>
          <w:iCs w:val="false"/>
          <w:color w:val="1F2A37"/>
          <w:sz w:val="22"/>
          <w:szCs w:val="22"/>
        </w:rPr>
        <w:t xml:space="preserve">Four pieces of infrastructure that every DevTrust product reuses. Built once in Wave 1 (alongside Repo X-ray and Smart Test Selector). Owned by a single internal codebase, exposed to each product via a small SDK.</w:t>
      </w:r>
    </w:p>
    <w:p>
      <w:pPr>
        <w:pStyle w:val="Heading2"/>
        <w:spacing w:after="180" w:before="360"/>
      </w:pPr>
      <w:r>
        <w:rPr>
          <w:rFonts w:ascii="Calibri" w:cs="Calibri" w:eastAsia="Calibri" w:hAnsi="Calibri"/>
          <w:b/>
          <w:bCs/>
          <w:color w:val="1F2A37"/>
          <w:sz w:val="30"/>
          <w:szCs w:val="30"/>
        </w:rPr>
        <w:t xml:space="preserve">6.1  What is shared</w:t>
      </w:r>
    </w:p>
    <w:p>
      <w:pPr>
        <w:pStyle w:val="Heading3"/>
        <w:spacing w:after="120" w:before="240"/>
      </w:pPr>
      <w:r>
        <w:rPr>
          <w:rFonts w:ascii="Calibri" w:cs="Calibri" w:eastAsia="Calibri" w:hAnsi="Calibri"/>
          <w:b/>
          <w:bCs/>
          <w:color w:val="C96442"/>
          <w:sz w:val="26"/>
          <w:szCs w:val="26"/>
        </w:rPr>
        <w:t xml:space="preserve">Auth &amp; teams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Single sign-on  </w:t>
      </w:r>
      <w:r>
        <w:rPr>
          <w:rFonts w:ascii="Calibri" w:cs="Calibri" w:eastAsia="Calibri" w:hAnsi="Calibri"/>
          <w:b w:val="false"/>
          <w:bCs w:val="false"/>
          <w:i w:val="false"/>
          <w:iCs w:val="false"/>
          <w:color w:val="1F2A37"/>
          <w:sz w:val="22"/>
          <w:szCs w:val="22"/>
        </w:rPr>
        <w:t xml:space="preserve">(Google, GitHub, Microsoft) for every product.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Workspace / team accounts  </w:t>
      </w:r>
      <w:r>
        <w:rPr>
          <w:rFonts w:ascii="Calibri" w:cs="Calibri" w:eastAsia="Calibri" w:hAnsi="Calibri"/>
          <w:b w:val="false"/>
          <w:bCs w:val="false"/>
          <w:i w:val="false"/>
          <w:iCs w:val="false"/>
          <w:color w:val="1F2A37"/>
          <w:sz w:val="22"/>
          <w:szCs w:val="22"/>
        </w:rPr>
        <w:t xml:space="preserve">with role-based access (Owner, Admin, Member, Viewer).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Audit log  </w:t>
      </w:r>
      <w:r>
        <w:rPr>
          <w:rFonts w:ascii="Calibri" w:cs="Calibri" w:eastAsia="Calibri" w:hAnsi="Calibri"/>
          <w:b w:val="false"/>
          <w:bCs w:val="false"/>
          <w:i w:val="false"/>
          <w:iCs w:val="false"/>
          <w:color w:val="1F2A37"/>
          <w:sz w:val="22"/>
          <w:szCs w:val="22"/>
        </w:rPr>
        <w:t xml:space="preserve">captured for every privileged action across all 9 products.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One-click invite flows  </w:t>
      </w:r>
      <w:r>
        <w:rPr>
          <w:rFonts w:ascii="Calibri" w:cs="Calibri" w:eastAsia="Calibri" w:hAnsi="Calibri"/>
          <w:b w:val="false"/>
          <w:bCs w:val="false"/>
          <w:i w:val="false"/>
          <w:iCs w:val="false"/>
          <w:color w:val="1F2A37"/>
          <w:sz w:val="22"/>
          <w:szCs w:val="22"/>
        </w:rPr>
        <w:t xml:space="preserve">reused across products.</w:t>
      </w:r>
    </w:p>
    <w:p>
      <w:pPr>
        <w:spacing w:after="120" w:before="0" w:line="300"/>
        <w:jc w:val="both"/>
      </w:pPr>
      <w:r>
        <w:rPr>
          <w:rFonts w:ascii="Calibri" w:cs="Calibri" w:eastAsia="Calibri" w:hAnsi="Calibri"/>
          <w:b/>
          <w:bCs/>
          <w:i w:val="false"/>
          <w:iCs w:val="false"/>
          <w:color w:val="C96442"/>
          <w:sz w:val="22"/>
          <w:szCs w:val="22"/>
        </w:rPr>
        <w:t xml:space="preserve">Build vs. buy: </w:t>
      </w:r>
      <w:r>
        <w:rPr>
          <w:rFonts w:ascii="Calibri" w:cs="Calibri" w:eastAsia="Calibri" w:hAnsi="Calibri"/>
          <w:b w:val="false"/>
          <w:bCs w:val="false"/>
          <w:i w:val="false"/>
          <w:iCs w:val="false"/>
          <w:color w:val="1F2A37"/>
          <w:sz w:val="22"/>
          <w:szCs w:val="22"/>
        </w:rPr>
        <w:t xml:space="preserve">Buy. Use Clerk or WorkOS — auth is not where DevTrust differentiates.</w:t>
      </w:r>
    </w:p>
    <w:p>
      <w:pPr>
        <w:pStyle w:val="Heading3"/>
        <w:spacing w:after="120" w:before="240"/>
      </w:pPr>
      <w:r>
        <w:rPr>
          <w:rFonts w:ascii="Calibri" w:cs="Calibri" w:eastAsia="Calibri" w:hAnsi="Calibri"/>
          <w:b/>
          <w:bCs/>
          <w:color w:val="C96442"/>
          <w:sz w:val="26"/>
          <w:szCs w:val="26"/>
        </w:rPr>
        <w:t xml:space="preserve">Billing &amp; usage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Single Stripe account  </w:t>
      </w:r>
      <w:r>
        <w:rPr>
          <w:rFonts w:ascii="Calibri" w:cs="Calibri" w:eastAsia="Calibri" w:hAnsi="Calibri"/>
          <w:b w:val="false"/>
          <w:bCs w:val="false"/>
          <w:i w:val="false"/>
          <w:iCs w:val="false"/>
          <w:color w:val="1F2A37"/>
          <w:sz w:val="22"/>
          <w:szCs w:val="22"/>
        </w:rPr>
        <w:t xml:space="preserve">— customers see one invoice covering whatever DevTrust products they use.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Per-seat, per-usage, and per-tracked-spend models  </w:t>
      </w:r>
      <w:r>
        <w:rPr>
          <w:rFonts w:ascii="Calibri" w:cs="Calibri" w:eastAsia="Calibri" w:hAnsi="Calibri"/>
          <w:b w:val="false"/>
          <w:bCs w:val="false"/>
          <w:i w:val="false"/>
          <w:iCs w:val="false"/>
          <w:color w:val="1F2A37"/>
          <w:sz w:val="22"/>
          <w:szCs w:val="22"/>
        </w:rPr>
        <w:t xml:space="preserve">all supported (different products use different ones).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Usage metering pipeline  </w:t>
      </w:r>
      <w:r>
        <w:rPr>
          <w:rFonts w:ascii="Calibri" w:cs="Calibri" w:eastAsia="Calibri" w:hAnsi="Calibri"/>
          <w:b w:val="false"/>
          <w:bCs w:val="false"/>
          <w:i w:val="false"/>
          <w:iCs w:val="false"/>
          <w:color w:val="1F2A37"/>
          <w:sz w:val="22"/>
          <w:szCs w:val="22"/>
        </w:rPr>
        <w:t xml:space="preserve">— every product emits standardized events; billing rolls them up nightly.</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Self-serve upgrade and downgrade flows.  </w:t>
      </w:r>
    </w:p>
    <w:p>
      <w:pPr>
        <w:spacing w:after="120" w:before="0" w:line="300"/>
        <w:jc w:val="both"/>
      </w:pPr>
      <w:r>
        <w:rPr>
          <w:rFonts w:ascii="Calibri" w:cs="Calibri" w:eastAsia="Calibri" w:hAnsi="Calibri"/>
          <w:b/>
          <w:bCs/>
          <w:i w:val="false"/>
          <w:iCs w:val="false"/>
          <w:color w:val="C96442"/>
          <w:sz w:val="22"/>
          <w:szCs w:val="22"/>
        </w:rPr>
        <w:t xml:space="preserve">Build vs. buy: </w:t>
      </w:r>
      <w:r>
        <w:rPr>
          <w:rFonts w:ascii="Calibri" w:cs="Calibri" w:eastAsia="Calibri" w:hAnsi="Calibri"/>
          <w:b w:val="false"/>
          <w:bCs w:val="false"/>
          <w:i w:val="false"/>
          <w:iCs w:val="false"/>
          <w:color w:val="1F2A37"/>
          <w:sz w:val="22"/>
          <w:szCs w:val="22"/>
        </w:rPr>
        <w:t xml:space="preserve">Buy the substrate (Stripe), build the metering layer (it’s a small Node service).</w:t>
      </w:r>
    </w:p>
    <w:p>
      <w:pPr>
        <w:pStyle w:val="Heading3"/>
        <w:spacing w:after="120" w:before="240"/>
      </w:pPr>
      <w:r>
        <w:rPr>
          <w:rFonts w:ascii="Calibri" w:cs="Calibri" w:eastAsia="Calibri" w:hAnsi="Calibri"/>
          <w:b/>
          <w:bCs/>
          <w:color w:val="C96442"/>
          <w:sz w:val="26"/>
          <w:szCs w:val="26"/>
        </w:rPr>
        <w:t xml:space="preserve">Agent runtime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LLM ops layer  </w:t>
      </w:r>
      <w:r>
        <w:rPr>
          <w:rFonts w:ascii="Calibri" w:cs="Calibri" w:eastAsia="Calibri" w:hAnsi="Calibri"/>
          <w:b w:val="false"/>
          <w:bCs w:val="false"/>
          <w:i w:val="false"/>
          <w:iCs w:val="false"/>
          <w:color w:val="1F2A37"/>
          <w:sz w:val="22"/>
          <w:szCs w:val="22"/>
        </w:rPr>
        <w:t xml:space="preserve">— model routing (OpenAI / Anthropic / Bedrock / open models), retry, fallback, structured output enforcement, prompt caching.</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One place to update model versions  </w:t>
      </w:r>
      <w:r>
        <w:rPr>
          <w:rFonts w:ascii="Calibri" w:cs="Calibri" w:eastAsia="Calibri" w:hAnsi="Calibri"/>
          <w:b w:val="false"/>
          <w:bCs w:val="false"/>
          <w:i w:val="false"/>
          <w:iCs w:val="false"/>
          <w:color w:val="1F2A37"/>
          <w:sz w:val="22"/>
          <w:szCs w:val="22"/>
        </w:rPr>
        <w:t xml:space="preserve">across all products that use AI.</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Per-tenant rate limits and cost ceilings.  </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Reuses Agent Trace SDK  </w:t>
      </w:r>
      <w:r>
        <w:rPr>
          <w:rFonts w:ascii="Calibri" w:cs="Calibri" w:eastAsia="Calibri" w:hAnsi="Calibri"/>
          <w:b w:val="false"/>
          <w:bCs w:val="false"/>
          <w:i w:val="false"/>
          <w:iCs w:val="false"/>
          <w:color w:val="1F2A37"/>
          <w:sz w:val="22"/>
          <w:szCs w:val="22"/>
        </w:rPr>
        <w:t xml:space="preserve">(which exists by Wave 3) for observability — until then, simple structured logging.</w:t>
      </w:r>
    </w:p>
    <w:p>
      <w:pPr>
        <w:spacing w:after="120" w:before="0" w:line="300"/>
        <w:jc w:val="both"/>
      </w:pPr>
      <w:r>
        <w:rPr>
          <w:rFonts w:ascii="Calibri" w:cs="Calibri" w:eastAsia="Calibri" w:hAnsi="Calibri"/>
          <w:b/>
          <w:bCs/>
          <w:i w:val="false"/>
          <w:iCs w:val="false"/>
          <w:color w:val="C96442"/>
          <w:sz w:val="22"/>
          <w:szCs w:val="22"/>
        </w:rPr>
        <w:t xml:space="preserve">Build vs. buy: </w:t>
      </w:r>
      <w:r>
        <w:rPr>
          <w:rFonts w:ascii="Calibri" w:cs="Calibri" w:eastAsia="Calibri" w:hAnsi="Calibri"/>
          <w:b w:val="false"/>
          <w:bCs w:val="false"/>
          <w:i w:val="false"/>
          <w:iCs w:val="false"/>
          <w:color w:val="1F2A37"/>
          <w:sz w:val="22"/>
          <w:szCs w:val="22"/>
        </w:rPr>
        <w:t xml:space="preserve">Build a thin layer (under 1000 lines). Don’t adopt LangChain or LangGraph — too heavy for what DevTrust needs.</w:t>
      </w:r>
    </w:p>
    <w:p>
      <w:pPr>
        <w:pStyle w:val="Heading3"/>
        <w:spacing w:after="120" w:before="240"/>
      </w:pPr>
      <w:r>
        <w:rPr>
          <w:rFonts w:ascii="Calibri" w:cs="Calibri" w:eastAsia="Calibri" w:hAnsi="Calibri"/>
          <w:b/>
          <w:bCs/>
          <w:color w:val="C96442"/>
          <w:sz w:val="26"/>
          <w:szCs w:val="26"/>
        </w:rPr>
        <w:t xml:space="preserve">Unified dashboard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One web app  </w:t>
      </w:r>
      <w:r>
        <w:rPr>
          <w:rFonts w:ascii="Calibri" w:cs="Calibri" w:eastAsia="Calibri" w:hAnsi="Calibri"/>
          <w:b w:val="false"/>
          <w:bCs w:val="false"/>
          <w:i w:val="false"/>
          <w:iCs w:val="false"/>
          <w:color w:val="1F2A37"/>
          <w:sz w:val="22"/>
          <w:szCs w:val="22"/>
        </w:rPr>
        <w:t xml:space="preserve">at app.devtrust.dev with sidebar navigation across all products the user has access to.</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Each product is a ‘module’  </w:t>
      </w:r>
      <w:r>
        <w:rPr>
          <w:rFonts w:ascii="Calibri" w:cs="Calibri" w:eastAsia="Calibri" w:hAnsi="Calibri"/>
          <w:b w:val="false"/>
          <w:bCs w:val="false"/>
          <w:i w:val="false"/>
          <w:iCs w:val="false"/>
          <w:color w:val="1F2A37"/>
          <w:sz w:val="22"/>
          <w:szCs w:val="22"/>
        </w:rPr>
        <w:t xml:space="preserve">rendered in the same shell.</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components  </w:t>
      </w:r>
      <w:r>
        <w:rPr>
          <w:rFonts w:ascii="Calibri" w:cs="Calibri" w:eastAsia="Calibri" w:hAnsi="Calibri"/>
          <w:b w:val="false"/>
          <w:bCs w:val="false"/>
          <w:i w:val="false"/>
          <w:iCs w:val="false"/>
          <w:color w:val="1F2A37"/>
          <w:sz w:val="22"/>
          <w:szCs w:val="22"/>
        </w:rPr>
        <w:t xml:space="preserve">(table, chart, filter bar, settings panel) used everywhere.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Themed by product family  </w:t>
      </w:r>
      <w:r>
        <w:rPr>
          <w:rFonts w:ascii="Calibri" w:cs="Calibri" w:eastAsia="Calibri" w:hAnsi="Calibri"/>
          <w:b w:val="false"/>
          <w:bCs w:val="false"/>
          <w:i w:val="false"/>
          <w:iCs w:val="false"/>
          <w:color w:val="1F2A37"/>
          <w:sz w:val="22"/>
          <w:szCs w:val="22"/>
        </w:rPr>
        <w:t xml:space="preserve">(SHIP = warm orange-grey; RUN = cool blue) but visually consistent.</w:t>
      </w:r>
    </w:p>
    <w:p>
      <w:pPr>
        <w:spacing w:after="120" w:before="0" w:line="300"/>
        <w:jc w:val="both"/>
      </w:pPr>
      <w:r>
        <w:rPr>
          <w:rFonts w:ascii="Calibri" w:cs="Calibri" w:eastAsia="Calibri" w:hAnsi="Calibri"/>
          <w:b/>
          <w:bCs/>
          <w:i w:val="false"/>
          <w:iCs w:val="false"/>
          <w:color w:val="C96442"/>
          <w:sz w:val="22"/>
          <w:szCs w:val="22"/>
        </w:rPr>
        <w:t xml:space="preserve">Build vs. buy: </w:t>
      </w:r>
      <w:r>
        <w:rPr>
          <w:rFonts w:ascii="Calibri" w:cs="Calibri" w:eastAsia="Calibri" w:hAnsi="Calibri"/>
          <w:b w:val="false"/>
          <w:bCs w:val="false"/>
          <w:i w:val="false"/>
          <w:iCs w:val="false"/>
          <w:color w:val="1F2A37"/>
          <w:sz w:val="22"/>
          <w:szCs w:val="22"/>
        </w:rPr>
        <w:t xml:space="preserve">Build. UI consistency is part of the customer promise.</w:t>
      </w:r>
    </w:p>
    <w:p>
      <w:pPr>
        <w:spacing w:after="160"/>
      </w:pPr>
      <w:r>
        <w:t xml:space="preserve"/>
      </w:r>
    </w:p>
    <w:p>
      <w:pPr>
        <w:pStyle w:val="Heading2"/>
        <w:spacing w:after="180" w:before="360"/>
      </w:pPr>
      <w:r>
        <w:rPr>
          <w:rFonts w:ascii="Calibri" w:cs="Calibri" w:eastAsia="Calibri" w:hAnsi="Calibri"/>
          <w:b/>
          <w:bCs/>
          <w:color w:val="1F2A37"/>
          <w:sz w:val="30"/>
          <w:szCs w:val="30"/>
        </w:rPr>
        <w:t xml:space="preserve">6.2  What this means for individual products</w:t>
      </w:r>
    </w:p>
    <w:p>
      <w:pPr>
        <w:spacing w:after="120" w:before="0" w:line="300"/>
        <w:jc w:val="both"/>
      </w:pPr>
      <w:r>
        <w:rPr>
          <w:rFonts w:ascii="Calibri" w:cs="Calibri" w:eastAsia="Calibri" w:hAnsi="Calibri"/>
          <w:b w:val="false"/>
          <w:bCs w:val="false"/>
          <w:i w:val="false"/>
          <w:iCs w:val="false"/>
          <w:color w:val="1F2A37"/>
          <w:sz w:val="22"/>
          <w:szCs w:val="22"/>
        </w:rPr>
        <w:t xml:space="preserve">Each product spec does not re-describe auth, billing, or the dashboard shell. It only describes the product-specific module. When implementing, every product imports </w:t>
      </w:r>
      <w:r>
        <w:rPr>
          <w:rFonts w:ascii="Calibri" w:cs="Calibri" w:eastAsia="Calibri" w:hAnsi="Calibri"/>
          <w:b w:val="false"/>
          <w:bCs w:val="false"/>
          <w:i/>
          <w:iCs/>
          <w:color w:val="1F2A37"/>
          <w:sz w:val="22"/>
          <w:szCs w:val="22"/>
        </w:rPr>
        <w:t xml:space="preserve">@devtrust/auth, @devtrust/billing, @devtrust/runtime, @devtrust/ui-shell</w:t>
      </w:r>
      <w:r>
        <w:rPr>
          <w:rFonts w:ascii="Calibri" w:cs="Calibri" w:eastAsia="Calibri" w:hAnsi="Calibri"/>
          <w:b w:val="false"/>
          <w:bCs w:val="false"/>
          <w:i w:val="false"/>
          <w:iCs w:val="false"/>
          <w:color w:val="1F2A37"/>
          <w:sz w:val="22"/>
          <w:szCs w:val="22"/>
        </w:rPr>
        <w:t xml:space="preserve"> and focuses its code on its unique value.</w:t>
      </w:r>
    </w:p>
    <w:p>
      <w:pPr>
        <w:spacing w:after="120" w:before="0" w:line="300"/>
        <w:jc w:val="both"/>
      </w:pPr>
      <w:r>
        <w:rPr>
          <w:rFonts w:ascii="Calibri" w:cs="Calibri" w:eastAsia="Calibri" w:hAnsi="Calibri"/>
          <w:b w:val="false"/>
          <w:bCs w:val="false"/>
          <w:i w:val="false"/>
          <w:iCs w:val="false"/>
          <w:color w:val="1F2A37"/>
          <w:sz w:val="22"/>
          <w:szCs w:val="22"/>
        </w:rPr>
        <w:t xml:space="preserve">This is the single biggest reason DevTrust is built as one platform instead of 8 separate startups: </w:t>
      </w:r>
      <w:r>
        <w:rPr>
          <w:rFonts w:ascii="Calibri" w:cs="Calibri" w:eastAsia="Calibri" w:hAnsi="Calibri"/>
          <w:b/>
          <w:bCs/>
          <w:i w:val="false"/>
          <w:iCs w:val="false"/>
          <w:color w:val="1F2A37"/>
          <w:sz w:val="22"/>
          <w:szCs w:val="22"/>
        </w:rPr>
        <w:t xml:space="preserve">about 60% of the typical SaaS plumbing is shared.</w:t>
      </w:r>
    </w:p>
    <w:p>
      <w:pPr>
        <w:pStyle w:val="Heading2"/>
        <w:spacing w:after="180" w:before="360"/>
      </w:pPr>
      <w:r>
        <w:rPr>
          <w:rFonts w:ascii="Calibri" w:cs="Calibri" w:eastAsia="Calibri" w:hAnsi="Calibri"/>
          <w:b/>
          <w:bCs/>
          <w:color w:val="1F2A37"/>
          <w:sz w:val="30"/>
          <w:szCs w:val="30"/>
        </w:rPr>
        <w:t xml:space="preserve">6.3  Wave 1 scope for shared platform</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Auth (Clerk integration) — Week 1</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Billing (Stripe + metering) — Week 2</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UI shell (Next.js + Tailwind + shadcn/ui) — Week 2-3</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Agent runtime stub (just OpenAI + Anthropic + retry) — Week 3</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Deploy target (Vercel + Neon Postgres + Upstash Redis) — Week 1</w:t>
      </w:r>
    </w:p>
    <w:p>
      <w:pPr>
        <w:spacing w:after="120" w:before="0" w:line="300"/>
        <w:jc w:val="both"/>
      </w:pPr>
      <w:r>
        <w:rPr>
          <w:rFonts w:ascii="Calibri" w:cs="Calibri" w:eastAsia="Calibri" w:hAnsi="Calibri"/>
          <w:b w:val="false"/>
          <w:bCs w:val="false"/>
          <w:i w:val="false"/>
          <w:iCs w:val="false"/>
          <w:color w:val="1F2A37"/>
          <w:sz w:val="22"/>
          <w:szCs w:val="22"/>
        </w:rPr>
        <w:t xml:space="preserve">By end of Wave 1, the shared platform supports Repo X-ray (OSS, talks to platform for hosted variant only) and Smart Test Selector (paid, fully on platform).</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7.  The four-wave sequencing plan</w:t>
      </w:r>
    </w:p>
    <w:p>
      <w:pPr>
        <w:spacing w:after="120" w:before="0" w:line="300"/>
        <w:jc w:val="both"/>
      </w:pPr>
      <w:r>
        <w:rPr>
          <w:rFonts w:ascii="Calibri" w:cs="Calibri" w:eastAsia="Calibri" w:hAnsi="Calibri"/>
          <w:b w:val="false"/>
          <w:bCs w:val="false"/>
          <w:i w:val="false"/>
          <w:iCs w:val="false"/>
          <w:color w:val="1F2A37"/>
          <w:sz w:val="22"/>
          <w:szCs w:val="22"/>
        </w:rPr>
        <w:t xml:space="preserve">12 months. 4 waves. 9 products. The order is not arbitrary — each wave reuses the previous wave’s infrastructure and de-risks the next.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160"/>
        <w:gridCol w:w="1700"/>
        <w:gridCol w:w="1700"/>
        <w:gridCol w:w="1300"/>
      </w:tblGrid>
      <w:tr>
        <w:trPr>
          <w:tblHeader/>
        </w:trPr>
        <w:tc>
          <w:tcPr>
            <w:tcW w:type="dxa" w:w="6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Wave</w:t>
            </w:r>
          </w:p>
        </w:tc>
        <w:tc>
          <w:tcPr>
            <w:tcW w:type="dxa" w:w="9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Months</w:t>
            </w:r>
          </w:p>
        </w:tc>
        <w:tc>
          <w:tcPr>
            <w:tcW w:type="dxa" w:w="31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Ships</w:t>
            </w:r>
          </w:p>
        </w:tc>
        <w:tc>
          <w:tcPr>
            <w:tcW w:type="dxa" w:w="17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OSS</w:t>
            </w:r>
          </w:p>
        </w:tc>
        <w:tc>
          <w:tcPr>
            <w:tcW w:type="dxa" w:w="17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Paid</w:t>
            </w:r>
          </w:p>
        </w:tc>
        <w:tc>
          <w:tcPr>
            <w:tcW w:type="dxa" w:w="13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MRR target</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c>
          <w:tcPr>
            <w:tcW w:type="dxa" w:w="9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0–3</w:t>
            </w:r>
          </w:p>
        </w:tc>
        <w:tc>
          <w:tcPr>
            <w:tcW w:type="dxa" w:w="31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Repo X-ray + Smart Test Selector</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Repo X-ray</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Smart Test Selector</w:t>
            </w:r>
          </w:p>
        </w:tc>
        <w:tc>
          <w:tcPr>
            <w:tcW w:type="dxa" w:w="13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$5K</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2</w:t>
            </w:r>
          </w:p>
        </w:tc>
        <w:tc>
          <w:tcPr>
            <w:tcW w:type="dxa" w:w="9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3–6</w:t>
            </w:r>
          </w:p>
        </w:tc>
        <w:tc>
          <w:tcPr>
            <w:tcW w:type="dxa" w:w="31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Agent-PR Reviewer + CI Local</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CI Local</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Agent-PR Reviewer</w:t>
            </w:r>
          </w:p>
        </w:tc>
        <w:tc>
          <w:tcPr>
            <w:tcW w:type="dxa" w:w="13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$20K cumulative</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3</w:t>
            </w:r>
          </w:p>
        </w:tc>
        <w:tc>
          <w:tcPr>
            <w:tcW w:type="dxa" w:w="9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6–9</w:t>
            </w:r>
          </w:p>
        </w:tc>
        <w:tc>
          <w:tcPr>
            <w:tcW w:type="dxa" w:w="31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Agent Trace SDK + WhyChanged + TokenCost</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Agent Trace SDK, WhyChanged</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TokenCost</w:t>
            </w:r>
          </w:p>
        </w:tc>
        <w:tc>
          <w:tcPr>
            <w:tcW w:type="dxa" w:w="13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$40K cumulative</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4</w:t>
            </w:r>
          </w:p>
        </w:tc>
        <w:tc>
          <w:tcPr>
            <w:tcW w:type="dxa" w:w="9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9–12+</w:t>
            </w:r>
          </w:p>
        </w:tc>
        <w:tc>
          <w:tcPr>
            <w:tcW w:type="dxa" w:w="31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AgentGuard + Dep Upgrade Pilot</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AgentGuard, Dep Upgrade Pilot</w:t>
            </w:r>
          </w:p>
        </w:tc>
        <w:tc>
          <w:tcPr>
            <w:tcW w:type="dxa" w:w="13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$80K cumulative</w:t>
            </w:r>
          </w:p>
        </w:tc>
      </w:tr>
    </w:tbl>
    <w:p>
      <w:pPr>
        <w:spacing w:after="200"/>
      </w:pPr>
      <w:r>
        <w:t xml:space="preserve"/>
      </w:r>
    </w:p>
    <w:p>
      <w:pPr>
        <w:pStyle w:val="Heading2"/>
        <w:spacing w:after="180" w:before="360"/>
      </w:pPr>
      <w:r>
        <w:rPr>
          <w:rFonts w:ascii="Calibri" w:cs="Calibri" w:eastAsia="Calibri" w:hAnsi="Calibri"/>
          <w:b/>
          <w:bCs/>
          <w:color w:val="1F2A37"/>
          <w:sz w:val="30"/>
          <w:szCs w:val="30"/>
        </w:rPr>
        <w:t xml:space="preserve">7.1  Wave 1 — Foundation + lead bet  (months 0–3)</w:t>
      </w:r>
    </w:p>
    <w:p>
      <w:pPr>
        <w:spacing w:after="120" w:before="0" w:line="300"/>
        <w:jc w:val="both"/>
      </w:pPr>
      <w:r>
        <w:rPr>
          <w:rFonts w:ascii="Calibri" w:cs="Calibri" w:eastAsia="Calibri" w:hAnsi="Calibri"/>
          <w:b w:val="false"/>
          <w:bCs w:val="false"/>
          <w:i/>
          <w:iCs/>
          <w:color w:val="1F2A37"/>
          <w:sz w:val="22"/>
          <w:szCs w:val="22"/>
        </w:rPr>
        <w:t xml:space="preserve">“Earn an audience. Earn first revenue.”</w:t>
      </w:r>
    </w:p>
    <w:p>
      <w:pPr>
        <w:pStyle w:val="Heading4"/>
        <w:spacing w:after="80" w:before="180"/>
      </w:pPr>
      <w:r>
        <w:rPr>
          <w:rFonts w:ascii="Calibri" w:cs="Calibri" w:eastAsia="Calibri" w:hAnsi="Calibri"/>
          <w:b/>
          <w:bCs/>
          <w:color w:val="1F2A37"/>
          <w:sz w:val="24"/>
          <w:szCs w:val="24"/>
        </w:rPr>
        <w:t xml:space="preserve">What ships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Repo X-ray (OSS · foundation): </w:t>
      </w:r>
      <w:r>
        <w:rPr>
          <w:rFonts w:ascii="Calibri" w:cs="Calibri" w:eastAsia="Calibri" w:hAnsi="Calibri"/>
          <w:b w:val="false"/>
          <w:bCs w:val="false"/>
          <w:i w:val="false"/>
          <w:iCs w:val="false"/>
          <w:color w:val="1F2A37"/>
          <w:sz w:val="22"/>
          <w:szCs w:val="22"/>
        </w:rPr>
        <w:t xml:space="preserve">v0.5 public release, 1K GitHub stars, 50 paid hosted-tier signups.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Smart Test Selector (paid · lead bet): </w:t>
      </w:r>
      <w:r>
        <w:rPr>
          <w:rFonts w:ascii="Calibri" w:cs="Calibri" w:eastAsia="Calibri" w:hAnsi="Calibri"/>
          <w:b w:val="false"/>
          <w:bCs w:val="false"/>
          <w:i w:val="false"/>
          <w:iCs w:val="false"/>
          <w:color w:val="1F2A37"/>
          <w:sz w:val="22"/>
          <w:szCs w:val="22"/>
        </w:rPr>
        <w:t xml:space="preserve">closed beta → public launch, 5 paying design partners, $5K MRR.</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infrastructure: </w:t>
      </w:r>
      <w:r>
        <w:rPr>
          <w:rFonts w:ascii="Calibri" w:cs="Calibri" w:eastAsia="Calibri" w:hAnsi="Calibri"/>
          <w:b w:val="false"/>
          <w:bCs w:val="false"/>
          <w:i w:val="false"/>
          <w:iCs w:val="false"/>
          <w:color w:val="1F2A37"/>
          <w:sz w:val="22"/>
          <w:szCs w:val="22"/>
        </w:rPr>
        <w:t xml:space="preserve">auth, billing, UI shell, agent runtime stub all live.</w:t>
      </w:r>
    </w:p>
    <w:p>
      <w:pPr>
        <w:pStyle w:val="Heading4"/>
        <w:spacing w:after="80" w:before="180"/>
      </w:pPr>
      <w:r>
        <w:rPr>
          <w:rFonts w:ascii="Calibri" w:cs="Calibri" w:eastAsia="Calibri" w:hAnsi="Calibri"/>
          <w:b/>
          <w:bCs/>
          <w:color w:val="1F2A37"/>
          <w:sz w:val="24"/>
          <w:szCs w:val="24"/>
        </w:rPr>
        <w:t xml:space="preserve">Why this order</w:t>
      </w:r>
    </w:p>
    <w:p>
      <w:pPr>
        <w:spacing w:after="120" w:before="0" w:line="300"/>
        <w:jc w:val="both"/>
      </w:pPr>
      <w:r>
        <w:rPr>
          <w:rFonts w:ascii="Calibri" w:cs="Calibri" w:eastAsia="Calibri" w:hAnsi="Calibri"/>
          <w:b w:val="false"/>
          <w:bCs w:val="false"/>
          <w:i w:val="false"/>
          <w:iCs w:val="false"/>
          <w:color w:val="1F2A37"/>
          <w:sz w:val="22"/>
          <w:szCs w:val="22"/>
        </w:rPr>
        <w:t xml:space="preserve">Repo X-ray ships first because two later products consume it. Smart Test Selector lands one week after Repo X-ray’s public release so its first version can already use the call graph and conventions data. Shared platform infrastructure is built in parallel during the first 3 weeks so neither product has to build its own auth or billing.</w:t>
      </w:r>
    </w:p>
    <w:p>
      <w:pPr>
        <w:pStyle w:val="Heading4"/>
        <w:spacing w:after="80" w:before="180"/>
      </w:pPr>
      <w:r>
        <w:rPr>
          <w:rFonts w:ascii="Calibri" w:cs="Calibri" w:eastAsia="Calibri" w:hAnsi="Calibri"/>
          <w:b/>
          <w:bCs/>
          <w:color w:val="1F2A37"/>
          <w:sz w:val="24"/>
          <w:szCs w:val="24"/>
        </w:rPr>
        <w:t xml:space="preserve">Success criteria</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1K+ GitHub stars on Repo X-ray.</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5 paying customers on Smart Test Selector ($300+/mo each).</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Shared platform supports both products without per-product hacks.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1 HN front-page post (top 30) for either product.</w:t>
      </w:r>
    </w:p>
    <w:p>
      <w:pPr>
        <w:pStyle w:val="Heading4"/>
        <w:spacing w:after="80" w:before="180"/>
      </w:pPr>
      <w:r>
        <w:rPr>
          <w:rFonts w:ascii="Calibri" w:cs="Calibri" w:eastAsia="Calibri" w:hAnsi="Calibri"/>
          <w:b/>
          <w:bCs/>
          <w:color w:val="1F2A37"/>
          <w:sz w:val="24"/>
          <w:szCs w:val="24"/>
        </w:rPr>
        <w:t xml:space="preserve">Kill criteria</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Repo X-ray &lt; 100 stars after 30 days post-launch </w:t>
      </w:r>
      <w:r>
        <w:rPr>
          <w:rFonts w:ascii="Calibri" w:cs="Calibri" w:eastAsia="Calibri" w:hAnsi="Calibri"/>
          <w:b w:val="false"/>
          <w:bCs w:val="false"/>
          <w:i w:val="false"/>
          <w:iCs w:val="false"/>
          <w:color w:val="1F2A37"/>
          <w:sz w:val="22"/>
          <w:szCs w:val="22"/>
        </w:rPr>
        <w:t xml:space="preserve">→ re-evaluate product (the foundation is wrong, not just the marketing).</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Smart Test Selector &lt; 50 waitlist signups after landing page launch </w:t>
      </w:r>
      <w:r>
        <w:rPr>
          <w:rFonts w:ascii="Calibri" w:cs="Calibri" w:eastAsia="Calibri" w:hAnsi="Calibri"/>
          <w:b w:val="false"/>
          <w:bCs w:val="false"/>
          <w:i w:val="false"/>
          <w:iCs w:val="false"/>
          <w:color w:val="1F2A37"/>
          <w:sz w:val="22"/>
          <w:szCs w:val="22"/>
        </w:rPr>
        <w:t xml:space="preserve">→ reposition or substitute Agent-PR Reviewer as lead bet.</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Shared platform takes more than 4 weeks of build time </w:t>
      </w:r>
      <w:r>
        <w:rPr>
          <w:rFonts w:ascii="Calibri" w:cs="Calibri" w:eastAsia="Calibri" w:hAnsi="Calibri"/>
          <w:b w:val="false"/>
          <w:bCs w:val="false"/>
          <w:i w:val="false"/>
          <w:iCs w:val="false"/>
          <w:color w:val="1F2A37"/>
          <w:sz w:val="22"/>
          <w:szCs w:val="22"/>
        </w:rPr>
        <w:t xml:space="preserve">→ cut scope (auth + billing only).</w:t>
      </w:r>
    </w:p>
    <w:p>
      <w:pPr>
        <w:spacing w:after="160"/>
      </w:pPr>
      <w:r>
        <w:t xml:space="preserve"/>
      </w:r>
    </w:p>
    <w:p>
      <w:pPr>
        <w:pStyle w:val="Heading2"/>
        <w:spacing w:after="180" w:before="360"/>
      </w:pPr>
      <w:r>
        <w:rPr>
          <w:rFonts w:ascii="Calibri" w:cs="Calibri" w:eastAsia="Calibri" w:hAnsi="Calibri"/>
          <w:b/>
          <w:bCs/>
          <w:color w:val="1F2A37"/>
          <w:sz w:val="30"/>
          <w:szCs w:val="30"/>
        </w:rPr>
        <w:t xml:space="preserve">7.2  Wave 2 — Expand SHIP  (months 3–6)</w:t>
      </w:r>
    </w:p>
    <w:p>
      <w:pPr>
        <w:spacing w:after="120" w:before="0" w:line="300"/>
        <w:jc w:val="both"/>
      </w:pPr>
      <w:r>
        <w:rPr>
          <w:rFonts w:ascii="Calibri" w:cs="Calibri" w:eastAsia="Calibri" w:hAnsi="Calibri"/>
          <w:b w:val="false"/>
          <w:bCs w:val="false"/>
          <w:i/>
          <w:iCs/>
          <w:color w:val="1F2A37"/>
          <w:sz w:val="22"/>
          <w:szCs w:val="22"/>
        </w:rPr>
        <w:t xml:space="preserve">“Two more SHIP products. Reuse everything.”</w:t>
      </w:r>
    </w:p>
    <w:p>
      <w:pPr>
        <w:pStyle w:val="Heading4"/>
        <w:spacing w:after="80" w:before="180"/>
      </w:pPr>
      <w:r>
        <w:rPr>
          <w:rFonts w:ascii="Calibri" w:cs="Calibri" w:eastAsia="Calibri" w:hAnsi="Calibri"/>
          <w:b/>
          <w:bCs/>
          <w:color w:val="1F2A37"/>
          <w:sz w:val="24"/>
          <w:szCs w:val="24"/>
        </w:rPr>
        <w:t xml:space="preserve">What ships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Agent-PR Reviewer (paid): </w:t>
      </w:r>
      <w:r>
        <w:rPr>
          <w:rFonts w:ascii="Calibri" w:cs="Calibri" w:eastAsia="Calibri" w:hAnsi="Calibri"/>
          <w:b w:val="false"/>
          <w:bCs w:val="false"/>
          <w:i w:val="false"/>
          <w:iCs w:val="false"/>
          <w:color w:val="1F2A37"/>
          <w:sz w:val="22"/>
          <w:szCs w:val="22"/>
        </w:rPr>
        <w:t xml:space="preserve">public launch, 10 paying teams, $15K MRR for this product alone.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CI Local (OSS): </w:t>
      </w:r>
      <w:r>
        <w:rPr>
          <w:rFonts w:ascii="Calibri" w:cs="Calibri" w:eastAsia="Calibri" w:hAnsi="Calibri"/>
          <w:b w:val="false"/>
          <w:bCs w:val="false"/>
          <w:i w:val="false"/>
          <w:iCs w:val="false"/>
          <w:color w:val="1F2A37"/>
          <w:sz w:val="22"/>
          <w:szCs w:val="22"/>
        </w:rPr>
        <w:t xml:space="preserve">public launch, 5K GitHub stars, 1K daily active users.</w:t>
      </w:r>
    </w:p>
    <w:p>
      <w:pPr>
        <w:pStyle w:val="Heading4"/>
        <w:spacing w:after="80" w:before="180"/>
      </w:pPr>
      <w:r>
        <w:rPr>
          <w:rFonts w:ascii="Calibri" w:cs="Calibri" w:eastAsia="Calibri" w:hAnsi="Calibri"/>
          <w:b/>
          <w:bCs/>
          <w:color w:val="1F2A37"/>
          <w:sz w:val="24"/>
          <w:szCs w:val="24"/>
        </w:rPr>
        <w:t xml:space="preserve">Why this order</w:t>
      </w:r>
    </w:p>
    <w:p>
      <w:pPr>
        <w:spacing w:after="120" w:before="0" w:line="300"/>
        <w:jc w:val="both"/>
      </w:pPr>
      <w:r>
        <w:rPr>
          <w:rFonts w:ascii="Calibri" w:cs="Calibri" w:eastAsia="Calibri" w:hAnsi="Calibri"/>
          <w:b w:val="false"/>
          <w:bCs w:val="false"/>
          <w:i w:val="false"/>
          <w:iCs w:val="false"/>
          <w:color w:val="1F2A37"/>
          <w:sz w:val="22"/>
          <w:szCs w:val="22"/>
        </w:rPr>
        <w:t xml:space="preserve">Agent-PR Reviewer reuses Repo X-ray (no new foundation work). CI Local is the OSS distribution win that drives top-of-funnel for both paid Wave-1 and Wave-2 products. Without a viral OSS launch in Wave 2, the SHIP line doesn’t have enough top-of-funnel for the rest of the year.</w:t>
      </w:r>
    </w:p>
    <w:p>
      <w:pPr>
        <w:pStyle w:val="Heading4"/>
        <w:spacing w:after="80" w:before="180"/>
      </w:pPr>
      <w:r>
        <w:rPr>
          <w:rFonts w:ascii="Calibri" w:cs="Calibri" w:eastAsia="Calibri" w:hAnsi="Calibri"/>
          <w:b/>
          <w:bCs/>
          <w:color w:val="1F2A37"/>
          <w:sz w:val="24"/>
          <w:szCs w:val="24"/>
        </w:rPr>
        <w:t xml:space="preserve">Success criteria</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10+ paying teams on Agent-PR Reviewer.</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5K+ stars on CI Local; ranked top-30 on a Hacker News front page.</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Combined MRR (Smart Test Selector + Agent-PR Reviewer) &gt; $20K.</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Cumulative GitHub stars across DevTrust OSS products &gt; 10K.</w:t>
      </w:r>
    </w:p>
    <w:p>
      <w:pPr>
        <w:spacing w:after="160"/>
      </w:pPr>
      <w:r>
        <w:t xml:space="preserve"/>
      </w:r>
    </w:p>
    <w:p>
      <w:pPr>
        <w:pStyle w:val="Heading2"/>
        <w:spacing w:after="180" w:before="360"/>
      </w:pPr>
      <w:r>
        <w:rPr>
          <w:rFonts w:ascii="Calibri" w:cs="Calibri" w:eastAsia="Calibri" w:hAnsi="Calibri"/>
          <w:b/>
          <w:bCs/>
          <w:color w:val="1F2A37"/>
          <w:sz w:val="30"/>
          <w:szCs w:val="30"/>
        </w:rPr>
        <w:t xml:space="preserve">7.3  Wave 3 — Open the RUN line  (months 6–9)</w:t>
      </w:r>
    </w:p>
    <w:p>
      <w:pPr>
        <w:spacing w:after="120" w:before="0" w:line="300"/>
        <w:jc w:val="both"/>
      </w:pPr>
      <w:r>
        <w:rPr>
          <w:rFonts w:ascii="Calibri" w:cs="Calibri" w:eastAsia="Calibri" w:hAnsi="Calibri"/>
          <w:b w:val="false"/>
          <w:bCs w:val="false"/>
          <w:i/>
          <w:iCs/>
          <w:color w:val="1F2A37"/>
          <w:sz w:val="22"/>
          <w:szCs w:val="22"/>
        </w:rPr>
        <w:t xml:space="preserve">“New foundation. New product line. New buyer.”</w:t>
      </w:r>
    </w:p>
    <w:p>
      <w:pPr>
        <w:pStyle w:val="Heading4"/>
        <w:spacing w:after="80" w:before="180"/>
      </w:pPr>
      <w:r>
        <w:rPr>
          <w:rFonts w:ascii="Calibri" w:cs="Calibri" w:eastAsia="Calibri" w:hAnsi="Calibri"/>
          <w:b/>
          <w:bCs/>
          <w:color w:val="1F2A37"/>
          <w:sz w:val="24"/>
          <w:szCs w:val="24"/>
        </w:rPr>
        <w:t xml:space="preserve">What ships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Agent Trace SDK (OSS · foundation): </w:t>
      </w:r>
      <w:r>
        <w:rPr>
          <w:rFonts w:ascii="Calibri" w:cs="Calibri" w:eastAsia="Calibri" w:hAnsi="Calibri"/>
          <w:b w:val="false"/>
          <w:bCs w:val="false"/>
          <w:i w:val="false"/>
          <w:iCs w:val="false"/>
          <w:color w:val="1F2A37"/>
          <w:sz w:val="22"/>
          <w:szCs w:val="22"/>
        </w:rPr>
        <w:t xml:space="preserve">v0.5 public release, 3 framework adoptions, 10K GitHub stars.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WhyChanged (OSS): </w:t>
      </w:r>
      <w:r>
        <w:rPr>
          <w:rFonts w:ascii="Calibri" w:cs="Calibri" w:eastAsia="Calibri" w:hAnsi="Calibri"/>
          <w:b w:val="false"/>
          <w:bCs w:val="false"/>
          <w:i w:val="false"/>
          <w:iCs w:val="false"/>
          <w:color w:val="1F2A37"/>
          <w:sz w:val="22"/>
          <w:szCs w:val="22"/>
        </w:rPr>
        <w:t xml:space="preserve">v1.0 public launch, 200+ self-hosted installs, 50+ Slack/Discord bot installs.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TokenCost (paid): </w:t>
      </w:r>
      <w:r>
        <w:rPr>
          <w:rFonts w:ascii="Calibri" w:cs="Calibri" w:eastAsia="Calibri" w:hAnsi="Calibri"/>
          <w:b w:val="false"/>
          <w:bCs w:val="false"/>
          <w:i w:val="false"/>
          <w:iCs w:val="false"/>
          <w:color w:val="1F2A37"/>
          <w:sz w:val="22"/>
          <w:szCs w:val="22"/>
        </w:rPr>
        <w:t xml:space="preserve">public launch, 50+ free-tier teams, 5+ paid teams.</w:t>
      </w:r>
    </w:p>
    <w:p>
      <w:pPr>
        <w:pStyle w:val="Heading4"/>
        <w:spacing w:after="80" w:before="180"/>
      </w:pPr>
      <w:r>
        <w:rPr>
          <w:rFonts w:ascii="Calibri" w:cs="Calibri" w:eastAsia="Calibri" w:hAnsi="Calibri"/>
          <w:b/>
          <w:bCs/>
          <w:color w:val="1F2A37"/>
          <w:sz w:val="24"/>
          <w:szCs w:val="24"/>
        </w:rPr>
        <w:t xml:space="preserve">Why this order</w:t>
      </w:r>
    </w:p>
    <w:p>
      <w:pPr>
        <w:spacing w:after="120" w:before="0" w:line="300"/>
        <w:jc w:val="both"/>
      </w:pPr>
      <w:r>
        <w:rPr>
          <w:rFonts w:ascii="Calibri" w:cs="Calibri" w:eastAsia="Calibri" w:hAnsi="Calibri"/>
          <w:b w:val="false"/>
          <w:bCs w:val="false"/>
          <w:i w:val="false"/>
          <w:iCs w:val="false"/>
          <w:color w:val="1F2A37"/>
          <w:sz w:val="22"/>
          <w:szCs w:val="22"/>
        </w:rPr>
        <w:t xml:space="preserve">Agent Trace SDK ships first in the wave because the other two RUN products consume it. WhyChanged and TokenCost can technically run without it but the platform thesis breaks if Wave 3 ships them as standalone products.</w:t>
      </w:r>
    </w:p>
    <w:p>
      <w:pPr>
        <w:pStyle w:val="Heading4"/>
        <w:spacing w:after="80" w:before="180"/>
      </w:pPr>
      <w:r>
        <w:rPr>
          <w:rFonts w:ascii="Calibri" w:cs="Calibri" w:eastAsia="Calibri" w:hAnsi="Calibri"/>
          <w:b/>
          <w:bCs/>
          <w:color w:val="1F2A37"/>
          <w:sz w:val="24"/>
          <w:szCs w:val="24"/>
        </w:rPr>
        <w:t xml:space="preserve">Success criteria</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Combined MRR (4 paid products) &gt; $40K.</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Agent Trace SDK: 10K+ stars, 3+ frameworks adopt the format.</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WhyChanged: top 30 on HN at launch.</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TokenCost: 5+ paying customers including 1 enterprise lead in pipeline.</w:t>
      </w:r>
    </w:p>
    <w:p>
      <w:pPr>
        <w:pStyle w:val="Heading4"/>
        <w:spacing w:after="80" w:before="180"/>
      </w:pPr>
      <w:r>
        <w:rPr>
          <w:rFonts w:ascii="Calibri" w:cs="Calibri" w:eastAsia="Calibri" w:hAnsi="Calibri"/>
          <w:b/>
          <w:bCs/>
          <w:color w:val="1F2A37"/>
          <w:sz w:val="24"/>
          <w:szCs w:val="24"/>
        </w:rPr>
        <w:t xml:space="preserve">Wave 3 caution</w:t>
      </w:r>
    </w:p>
    <w:p>
      <w:pPr>
        <w:spacing w:after="120" w:before="0" w:line="300"/>
        <w:jc w:val="both"/>
      </w:pPr>
      <w:r>
        <w:rPr>
          <w:rFonts w:ascii="Calibri" w:cs="Calibri" w:eastAsia="Calibri" w:hAnsi="Calibri"/>
          <w:b w:val="false"/>
          <w:bCs w:val="false"/>
          <w:i w:val="false"/>
          <w:iCs w:val="false"/>
          <w:color w:val="1F2A37"/>
          <w:sz w:val="22"/>
          <w:szCs w:val="22"/>
        </w:rPr>
        <w:t xml:space="preserve">This is the busiest wave (3 products). Bandwidth is the biggest risk. If the team is not large enough to ship 3 products in Wave 3, push WhyChanged to Wave 4 and keep the wave to 2 products.</w:t>
      </w:r>
    </w:p>
    <w:p>
      <w:pPr>
        <w:spacing w:after="160"/>
      </w:pPr>
      <w:r>
        <w:t xml:space="preserve"/>
      </w:r>
    </w:p>
    <w:p>
      <w:pPr>
        <w:pStyle w:val="Heading2"/>
        <w:spacing w:after="180" w:before="360"/>
      </w:pPr>
      <w:r>
        <w:rPr>
          <w:rFonts w:ascii="Calibri" w:cs="Calibri" w:eastAsia="Calibri" w:hAnsi="Calibri"/>
          <w:b/>
          <w:bCs/>
          <w:color w:val="1F2A37"/>
          <w:sz w:val="30"/>
          <w:szCs w:val="30"/>
        </w:rPr>
        <w:t xml:space="preserve">7.4  Wave 4 — Compliance moat  (months 9–12+)</w:t>
      </w:r>
    </w:p>
    <w:p>
      <w:pPr>
        <w:spacing w:after="120" w:before="0" w:line="300"/>
        <w:jc w:val="both"/>
      </w:pPr>
      <w:r>
        <w:rPr>
          <w:rFonts w:ascii="Calibri" w:cs="Calibri" w:eastAsia="Calibri" w:hAnsi="Calibri"/>
          <w:b w:val="false"/>
          <w:bCs w:val="false"/>
          <w:i/>
          <w:iCs/>
          <w:color w:val="1F2A37"/>
          <w:sz w:val="22"/>
          <w:szCs w:val="22"/>
        </w:rPr>
        <w:t xml:space="preserve">“Sell to enterprises. Ride the regulatory wave.”</w:t>
      </w:r>
    </w:p>
    <w:p>
      <w:pPr>
        <w:pStyle w:val="Heading4"/>
        <w:spacing w:after="80" w:before="180"/>
      </w:pPr>
      <w:r>
        <w:rPr>
          <w:rFonts w:ascii="Calibri" w:cs="Calibri" w:eastAsia="Calibri" w:hAnsi="Calibri"/>
          <w:b/>
          <w:bCs/>
          <w:color w:val="1F2A37"/>
          <w:sz w:val="24"/>
          <w:szCs w:val="24"/>
        </w:rPr>
        <w:t xml:space="preserve">What ships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AgentGuard (paid · enterprise): </w:t>
      </w:r>
      <w:r>
        <w:rPr>
          <w:rFonts w:ascii="Calibri" w:cs="Calibri" w:eastAsia="Calibri" w:hAnsi="Calibri"/>
          <w:b w:val="false"/>
          <w:bCs w:val="false"/>
          <w:i w:val="false"/>
          <w:iCs w:val="false"/>
          <w:color w:val="1F2A37"/>
          <w:sz w:val="22"/>
          <w:szCs w:val="22"/>
        </w:rPr>
        <w:t xml:space="preserve">public launch, 3 paying teams, 1 SOC 2 Compliance Bundle sale.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Dep Upgrade Pilot (paid): </w:t>
      </w:r>
      <w:r>
        <w:rPr>
          <w:rFonts w:ascii="Calibri" w:cs="Calibri" w:eastAsia="Calibri" w:hAnsi="Calibri"/>
          <w:b w:val="false"/>
          <w:bCs w:val="false"/>
          <w:i w:val="false"/>
          <w:iCs w:val="false"/>
          <w:color w:val="1F2A37"/>
          <w:sz w:val="22"/>
          <w:szCs w:val="22"/>
        </w:rPr>
        <w:t xml:space="preserve">public launch, 10 paying teams (mix of platform and security buyers), $20K MRR.</w:t>
      </w:r>
    </w:p>
    <w:p>
      <w:pPr>
        <w:pStyle w:val="Heading4"/>
        <w:spacing w:after="80" w:before="180"/>
      </w:pPr>
      <w:r>
        <w:rPr>
          <w:rFonts w:ascii="Calibri" w:cs="Calibri" w:eastAsia="Calibri" w:hAnsi="Calibri"/>
          <w:b/>
          <w:bCs/>
          <w:color w:val="1F2A37"/>
          <w:sz w:val="24"/>
          <w:szCs w:val="24"/>
        </w:rPr>
        <w:t xml:space="preserve">Why this order</w:t>
      </w:r>
    </w:p>
    <w:p>
      <w:pPr>
        <w:spacing w:after="120" w:before="0" w:line="300"/>
        <w:jc w:val="both"/>
      </w:pPr>
      <w:r>
        <w:rPr>
          <w:rFonts w:ascii="Calibri" w:cs="Calibri" w:eastAsia="Calibri" w:hAnsi="Calibri"/>
          <w:b w:val="false"/>
          <w:bCs w:val="false"/>
          <w:i w:val="false"/>
          <w:iCs w:val="false"/>
          <w:color w:val="1F2A37"/>
          <w:sz w:val="22"/>
          <w:szCs w:val="22"/>
        </w:rPr>
        <w:t xml:space="preserve">Both Wave 4 products require credibility built up over the prior 9 months. By Wave 4 we have 4 OSS products with thousands of stars (community trust), 4 paid SaaS products with paying customers (commercial discipline), and a SOC 2 audit underway or completed for our own platform (procurement readiness). These three together are what AgentGuard’s enterprise sales motion stands on.</w:t>
      </w:r>
    </w:p>
    <w:p>
      <w:pPr>
        <w:pStyle w:val="Heading4"/>
        <w:spacing w:after="80" w:before="180"/>
      </w:pPr>
      <w:r>
        <w:rPr>
          <w:rFonts w:ascii="Calibri" w:cs="Calibri" w:eastAsia="Calibri" w:hAnsi="Calibri"/>
          <w:b/>
          <w:bCs/>
          <w:color w:val="1F2A37"/>
          <w:sz w:val="24"/>
          <w:szCs w:val="24"/>
        </w:rPr>
        <w:t xml:space="preserve">Success criteria</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9 of 9 DevTrust products live.</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Combined platform MRR &gt; $80K.</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3+ paying AgentGuard customers including 1 enterprise contract.</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10+ paying Dep Upgrade Pilot customers.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SOC 2 Type 1 attested. Type 2 in progress.</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8.  The validation playbook</w:t>
      </w:r>
    </w:p>
    <w:p>
      <w:pPr>
        <w:spacing w:after="120" w:before="0" w:line="300"/>
        <w:jc w:val="both"/>
      </w:pPr>
      <w:r>
        <w:rPr>
          <w:rFonts w:ascii="Calibri" w:cs="Calibri" w:eastAsia="Calibri" w:hAnsi="Calibri"/>
          <w:b w:val="false"/>
          <w:bCs w:val="false"/>
          <w:i w:val="false"/>
          <w:iCs w:val="false"/>
          <w:color w:val="1F2A37"/>
          <w:sz w:val="22"/>
          <w:szCs w:val="22"/>
        </w:rPr>
        <w:t xml:space="preserve">The single highest-leverage discipline for a small team is to </w:t>
      </w:r>
      <w:r>
        <w:rPr>
          <w:rFonts w:ascii="Calibri" w:cs="Calibri" w:eastAsia="Calibri" w:hAnsi="Calibri"/>
          <w:b/>
          <w:bCs/>
          <w:i w:val="false"/>
          <w:iCs w:val="false"/>
          <w:color w:val="1F2A37"/>
          <w:sz w:val="22"/>
          <w:szCs w:val="22"/>
        </w:rPr>
        <w:t xml:space="preserve">kill bad ideas fast</w:t>
      </w:r>
      <w:r>
        <w:rPr>
          <w:rFonts w:ascii="Calibri" w:cs="Calibri" w:eastAsia="Calibri" w:hAnsi="Calibri"/>
          <w:b w:val="false"/>
          <w:bCs w:val="false"/>
          <w:i w:val="false"/>
          <w:iCs w:val="false"/>
          <w:color w:val="1F2A37"/>
          <w:sz w:val="22"/>
          <w:szCs w:val="22"/>
        </w:rPr>
        <w:t xml:space="preserve">. The playbook below is adapted from successful bootstrapped dev tool launches (Linear pre-launch, PostHog founder posts, Bruno’s growth notes, Pieter Levels’ shipping cadence). The aim is to either find a willing, paying audience within 30 days — or move on without sunk-cost guilt.</w:t>
      </w:r>
    </w:p>
    <w:p>
      <w:pPr>
        <w:pStyle w:val="Heading2"/>
        <w:spacing w:after="180" w:before="360"/>
      </w:pPr>
      <w:r>
        <w:rPr>
          <w:rFonts w:ascii="Calibri" w:cs="Calibri" w:eastAsia="Calibri" w:hAnsi="Calibri"/>
          <w:b/>
          <w:bCs/>
          <w:color w:val="1F2A37"/>
          <w:sz w:val="30"/>
          <w:szCs w:val="30"/>
        </w:rPr>
        <w:t xml:space="preserve">8.1  The 30-day playbook (per product)</w:t>
      </w:r>
    </w:p>
    <w:p>
      <w:pPr>
        <w:pStyle w:val="Heading3"/>
        <w:spacing w:after="120" w:before="240"/>
      </w:pPr>
      <w:r>
        <w:rPr>
          <w:rFonts w:ascii="Calibri" w:cs="Calibri" w:eastAsia="Calibri" w:hAnsi="Calibri"/>
          <w:b/>
          <w:bCs/>
          <w:color w:val="C96442"/>
          <w:sz w:val="26"/>
          <w:szCs w:val="26"/>
        </w:rPr>
        <w:t xml:space="preserve">Week 1 — Define the willing-to-pay segment</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Write a one-paragraph problem statement. Show it to 10 developers in your network. If fewer than 6 nod and immediately start telling you their version of the same pain, the idea is too vague. Sharpen or kill.</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Find the segment. Where do these developers congregate online? List three communities (subreddits, Discords, HN, specific Slack groups). If you cannot name them, your distribution will be hopeless. Kill.</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Write the launch tweet you would post in 8 weeks. If you cannot write a compelling one in 30 minutes, the value prop is not crisp. Iterate or kill.</w:t>
      </w:r>
    </w:p>
    <w:p>
      <w:pPr>
        <w:pStyle w:val="Heading3"/>
        <w:spacing w:after="120" w:before="240"/>
      </w:pPr>
      <w:r>
        <w:rPr>
          <w:rFonts w:ascii="Calibri" w:cs="Calibri" w:eastAsia="Calibri" w:hAnsi="Calibri"/>
          <w:b/>
          <w:bCs/>
          <w:color w:val="C96442"/>
          <w:sz w:val="26"/>
          <w:szCs w:val="26"/>
        </w:rPr>
        <w:t xml:space="preserve">Week 2 — Landing page and waitlist</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Ship a landing page in a day (no longer). Headline, subhead, three concrete value props, screenshot or mockup, one CTA — ‘Join early access.’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Drive 200–500 visitors via posts in your three communities. Track signup rate. Below 3%? Headline is wrong, value prop is wrong, or audience is wrong. Iterate twice; if still flat, kill.</w:t>
      </w:r>
    </w:p>
    <w:p>
      <w:pPr>
        <w:pStyle w:val="Heading3"/>
        <w:spacing w:after="120" w:before="240"/>
      </w:pPr>
      <w:r>
        <w:rPr>
          <w:rFonts w:ascii="Calibri" w:cs="Calibri" w:eastAsia="Calibri" w:hAnsi="Calibri"/>
          <w:b/>
          <w:bCs/>
          <w:color w:val="C96442"/>
          <w:sz w:val="26"/>
          <w:szCs w:val="26"/>
        </w:rPr>
        <w:t xml:space="preserve">Weeks 3–4 — Problem interviews and prototype</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Talk to 10–20 people from the waitlist. Do not pitch. Ask: ‘Walk me through the last time you hit this problem. What did you do? What would the ideal fix have looked like?’ Listen for which features they reach for first; that is your MVP scope.</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Build the absolute minimum that delivers the core promise. For dev tools, that is usually a CLI or a single-page app, not a polished UI.</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Ship to 5 ‘design partners’ from interviews. Watch them use it. Do not narrate; let them struggle. Their friction is your roadmap.</w:t>
      </w:r>
    </w:p>
    <w:p>
      <w:pPr>
        <w:spacing w:after="160"/>
      </w:pPr>
      <w:r>
        <w:t xml:space="preserve"/>
      </w:r>
    </w:p>
    <w:p>
      <w:pPr>
        <w:pStyle w:val="Heading3"/>
        <w:spacing w:after="120" w:before="240"/>
      </w:pPr>
      <w:r>
        <w:rPr>
          <w:rFonts w:ascii="Calibri" w:cs="Calibri" w:eastAsia="Calibri" w:hAnsi="Calibri"/>
          <w:b/>
          <w:bCs/>
          <w:color w:val="C96442"/>
          <w:sz w:val="26"/>
          <w:szCs w:val="26"/>
        </w:rPr>
        <w:t xml:space="preserve">The kill criteria — write these down, stick to them</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If 30 days in, you have fewer than 50 waitlist signups from organic posts → kill.</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If you cannot find a single person willing to pay $10 for the MVP → kill.</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If your design partners use it twice and then stop → kill.</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If shipping the next ‘meaningful’ feature requires more than two weeks of solo work → either scope down or kill.</w:t>
      </w:r>
    </w:p>
    <w:p>
      <w:pPr>
        <w:spacing w:after="160"/>
      </w:pPr>
      <w:r>
        <w:t xml:space="preserve"/>
      </w:r>
    </w:p>
    <w:p>
      <w:pPr>
        <w:pStyle w:val="Heading2"/>
        <w:spacing w:after="180" w:before="360"/>
      </w:pPr>
      <w:r>
        <w:rPr>
          <w:rFonts w:ascii="Calibri" w:cs="Calibri" w:eastAsia="Calibri" w:hAnsi="Calibri"/>
          <w:b/>
          <w:bCs/>
          <w:color w:val="1F2A37"/>
          <w:sz w:val="30"/>
          <w:szCs w:val="30"/>
        </w:rPr>
        <w:t xml:space="preserve">8.2  The four filters every DevTrust product must pass</w:t>
      </w:r>
    </w:p>
    <w:p>
      <w:pPr>
        <w:spacing w:after="120" w:before="0" w:line="300"/>
        <w:jc w:val="both"/>
      </w:pPr>
      <w:r>
        <w:rPr>
          <w:rFonts w:ascii="Calibri" w:cs="Calibri" w:eastAsia="Calibri" w:hAnsi="Calibri"/>
          <w:b w:val="false"/>
          <w:bCs w:val="false"/>
          <w:i w:val="false"/>
          <w:iCs w:val="false"/>
          <w:color w:val="1F2A37"/>
          <w:sz w:val="22"/>
          <w:szCs w:val="22"/>
        </w:rPr>
        <w:t xml:space="preserve">Every product in this plan was filtered against four tests. Re-run them at the start of each wave on the products in that wave.</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(a) Pain documented.  </w:t>
      </w:r>
      <w:r>
        <w:rPr>
          <w:rFonts w:ascii="Calibri" w:cs="Calibri" w:eastAsia="Calibri" w:hAnsi="Calibri"/>
          <w:b w:val="false"/>
          <w:bCs w:val="false"/>
          <w:i w:val="false"/>
          <w:iCs w:val="false"/>
          <w:color w:val="1F2A37"/>
          <w:sz w:val="22"/>
          <w:szCs w:val="22"/>
        </w:rPr>
        <w:t xml:space="preserve">Documented in at least two independent sources from the past 12 months.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(b) MVP buildable.  </w:t>
      </w:r>
      <w:r>
        <w:rPr>
          <w:rFonts w:ascii="Calibri" w:cs="Calibri" w:eastAsia="Calibri" w:hAnsi="Calibri"/>
          <w:b w:val="false"/>
          <w:bCs w:val="false"/>
          <w:i w:val="false"/>
          <w:iCs w:val="false"/>
          <w:color w:val="1F2A37"/>
          <w:sz w:val="22"/>
          <w:szCs w:val="22"/>
        </w:rPr>
        <w:t xml:space="preserve">By a small team in 8 weeks or less.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 Reachable audience.  </w:t>
      </w:r>
      <w:r>
        <w:rPr>
          <w:rFonts w:ascii="Calibri" w:cs="Calibri" w:eastAsia="Calibri" w:hAnsi="Calibri"/>
          <w:b w:val="false"/>
          <w:bCs w:val="false"/>
          <w:i w:val="false"/>
          <w:iCs w:val="false"/>
          <w:color w:val="1F2A37"/>
          <w:sz w:val="22"/>
          <w:szCs w:val="22"/>
        </w:rPr>
        <w:t xml:space="preserve">Willing-to-pay segment identifiable and reachable without paid acquisition.</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(d) Defensible moat or sustainable indie ceiling.  </w:t>
      </w:r>
      <w:r>
        <w:rPr>
          <w:rFonts w:ascii="Calibri" w:cs="Calibri" w:eastAsia="Calibri" w:hAnsi="Calibri"/>
          <w:b w:val="false"/>
          <w:bCs w:val="false"/>
          <w:i w:val="false"/>
          <w:iCs w:val="false"/>
          <w:color w:val="1F2A37"/>
          <w:sz w:val="22"/>
          <w:szCs w:val="22"/>
        </w:rPr>
        <w:t xml:space="preserve">Either a real defensible moat (data, ecosystem, switching cost) or a sustainable indie revenue ceiling above $5K MRR.</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9.  Go-to-market playbook</w:t>
      </w:r>
    </w:p>
    <w:p>
      <w:pPr>
        <w:spacing w:after="120" w:before="0" w:line="300"/>
        <w:jc w:val="both"/>
      </w:pPr>
      <w:r>
        <w:rPr>
          <w:rFonts w:ascii="Calibri" w:cs="Calibri" w:eastAsia="Calibri" w:hAnsi="Calibri"/>
          <w:b w:val="false"/>
          <w:bCs w:val="false"/>
          <w:i w:val="false"/>
          <w:iCs w:val="false"/>
          <w:color w:val="1F2A37"/>
          <w:sz w:val="22"/>
          <w:szCs w:val="22"/>
        </w:rPr>
        <w:t xml:space="preserve">How DevTrust products get into the world. Different motions for different products — the platform thesis means we don’t need every product to have the same GTM.</w:t>
      </w:r>
    </w:p>
    <w:p>
      <w:pPr>
        <w:pStyle w:val="Heading2"/>
        <w:spacing w:after="180" w:before="360"/>
      </w:pPr>
      <w:r>
        <w:rPr>
          <w:rFonts w:ascii="Calibri" w:cs="Calibri" w:eastAsia="Calibri" w:hAnsi="Calibri"/>
          <w:b/>
          <w:bCs/>
          <w:color w:val="1F2A37"/>
          <w:sz w:val="30"/>
          <w:szCs w:val="30"/>
        </w:rPr>
        <w:t xml:space="preserve">9.1  The OSS distribution motion</w:t>
      </w:r>
    </w:p>
    <w:p>
      <w:pPr>
        <w:spacing w:after="120" w:before="0" w:line="300"/>
        <w:jc w:val="both"/>
      </w:pPr>
      <w:r>
        <w:rPr>
          <w:rFonts w:ascii="Calibri" w:cs="Calibri" w:eastAsia="Calibri" w:hAnsi="Calibri"/>
          <w:b/>
          <w:bCs/>
          <w:i w:val="false"/>
          <w:iCs w:val="false"/>
          <w:color w:val="1F2A37"/>
          <w:sz w:val="22"/>
          <w:szCs w:val="22"/>
        </w:rPr>
        <w:t xml:space="preserve">Used for: </w:t>
      </w:r>
      <w:r>
        <w:rPr>
          <w:rFonts w:ascii="Calibri" w:cs="Calibri" w:eastAsia="Calibri" w:hAnsi="Calibri"/>
          <w:b w:val="false"/>
          <w:bCs w:val="false"/>
          <w:i w:val="false"/>
          <w:iCs w:val="false"/>
          <w:color w:val="1F2A37"/>
          <w:sz w:val="22"/>
          <w:szCs w:val="22"/>
        </w:rPr>
        <w:t xml:space="preserve">Repo X-ray, CI Local, WhyChanged, Agent Trace SDK.</w:t>
      </w:r>
    </w:p>
    <w:p>
      <w:pPr>
        <w:pStyle w:val="Heading4"/>
        <w:spacing w:after="80" w:before="180"/>
      </w:pPr>
      <w:r>
        <w:rPr>
          <w:rFonts w:ascii="Calibri" w:cs="Calibri" w:eastAsia="Calibri" w:hAnsi="Calibri"/>
          <w:b/>
          <w:bCs/>
          <w:color w:val="1F2A37"/>
          <w:sz w:val="24"/>
          <w:szCs w:val="24"/>
        </w:rPr>
        <w:t xml:space="preserve">Channel mix</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Build in public (X / Mastodon / Bluesky) — 3× per week cadence. The single most reliable acquisition channel for indie dev tools.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Technical posts on the problem before the product. ‘Why CI is fundamentally broken for AI-era teams’ lands. ‘Introducing FooBar 1.0’ does not.</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Hacker News submission when the prototype is working. Front-page reach is real but only converts if the demo is immediate and undeniable.</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Awesome list, Reddit weekly thread, Dev.to. Cumulatively these out-perform paid acquisition for dev tools at $0–$50K MRR.</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Conferences: speak, do not sponsor. KubeCon, DockerCon, AWS re:Invent, GitHub Universe, Open Source Summit — a 30-minute conference talk converts at 10–100× the rate of a booth.</w:t>
      </w:r>
    </w:p>
    <w:p>
      <w:pPr>
        <w:pStyle w:val="Heading4"/>
        <w:spacing w:after="80" w:before="180"/>
      </w:pPr>
      <w:r>
        <w:rPr>
          <w:rFonts w:ascii="Calibri" w:cs="Calibri" w:eastAsia="Calibri" w:hAnsi="Calibri"/>
          <w:b/>
          <w:bCs/>
          <w:color w:val="1F2A37"/>
          <w:sz w:val="24"/>
          <w:szCs w:val="24"/>
        </w:rPr>
        <w:t xml:space="preserve">Funnel from OSS to paid</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‘Hosted variant’ pitch on the OSS docs site. Soft sell, ‘run it yourself or let us run it.’</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Cross-product upsell: ‘you’re using Repo X-ray, here’s what Smart Test Selector adds.’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Friction reducer: free tier of paid products available in 1 click for OSS users.</w:t>
      </w:r>
    </w:p>
    <w:p>
      <w:pPr>
        <w:pStyle w:val="Heading2"/>
        <w:spacing w:after="180" w:before="360"/>
      </w:pPr>
      <w:r>
        <w:rPr>
          <w:rFonts w:ascii="Calibri" w:cs="Calibri" w:eastAsia="Calibri" w:hAnsi="Calibri"/>
          <w:b/>
          <w:bCs/>
          <w:color w:val="1F2A37"/>
          <w:sz w:val="30"/>
          <w:szCs w:val="30"/>
        </w:rPr>
        <w:t xml:space="preserve">9.2  The eng-manager / SaaS motion</w:t>
      </w:r>
    </w:p>
    <w:p>
      <w:pPr>
        <w:spacing w:after="120" w:before="0" w:line="300"/>
        <w:jc w:val="both"/>
      </w:pPr>
      <w:r>
        <w:rPr>
          <w:rFonts w:ascii="Calibri" w:cs="Calibri" w:eastAsia="Calibri" w:hAnsi="Calibri"/>
          <w:b/>
          <w:bCs/>
          <w:i w:val="false"/>
          <w:iCs w:val="false"/>
          <w:color w:val="1F2A37"/>
          <w:sz w:val="22"/>
          <w:szCs w:val="22"/>
        </w:rPr>
        <w:t xml:space="preserve">Used for: </w:t>
      </w:r>
      <w:r>
        <w:rPr>
          <w:rFonts w:ascii="Calibri" w:cs="Calibri" w:eastAsia="Calibri" w:hAnsi="Calibri"/>
          <w:b w:val="false"/>
          <w:bCs w:val="false"/>
          <w:i w:val="false"/>
          <w:iCs w:val="false"/>
          <w:color w:val="1F2A37"/>
          <w:sz w:val="22"/>
          <w:szCs w:val="22"/>
        </w:rPr>
        <w:t xml:space="preserve">Smart Test Selector, Agent-PR Reviewer, TokenCost, Dep Upgrade Pilot.</w:t>
      </w:r>
    </w:p>
    <w:p>
      <w:pPr>
        <w:pStyle w:val="Heading4"/>
        <w:spacing w:after="80" w:before="180"/>
      </w:pPr>
      <w:r>
        <w:rPr>
          <w:rFonts w:ascii="Calibri" w:cs="Calibri" w:eastAsia="Calibri" w:hAnsi="Calibri"/>
          <w:b/>
          <w:bCs/>
          <w:color w:val="1F2A37"/>
          <w:sz w:val="24"/>
          <w:szCs w:val="24"/>
        </w:rPr>
        <w:t xml:space="preserve">Channel mix</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Inbound landing pages with concrete demos. ‘See your repo’s CI savings in 60 seconds.’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Trial-driven sales: 14-day trial with white-glove onboarding for first 5 customers per product.</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Targeted content: case studies (anonymized at first, named after 6+ months), benchmark posts, vendor comparisons.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Quarterly webinars on the topic (not the product) — ‘State of CI in AI-era engineering.’</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LinkedIn ads, narrowly targeted by job title and company size.</w:t>
      </w:r>
    </w:p>
    <w:p>
      <w:pPr>
        <w:pStyle w:val="Heading2"/>
        <w:spacing w:after="180" w:before="360"/>
      </w:pPr>
      <w:r>
        <w:rPr>
          <w:rFonts w:ascii="Calibri" w:cs="Calibri" w:eastAsia="Calibri" w:hAnsi="Calibri"/>
          <w:b/>
          <w:bCs/>
          <w:color w:val="1F2A37"/>
          <w:sz w:val="30"/>
          <w:szCs w:val="30"/>
        </w:rPr>
        <w:t xml:space="preserve">9.3  The CFO / finance motion</w:t>
      </w:r>
    </w:p>
    <w:p>
      <w:pPr>
        <w:spacing w:after="120" w:before="0" w:line="300"/>
        <w:jc w:val="both"/>
      </w:pPr>
      <w:r>
        <w:rPr>
          <w:rFonts w:ascii="Calibri" w:cs="Calibri" w:eastAsia="Calibri" w:hAnsi="Calibri"/>
          <w:b/>
          <w:bCs/>
          <w:i w:val="false"/>
          <w:iCs w:val="false"/>
          <w:color w:val="1F2A37"/>
          <w:sz w:val="22"/>
          <w:szCs w:val="22"/>
        </w:rPr>
        <w:t xml:space="preserve">Used for: </w:t>
      </w:r>
      <w:r>
        <w:rPr>
          <w:rFonts w:ascii="Calibri" w:cs="Calibri" w:eastAsia="Calibri" w:hAnsi="Calibri"/>
          <w:b w:val="false"/>
          <w:bCs w:val="false"/>
          <w:i w:val="false"/>
          <w:iCs w:val="false"/>
          <w:color w:val="1F2A37"/>
          <w:sz w:val="22"/>
          <w:szCs w:val="22"/>
        </w:rPr>
        <w:t xml:space="preserve">TokenCost (primary).</w:t>
      </w:r>
    </w:p>
    <w:p>
      <w:pPr>
        <w:pStyle w:val="Heading4"/>
        <w:spacing w:after="80" w:before="180"/>
      </w:pPr>
      <w:r>
        <w:rPr>
          <w:rFonts w:ascii="Calibri" w:cs="Calibri" w:eastAsia="Calibri" w:hAnsi="Calibri"/>
          <w:b/>
          <w:bCs/>
          <w:color w:val="1F2A37"/>
          <w:sz w:val="24"/>
          <w:szCs w:val="24"/>
        </w:rPr>
        <w:t xml:space="preserve">Channel mix</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Finance-leader newsletters and CFO Slack groups.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LinkedIn content targeted at VP Finance and CFO titles, with finance-specific language.</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Co-marketing with finance-system vendors (NetSuite, Sage Intacct partner programs).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ROI calculator on the landing page.</w:t>
      </w:r>
    </w:p>
    <w:p>
      <w:pPr>
        <w:pStyle w:val="Heading2"/>
        <w:spacing w:after="180" w:before="360"/>
      </w:pPr>
      <w:r>
        <w:rPr>
          <w:rFonts w:ascii="Calibri" w:cs="Calibri" w:eastAsia="Calibri" w:hAnsi="Calibri"/>
          <w:b/>
          <w:bCs/>
          <w:color w:val="1F2A37"/>
          <w:sz w:val="30"/>
          <w:szCs w:val="30"/>
        </w:rPr>
        <w:t xml:space="preserve">9.4  The enterprise security motion</w:t>
      </w:r>
    </w:p>
    <w:p>
      <w:pPr>
        <w:spacing w:after="120" w:before="0" w:line="300"/>
        <w:jc w:val="both"/>
      </w:pPr>
      <w:r>
        <w:rPr>
          <w:rFonts w:ascii="Calibri" w:cs="Calibri" w:eastAsia="Calibri" w:hAnsi="Calibri"/>
          <w:b/>
          <w:bCs/>
          <w:i w:val="false"/>
          <w:iCs w:val="false"/>
          <w:color w:val="1F2A37"/>
          <w:sz w:val="22"/>
          <w:szCs w:val="22"/>
        </w:rPr>
        <w:t xml:space="preserve">Used for: </w:t>
      </w:r>
      <w:r>
        <w:rPr>
          <w:rFonts w:ascii="Calibri" w:cs="Calibri" w:eastAsia="Calibri" w:hAnsi="Calibri"/>
          <w:b w:val="false"/>
          <w:bCs w:val="false"/>
          <w:i w:val="false"/>
          <w:iCs w:val="false"/>
          <w:color w:val="1F2A37"/>
          <w:sz w:val="22"/>
          <w:szCs w:val="22"/>
        </w:rPr>
        <w:t xml:space="preserve">AgentGuard, Dep Upgrade Pilot enterprise tier.</w:t>
      </w:r>
    </w:p>
    <w:p>
      <w:pPr>
        <w:pStyle w:val="Heading4"/>
        <w:spacing w:after="80" w:before="180"/>
      </w:pPr>
      <w:r>
        <w:rPr>
          <w:rFonts w:ascii="Calibri" w:cs="Calibri" w:eastAsia="Calibri" w:hAnsi="Calibri"/>
          <w:b/>
          <w:bCs/>
          <w:color w:val="1F2A37"/>
          <w:sz w:val="24"/>
          <w:szCs w:val="24"/>
        </w:rPr>
        <w:t xml:space="preserve">Channel mix</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Outbound prospecting via LinkedIn Sales Navigator targeting CISOs at companies with known agent deployments.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Compliance-tailwind content: weekly EU CRA enforcement watch newsletter, OWASP Top 10 commentary.</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Partnerships: Snyk, Wiz, Lacework, Vanta, Drata.</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Sales-led demo with proof-of-concept engagements lasting 4–8 weeks.</w:t>
      </w:r>
    </w:p>
    <w:p>
      <w:pPr>
        <w:spacing w:after="120"/>
      </w:pPr>
      <w:r>
        <w:t xml:space="preserve"/>
      </w:r>
    </w:p>
    <w:p>
      <w:pPr>
        <w:pStyle w:val="Heading2"/>
        <w:spacing w:after="180" w:before="360"/>
      </w:pPr>
      <w:r>
        <w:rPr>
          <w:rFonts w:ascii="Calibri" w:cs="Calibri" w:eastAsia="Calibri" w:hAnsi="Calibri"/>
          <w:b/>
          <w:bCs/>
          <w:color w:val="1F2A37"/>
          <w:sz w:val="30"/>
          <w:szCs w:val="30"/>
        </w:rPr>
        <w:t xml:space="preserve">9.5  Cross-product bundling</w:t>
      </w:r>
    </w:p>
    <w:p>
      <w:pPr>
        <w:spacing w:after="120" w:before="0" w:line="300"/>
        <w:jc w:val="both"/>
      </w:pPr>
      <w:r>
        <w:rPr>
          <w:rFonts w:ascii="Calibri" w:cs="Calibri" w:eastAsia="Calibri" w:hAnsi="Calibri"/>
          <w:b w:val="false"/>
          <w:bCs w:val="false"/>
          <w:i w:val="false"/>
          <w:iCs w:val="false"/>
          <w:color w:val="1F2A37"/>
          <w:sz w:val="22"/>
          <w:szCs w:val="22"/>
        </w:rPr>
        <w:t xml:space="preserve">From Wave 3 onward, packaged offers prove the platform thesis: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‘SHIP Bundle’: Smart Test Selector + Agent-PR Reviewer + Repo X-ray hosted tier — 20% off.</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‘RUN Bundle’: TokenCost + Agent Trace SDK hosted tier — 20% off.</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‘DevTrust Platform’: All paid products — 30% off, designed for enterprise.</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10.  Resource and team plan</w:t>
      </w:r>
    </w:p>
    <w:p>
      <w:pPr>
        <w:spacing w:after="120" w:before="0" w:line="300"/>
        <w:jc w:val="both"/>
      </w:pPr>
      <w:r>
        <w:rPr>
          <w:rFonts w:ascii="Calibri" w:cs="Calibri" w:eastAsia="Calibri" w:hAnsi="Calibri"/>
          <w:b w:val="false"/>
          <w:bCs w:val="false"/>
          <w:i w:val="false"/>
          <w:iCs w:val="false"/>
          <w:color w:val="1F2A37"/>
          <w:sz w:val="22"/>
          <w:szCs w:val="22"/>
        </w:rPr>
        <w:t xml:space="preserve">Headcount, tools, and compliance investment per wave. Optimistic but tight — DevTrust is shippable as a 1-person operation in Wave 1, scaling to 3–5 by Wave 4.</w:t>
      </w:r>
    </w:p>
    <w:p>
      <w:pPr>
        <w:pStyle w:val="Heading2"/>
        <w:spacing w:after="180" w:before="360"/>
      </w:pPr>
      <w:r>
        <w:rPr>
          <w:rFonts w:ascii="Calibri" w:cs="Calibri" w:eastAsia="Calibri" w:hAnsi="Calibri"/>
          <w:b/>
          <w:bCs/>
          <w:color w:val="1F2A37"/>
          <w:sz w:val="30"/>
          <w:szCs w:val="30"/>
        </w:rPr>
        <w:t xml:space="preserve">10.1  Headcount by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060"/>
        <w:gridCol w:w="4000"/>
      </w:tblGrid>
      <w:tr>
        <w:trPr>
          <w:tblHeader/>
        </w:trPr>
        <w:tc>
          <w:tcPr>
            <w:tcW w:type="dxa" w:w="6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Wave</w:t>
            </w:r>
          </w:p>
        </w:tc>
        <w:tc>
          <w:tcPr>
            <w:tcW w:type="dxa" w:w="7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FTE</w:t>
            </w:r>
          </w:p>
        </w:tc>
        <w:tc>
          <w:tcPr>
            <w:tcW w:type="dxa" w:w="40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Roles</w:t>
            </w:r>
          </w:p>
        </w:tc>
        <w:tc>
          <w:tcPr>
            <w:tcW w:type="dxa" w:w="40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Notes</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c>
          <w:tcPr>
            <w:tcW w:type="dxa" w:w="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c>
          <w:tcPr>
            <w:tcW w:type="dxa" w:w="40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Founder / principal engineer</w:t>
            </w:r>
          </w:p>
        </w:tc>
        <w:tc>
          <w:tcPr>
            <w:tcW w:type="dxa" w:w="40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Solo. Optionally a 3-week design contractor in weeks 4–6.</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2</w:t>
            </w:r>
          </w:p>
        </w:tc>
        <w:tc>
          <w:tcPr>
            <w:tcW w:type="dxa" w:w="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1.5–2</w:t>
            </w:r>
          </w:p>
        </w:tc>
        <w:tc>
          <w:tcPr>
            <w:tcW w:type="dxa" w:w="40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Founder + part-time engineer or contractor</w:t>
            </w:r>
          </w:p>
        </w:tc>
        <w:tc>
          <w:tcPr>
            <w:tcW w:type="dxa" w:w="40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Hire focused on CI Local while founder owns Agent-PR Reviewer.</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3</w:t>
            </w:r>
          </w:p>
        </w:tc>
        <w:tc>
          <w:tcPr>
            <w:tcW w:type="dxa" w:w="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2–3</w:t>
            </w:r>
          </w:p>
        </w:tc>
        <w:tc>
          <w:tcPr>
            <w:tcW w:type="dxa" w:w="40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Founder + 1–2 engineers + part-time GTM</w:t>
            </w:r>
          </w:p>
        </w:tc>
        <w:tc>
          <w:tcPr>
            <w:tcW w:type="dxa" w:w="40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First GTM hire because finance buyer requires different motion.</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4</w:t>
            </w:r>
          </w:p>
        </w:tc>
        <w:tc>
          <w:tcPr>
            <w:tcW w:type="dxa" w:w="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3–5</w:t>
            </w:r>
          </w:p>
        </w:tc>
        <w:tc>
          <w:tcPr>
            <w:tcW w:type="dxa" w:w="40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Founder + 2 engineers + GTM/sales lead + part-time finance/ops</w:t>
            </w:r>
          </w:p>
        </w:tc>
        <w:tc>
          <w:tcPr>
            <w:tcW w:type="dxa" w:w="40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First full-time enterprise AE hired in month 10 if pipeline justifies.</w:t>
            </w:r>
          </w:p>
        </w:tc>
      </w:tr>
    </w:tbl>
    <w:p>
      <w:pPr>
        <w:spacing w:after="200"/>
      </w:pPr>
      <w:r>
        <w:t xml:space="preserve"/>
      </w:r>
    </w:p>
    <w:p>
      <w:pPr>
        <w:pStyle w:val="Heading2"/>
        <w:spacing w:after="180" w:before="360"/>
      </w:pPr>
      <w:r>
        <w:rPr>
          <w:rFonts w:ascii="Calibri" w:cs="Calibri" w:eastAsia="Calibri" w:hAnsi="Calibri"/>
          <w:b/>
          <w:bCs/>
          <w:color w:val="1F2A37"/>
          <w:sz w:val="30"/>
          <w:szCs w:val="30"/>
        </w:rPr>
        <w:t xml:space="preserve">10.2  Tools and infra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700"/>
        <w:gridCol w:w="1700"/>
        <w:gridCol w:w="2360"/>
        <w:gridCol w:w="1500"/>
      </w:tblGrid>
      <w:tr>
        <w:trPr>
          <w:tblHeader/>
        </w:trPr>
        <w:tc>
          <w:tcPr>
            <w:tcW w:type="dxa" w:w="6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Wave</w:t>
            </w:r>
          </w:p>
        </w:tc>
        <w:tc>
          <w:tcPr>
            <w:tcW w:type="dxa" w:w="1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Hosting</w:t>
            </w:r>
          </w:p>
        </w:tc>
        <w:tc>
          <w:tcPr>
            <w:tcW w:type="dxa" w:w="17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LLM costs</w:t>
            </w:r>
          </w:p>
        </w:tc>
        <w:tc>
          <w:tcPr>
            <w:tcW w:type="dxa" w:w="17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Marketing</w:t>
            </w:r>
          </w:p>
        </w:tc>
        <w:tc>
          <w:tcPr>
            <w:tcW w:type="dxa" w:w="23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Compliance</w:t>
            </w:r>
          </w:p>
        </w:tc>
        <w:tc>
          <w:tcPr>
            <w:tcW w:type="dxa" w:w="15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Total</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c>
          <w:tcPr>
            <w:tcW w:type="dxa" w:w="1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$200/mo</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$200/mo</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w:t>
            </w:r>
          </w:p>
        </w:tc>
        <w:tc>
          <w:tcPr>
            <w:tcW w:type="dxa" w:w="23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w:t>
            </w:r>
          </w:p>
        </w:tc>
        <w:tc>
          <w:tcPr>
            <w:tcW w:type="dxa" w:w="1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$400/mo</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2</w:t>
            </w:r>
          </w:p>
        </w:tc>
        <w:tc>
          <w:tcPr>
            <w:tcW w:type="dxa" w:w="1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$500/mo</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$500/mo</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$1K/mo</w:t>
            </w:r>
          </w:p>
        </w:tc>
        <w:tc>
          <w:tcPr>
            <w:tcW w:type="dxa" w:w="23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$0</w:t>
            </w:r>
          </w:p>
        </w:tc>
        <w:tc>
          <w:tcPr>
            <w:tcW w:type="dxa" w:w="1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$2K/mo</w:t>
            </w:r>
          </w:p>
        </w:tc>
      </w:tr>
      <w:tr>
        <w:tc>
          <w:tcPr>
            <w:tcW w:type="dxa" w:w="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3</w:t>
            </w:r>
          </w:p>
        </w:tc>
        <w:tc>
          <w:tcPr>
            <w:tcW w:type="dxa" w:w="1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$1K/mo</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$2K/mo</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$3K/mo</w:t>
            </w:r>
          </w:p>
        </w:tc>
        <w:tc>
          <w:tcPr>
            <w:tcW w:type="dxa" w:w="23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$0</w:t>
            </w:r>
          </w:p>
        </w:tc>
        <w:tc>
          <w:tcPr>
            <w:tcW w:type="dxa" w:w="15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$6K/mo</w:t>
            </w:r>
          </w:p>
        </w:tc>
      </w:tr>
      <w:tr>
        <w:tc>
          <w:tcPr>
            <w:tcW w:type="dxa" w:w="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4</w:t>
            </w:r>
          </w:p>
        </w:tc>
        <w:tc>
          <w:tcPr>
            <w:tcW w:type="dxa" w:w="1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$2K/mo</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$4K/mo</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$8K/mo</w:t>
            </w:r>
          </w:p>
        </w:tc>
        <w:tc>
          <w:tcPr>
            <w:tcW w:type="dxa" w:w="23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$15–30K (one-time SOC 2 Type 1)</w:t>
            </w:r>
          </w:p>
        </w:tc>
        <w:tc>
          <w:tcPr>
            <w:tcW w:type="dxa" w:w="15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$14K/mo + compliance</w:t>
            </w:r>
          </w:p>
        </w:tc>
      </w:tr>
    </w:tbl>
    <w:p>
      <w:pPr>
        <w:spacing w:after="200"/>
      </w:pPr>
      <w:r>
        <w:t xml:space="preserve"/>
      </w:r>
    </w:p>
    <w:p>
      <w:pPr>
        <w:pStyle w:val="Heading2"/>
        <w:spacing w:after="180" w:before="360"/>
      </w:pPr>
      <w:r>
        <w:rPr>
          <w:rFonts w:ascii="Calibri" w:cs="Calibri" w:eastAsia="Calibri" w:hAnsi="Calibri"/>
          <w:b/>
          <w:bCs/>
          <w:color w:val="1F2A37"/>
          <w:sz w:val="30"/>
          <w:szCs w:val="30"/>
        </w:rPr>
        <w:t xml:space="preserve">10.3  Critical hires by wave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Wave 1: </w:t>
      </w:r>
      <w:r>
        <w:rPr>
          <w:rFonts w:ascii="Calibri" w:cs="Calibri" w:eastAsia="Calibri" w:hAnsi="Calibri"/>
          <w:b w:val="false"/>
          <w:bCs w:val="false"/>
          <w:i w:val="false"/>
          <w:iCs w:val="false"/>
          <w:color w:val="1F2A37"/>
          <w:sz w:val="22"/>
          <w:szCs w:val="22"/>
        </w:rPr>
        <w:t xml:space="preserve">design contractor (3 weeks, weeks 4–6) — to nail brand, palette, and landing page identity. Without this, downstream marketing suffers.</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Wave 2: </w:t>
      </w:r>
      <w:r>
        <w:rPr>
          <w:rFonts w:ascii="Calibri" w:cs="Calibri" w:eastAsia="Calibri" w:hAnsi="Calibri"/>
          <w:b w:val="false"/>
          <w:bCs w:val="false"/>
          <w:i w:val="false"/>
          <w:iCs w:val="false"/>
          <w:color w:val="1F2A37"/>
          <w:sz w:val="22"/>
          <w:szCs w:val="22"/>
        </w:rPr>
        <w:t xml:space="preserve">second engineer — full-time hire or strong contractor. Focused on CI Local as the OSS launch and as a pre-vetted candidate for full-time.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Wave 3: </w:t>
      </w:r>
      <w:r>
        <w:rPr>
          <w:rFonts w:ascii="Calibri" w:cs="Calibri" w:eastAsia="Calibri" w:hAnsi="Calibri"/>
          <w:b w:val="false"/>
          <w:bCs w:val="false"/>
          <w:i w:val="false"/>
          <w:iCs w:val="false"/>
          <w:color w:val="1F2A37"/>
          <w:sz w:val="22"/>
          <w:szCs w:val="22"/>
        </w:rPr>
        <w:t xml:space="preserve">part-time GTM person (could be fractional) — needed because TokenCost sells to finance buyers, not just engineering. Different content, different language.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Wave 4: </w:t>
      </w:r>
      <w:r>
        <w:rPr>
          <w:rFonts w:ascii="Calibri" w:cs="Calibri" w:eastAsia="Calibri" w:hAnsi="Calibri"/>
          <w:b w:val="false"/>
          <w:bCs w:val="false"/>
          <w:i w:val="false"/>
          <w:iCs w:val="false"/>
          <w:color w:val="1F2A37"/>
          <w:sz w:val="22"/>
          <w:szCs w:val="22"/>
        </w:rPr>
        <w:t xml:space="preserve">enterprise account executive (AE) on commission. Optional fractional sales leader as advisor. Compliance/audit specialist (fractional) for AgentGuard SOC 2 program.</w:t>
      </w:r>
    </w:p>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11.  Risk landscape</w:t>
      </w:r>
    </w:p>
    <w:p>
      <w:pPr>
        <w:pStyle w:val="Heading2"/>
        <w:spacing w:after="180" w:before="360"/>
      </w:pPr>
      <w:r>
        <w:rPr>
          <w:rFonts w:ascii="Calibri" w:cs="Calibri" w:eastAsia="Calibri" w:hAnsi="Calibri"/>
          <w:b/>
          <w:bCs/>
          <w:color w:val="1F2A37"/>
          <w:sz w:val="30"/>
          <w:szCs w:val="30"/>
        </w:rPr>
        <w:t xml:space="preserve">11.1  Platform-level risks</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Foundation model dependency.  </w:t>
      </w:r>
      <w:r>
        <w:rPr>
          <w:rFonts w:ascii="Calibri" w:cs="Calibri" w:eastAsia="Calibri" w:hAnsi="Calibri"/>
          <w:b w:val="false"/>
          <w:bCs w:val="false"/>
          <w:i w:val="false"/>
          <w:iCs w:val="false"/>
          <w:color w:val="1F2A37"/>
          <w:sz w:val="22"/>
          <w:szCs w:val="22"/>
        </w:rPr>
        <w:t xml:space="preserve">If a DevTrust product is a thin wrapper that disappears the moment Anthropic, OpenAI, or Google ships it natively, the moat is illusory. Mitigation: build above the model, not next to it. Every product layers on customer data, integration depth, or compliance — none is a pure prompt wrapper.</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API price collapse.  </w:t>
      </w:r>
      <w:r>
        <w:rPr>
          <w:rFonts w:ascii="Calibri" w:cs="Calibri" w:eastAsia="Calibri" w:hAnsi="Calibri"/>
          <w:b w:val="false"/>
          <w:bCs w:val="false"/>
          <w:i w:val="false"/>
          <w:iCs w:val="false"/>
          <w:color w:val="1F2A37"/>
          <w:sz w:val="22"/>
          <w:szCs w:val="22"/>
        </w:rPr>
        <w:t xml:space="preserve">Token prices have dropped roughly 10× in two years and continue to fall. If TokenCost’s 1.5% take rate dries up, the product still has per-seat revenue from finance team users. Modeled in Section 5.8.</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Big-vendor capture.  </w:t>
      </w:r>
      <w:r>
        <w:rPr>
          <w:rFonts w:ascii="Calibri" w:cs="Calibri" w:eastAsia="Calibri" w:hAnsi="Calibri"/>
          <w:b w:val="false"/>
          <w:bCs w:val="false"/>
          <w:i w:val="false"/>
          <w:iCs w:val="false"/>
          <w:color w:val="1F2A37"/>
          <w:sz w:val="22"/>
          <w:szCs w:val="22"/>
        </w:rPr>
        <w:t xml:space="preserve">AWS, GCP, Azure, GitHub can offer DevTrust OSS as managed services. Mitigation: own the trademark and distribution rights; operate above the layers they will commoditize.</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Bandwidth.  </w:t>
      </w:r>
      <w:r>
        <w:rPr>
          <w:rFonts w:ascii="Calibri" w:cs="Calibri" w:eastAsia="Calibri" w:hAnsi="Calibri"/>
          <w:b w:val="false"/>
          <w:bCs w:val="false"/>
          <w:i w:val="false"/>
          <w:iCs w:val="false"/>
          <w:color w:val="1F2A37"/>
          <w:sz w:val="22"/>
          <w:szCs w:val="22"/>
        </w:rPr>
        <w:t xml:space="preserve">9 products in 12 months is aggressive. Mitigation: kill criteria at the end of every wave — the plan explicitly contemplates dropping products that don’t pass.</w:t>
      </w:r>
    </w:p>
    <w:p>
      <w:pPr>
        <w:pStyle w:val="Heading2"/>
        <w:spacing w:after="180" w:before="360"/>
      </w:pPr>
      <w:r>
        <w:rPr>
          <w:rFonts w:ascii="Calibri" w:cs="Calibri" w:eastAsia="Calibri" w:hAnsi="Calibri"/>
          <w:b/>
          <w:bCs/>
          <w:color w:val="1F2A37"/>
          <w:sz w:val="30"/>
          <w:szCs w:val="30"/>
        </w:rPr>
        <w:t xml:space="preserve">11.2  Categories that are saturated — do not build</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Yet another generalist AI coding assistant. </w:t>
      </w:r>
      <w:r>
        <w:rPr>
          <w:rFonts w:ascii="Calibri" w:cs="Calibri" w:eastAsia="Calibri" w:hAnsi="Calibri"/>
          <w:b w:val="false"/>
          <w:bCs w:val="false"/>
          <w:i w:val="false"/>
          <w:iCs w:val="false"/>
          <w:color w:val="1F2A37"/>
          <w:sz w:val="22"/>
          <w:szCs w:val="22"/>
        </w:rPr>
        <w:t xml:space="preserve">Cursor, Claude Code, Copilot, Windsurf, Codex, Devin, Kiro, Antigravity, Replit Agent, Bolt — the field is brutal. None of DevTrust’s 9 products is in this category, on purpose.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Generic agent frameworks. </w:t>
      </w:r>
      <w:r>
        <w:rPr>
          <w:rFonts w:ascii="Calibri" w:cs="Calibri" w:eastAsia="Calibri" w:hAnsi="Calibri"/>
          <w:b w:val="false"/>
          <w:bCs w:val="false"/>
          <w:i w:val="false"/>
          <w:iCs w:val="false"/>
          <w:color w:val="1F2A37"/>
          <w:sz w:val="22"/>
          <w:szCs w:val="22"/>
        </w:rPr>
        <w:t xml:space="preserve">LangChain / LangGraph, CrewAI, MS Agent Framework, OpenAI Agents SDK, Mastra. We use these; we do not compete with them.</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Generic vector databases. </w:t>
      </w:r>
      <w:r>
        <w:rPr>
          <w:rFonts w:ascii="Calibri" w:cs="Calibri" w:eastAsia="Calibri" w:hAnsi="Calibri"/>
          <w:b w:val="false"/>
          <w:bCs w:val="false"/>
          <w:i w:val="false"/>
          <w:iCs w:val="false"/>
          <w:color w:val="1F2A37"/>
          <w:sz w:val="22"/>
          <w:szCs w:val="22"/>
        </w:rPr>
        <w:t xml:space="preserve">Pinecone, Weaviate, pgvector, Qdrant, Chroma. Won.</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Generic monitoring dashboards. </w:t>
      </w:r>
      <w:r>
        <w:rPr>
          <w:rFonts w:ascii="Calibri" w:cs="Calibri" w:eastAsia="Calibri" w:hAnsi="Calibri"/>
          <w:b w:val="false"/>
          <w:bCs w:val="false"/>
          <w:i w:val="false"/>
          <w:iCs w:val="false"/>
          <w:color w:val="1F2A37"/>
          <w:sz w:val="22"/>
          <w:szCs w:val="22"/>
        </w:rPr>
        <w:t xml:space="preserve">Datadog, New Relic, Grafana Cloud, Honeycomb, Splunk, Dynatrace, Sentry. We integrate with these; we do not replace them.</w:t>
      </w:r>
    </w:p>
    <w:p>
      <w:pPr>
        <w:pStyle w:val="Heading2"/>
        <w:spacing w:after="180" w:before="360"/>
      </w:pPr>
      <w:r>
        <w:rPr>
          <w:rFonts w:ascii="Calibri" w:cs="Calibri" w:eastAsia="Calibri" w:hAnsi="Calibri"/>
          <w:b/>
          <w:bCs/>
          <w:color w:val="1F2A37"/>
          <w:sz w:val="30"/>
          <w:szCs w:val="30"/>
        </w:rPr>
        <w:t xml:space="preserve">11.3  Sustainability risks for the OSS line</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Maintainer burnout.  </w:t>
      </w:r>
      <w:r>
        <w:rPr>
          <w:rFonts w:ascii="Calibri" w:cs="Calibri" w:eastAsia="Calibri" w:hAnsi="Calibri"/>
          <w:b w:val="false"/>
          <w:bCs w:val="false"/>
          <w:i w:val="false"/>
          <w:iCs w:val="false"/>
          <w:color w:val="1F2A37"/>
          <w:sz w:val="22"/>
          <w:szCs w:val="22"/>
        </w:rPr>
        <w:t xml:space="preserve">The single biggest predictor of an OSS project failing is maintainer attrition. Mitigation: every OSS project gets a sponsorship, paid tier, or co-maintainer plan from day 1.</w:t>
      </w:r>
    </w:p>
    <w:p>
      <w:pPr>
        <w:pStyle w:val="ListParagraph"/>
        <w:numPr>
          <w:ilvl w:val="0"/>
          <w:numId w:val="2"/>
        </w:numPr>
        <w:spacing w:after="80" w:line="290"/>
      </w:pPr>
      <w:r>
        <w:rPr>
          <w:rFonts w:ascii="Calibri" w:cs="Calibri" w:eastAsia="Calibri" w:hAnsi="Calibri"/>
          <w:b/>
          <w:bCs/>
          <w:i w:val="false"/>
          <w:iCs w:val="false"/>
          <w:color w:val="1F2A37"/>
          <w:sz w:val="22"/>
          <w:szCs w:val="22"/>
        </w:rPr>
        <w:t xml:space="preserve">License creep.  </w:t>
      </w:r>
      <w:r>
        <w:rPr>
          <w:rFonts w:ascii="Calibri" w:cs="Calibri" w:eastAsia="Calibri" w:hAnsi="Calibri"/>
          <w:b w:val="false"/>
          <w:bCs w:val="false"/>
          <w:i w:val="false"/>
          <w:iCs w:val="false"/>
          <w:color w:val="1F2A37"/>
          <w:sz w:val="22"/>
          <w:szCs w:val="22"/>
        </w:rPr>
        <w:t xml:space="preserve">Elastic / MongoDB / HashiCorp re-rugged their licenses and poisoned trust. Mitigation: choose Apache-2.0 for all OSS and never change it.</w:t>
      </w:r>
    </w:p>
    <w:p>
      <w:pPr>
        <w:pStyle w:val="Heading2"/>
        <w:spacing w:after="180" w:before="360"/>
      </w:pPr>
      <w:r>
        <w:rPr>
          <w:rFonts w:ascii="Calibri" w:cs="Calibri" w:eastAsia="Calibri" w:hAnsi="Calibri"/>
          <w:b/>
          <w:bCs/>
          <w:color w:val="1F2A37"/>
          <w:sz w:val="30"/>
          <w:szCs w:val="30"/>
        </w:rPr>
        <w:t xml:space="preserve">11.4  Wave-specific contingency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4260"/>
      </w:tblGrid>
      <w:tr>
        <w:trPr>
          <w:tblHeader/>
        </w:trPr>
        <w:tc>
          <w:tcPr>
            <w:tcW w:type="dxa" w:w="44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Trigger</w:t>
            </w:r>
          </w:p>
        </w:tc>
        <w:tc>
          <w:tcPr>
            <w:tcW w:type="dxa" w:w="7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Wave</w:t>
            </w:r>
          </w:p>
        </w:tc>
        <w:tc>
          <w:tcPr>
            <w:tcW w:type="dxa" w:w="42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Action</w:t>
            </w:r>
          </w:p>
        </w:tc>
      </w:tr>
      <w:tr>
        <w:tc>
          <w:tcPr>
            <w:tcW w:type="dxa" w:w="4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Repo X-ray &lt; 100 stars after 30 days</w:t>
            </w:r>
          </w:p>
        </w:tc>
        <w:tc>
          <w:tcPr>
            <w:tcW w:type="dxa" w:w="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c>
          <w:tcPr>
            <w:tcW w:type="dxa" w:w="42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Re-evaluate foundation premise; possibly restart</w:t>
            </w:r>
          </w:p>
        </w:tc>
      </w:tr>
      <w:tr>
        <w:tc>
          <w:tcPr>
            <w:tcW w:type="dxa" w:w="44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Smart Test Selector validation fails</w:t>
            </w:r>
          </w:p>
        </w:tc>
        <w:tc>
          <w:tcPr>
            <w:tcW w:type="dxa" w:w="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c>
          <w:tcPr>
            <w:tcW w:type="dxa" w:w="42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Substitute Agent-PR Reviewer as Wave 1 lead</w:t>
            </w:r>
          </w:p>
        </w:tc>
      </w:tr>
      <w:tr>
        <w:tc>
          <w:tcPr>
            <w:tcW w:type="dxa" w:w="4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Combined MRR plateaus &lt; 2× from W1</w:t>
            </w:r>
          </w:p>
        </w:tc>
        <w:tc>
          <w:tcPr>
            <w:tcW w:type="dxa" w:w="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w:t>
            </w:r>
          </w:p>
        </w:tc>
        <w:tc>
          <w:tcPr>
            <w:tcW w:type="dxa" w:w="42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Halt expansion; double down on STS marketing</w:t>
            </w:r>
          </w:p>
        </w:tc>
      </w:tr>
      <w:tr>
        <w:tc>
          <w:tcPr>
            <w:tcW w:type="dxa" w:w="44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Agent Trace SDK gets 0 framework adoptions</w:t>
            </w:r>
          </w:p>
        </w:tc>
        <w:tc>
          <w:tcPr>
            <w:tcW w:type="dxa" w:w="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3</w:t>
            </w:r>
          </w:p>
        </w:tc>
        <w:tc>
          <w:tcPr>
            <w:tcW w:type="dxa" w:w="42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Reposition as SaaS-only product</w:t>
            </w:r>
          </w:p>
        </w:tc>
      </w:tr>
      <w:tr>
        <w:tc>
          <w:tcPr>
            <w:tcW w:type="dxa" w:w="4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TokenCost trial-to-paid &lt; 10%</w:t>
            </w:r>
          </w:p>
        </w:tc>
        <w:tc>
          <w:tcPr>
            <w:tcW w:type="dxa" w:w="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3</w:t>
            </w:r>
          </w:p>
        </w:tc>
        <w:tc>
          <w:tcPr>
            <w:tcW w:type="dxa" w:w="42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Pivot landing page from engineering to finance audience</w:t>
            </w:r>
          </w:p>
        </w:tc>
      </w:tr>
      <w:tr>
        <w:tc>
          <w:tcPr>
            <w:tcW w:type="dxa" w:w="44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AgentGuard 0 design partners committed</w:t>
            </w:r>
          </w:p>
        </w:tc>
        <w:tc>
          <w:tcPr>
            <w:tcW w:type="dxa" w:w="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3 → 4</w:t>
            </w:r>
          </w:p>
        </w:tc>
        <w:tc>
          <w:tcPr>
            <w:tcW w:type="dxa" w:w="42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Push AgentGuard to Year 2; promote Dep Upgrade Pilot to Wave 4 only</w:t>
            </w:r>
          </w:p>
        </w:tc>
      </w:tr>
      <w:tr>
        <w:tc>
          <w:tcPr>
            <w:tcW w:type="dxa" w:w="44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Combined MRR &lt; $60K by end of W4</w:t>
            </w:r>
          </w:p>
        </w:tc>
        <w:tc>
          <w:tcPr>
            <w:tcW w:type="dxa" w:w="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4</w:t>
            </w:r>
          </w:p>
        </w:tc>
        <w:tc>
          <w:tcPr>
            <w:tcW w:type="dxa" w:w="42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Hold all new launches in Year 2; focus on existing 4 paid products</w:t>
            </w:r>
          </w:p>
        </w:tc>
      </w:tr>
    </w:tbl>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12.  Closing — the bet to make this year</w:t>
      </w:r>
    </w:p>
    <w:p>
      <w:pPr>
        <w:spacing w:after="120" w:before="0" w:line="300"/>
        <w:jc w:val="both"/>
      </w:pPr>
      <w:r>
        <w:rPr>
          <w:rFonts w:ascii="Calibri" w:cs="Calibri" w:eastAsia="Calibri" w:hAnsi="Calibri"/>
          <w:b w:val="false"/>
          <w:bCs w:val="false"/>
          <w:i w:val="false"/>
          <w:iCs w:val="false"/>
          <w:color w:val="1F2A37"/>
          <w:sz w:val="22"/>
          <w:szCs w:val="22"/>
        </w:rPr>
        <w:t xml:space="preserve">If a single recommendation has to be distilled from this plan, it is this: </w:t>
      </w:r>
      <w:r>
        <w:rPr>
          <w:rFonts w:ascii="Calibri" w:cs="Calibri" w:eastAsia="Calibri" w:hAnsi="Calibri"/>
          <w:b/>
          <w:bCs/>
          <w:i w:val="false"/>
          <w:iCs w:val="false"/>
          <w:color w:val="1F2A37"/>
          <w:sz w:val="22"/>
          <w:szCs w:val="22"/>
        </w:rPr>
        <w:t xml:space="preserve">the next decade of dev tools will be won by the products that make AI-augmented development trustworthy and observable</w:t>
      </w:r>
      <w:r>
        <w:rPr>
          <w:rFonts w:ascii="Calibri" w:cs="Calibri" w:eastAsia="Calibri" w:hAnsi="Calibri"/>
          <w:b w:val="false"/>
          <w:bCs w:val="false"/>
          <w:i w:val="false"/>
          <w:iCs w:val="false"/>
          <w:color w:val="1F2A37"/>
          <w:sz w:val="22"/>
          <w:szCs w:val="22"/>
        </w:rPr>
        <w:t xml:space="preserve">, not by those that make code generation marginally faster. Generation is largely solved. Trust is wide open.</w:t>
      </w:r>
    </w:p>
    <w:p>
      <w:pPr>
        <w:spacing w:after="120" w:before="0" w:line="300"/>
        <w:jc w:val="both"/>
      </w:pPr>
      <w:r>
        <w:rPr>
          <w:rFonts w:ascii="Calibri" w:cs="Calibri" w:eastAsia="Calibri" w:hAnsi="Calibri"/>
          <w:b w:val="false"/>
          <w:bCs w:val="false"/>
          <w:i w:val="false"/>
          <w:iCs w:val="false"/>
          <w:color w:val="1F2A37"/>
          <w:sz w:val="22"/>
          <w:szCs w:val="22"/>
        </w:rPr>
        <w:t xml:space="preserve">DevTrust commits to that bet by building </w:t>
      </w:r>
      <w:r>
        <w:rPr>
          <w:rFonts w:ascii="Calibri" w:cs="Calibri" w:eastAsia="Calibri" w:hAnsi="Calibri"/>
          <w:b/>
          <w:bCs/>
          <w:i w:val="false"/>
          <w:iCs w:val="false"/>
          <w:color w:val="1F2A37"/>
          <w:sz w:val="22"/>
          <w:szCs w:val="22"/>
        </w:rPr>
        <w:t xml:space="preserve">one platform with two product lines, on shared foundations, shipped in 4 waves over 12 months</w:t>
      </w:r>
      <w:r>
        <w:rPr>
          <w:rFonts w:ascii="Calibri" w:cs="Calibri" w:eastAsia="Calibri" w:hAnsi="Calibri"/>
          <w:b w:val="false"/>
          <w:bCs w:val="false"/>
          <w:i w:val="false"/>
          <w:iCs w:val="false"/>
          <w:color w:val="1F2A37"/>
          <w:sz w:val="22"/>
          <w:szCs w:val="22"/>
        </w:rPr>
        <w:t xml:space="preserve">. Each wave reuses the previous wave’s infrastructure. Each wave has one OSS distribution play and one paid revenue play. Each product passes the same four-filter validation test before resources are committed. Each product has explicit kill criteria.</w:t>
      </w:r>
    </w:p>
    <w:p>
      <w:pPr>
        <w:spacing w:after="120" w:before="0" w:line="300"/>
        <w:jc w:val="both"/>
      </w:pPr>
      <w:r>
        <w:rPr>
          <w:rFonts w:ascii="Calibri" w:cs="Calibri" w:eastAsia="Calibri" w:hAnsi="Calibri"/>
          <w:b w:val="false"/>
          <w:bCs w:val="false"/>
          <w:i w:val="false"/>
          <w:iCs w:val="false"/>
          <w:color w:val="1F2A37"/>
          <w:sz w:val="22"/>
          <w:szCs w:val="22"/>
        </w:rPr>
        <w:t xml:space="preserve">The shape of this plan — a sharp open-source primitive that becomes a hosted SaaS over 12 months — is the same shape that has produced Sentry, PostHog, Supabase, Linear, Bruno, and Langfuse. The conditions in 2026 favor that shape more, not less. AI coding adoption is saturated; satisfaction is not. Production agents have raced ahead of governance. Regulation has tipped from coming to biting. Open source distribution has never been wider.</w:t>
      </w:r>
    </w:p>
    <w:p>
      <w:pPr>
        <w:spacing w:after="120" w:before="0" w:line="300"/>
        <w:jc w:val="both"/>
      </w:pPr>
      <w:r>
        <w:rPr>
          <w:rFonts w:ascii="Calibri" w:cs="Calibri" w:eastAsia="Calibri" w:hAnsi="Calibri"/>
          <w:b w:val="false"/>
          <w:bCs w:val="false"/>
          <w:i w:val="false"/>
          <w:iCs w:val="false"/>
          <w:color w:val="1F2A37"/>
          <w:sz w:val="22"/>
          <w:szCs w:val="22"/>
        </w:rPr>
        <w:t xml:space="preserve">The window to build the trust stack is now. By the end of Year 1 — by month 12 of this plan — DevTrust will be the one platform an engineering team can install end-to-end and trust their AI-augmented stack from PR to production.</w:t>
      </w:r>
    </w:p>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6442" w:sz="12"/>
              <w:left w:val="none"/>
              <w:bottom w:val="single" w:color="C96442" w:sz="12"/>
              <w:right w:val="none"/>
            </w:tcBorders>
            <w:tcMar>
              <w:top w:type="dxa" w:w="360"/>
              <w:left w:type="dxa" w:w="0"/>
              <w:bottom w:type="dxa" w:w="360"/>
              <w:right w:type="dxa" w:w="0"/>
            </w:tcMar>
          </w:tcPr>
          <w:p>
            <w:pPr>
              <w:spacing w:after="100" w:line="360"/>
              <w:jc w:val="center"/>
            </w:pPr>
            <w:r>
              <w:rPr>
                <w:rFonts w:ascii="Calibri" w:cs="Calibri" w:eastAsia="Calibri" w:hAnsi="Calibri"/>
                <w:b/>
                <w:bCs/>
                <w:i/>
                <w:iCs/>
                <w:color w:val="1F2A37"/>
                <w:sz w:val="32"/>
                <w:szCs w:val="32"/>
              </w:rPr>
              <w:t xml:space="preserve">From PR to production — the trust stack for AI-era engineering.</w:t>
            </w:r>
          </w:p>
          <w:p>
            <w:pPr>
              <w:jc w:val="center"/>
            </w:pPr>
            <w:r>
              <w:rPr>
                <w:rFonts w:ascii="Calibri" w:cs="Calibri" w:eastAsia="Calibri" w:hAnsi="Calibri"/>
                <w:color w:val="6B7280"/>
                <w:sz w:val="22"/>
                <w:szCs w:val="22"/>
              </w:rPr>
              <w:t xml:space="preserve">Ship the foundation. Earn the audience. Layer the platform. Win the trust.</w:t>
            </w:r>
          </w:p>
        </w:tc>
      </w:tr>
    </w:tbl>
    <w:p>
      <w:r>
        <w:br w:type="page"/>
      </w:r>
    </w:p>
    <w:p>
      <w:pPr>
        <w:pStyle w:val="Heading1"/>
        <w:pBdr>
          <w:bottom w:val="single" w:color="C96442" w:sz="12" w:space="6"/>
        </w:pBdr>
        <w:spacing w:after="240" w:before="480"/>
      </w:pPr>
      <w:r>
        <w:rPr>
          <w:rFonts w:ascii="Calibri" w:cs="Calibri" w:eastAsia="Calibri" w:hAnsi="Calibri"/>
          <w:b/>
          <w:bCs/>
          <w:color w:val="1F2A37"/>
          <w:sz w:val="40"/>
          <w:szCs w:val="40"/>
        </w:rPr>
        <w:t xml:space="preserve">Appendix A — metrics, milestones, and the year-end scorecard</w:t>
      </w:r>
    </w:p>
    <w:p>
      <w:pPr>
        <w:pStyle w:val="Heading3"/>
        <w:spacing w:after="120" w:before="240"/>
      </w:pPr>
      <w:r>
        <w:rPr>
          <w:rFonts w:ascii="Calibri" w:cs="Calibri" w:eastAsia="Calibri" w:hAnsi="Calibri"/>
          <w:b/>
          <w:bCs/>
          <w:color w:val="C96442"/>
          <w:sz w:val="26"/>
          <w:szCs w:val="26"/>
        </w:rPr>
        <w:t xml:space="preserve">Quarter-end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2160"/>
        <w:gridCol w:w="1600"/>
      </w:tblGrid>
      <w:tr>
        <w:trPr>
          <w:tblHeader/>
        </w:trPr>
        <w:tc>
          <w:tcPr>
            <w:tcW w:type="dxa" w:w="22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End of...</w:t>
            </w:r>
          </w:p>
        </w:tc>
        <w:tc>
          <w:tcPr>
            <w:tcW w:type="dxa" w:w="17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Products live</w:t>
            </w:r>
          </w:p>
        </w:tc>
        <w:tc>
          <w:tcPr>
            <w:tcW w:type="dxa" w:w="17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Combined MRR</w:t>
            </w:r>
          </w:p>
        </w:tc>
        <w:tc>
          <w:tcPr>
            <w:tcW w:type="dxa" w:w="216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Cumulative GH stars</w:t>
            </w:r>
          </w:p>
        </w:tc>
        <w:tc>
          <w:tcPr>
            <w:tcW w:type="dxa" w:w="1600"/>
            <w:tcBorders>
              <w:top w:val="single" w:color="D6D3D1" w:sz="4"/>
              <w:left w:val="single" w:color="D6D3D1" w:sz="4"/>
              <w:bottom w:val="single" w:color="D6D3D1" w:sz="4"/>
              <w:right w:val="single" w:color="D6D3D1" w:sz="4"/>
            </w:tcBorders>
            <w:shd w:fill="1F2A37"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Headcount</w:t>
            </w:r>
          </w:p>
        </w:tc>
      </w:tr>
      <w:tr>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Wave 1 (Q1)</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$5K</w:t>
            </w:r>
          </w:p>
        </w:tc>
        <w:tc>
          <w:tcPr>
            <w:tcW w:type="dxa" w:w="21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1.5K</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1</w:t>
            </w:r>
          </w:p>
        </w:tc>
      </w:tr>
      <w:tr>
        <w:tc>
          <w:tcPr>
            <w:tcW w:type="dxa" w:w="22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Wave 2 (Q2)</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4</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$20K</w:t>
            </w:r>
          </w:p>
        </w:tc>
        <w:tc>
          <w:tcPr>
            <w:tcW w:type="dxa" w:w="21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10K</w:t>
            </w:r>
          </w:p>
        </w:tc>
        <w:tc>
          <w:tcPr>
            <w:tcW w:type="dxa" w:w="1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1.5–2</w:t>
            </w:r>
          </w:p>
        </w:tc>
      </w:tr>
      <w:tr>
        <w:tc>
          <w:tcPr>
            <w:tcW w:type="dxa" w:w="22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Wave 3 (Q3)</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7</w:t>
            </w:r>
          </w:p>
        </w:tc>
        <w:tc>
          <w:tcPr>
            <w:tcW w:type="dxa" w:w="17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$40K</w:t>
            </w:r>
          </w:p>
        </w:tc>
        <w:tc>
          <w:tcPr>
            <w:tcW w:type="dxa" w:w="216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25K</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vAlign w:val="top"/>
          </w:tcPr>
          <w:p>
            <w:r>
              <w:rPr>
                <w:rFonts w:ascii="Calibri" w:cs="Calibri" w:eastAsia="Calibri" w:hAnsi="Calibri"/>
                <w:color w:val="1F2A37"/>
                <w:sz w:val="21"/>
                <w:szCs w:val="21"/>
              </w:rPr>
              <w:t xml:space="preserve">2–3</w:t>
            </w:r>
          </w:p>
        </w:tc>
      </w:tr>
      <w:tr>
        <w:tc>
          <w:tcPr>
            <w:tcW w:type="dxa" w:w="22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Wave 4 (Q4)</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9</w:t>
            </w:r>
          </w:p>
        </w:tc>
        <w:tc>
          <w:tcPr>
            <w:tcW w:type="dxa" w:w="17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$80K+</w:t>
            </w:r>
          </w:p>
        </w:tc>
        <w:tc>
          <w:tcPr>
            <w:tcW w:type="dxa" w:w="216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40K+</w:t>
            </w:r>
          </w:p>
        </w:tc>
        <w:tc>
          <w:tcPr>
            <w:tcW w:type="dxa" w:w="1600"/>
            <w:tcBorders>
              <w:top w:val="single" w:color="D6D3D1" w:sz="4"/>
              <w:left w:val="single" w:color="D6D3D1" w:sz="4"/>
              <w:bottom w:val="single" w:color="D6D3D1" w:sz="4"/>
              <w:right w:val="single" w:color="D6D3D1" w:sz="4"/>
            </w:tcBorders>
            <w:shd w:fill="F7F4F1" w:val="clear"/>
            <w:tcMar>
              <w:top w:type="dxa" w:w="100"/>
              <w:left w:type="dxa" w:w="140"/>
              <w:bottom w:type="dxa" w:w="100"/>
              <w:right w:type="dxa" w:w="140"/>
            </w:tcMar>
            <w:vAlign w:val="top"/>
          </w:tcPr>
          <w:p>
            <w:r>
              <w:rPr>
                <w:rFonts w:ascii="Calibri" w:cs="Calibri" w:eastAsia="Calibri" w:hAnsi="Calibri"/>
                <w:color w:val="1F2A37"/>
                <w:sz w:val="21"/>
                <w:szCs w:val="21"/>
              </w:rPr>
              <w:t xml:space="preserve">3–5</w:t>
            </w:r>
          </w:p>
        </w:tc>
      </w:tr>
    </w:tbl>
    <w:p>
      <w:pPr>
        <w:spacing w:after="200"/>
      </w:pPr>
      <w:r>
        <w:t xml:space="preserve"/>
      </w:r>
    </w:p>
    <w:p>
      <w:pPr>
        <w:pStyle w:val="Heading3"/>
        <w:spacing w:after="120" w:before="240"/>
      </w:pPr>
      <w:r>
        <w:rPr>
          <w:rFonts w:ascii="Calibri" w:cs="Calibri" w:eastAsia="Calibri" w:hAnsi="Calibri"/>
          <w:b/>
          <w:bCs/>
          <w:color w:val="C96442"/>
          <w:sz w:val="26"/>
          <w:szCs w:val="26"/>
        </w:rPr>
        <w:t xml:space="preserve">North-star metrics for the year</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Number of teams using &gt;=2 DevTrust products  </w:t>
      </w:r>
      <w:r>
        <w:rPr>
          <w:rFonts w:ascii="Calibri" w:cs="Calibri" w:eastAsia="Calibri" w:hAnsi="Calibri"/>
          <w:b w:val="false"/>
          <w:bCs w:val="false"/>
          <w:i w:val="false"/>
          <w:iCs w:val="false"/>
          <w:color w:val="1F2A37"/>
          <w:sz w:val="22"/>
          <w:szCs w:val="22"/>
        </w:rPr>
        <w:t xml:space="preserve">— this is the platform-thesis health metric. Target: 30+ by end of year.</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Combined platform MRR  </w:t>
      </w:r>
      <w:r>
        <w:rPr>
          <w:rFonts w:ascii="Calibri" w:cs="Calibri" w:eastAsia="Calibri" w:hAnsi="Calibri"/>
          <w:b w:val="false"/>
          <w:bCs w:val="false"/>
          <w:i w:val="false"/>
          <w:iCs w:val="false"/>
          <w:color w:val="1F2A37"/>
          <w:sz w:val="22"/>
          <w:szCs w:val="22"/>
        </w:rPr>
        <w:t xml:space="preserve">— the financial health metric. Target: $80K.</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Cumulative OSS GitHub stars  </w:t>
      </w:r>
      <w:r>
        <w:rPr>
          <w:rFonts w:ascii="Calibri" w:cs="Calibri" w:eastAsia="Calibri" w:hAnsi="Calibri"/>
          <w:b w:val="false"/>
          <w:bCs w:val="false"/>
          <w:i w:val="false"/>
          <w:iCs w:val="false"/>
          <w:color w:val="1F2A37"/>
          <w:sz w:val="22"/>
          <w:szCs w:val="22"/>
        </w:rPr>
        <w:t xml:space="preserve">— distribution health metric. Target: 40K+.</w:t>
      </w:r>
    </w:p>
    <w:p>
      <w:pPr>
        <w:pStyle w:val="ListParagraph"/>
        <w:numPr>
          <w:ilvl w:val="0"/>
          <w:numId w:val="2"/>
        </w:numPr>
        <w:spacing w:after="80" w:line="290"/>
      </w:pPr>
      <w:r>
        <w:rPr>
          <w:rFonts w:ascii="Calibri" w:cs="Calibri" w:eastAsia="Calibri" w:hAnsi="Calibri"/>
          <w:b/>
          <w:bCs/>
          <w:i w:val="false"/>
          <w:iCs w:val="false"/>
          <w:color w:val="C96442"/>
          <w:sz w:val="22"/>
          <w:szCs w:val="22"/>
        </w:rPr>
        <w:t xml:space="preserve">Brand awareness in target communities  </w:t>
      </w:r>
      <w:r>
        <w:rPr>
          <w:rFonts w:ascii="Calibri" w:cs="Calibri" w:eastAsia="Calibri" w:hAnsi="Calibri"/>
          <w:b w:val="false"/>
          <w:bCs w:val="false"/>
          <w:i w:val="false"/>
          <w:iCs w:val="false"/>
          <w:color w:val="1F2A37"/>
          <w:sz w:val="22"/>
          <w:szCs w:val="22"/>
        </w:rPr>
        <w:t xml:space="preserve">— harder to measure; use unprompted mentions on HN / X / dev.to / Reddit as proxy. Target: at least 1 unprompted mention per week by end of Wave 3.</w:t>
      </w:r>
    </w:p>
    <w:p>
      <w:pPr>
        <w:spacing w:after="160"/>
      </w:pPr>
      <w:r>
        <w:t xml:space="preserve"/>
      </w:r>
    </w:p>
    <w:p>
      <w:pPr>
        <w:pStyle w:val="Heading1"/>
        <w:pBdr>
          <w:bottom w:val="single" w:color="C96442" w:sz="12" w:space="6"/>
        </w:pBdr>
        <w:spacing w:after="240" w:before="480"/>
      </w:pPr>
      <w:r>
        <w:rPr>
          <w:rFonts w:ascii="Calibri" w:cs="Calibri" w:eastAsia="Calibri" w:hAnsi="Calibri"/>
          <w:b/>
          <w:bCs/>
          <w:color w:val="1F2A37"/>
          <w:sz w:val="40"/>
          <w:szCs w:val="40"/>
        </w:rPr>
        <w:t xml:space="preserve">Appendix B — sources</w:t>
      </w:r>
    </w:p>
    <w:p>
      <w:pPr>
        <w:spacing w:after="120" w:before="0" w:line="300"/>
        <w:jc w:val="both"/>
      </w:pPr>
      <w:r>
        <w:rPr>
          <w:rFonts w:ascii="Calibri" w:cs="Calibri" w:eastAsia="Calibri" w:hAnsi="Calibri"/>
          <w:b w:val="false"/>
          <w:bCs w:val="false"/>
          <w:i w:val="false"/>
          <w:iCs w:val="false"/>
          <w:color w:val="1F2A37"/>
          <w:sz w:val="22"/>
          <w:szCs w:val="22"/>
        </w:rPr>
        <w:t xml:space="preserve">Quantitative claims and quotes in this plan are sourced from the following, in addition to the May 2026 research brief that informed the initial product list.</w:t>
      </w:r>
    </w:p>
    <w:p>
      <w:pPr>
        <w:pStyle w:val="Heading3"/>
        <w:spacing w:after="120" w:before="240"/>
      </w:pPr>
      <w:r>
        <w:rPr>
          <w:rFonts w:ascii="Calibri" w:cs="Calibri" w:eastAsia="Calibri" w:hAnsi="Calibri"/>
          <w:b/>
          <w:bCs/>
          <w:color w:val="C96442"/>
          <w:sz w:val="26"/>
          <w:szCs w:val="26"/>
        </w:rPr>
        <w:t xml:space="preserve">Surveys (quantitative)</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Sonar State of Code Developer Survey 2026</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Stack Overflow Developer Survey 2025</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Datadog State of AI Engineering 2026</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Faros AI Engineering Report 2026 — ‘The Acceleration Whiplash’</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OutSystems State of AI Development 2026 (~1,900 IT leaders)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Digital Applied AI Coding Tool Adoption Report 2026 (2,847 developers)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OSI / OpenLogic 2026 State of Open Source Report</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GitHub Octoverse 2025 / 2026</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Lokalise Tool Fatigue Report 2026</w:t>
      </w:r>
    </w:p>
    <w:p>
      <w:pPr>
        <w:pStyle w:val="Heading3"/>
        <w:spacing w:after="120" w:before="240"/>
      </w:pPr>
      <w:r>
        <w:rPr>
          <w:rFonts w:ascii="Calibri" w:cs="Calibri" w:eastAsia="Calibri" w:hAnsi="Calibri"/>
          <w:b/>
          <w:bCs/>
          <w:color w:val="C96442"/>
          <w:sz w:val="26"/>
          <w:szCs w:val="26"/>
        </w:rPr>
        <w:t xml:space="preserve">Industry analysis and engineering blogs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VentureBeat — ‘Why AI coding agents aren’t production-ready,’ December 2025</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Stack Overflow Blog — ‘Are bugs and incidents inevitable with AI coding agents?’ January 2026</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GitHub Blog — ‘What to expect for open source in 2026,’ February 2026</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ICLR 2026 paper — ‘The Reasoning Trap: How Enhancing LLM Reasoning Amplifies Tool Hallucination’</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Logz.io — ‘2025’s Observability Wake-Up Call,’ February 2026</w:t>
      </w:r>
    </w:p>
    <w:p>
      <w:pPr>
        <w:pStyle w:val="Heading3"/>
        <w:spacing w:after="120" w:before="240"/>
      </w:pPr>
      <w:r>
        <w:rPr>
          <w:rFonts w:ascii="Calibri" w:cs="Calibri" w:eastAsia="Calibri" w:hAnsi="Calibri"/>
          <w:b/>
          <w:bCs/>
          <w:color w:val="C96442"/>
          <w:sz w:val="26"/>
          <w:szCs w:val="26"/>
        </w:rPr>
        <w:t xml:space="preserve">Community signals</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Hacker News thread ‘Ask HN: What developer tool do you wish existed in 2026?’ (December 2025)</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r/SaaS, r/programming, r/devops top complaints, recurring themes 2025–2026</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Open Source Day 2026 session notes, April 2026</w:t>
      </w:r>
    </w:p>
    <w:p>
      <w:pPr>
        <w:pStyle w:val="Heading3"/>
        <w:spacing w:after="120" w:before="240"/>
      </w:pPr>
      <w:r>
        <w:rPr>
          <w:rFonts w:ascii="Calibri" w:cs="Calibri" w:eastAsia="Calibri" w:hAnsi="Calibri"/>
          <w:b/>
          <w:bCs/>
          <w:color w:val="C96442"/>
          <w:sz w:val="26"/>
          <w:szCs w:val="26"/>
        </w:rPr>
        <w:t xml:space="preserve">Market and landscape mapping</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byteiota — ‘Developer Tool Sprawl: 14-Tool Chaos Costs 40% Productivity,’ Q1 2026</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StackOne — ‘120+ Agentic AI Tools Mapped Across 11 Categories,’ March 2026</w:t>
      </w:r>
    </w:p>
    <w:p>
      <w:pPr>
        <w:pStyle w:val="ListParagraph"/>
        <w:numPr>
          <w:ilvl w:val="0"/>
          <w:numId w:val="2"/>
        </w:numPr>
        <w:spacing w:after="80" w:line="290"/>
      </w:pPr>
      <w:r>
        <w:rPr>
          <w:rFonts w:ascii="Calibri" w:cs="Calibri" w:eastAsia="Calibri" w:hAnsi="Calibri"/>
          <w:b w:val="false"/>
          <w:bCs w:val="false"/>
          <w:i w:val="false"/>
          <w:iCs w:val="false"/>
          <w:color w:val="1F2A37"/>
          <w:sz w:val="22"/>
          <w:szCs w:val="22"/>
        </w:rPr>
        <w:t xml:space="preserve">OWASP Top 10 for Agentic Applications, December 2025</w:t>
      </w:r>
    </w:p>
    <w:p>
      <w:pPr>
        <w:spacing w:after="280"/>
      </w:pPr>
      <w:r>
        <w:t xml:space="preserve"/>
      </w:r>
    </w:p>
    <w:p>
      <w:pPr>
        <w:jc w:val="center"/>
      </w:pPr>
      <w:r>
        <w:rPr>
          <w:rFonts w:ascii="Calibri" w:cs="Calibri" w:eastAsia="Calibri" w:hAnsi="Calibri"/>
          <w:i/>
          <w:iCs/>
          <w:color w:val="6B7280"/>
          <w:sz w:val="22"/>
          <w:szCs w:val="22"/>
        </w:rPr>
        <w:t xml:space="preserve">— end of master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2A37"/>
      <w:sz w:val="40"/>
      <w:szCs w:val="40"/>
    </w:rPr>
  </w:style>
  <w:style w:type="paragraph" w:styleId="Heading2">
    <w:name w:val="Heading 2"/>
    <w:basedOn w:val="Normal"/>
    <w:next w:val="Normal"/>
    <w:qFormat/>
    <w:pPr>
      <w:spacing w:after="180" w:before="360"/>
      <w:outlineLvl w:val="1"/>
    </w:pPr>
    <w:rPr>
      <w:rFonts w:ascii="Calibri" w:cs="Calibri" w:eastAsia="Calibri" w:hAnsi="Calibri"/>
      <w:b/>
      <w:bCs/>
      <w:color w:val="1F2A37"/>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C96442"/>
      <w:sz w:val="26"/>
      <w:szCs w:val="26"/>
    </w:rPr>
  </w:style>
  <w:style w:type="paragraph" w:styleId="Heading4">
    <w:name w:val="Heading 4"/>
    <w:basedOn w:val="Normal"/>
    <w:next w:val="Normal"/>
    <w:qFormat/>
    <w:pPr>
      <w:spacing w:after="80" w:before="180"/>
      <w:outlineLvl w:val="3"/>
    </w:pPr>
    <w:rPr>
      <w:rFonts w:ascii="Calibri" w:cs="Calibri" w:eastAsia="Calibri" w:hAnsi="Calibri"/>
      <w:b/>
      <w:bCs/>
      <w:color w:val="1F2A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DevTrust — Master Plan</dc:title>
  <dc:creator>Abdullah Bakir</dc:creator>
  <dc:description>The trust stack for AI-era engineering — from PR to production. Connected platform of 8 developer tools shipped in 4 waves.</dc:description>
  <cp:lastModifiedBy>Un-named</cp:lastModifiedBy>
  <cp:revision>1</cp:revision>
  <dcterms:created xsi:type="dcterms:W3CDTF">2026-05-05T01:54:31.572Z</dcterms:created>
  <dcterms:modified xsi:type="dcterms:W3CDTF">2026-05-05T01:54:31.573Z</dcterms:modified>
</cp:coreProperties>
</file>

<file path=docProps/custom.xml><?xml version="1.0" encoding="utf-8"?>
<Properties xmlns="http://schemas.openxmlformats.org/officeDocument/2006/custom-properties" xmlns:vt="http://schemas.openxmlformats.org/officeDocument/2006/docPropsVTypes"/>
</file>