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Landmarks Dataset - Group 15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uc6hok72w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Total Number of Images Collected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Total Images: 168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6omyoan6h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 of Landmarks/Buildings Covered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IEEE Office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mz3myv16b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Description of Annotation Format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image is labeled with: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image_name</w:t>
      </w:r>
      <w:r w:rsidDel="00000000" w:rsidR="00000000" w:rsidRPr="00000000">
        <w:rPr>
          <w:rtl w:val="0"/>
        </w:rPr>
        <w:t xml:space="preserve">: The filename of the image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The corresponding landmark/building name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Stored in a CSV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image_name,label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Block_img1.jpg,A Block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Block_img1.jpg,B Block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mwwf8yac6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Challenges Faced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Conditions</w:t>
      </w:r>
      <w:r w:rsidDel="00000000" w:rsidR="00000000" w:rsidRPr="00000000">
        <w:rPr>
          <w:rtl w:val="0"/>
        </w:rPr>
        <w:t xml:space="preserve">: Variations due to time of day and weather.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Obstructions</w:t>
      </w:r>
      <w:r w:rsidDel="00000000" w:rsidR="00000000" w:rsidRPr="00000000">
        <w:rPr>
          <w:rtl w:val="0"/>
        </w:rPr>
        <w:t xml:space="preserve">: Presence of people, vehicles, or other objects affecting visibility.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Quality</w:t>
      </w:r>
      <w:r w:rsidDel="00000000" w:rsidR="00000000" w:rsidRPr="00000000">
        <w:rPr>
          <w:rtl w:val="0"/>
        </w:rPr>
        <w:t xml:space="preserve">: Some images were blurry or had reflections.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Variability</w:t>
      </w:r>
      <w:r w:rsidDel="00000000" w:rsidR="00000000" w:rsidRPr="00000000">
        <w:rPr>
          <w:rtl w:val="0"/>
        </w:rPr>
        <w:t xml:space="preserve">: Different angles and distances affected recognition accuracy.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