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8BCC" w14:textId="42539D57" w:rsidR="002056AF" w:rsidRDefault="00306B60">
      <w:r>
        <w:t xml:space="preserve">Abdullah al-foqha </w:t>
      </w:r>
    </w:p>
    <w:sectPr w:rsidR="0020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60"/>
    <w:rsid w:val="002056AF"/>
    <w:rsid w:val="00306B60"/>
    <w:rsid w:val="009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1F021"/>
  <w15:chartTrackingRefBased/>
  <w15:docId w15:val="{8FC0A71B-F6F4-634F-A2C8-A7B78D58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Alfoqha</dc:creator>
  <cp:keywords/>
  <dc:description/>
  <cp:lastModifiedBy>Abdullah Alfoqha</cp:lastModifiedBy>
  <cp:revision>1</cp:revision>
  <dcterms:created xsi:type="dcterms:W3CDTF">2022-03-30T19:29:00Z</dcterms:created>
  <dcterms:modified xsi:type="dcterms:W3CDTF">2022-03-30T19:30:00Z</dcterms:modified>
</cp:coreProperties>
</file>