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5B3EA" w14:textId="77777777" w:rsidR="008D697F" w:rsidRDefault="008D697F">
      <w:pPr>
        <w:autoSpaceDE w:val="0"/>
        <w:autoSpaceDN w:val="0"/>
        <w:spacing w:after="0" w:line="16" w:lineRule="exact"/>
      </w:pPr>
    </w:p>
    <w:tbl>
      <w:tblPr>
        <w:tblW w:w="0" w:type="auto"/>
        <w:tblInd w:w="5" w:type="dxa"/>
        <w:tblLayout w:type="fixed"/>
        <w:tblLook w:val="04A0" w:firstRow="1" w:lastRow="0" w:firstColumn="1" w:lastColumn="0" w:noHBand="0" w:noVBand="1"/>
      </w:tblPr>
      <w:tblGrid>
        <w:gridCol w:w="72"/>
        <w:gridCol w:w="1756"/>
        <w:gridCol w:w="722"/>
        <w:gridCol w:w="336"/>
        <w:gridCol w:w="1278"/>
        <w:gridCol w:w="850"/>
        <w:gridCol w:w="1000"/>
        <w:gridCol w:w="884"/>
        <w:gridCol w:w="1408"/>
        <w:gridCol w:w="1506"/>
      </w:tblGrid>
      <w:tr w:rsidR="008D697F" w14:paraId="503E48A7" w14:textId="77777777">
        <w:trPr>
          <w:trHeight w:hRule="exact" w:val="536"/>
        </w:trPr>
        <w:tc>
          <w:tcPr>
            <w:tcW w:w="2550" w:type="dxa"/>
            <w:gridSpan w:val="3"/>
            <w:tcBorders>
              <w:top w:val="single" w:sz="4" w:space="0" w:color="000000"/>
              <w:left w:val="single" w:sz="4" w:space="0" w:color="000000"/>
              <w:bottom w:val="single" w:sz="4" w:space="0" w:color="000000"/>
              <w:right w:val="single" w:sz="4" w:space="0" w:color="000000"/>
            </w:tcBorders>
            <w:shd w:val="clear" w:color="auto" w:fill="EAEAEA"/>
            <w:tcMar>
              <w:left w:w="0" w:type="dxa"/>
              <w:right w:w="0" w:type="dxa"/>
            </w:tcMar>
          </w:tcPr>
          <w:p w14:paraId="1E840C73" w14:textId="77777777" w:rsidR="008D697F" w:rsidRDefault="00FE6226">
            <w:pPr>
              <w:autoSpaceDE w:val="0"/>
              <w:autoSpaceDN w:val="0"/>
              <w:spacing w:after="0" w:line="274" w:lineRule="exact"/>
              <w:ind w:left="64"/>
            </w:pPr>
            <w:r>
              <w:rPr>
                <w:rFonts w:ascii="ArialMT" w:eastAsia="ArialMT" w:hAnsi="ArialMT"/>
                <w:color w:val="000000"/>
                <w:sz w:val="20"/>
              </w:rPr>
              <w:t xml:space="preserve">Module Name </w:t>
            </w:r>
          </w:p>
        </w:tc>
        <w:tc>
          <w:tcPr>
            <w:tcW w:w="7262" w:type="dxa"/>
            <w:gridSpan w:val="7"/>
            <w:tcBorders>
              <w:top w:val="single" w:sz="4" w:space="0" w:color="000000"/>
              <w:left w:val="single" w:sz="4" w:space="0" w:color="000000"/>
              <w:bottom w:val="single" w:sz="4" w:space="0" w:color="000000"/>
              <w:right w:val="single" w:sz="3" w:space="0" w:color="000000"/>
            </w:tcBorders>
            <w:shd w:val="clear" w:color="auto" w:fill="EAEAEA"/>
            <w:tcMar>
              <w:left w:w="0" w:type="dxa"/>
              <w:right w:w="0" w:type="dxa"/>
            </w:tcMar>
          </w:tcPr>
          <w:p w14:paraId="4ADE610F" w14:textId="78E2804A" w:rsidR="008D697F" w:rsidRDefault="00FE6226">
            <w:pPr>
              <w:autoSpaceDE w:val="0"/>
              <w:autoSpaceDN w:val="0"/>
              <w:spacing w:before="6" w:after="0" w:line="222" w:lineRule="exact"/>
              <w:ind w:left="66"/>
            </w:pPr>
            <w:r>
              <w:rPr>
                <w:rFonts w:ascii="Arial" w:eastAsia="Arial" w:hAnsi="Arial"/>
                <w:b/>
                <w:color w:val="000000"/>
                <w:sz w:val="20"/>
              </w:rPr>
              <w:t>Distributed Systems</w:t>
            </w:r>
            <w:r w:rsidR="005E2026">
              <w:rPr>
                <w:rFonts w:ascii="Arial" w:eastAsia="Arial" w:hAnsi="Arial"/>
                <w:b/>
                <w:color w:val="000000"/>
                <w:sz w:val="20"/>
              </w:rPr>
              <w:t xml:space="preserve"> </w:t>
            </w:r>
            <w:proofErr w:type="spellStart"/>
            <w:r>
              <w:rPr>
                <w:rFonts w:ascii="Arial" w:eastAsia="Arial" w:hAnsi="Arial"/>
                <w:b/>
                <w:color w:val="000000"/>
                <w:sz w:val="20"/>
              </w:rPr>
              <w:t>Verteilte</w:t>
            </w:r>
            <w:proofErr w:type="spellEnd"/>
            <w:r>
              <w:rPr>
                <w:rFonts w:ascii="Arial" w:eastAsia="Arial" w:hAnsi="Arial"/>
                <w:b/>
                <w:color w:val="000000"/>
                <w:sz w:val="20"/>
              </w:rPr>
              <w:t xml:space="preserve"> </w:t>
            </w:r>
            <w:proofErr w:type="spellStart"/>
            <w:r>
              <w:rPr>
                <w:rFonts w:ascii="Arial" w:eastAsia="Arial" w:hAnsi="Arial"/>
                <w:b/>
                <w:color w:val="000000"/>
                <w:sz w:val="20"/>
              </w:rPr>
              <w:t>Systeme</w:t>
            </w:r>
            <w:proofErr w:type="spellEnd"/>
          </w:p>
        </w:tc>
      </w:tr>
      <w:tr w:rsidR="008D697F" w14:paraId="598BB624" w14:textId="77777777">
        <w:trPr>
          <w:trHeight w:hRule="exact" w:val="54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0075FE19" w14:textId="77777777" w:rsidR="008D697F" w:rsidRDefault="00FE6226">
            <w:pPr>
              <w:autoSpaceDE w:val="0"/>
              <w:autoSpaceDN w:val="0"/>
              <w:spacing w:after="0" w:line="274" w:lineRule="exact"/>
              <w:ind w:left="64"/>
            </w:pPr>
            <w:r>
              <w:rPr>
                <w:rFonts w:ascii="ArialMT" w:eastAsia="ArialMT" w:hAnsi="ArialMT"/>
                <w:color w:val="000000"/>
                <w:sz w:val="20"/>
              </w:rPr>
              <w:t xml:space="preserve">Module Responsibility </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49A1A6E0" w14:textId="77777777" w:rsidR="008D697F" w:rsidRDefault="00FE6226">
            <w:pPr>
              <w:autoSpaceDE w:val="0"/>
              <w:autoSpaceDN w:val="0"/>
              <w:spacing w:before="8" w:after="0" w:line="222" w:lineRule="exact"/>
              <w:ind w:left="66"/>
            </w:pPr>
            <w:r>
              <w:rPr>
                <w:rFonts w:ascii="Arial" w:eastAsia="Arial" w:hAnsi="Arial"/>
                <w:i/>
                <w:color w:val="000000"/>
                <w:sz w:val="20"/>
              </w:rPr>
              <w:t>Prof. Dr. Erwin Neuhardt</w:t>
            </w:r>
          </w:p>
        </w:tc>
      </w:tr>
      <w:tr w:rsidR="008D697F" w14:paraId="17DCD138" w14:textId="77777777">
        <w:trPr>
          <w:trHeight w:hRule="exact" w:val="1162"/>
        </w:trPr>
        <w:tc>
          <w:tcPr>
            <w:tcW w:w="72" w:type="dxa"/>
            <w:tcBorders>
              <w:left w:val="single" w:sz="4" w:space="0" w:color="000000"/>
            </w:tcBorders>
            <w:tcMar>
              <w:left w:w="0" w:type="dxa"/>
              <w:right w:w="0" w:type="dxa"/>
            </w:tcMar>
          </w:tcPr>
          <w:p w14:paraId="5FD7756B" w14:textId="77777777" w:rsidR="008D697F" w:rsidRDefault="008D697F"/>
        </w:tc>
        <w:tc>
          <w:tcPr>
            <w:tcW w:w="1756" w:type="dxa"/>
            <w:tcBorders>
              <w:top w:val="single" w:sz="4" w:space="0" w:color="000000"/>
              <w:bottom w:val="single" w:sz="4" w:space="0" w:color="000000"/>
            </w:tcBorders>
            <w:tcMar>
              <w:left w:w="0" w:type="dxa"/>
              <w:right w:w="0" w:type="dxa"/>
            </w:tcMar>
          </w:tcPr>
          <w:p w14:paraId="67C06AC0" w14:textId="77777777" w:rsidR="008D697F" w:rsidRDefault="00FE6226">
            <w:pPr>
              <w:autoSpaceDE w:val="0"/>
              <w:autoSpaceDN w:val="0"/>
              <w:spacing w:before="8" w:after="0" w:line="222" w:lineRule="exact"/>
              <w:jc w:val="center"/>
            </w:pPr>
            <w:r>
              <w:rPr>
                <w:rFonts w:ascii="ArialMT" w:eastAsia="ArialMT" w:hAnsi="ArialMT"/>
                <w:color w:val="000000"/>
                <w:sz w:val="20"/>
              </w:rPr>
              <w:t>Qualification Targets</w:t>
            </w:r>
          </w:p>
        </w:tc>
        <w:tc>
          <w:tcPr>
            <w:tcW w:w="722" w:type="dxa"/>
            <w:tcBorders>
              <w:top w:val="single" w:sz="4" w:space="0" w:color="000000"/>
              <w:bottom w:val="single" w:sz="4" w:space="0" w:color="000000"/>
              <w:right w:val="single" w:sz="4" w:space="0" w:color="000000"/>
            </w:tcBorders>
            <w:tcMar>
              <w:left w:w="0" w:type="dxa"/>
              <w:right w:w="0" w:type="dxa"/>
            </w:tcMar>
          </w:tcPr>
          <w:p w14:paraId="5BCC42A2" w14:textId="77777777" w:rsidR="008D697F" w:rsidRDefault="008D697F"/>
        </w:tc>
        <w:tc>
          <w:tcPr>
            <w:tcW w:w="7262" w:type="dxa"/>
            <w:gridSpan w:val="7"/>
            <w:tcBorders>
              <w:top w:val="single" w:sz="4" w:space="0" w:color="000000"/>
              <w:left w:val="single" w:sz="4" w:space="0" w:color="000000"/>
              <w:right w:val="single" w:sz="3" w:space="0" w:color="000000"/>
            </w:tcBorders>
            <w:tcMar>
              <w:left w:w="0" w:type="dxa"/>
              <w:right w:w="0" w:type="dxa"/>
            </w:tcMar>
          </w:tcPr>
          <w:p w14:paraId="4625167F" w14:textId="77777777" w:rsidR="008D697F" w:rsidRDefault="00FE6226">
            <w:pPr>
              <w:autoSpaceDE w:val="0"/>
              <w:autoSpaceDN w:val="0"/>
              <w:spacing w:after="0" w:line="230" w:lineRule="exact"/>
              <w:ind w:left="66"/>
            </w:pPr>
            <w:r>
              <w:rPr>
                <w:rFonts w:ascii="Arial" w:eastAsia="Arial" w:hAnsi="Arial"/>
                <w:i/>
                <w:color w:val="000000"/>
                <w:sz w:val="20"/>
              </w:rPr>
              <w:t xml:space="preserve">Students learn about important architectures which are relied on in the </w:t>
            </w:r>
            <w:r>
              <w:br/>
            </w:r>
            <w:r>
              <w:rPr>
                <w:rFonts w:ascii="Arial" w:eastAsia="Arial" w:hAnsi="Arial"/>
                <w:i/>
                <w:color w:val="000000"/>
                <w:sz w:val="20"/>
              </w:rPr>
              <w:t>development of distributed systems. They know about the properties of different architectures. They learn about the different technologies for communication and cooperation in distributed systems and are able to apply these technologies in real world projects.</w:t>
            </w:r>
          </w:p>
        </w:tc>
      </w:tr>
      <w:tr w:rsidR="008D697F" w14:paraId="56C1F82A" w14:textId="77777777">
        <w:trPr>
          <w:trHeight w:hRule="exact" w:val="296"/>
        </w:trPr>
        <w:tc>
          <w:tcPr>
            <w:tcW w:w="72" w:type="dxa"/>
            <w:tcBorders>
              <w:left w:val="single" w:sz="4" w:space="0" w:color="000000"/>
              <w:right w:val="single" w:sz="4" w:space="0" w:color="000000"/>
            </w:tcBorders>
            <w:tcMar>
              <w:left w:w="0" w:type="dxa"/>
              <w:right w:w="0" w:type="dxa"/>
            </w:tcMar>
          </w:tcPr>
          <w:p w14:paraId="0D5304F9" w14:textId="77777777" w:rsidR="008D697F" w:rsidRDefault="008D697F"/>
        </w:tc>
        <w:tc>
          <w:tcPr>
            <w:tcW w:w="1756" w:type="dxa"/>
            <w:tcBorders>
              <w:top w:val="single" w:sz="4" w:space="0" w:color="000000"/>
              <w:left w:val="single" w:sz="4" w:space="0" w:color="000000"/>
              <w:bottom w:val="single" w:sz="4" w:space="0" w:color="000000"/>
              <w:right w:val="single" w:sz="3" w:space="0" w:color="000000"/>
            </w:tcBorders>
            <w:tcMar>
              <w:left w:w="0" w:type="dxa"/>
              <w:right w:w="0" w:type="dxa"/>
            </w:tcMar>
          </w:tcPr>
          <w:p w14:paraId="44F27DB4" w14:textId="77777777" w:rsidR="008D697F" w:rsidRDefault="00FE6226">
            <w:pPr>
              <w:autoSpaceDE w:val="0"/>
              <w:autoSpaceDN w:val="0"/>
              <w:spacing w:before="16" w:after="0" w:line="248" w:lineRule="exact"/>
              <w:ind w:left="104"/>
            </w:pPr>
            <w:r>
              <w:rPr>
                <w:rFonts w:ascii="Arial" w:eastAsia="Arial" w:hAnsi="Arial"/>
                <w:b/>
                <w:color w:val="000000"/>
                <w:sz w:val="18"/>
              </w:rPr>
              <w:t xml:space="preserve">Contents </w:t>
            </w:r>
          </w:p>
        </w:tc>
        <w:tc>
          <w:tcPr>
            <w:tcW w:w="1058"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14:paraId="25CD338A" w14:textId="77777777" w:rsidR="008D697F" w:rsidRDefault="00FE6226">
            <w:pPr>
              <w:autoSpaceDE w:val="0"/>
              <w:autoSpaceDN w:val="0"/>
              <w:spacing w:before="16" w:after="0" w:line="248" w:lineRule="exact"/>
              <w:jc w:val="center"/>
            </w:pPr>
            <w:r>
              <w:rPr>
                <w:rFonts w:ascii="Arial" w:eastAsia="Arial" w:hAnsi="Arial"/>
                <w:b/>
                <w:color w:val="000000"/>
                <w:sz w:val="18"/>
              </w:rPr>
              <w:t xml:space="preserve">Know </w:t>
            </w:r>
          </w:p>
        </w:tc>
        <w:tc>
          <w:tcPr>
            <w:tcW w:w="984" w:type="dxa"/>
            <w:tcMar>
              <w:left w:w="0" w:type="dxa"/>
              <w:right w:w="0" w:type="dxa"/>
            </w:tcMar>
          </w:tcPr>
          <w:p w14:paraId="4C3F041B" w14:textId="77777777" w:rsidR="008D697F" w:rsidRDefault="008D697F"/>
        </w:tc>
        <w:tc>
          <w:tcPr>
            <w:tcW w:w="850" w:type="dxa"/>
            <w:tcBorders>
              <w:top w:val="single" w:sz="4" w:space="0" w:color="000000"/>
              <w:left w:val="single" w:sz="3" w:space="0" w:color="000000"/>
              <w:bottom w:val="single" w:sz="4" w:space="0" w:color="000000"/>
              <w:right w:val="single" w:sz="4" w:space="0" w:color="000000"/>
            </w:tcBorders>
            <w:tcMar>
              <w:left w:w="0" w:type="dxa"/>
              <w:right w:w="0" w:type="dxa"/>
            </w:tcMar>
          </w:tcPr>
          <w:p w14:paraId="288D6AE2" w14:textId="77777777" w:rsidR="008D697F" w:rsidRDefault="00FE6226">
            <w:pPr>
              <w:autoSpaceDE w:val="0"/>
              <w:autoSpaceDN w:val="0"/>
              <w:spacing w:before="16" w:after="0" w:line="248" w:lineRule="exact"/>
              <w:jc w:val="center"/>
            </w:pPr>
            <w:r>
              <w:rPr>
                <w:rFonts w:ascii="Arial" w:eastAsia="Arial" w:hAnsi="Arial"/>
                <w:b/>
                <w:color w:val="000000"/>
                <w:sz w:val="18"/>
              </w:rPr>
              <w:t xml:space="preserve">Apply </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14:paraId="544A293B" w14:textId="77777777" w:rsidR="008D697F" w:rsidRDefault="00FE6226">
            <w:pPr>
              <w:autoSpaceDE w:val="0"/>
              <w:autoSpaceDN w:val="0"/>
              <w:spacing w:before="16" w:after="0" w:line="248" w:lineRule="exact"/>
              <w:jc w:val="center"/>
            </w:pPr>
            <w:r>
              <w:rPr>
                <w:rFonts w:ascii="Arial" w:eastAsia="Arial" w:hAnsi="Arial"/>
                <w:b/>
                <w:color w:val="000000"/>
                <w:sz w:val="18"/>
              </w:rPr>
              <w:t xml:space="preserve">Analyse </w:t>
            </w:r>
          </w:p>
        </w:tc>
        <w:tc>
          <w:tcPr>
            <w:tcW w:w="884" w:type="dxa"/>
            <w:tcBorders>
              <w:top w:val="single" w:sz="4" w:space="0" w:color="000000"/>
              <w:left w:val="single" w:sz="4" w:space="0" w:color="000000"/>
              <w:bottom w:val="single" w:sz="4" w:space="0" w:color="000000"/>
              <w:right w:val="single" w:sz="3" w:space="0" w:color="000000"/>
            </w:tcBorders>
            <w:tcMar>
              <w:left w:w="0" w:type="dxa"/>
              <w:right w:w="0" w:type="dxa"/>
            </w:tcMar>
          </w:tcPr>
          <w:p w14:paraId="3C1CA110" w14:textId="77777777" w:rsidR="008D697F" w:rsidRDefault="00FE6226">
            <w:pPr>
              <w:autoSpaceDE w:val="0"/>
              <w:autoSpaceDN w:val="0"/>
              <w:spacing w:before="16" w:after="0" w:line="248" w:lineRule="exact"/>
              <w:jc w:val="center"/>
            </w:pPr>
            <w:r>
              <w:rPr>
                <w:rFonts w:ascii="Arial" w:eastAsia="Arial" w:hAnsi="Arial"/>
                <w:b/>
                <w:color w:val="000000"/>
                <w:sz w:val="18"/>
              </w:rPr>
              <w:t xml:space="preserve">Assess </w:t>
            </w:r>
          </w:p>
        </w:tc>
        <w:tc>
          <w:tcPr>
            <w:tcW w:w="1408" w:type="dxa"/>
            <w:tcBorders>
              <w:top w:val="single" w:sz="4" w:space="0" w:color="000000"/>
              <w:left w:val="single" w:sz="3" w:space="0" w:color="000000"/>
              <w:bottom w:val="single" w:sz="4" w:space="0" w:color="000000"/>
              <w:right w:val="single" w:sz="4" w:space="0" w:color="000000"/>
            </w:tcBorders>
            <w:tcMar>
              <w:left w:w="0" w:type="dxa"/>
              <w:right w:w="0" w:type="dxa"/>
            </w:tcMar>
          </w:tcPr>
          <w:p w14:paraId="315BBA7B" w14:textId="77777777" w:rsidR="008D697F" w:rsidRDefault="00FE6226">
            <w:pPr>
              <w:autoSpaceDE w:val="0"/>
              <w:autoSpaceDN w:val="0"/>
              <w:spacing w:before="16" w:after="0" w:line="248" w:lineRule="exact"/>
              <w:jc w:val="center"/>
            </w:pPr>
            <w:r>
              <w:rPr>
                <w:rFonts w:ascii="Arial" w:eastAsia="Arial" w:hAnsi="Arial"/>
                <w:b/>
                <w:color w:val="000000"/>
                <w:sz w:val="18"/>
              </w:rPr>
              <w:t>Synthesize</w:t>
            </w:r>
          </w:p>
        </w:tc>
        <w:tc>
          <w:tcPr>
            <w:tcW w:w="984" w:type="dxa"/>
            <w:tcMar>
              <w:left w:w="0" w:type="dxa"/>
              <w:right w:w="0" w:type="dxa"/>
            </w:tcMar>
          </w:tcPr>
          <w:p w14:paraId="270DC818" w14:textId="77777777" w:rsidR="008D697F" w:rsidRDefault="008D697F"/>
        </w:tc>
      </w:tr>
      <w:tr w:rsidR="008D697F" w14:paraId="5496A06E" w14:textId="77777777">
        <w:trPr>
          <w:trHeight w:hRule="exact" w:val="298"/>
        </w:trPr>
        <w:tc>
          <w:tcPr>
            <w:tcW w:w="72" w:type="dxa"/>
            <w:tcBorders>
              <w:left w:val="single" w:sz="4" w:space="0" w:color="000000"/>
              <w:right w:val="single" w:sz="4" w:space="0" w:color="000000"/>
            </w:tcBorders>
            <w:tcMar>
              <w:left w:w="0" w:type="dxa"/>
              <w:right w:w="0" w:type="dxa"/>
            </w:tcMar>
          </w:tcPr>
          <w:p w14:paraId="6A5A4CFB" w14:textId="77777777" w:rsidR="008D697F" w:rsidRDefault="008D697F"/>
        </w:tc>
        <w:tc>
          <w:tcPr>
            <w:tcW w:w="1756" w:type="dxa"/>
            <w:tcBorders>
              <w:top w:val="single" w:sz="4" w:space="0" w:color="000000"/>
              <w:left w:val="single" w:sz="4" w:space="0" w:color="000000"/>
              <w:bottom w:val="single" w:sz="3" w:space="0" w:color="000000"/>
              <w:right w:val="single" w:sz="3" w:space="0" w:color="000000"/>
            </w:tcBorders>
            <w:tcMar>
              <w:left w:w="0" w:type="dxa"/>
              <w:right w:w="0" w:type="dxa"/>
            </w:tcMar>
          </w:tcPr>
          <w:p w14:paraId="25481E57" w14:textId="77777777" w:rsidR="008D697F" w:rsidRDefault="00FE6226">
            <w:pPr>
              <w:autoSpaceDE w:val="0"/>
              <w:autoSpaceDN w:val="0"/>
              <w:spacing w:before="14" w:after="0" w:line="248" w:lineRule="exact"/>
              <w:ind w:left="104"/>
            </w:pPr>
            <w:r>
              <w:rPr>
                <w:rFonts w:ascii="ArialMT" w:eastAsia="ArialMT" w:hAnsi="ArialMT"/>
                <w:color w:val="000000"/>
                <w:sz w:val="18"/>
              </w:rPr>
              <w:t xml:space="preserve">Architecture </w:t>
            </w:r>
          </w:p>
        </w:tc>
        <w:tc>
          <w:tcPr>
            <w:tcW w:w="1058" w:type="dxa"/>
            <w:gridSpan w:val="2"/>
            <w:tcBorders>
              <w:top w:val="single" w:sz="4" w:space="0" w:color="000000"/>
              <w:left w:val="single" w:sz="3" w:space="0" w:color="000000"/>
              <w:bottom w:val="single" w:sz="3" w:space="0" w:color="000000"/>
              <w:right w:val="single" w:sz="4" w:space="0" w:color="000000"/>
            </w:tcBorders>
            <w:tcMar>
              <w:left w:w="0" w:type="dxa"/>
              <w:right w:w="0" w:type="dxa"/>
            </w:tcMar>
          </w:tcPr>
          <w:p w14:paraId="5AC0AB52"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1278" w:type="dxa"/>
            <w:tcBorders>
              <w:top w:val="single" w:sz="4" w:space="0" w:color="000000"/>
              <w:left w:val="single" w:sz="4" w:space="0" w:color="000000"/>
              <w:bottom w:val="single" w:sz="3" w:space="0" w:color="000000"/>
              <w:right w:val="single" w:sz="3" w:space="0" w:color="000000"/>
            </w:tcBorders>
            <w:tcMar>
              <w:left w:w="0" w:type="dxa"/>
              <w:right w:w="0" w:type="dxa"/>
            </w:tcMar>
          </w:tcPr>
          <w:p w14:paraId="2C796014"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850" w:type="dxa"/>
            <w:tcBorders>
              <w:top w:val="single" w:sz="4" w:space="0" w:color="000000"/>
              <w:left w:val="single" w:sz="3" w:space="0" w:color="000000"/>
              <w:bottom w:val="single" w:sz="3" w:space="0" w:color="000000"/>
              <w:right w:val="single" w:sz="4" w:space="0" w:color="000000"/>
            </w:tcBorders>
            <w:tcMar>
              <w:left w:w="0" w:type="dxa"/>
              <w:right w:w="0" w:type="dxa"/>
            </w:tcMar>
          </w:tcPr>
          <w:p w14:paraId="47679956"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1000" w:type="dxa"/>
            <w:tcBorders>
              <w:top w:val="single" w:sz="4" w:space="0" w:color="000000"/>
              <w:left w:val="single" w:sz="4" w:space="0" w:color="000000"/>
              <w:bottom w:val="single" w:sz="3" w:space="0" w:color="000000"/>
              <w:right w:val="single" w:sz="4" w:space="0" w:color="000000"/>
            </w:tcBorders>
            <w:tcMar>
              <w:left w:w="0" w:type="dxa"/>
              <w:right w:w="0" w:type="dxa"/>
            </w:tcMar>
          </w:tcPr>
          <w:p w14:paraId="6C724950" w14:textId="77777777" w:rsidR="008D697F" w:rsidRDefault="008D697F"/>
        </w:tc>
        <w:tc>
          <w:tcPr>
            <w:tcW w:w="884" w:type="dxa"/>
            <w:tcBorders>
              <w:top w:val="single" w:sz="4" w:space="0" w:color="000000"/>
              <w:left w:val="single" w:sz="4" w:space="0" w:color="000000"/>
              <w:bottom w:val="single" w:sz="3" w:space="0" w:color="000000"/>
              <w:right w:val="single" w:sz="3" w:space="0" w:color="000000"/>
            </w:tcBorders>
            <w:tcMar>
              <w:left w:w="0" w:type="dxa"/>
              <w:right w:w="0" w:type="dxa"/>
            </w:tcMar>
          </w:tcPr>
          <w:p w14:paraId="7773706E" w14:textId="77777777" w:rsidR="008D697F" w:rsidRDefault="008D697F"/>
        </w:tc>
        <w:tc>
          <w:tcPr>
            <w:tcW w:w="1408" w:type="dxa"/>
            <w:tcBorders>
              <w:top w:val="single" w:sz="4" w:space="0" w:color="000000"/>
              <w:left w:val="single" w:sz="3" w:space="0" w:color="000000"/>
              <w:bottom w:val="single" w:sz="3" w:space="0" w:color="000000"/>
              <w:right w:val="single" w:sz="4" w:space="0" w:color="000000"/>
            </w:tcBorders>
            <w:tcMar>
              <w:left w:w="0" w:type="dxa"/>
              <w:right w:w="0" w:type="dxa"/>
            </w:tcMar>
          </w:tcPr>
          <w:p w14:paraId="22AD1B3B" w14:textId="77777777" w:rsidR="008D697F" w:rsidRDefault="008D697F"/>
        </w:tc>
        <w:tc>
          <w:tcPr>
            <w:tcW w:w="984" w:type="dxa"/>
            <w:tcMar>
              <w:left w:w="0" w:type="dxa"/>
              <w:right w:w="0" w:type="dxa"/>
            </w:tcMar>
          </w:tcPr>
          <w:p w14:paraId="65FA763B" w14:textId="77777777" w:rsidR="008D697F" w:rsidRDefault="008D697F"/>
        </w:tc>
      </w:tr>
      <w:tr w:rsidR="008D697F" w14:paraId="24E21EF5" w14:textId="77777777">
        <w:trPr>
          <w:trHeight w:hRule="exact" w:val="296"/>
        </w:trPr>
        <w:tc>
          <w:tcPr>
            <w:tcW w:w="72" w:type="dxa"/>
            <w:tcBorders>
              <w:left w:val="single" w:sz="4" w:space="0" w:color="000000"/>
              <w:right w:val="single" w:sz="4" w:space="0" w:color="000000"/>
            </w:tcBorders>
            <w:tcMar>
              <w:left w:w="0" w:type="dxa"/>
              <w:right w:w="0" w:type="dxa"/>
            </w:tcMar>
          </w:tcPr>
          <w:p w14:paraId="3195847D" w14:textId="77777777" w:rsidR="008D697F" w:rsidRDefault="008D697F"/>
        </w:tc>
        <w:tc>
          <w:tcPr>
            <w:tcW w:w="1756" w:type="dxa"/>
            <w:tcBorders>
              <w:top w:val="single" w:sz="3" w:space="0" w:color="000000"/>
              <w:left w:val="single" w:sz="4" w:space="0" w:color="000000"/>
              <w:bottom w:val="single" w:sz="4" w:space="0" w:color="000000"/>
              <w:right w:val="single" w:sz="3" w:space="0" w:color="000000"/>
            </w:tcBorders>
            <w:tcMar>
              <w:left w:w="0" w:type="dxa"/>
              <w:right w:w="0" w:type="dxa"/>
            </w:tcMar>
          </w:tcPr>
          <w:p w14:paraId="500871CC" w14:textId="77777777" w:rsidR="008D697F" w:rsidRDefault="00FE6226">
            <w:pPr>
              <w:autoSpaceDE w:val="0"/>
              <w:autoSpaceDN w:val="0"/>
              <w:spacing w:before="16" w:after="0" w:line="248" w:lineRule="exact"/>
              <w:ind w:left="104"/>
            </w:pPr>
            <w:r>
              <w:rPr>
                <w:rFonts w:ascii="ArialMT" w:eastAsia="ArialMT" w:hAnsi="ArialMT"/>
                <w:color w:val="000000"/>
                <w:sz w:val="18"/>
              </w:rPr>
              <w:t xml:space="preserve">Sockets </w:t>
            </w:r>
          </w:p>
        </w:tc>
        <w:tc>
          <w:tcPr>
            <w:tcW w:w="1058" w:type="dxa"/>
            <w:gridSpan w:val="2"/>
            <w:tcBorders>
              <w:top w:val="single" w:sz="3" w:space="0" w:color="000000"/>
              <w:left w:val="single" w:sz="3" w:space="0" w:color="000000"/>
              <w:bottom w:val="single" w:sz="4" w:space="0" w:color="000000"/>
              <w:right w:val="single" w:sz="4" w:space="0" w:color="000000"/>
            </w:tcBorders>
            <w:tcMar>
              <w:left w:w="0" w:type="dxa"/>
              <w:right w:w="0" w:type="dxa"/>
            </w:tcMar>
          </w:tcPr>
          <w:p w14:paraId="6F027666" w14:textId="77777777" w:rsidR="008D697F" w:rsidRDefault="00FE6226">
            <w:pPr>
              <w:autoSpaceDE w:val="0"/>
              <w:autoSpaceDN w:val="0"/>
              <w:spacing w:before="16" w:after="0" w:line="248" w:lineRule="exact"/>
              <w:jc w:val="center"/>
            </w:pPr>
            <w:r>
              <w:rPr>
                <w:rFonts w:ascii="ArialMT" w:eastAsia="ArialMT" w:hAnsi="ArialMT"/>
                <w:color w:val="000000"/>
                <w:sz w:val="18"/>
              </w:rPr>
              <w:t xml:space="preserve">x </w:t>
            </w:r>
          </w:p>
        </w:tc>
        <w:tc>
          <w:tcPr>
            <w:tcW w:w="1278" w:type="dxa"/>
            <w:tcBorders>
              <w:top w:val="single" w:sz="3" w:space="0" w:color="000000"/>
              <w:left w:val="single" w:sz="4" w:space="0" w:color="000000"/>
              <w:bottom w:val="single" w:sz="4" w:space="0" w:color="000000"/>
              <w:right w:val="single" w:sz="3" w:space="0" w:color="000000"/>
            </w:tcBorders>
            <w:tcMar>
              <w:left w:w="0" w:type="dxa"/>
              <w:right w:w="0" w:type="dxa"/>
            </w:tcMar>
          </w:tcPr>
          <w:p w14:paraId="4C851859" w14:textId="77777777" w:rsidR="008D697F" w:rsidRDefault="00FE6226">
            <w:pPr>
              <w:autoSpaceDE w:val="0"/>
              <w:autoSpaceDN w:val="0"/>
              <w:spacing w:before="16" w:after="0" w:line="248" w:lineRule="exact"/>
              <w:jc w:val="center"/>
            </w:pPr>
            <w:r>
              <w:rPr>
                <w:rFonts w:ascii="ArialMT" w:eastAsia="ArialMT" w:hAnsi="ArialMT"/>
                <w:color w:val="000000"/>
                <w:sz w:val="18"/>
              </w:rPr>
              <w:t xml:space="preserve">x </w:t>
            </w:r>
          </w:p>
        </w:tc>
        <w:tc>
          <w:tcPr>
            <w:tcW w:w="850" w:type="dxa"/>
            <w:tcBorders>
              <w:top w:val="single" w:sz="3" w:space="0" w:color="000000"/>
              <w:left w:val="single" w:sz="3" w:space="0" w:color="000000"/>
              <w:bottom w:val="single" w:sz="4" w:space="0" w:color="000000"/>
              <w:right w:val="single" w:sz="4" w:space="0" w:color="000000"/>
            </w:tcBorders>
            <w:tcMar>
              <w:left w:w="0" w:type="dxa"/>
              <w:right w:w="0" w:type="dxa"/>
            </w:tcMar>
          </w:tcPr>
          <w:p w14:paraId="2903DA63" w14:textId="77777777" w:rsidR="008D697F" w:rsidRDefault="00FE6226">
            <w:pPr>
              <w:autoSpaceDE w:val="0"/>
              <w:autoSpaceDN w:val="0"/>
              <w:spacing w:before="16" w:after="0" w:line="248" w:lineRule="exact"/>
              <w:jc w:val="center"/>
            </w:pPr>
            <w:r>
              <w:rPr>
                <w:rFonts w:ascii="ArialMT" w:eastAsia="ArialMT" w:hAnsi="ArialMT"/>
                <w:color w:val="000000"/>
                <w:sz w:val="18"/>
              </w:rPr>
              <w:t xml:space="preserve">x </w:t>
            </w:r>
          </w:p>
        </w:tc>
        <w:tc>
          <w:tcPr>
            <w:tcW w:w="1000" w:type="dxa"/>
            <w:tcBorders>
              <w:top w:val="single" w:sz="3" w:space="0" w:color="000000"/>
              <w:left w:val="single" w:sz="4" w:space="0" w:color="000000"/>
              <w:bottom w:val="single" w:sz="4" w:space="0" w:color="000000"/>
              <w:right w:val="single" w:sz="4" w:space="0" w:color="000000"/>
            </w:tcBorders>
            <w:tcMar>
              <w:left w:w="0" w:type="dxa"/>
              <w:right w:w="0" w:type="dxa"/>
            </w:tcMar>
          </w:tcPr>
          <w:p w14:paraId="13DDC975" w14:textId="77777777" w:rsidR="008D697F" w:rsidRDefault="00FE6226">
            <w:pPr>
              <w:autoSpaceDE w:val="0"/>
              <w:autoSpaceDN w:val="0"/>
              <w:spacing w:before="16" w:after="0" w:line="248" w:lineRule="exact"/>
              <w:jc w:val="center"/>
            </w:pPr>
            <w:r>
              <w:rPr>
                <w:rFonts w:ascii="ArialMT" w:eastAsia="ArialMT" w:hAnsi="ArialMT"/>
                <w:color w:val="000000"/>
                <w:sz w:val="18"/>
              </w:rPr>
              <w:t xml:space="preserve">x </w:t>
            </w:r>
          </w:p>
        </w:tc>
        <w:tc>
          <w:tcPr>
            <w:tcW w:w="884" w:type="dxa"/>
            <w:tcBorders>
              <w:top w:val="single" w:sz="3" w:space="0" w:color="000000"/>
              <w:left w:val="single" w:sz="4" w:space="0" w:color="000000"/>
              <w:bottom w:val="single" w:sz="4" w:space="0" w:color="000000"/>
              <w:right w:val="single" w:sz="3" w:space="0" w:color="000000"/>
            </w:tcBorders>
            <w:tcMar>
              <w:left w:w="0" w:type="dxa"/>
              <w:right w:w="0" w:type="dxa"/>
            </w:tcMar>
          </w:tcPr>
          <w:p w14:paraId="3E86378A" w14:textId="77777777" w:rsidR="008D697F" w:rsidRDefault="00FE6226">
            <w:pPr>
              <w:autoSpaceDE w:val="0"/>
              <w:autoSpaceDN w:val="0"/>
              <w:spacing w:before="16" w:after="0" w:line="248" w:lineRule="exact"/>
              <w:jc w:val="center"/>
            </w:pPr>
            <w:r>
              <w:rPr>
                <w:rFonts w:ascii="ArialMT" w:eastAsia="ArialMT" w:hAnsi="ArialMT"/>
                <w:color w:val="000000"/>
                <w:sz w:val="18"/>
              </w:rPr>
              <w:t xml:space="preserve">x </w:t>
            </w:r>
          </w:p>
        </w:tc>
        <w:tc>
          <w:tcPr>
            <w:tcW w:w="1408" w:type="dxa"/>
            <w:tcBorders>
              <w:top w:val="single" w:sz="3" w:space="0" w:color="000000"/>
              <w:left w:val="single" w:sz="3" w:space="0" w:color="000000"/>
              <w:bottom w:val="single" w:sz="4" w:space="0" w:color="000000"/>
              <w:right w:val="single" w:sz="4" w:space="0" w:color="000000"/>
            </w:tcBorders>
            <w:tcMar>
              <w:left w:w="0" w:type="dxa"/>
              <w:right w:w="0" w:type="dxa"/>
            </w:tcMar>
          </w:tcPr>
          <w:p w14:paraId="3E0D7F27" w14:textId="77777777" w:rsidR="008D697F" w:rsidRDefault="008D697F"/>
        </w:tc>
        <w:tc>
          <w:tcPr>
            <w:tcW w:w="984" w:type="dxa"/>
            <w:tcMar>
              <w:left w:w="0" w:type="dxa"/>
              <w:right w:w="0" w:type="dxa"/>
            </w:tcMar>
          </w:tcPr>
          <w:p w14:paraId="26D3C2BA" w14:textId="77777777" w:rsidR="008D697F" w:rsidRDefault="008D697F"/>
        </w:tc>
      </w:tr>
      <w:tr w:rsidR="008D697F" w14:paraId="7BCD2139" w14:textId="77777777">
        <w:trPr>
          <w:trHeight w:hRule="exact" w:val="296"/>
        </w:trPr>
        <w:tc>
          <w:tcPr>
            <w:tcW w:w="72" w:type="dxa"/>
            <w:tcBorders>
              <w:left w:val="single" w:sz="4" w:space="0" w:color="000000"/>
              <w:right w:val="single" w:sz="4" w:space="0" w:color="000000"/>
            </w:tcBorders>
            <w:tcMar>
              <w:left w:w="0" w:type="dxa"/>
              <w:right w:w="0" w:type="dxa"/>
            </w:tcMar>
          </w:tcPr>
          <w:p w14:paraId="11CA5820" w14:textId="77777777" w:rsidR="008D697F" w:rsidRDefault="008D697F"/>
        </w:tc>
        <w:tc>
          <w:tcPr>
            <w:tcW w:w="1756" w:type="dxa"/>
            <w:tcBorders>
              <w:top w:val="single" w:sz="4" w:space="0" w:color="000000"/>
              <w:left w:val="single" w:sz="4" w:space="0" w:color="000000"/>
              <w:bottom w:val="single" w:sz="4" w:space="0" w:color="000000"/>
              <w:right w:val="single" w:sz="3" w:space="0" w:color="000000"/>
            </w:tcBorders>
            <w:tcMar>
              <w:left w:w="0" w:type="dxa"/>
              <w:right w:w="0" w:type="dxa"/>
            </w:tcMar>
          </w:tcPr>
          <w:p w14:paraId="1AA3832B" w14:textId="77777777" w:rsidR="008D697F" w:rsidRDefault="00FE6226">
            <w:pPr>
              <w:autoSpaceDE w:val="0"/>
              <w:autoSpaceDN w:val="0"/>
              <w:spacing w:before="16" w:after="0" w:line="246" w:lineRule="exact"/>
              <w:ind w:left="104"/>
            </w:pPr>
            <w:r>
              <w:rPr>
                <w:rFonts w:ascii="ArialMT" w:eastAsia="ArialMT" w:hAnsi="ArialMT"/>
                <w:color w:val="000000"/>
                <w:sz w:val="18"/>
              </w:rPr>
              <w:t xml:space="preserve">RPC / RMI </w:t>
            </w:r>
          </w:p>
        </w:tc>
        <w:tc>
          <w:tcPr>
            <w:tcW w:w="1058"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14:paraId="0DEBBD4D"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27C9DAB0"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850" w:type="dxa"/>
            <w:tcBorders>
              <w:top w:val="single" w:sz="4" w:space="0" w:color="000000"/>
              <w:left w:val="single" w:sz="3" w:space="0" w:color="000000"/>
              <w:bottom w:val="single" w:sz="4" w:space="0" w:color="000000"/>
              <w:right w:val="single" w:sz="4" w:space="0" w:color="000000"/>
            </w:tcBorders>
            <w:tcMar>
              <w:left w:w="0" w:type="dxa"/>
              <w:right w:w="0" w:type="dxa"/>
            </w:tcMar>
          </w:tcPr>
          <w:p w14:paraId="05D74FC2"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14:paraId="301B7355"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884" w:type="dxa"/>
            <w:tcBorders>
              <w:top w:val="single" w:sz="4" w:space="0" w:color="000000"/>
              <w:left w:val="single" w:sz="4" w:space="0" w:color="000000"/>
              <w:bottom w:val="single" w:sz="4" w:space="0" w:color="000000"/>
              <w:right w:val="single" w:sz="3" w:space="0" w:color="000000"/>
            </w:tcBorders>
            <w:tcMar>
              <w:left w:w="0" w:type="dxa"/>
              <w:right w:w="0" w:type="dxa"/>
            </w:tcMar>
          </w:tcPr>
          <w:p w14:paraId="28246404"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408" w:type="dxa"/>
            <w:tcBorders>
              <w:top w:val="single" w:sz="4" w:space="0" w:color="000000"/>
              <w:left w:val="single" w:sz="3" w:space="0" w:color="000000"/>
              <w:bottom w:val="single" w:sz="4" w:space="0" w:color="000000"/>
              <w:right w:val="single" w:sz="4" w:space="0" w:color="000000"/>
            </w:tcBorders>
            <w:tcMar>
              <w:left w:w="0" w:type="dxa"/>
              <w:right w:w="0" w:type="dxa"/>
            </w:tcMar>
          </w:tcPr>
          <w:p w14:paraId="171DA2A8" w14:textId="77777777" w:rsidR="008D697F" w:rsidRDefault="008D697F"/>
        </w:tc>
        <w:tc>
          <w:tcPr>
            <w:tcW w:w="984" w:type="dxa"/>
            <w:tcMar>
              <w:left w:w="0" w:type="dxa"/>
              <w:right w:w="0" w:type="dxa"/>
            </w:tcMar>
          </w:tcPr>
          <w:p w14:paraId="66F5B928" w14:textId="77777777" w:rsidR="008D697F" w:rsidRDefault="008D697F"/>
        </w:tc>
      </w:tr>
      <w:tr w:rsidR="008D697F" w14:paraId="29E7D002" w14:textId="77777777">
        <w:trPr>
          <w:trHeight w:hRule="exact" w:val="300"/>
        </w:trPr>
        <w:tc>
          <w:tcPr>
            <w:tcW w:w="72" w:type="dxa"/>
            <w:tcBorders>
              <w:left w:val="single" w:sz="4" w:space="0" w:color="000000"/>
              <w:right w:val="single" w:sz="4" w:space="0" w:color="000000"/>
            </w:tcBorders>
            <w:tcMar>
              <w:left w:w="0" w:type="dxa"/>
              <w:right w:w="0" w:type="dxa"/>
            </w:tcMar>
          </w:tcPr>
          <w:p w14:paraId="078084EA" w14:textId="77777777" w:rsidR="008D697F" w:rsidRDefault="008D697F"/>
        </w:tc>
        <w:tc>
          <w:tcPr>
            <w:tcW w:w="1756" w:type="dxa"/>
            <w:tcBorders>
              <w:top w:val="single" w:sz="4" w:space="0" w:color="000000"/>
              <w:left w:val="single" w:sz="4" w:space="0" w:color="000000"/>
              <w:bottom w:val="single" w:sz="4" w:space="0" w:color="000000"/>
              <w:right w:val="single" w:sz="3" w:space="0" w:color="000000"/>
            </w:tcBorders>
            <w:tcMar>
              <w:left w:w="0" w:type="dxa"/>
              <w:right w:w="0" w:type="dxa"/>
            </w:tcMar>
          </w:tcPr>
          <w:p w14:paraId="6877CC90" w14:textId="77777777" w:rsidR="008D697F" w:rsidRDefault="00FE6226">
            <w:pPr>
              <w:autoSpaceDE w:val="0"/>
              <w:autoSpaceDN w:val="0"/>
              <w:spacing w:before="14" w:after="0" w:line="248" w:lineRule="exact"/>
              <w:ind w:left="104"/>
            </w:pPr>
            <w:r>
              <w:rPr>
                <w:rFonts w:ascii="ArialMT" w:eastAsia="ArialMT" w:hAnsi="ArialMT"/>
                <w:color w:val="000000"/>
                <w:sz w:val="18"/>
              </w:rPr>
              <w:t xml:space="preserve">JEE </w:t>
            </w:r>
          </w:p>
        </w:tc>
        <w:tc>
          <w:tcPr>
            <w:tcW w:w="1058"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14:paraId="56EF9C0F"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4142CCEE"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850" w:type="dxa"/>
            <w:tcBorders>
              <w:top w:val="single" w:sz="4" w:space="0" w:color="000000"/>
              <w:left w:val="single" w:sz="3" w:space="0" w:color="000000"/>
              <w:bottom w:val="single" w:sz="4" w:space="0" w:color="000000"/>
              <w:right w:val="single" w:sz="4" w:space="0" w:color="000000"/>
            </w:tcBorders>
            <w:tcMar>
              <w:left w:w="0" w:type="dxa"/>
              <w:right w:w="0" w:type="dxa"/>
            </w:tcMar>
          </w:tcPr>
          <w:p w14:paraId="3ABCAC5D"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14:paraId="732D46D2"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884" w:type="dxa"/>
            <w:tcBorders>
              <w:top w:val="single" w:sz="4" w:space="0" w:color="000000"/>
              <w:left w:val="single" w:sz="4" w:space="0" w:color="000000"/>
              <w:bottom w:val="single" w:sz="4" w:space="0" w:color="000000"/>
              <w:right w:val="single" w:sz="3" w:space="0" w:color="000000"/>
            </w:tcBorders>
            <w:tcMar>
              <w:left w:w="0" w:type="dxa"/>
              <w:right w:w="0" w:type="dxa"/>
            </w:tcMar>
          </w:tcPr>
          <w:p w14:paraId="2B02DABB" w14:textId="77777777" w:rsidR="008D697F" w:rsidRDefault="00FE6226">
            <w:pPr>
              <w:autoSpaceDE w:val="0"/>
              <w:autoSpaceDN w:val="0"/>
              <w:spacing w:before="14" w:after="0" w:line="248" w:lineRule="exact"/>
              <w:jc w:val="center"/>
            </w:pPr>
            <w:r>
              <w:rPr>
                <w:rFonts w:ascii="ArialMT" w:eastAsia="ArialMT" w:hAnsi="ArialMT"/>
                <w:color w:val="000000"/>
                <w:sz w:val="18"/>
              </w:rPr>
              <w:t xml:space="preserve">x </w:t>
            </w:r>
          </w:p>
        </w:tc>
        <w:tc>
          <w:tcPr>
            <w:tcW w:w="1408" w:type="dxa"/>
            <w:tcBorders>
              <w:top w:val="single" w:sz="4" w:space="0" w:color="000000"/>
              <w:left w:val="single" w:sz="3" w:space="0" w:color="000000"/>
              <w:bottom w:val="single" w:sz="4" w:space="0" w:color="000000"/>
              <w:right w:val="single" w:sz="4" w:space="0" w:color="000000"/>
            </w:tcBorders>
            <w:tcMar>
              <w:left w:w="0" w:type="dxa"/>
              <w:right w:w="0" w:type="dxa"/>
            </w:tcMar>
          </w:tcPr>
          <w:p w14:paraId="278DF5E7" w14:textId="77777777" w:rsidR="008D697F" w:rsidRDefault="008D697F"/>
        </w:tc>
        <w:tc>
          <w:tcPr>
            <w:tcW w:w="984" w:type="dxa"/>
            <w:tcMar>
              <w:left w:w="0" w:type="dxa"/>
              <w:right w:w="0" w:type="dxa"/>
            </w:tcMar>
          </w:tcPr>
          <w:p w14:paraId="0C1F5AB7" w14:textId="77777777" w:rsidR="008D697F" w:rsidRDefault="008D697F"/>
        </w:tc>
      </w:tr>
      <w:tr w:rsidR="008D697F" w14:paraId="20F199F7" w14:textId="77777777">
        <w:trPr>
          <w:trHeight w:hRule="exact" w:val="298"/>
        </w:trPr>
        <w:tc>
          <w:tcPr>
            <w:tcW w:w="72" w:type="dxa"/>
            <w:tcBorders>
              <w:left w:val="single" w:sz="4" w:space="0" w:color="000000"/>
              <w:right w:val="single" w:sz="4" w:space="0" w:color="000000"/>
            </w:tcBorders>
            <w:tcMar>
              <w:left w:w="0" w:type="dxa"/>
              <w:right w:w="0" w:type="dxa"/>
            </w:tcMar>
          </w:tcPr>
          <w:p w14:paraId="3D23B90A" w14:textId="77777777" w:rsidR="008D697F" w:rsidRDefault="008D697F"/>
        </w:tc>
        <w:tc>
          <w:tcPr>
            <w:tcW w:w="1756" w:type="dxa"/>
            <w:tcBorders>
              <w:top w:val="single" w:sz="4" w:space="0" w:color="000000"/>
              <w:left w:val="single" w:sz="4" w:space="0" w:color="000000"/>
              <w:bottom w:val="single" w:sz="4" w:space="0" w:color="000000"/>
              <w:right w:val="single" w:sz="3" w:space="0" w:color="000000"/>
            </w:tcBorders>
            <w:tcMar>
              <w:left w:w="0" w:type="dxa"/>
              <w:right w:w="0" w:type="dxa"/>
            </w:tcMar>
          </w:tcPr>
          <w:p w14:paraId="1E7E8615" w14:textId="77777777" w:rsidR="008D697F" w:rsidRDefault="00FE6226">
            <w:pPr>
              <w:autoSpaceDE w:val="0"/>
              <w:autoSpaceDN w:val="0"/>
              <w:spacing w:before="16" w:after="0" w:line="246" w:lineRule="exact"/>
              <w:ind w:left="104"/>
            </w:pPr>
            <w:r>
              <w:rPr>
                <w:rFonts w:ascii="ArialMT" w:eastAsia="ArialMT" w:hAnsi="ArialMT"/>
                <w:color w:val="000000"/>
                <w:sz w:val="18"/>
              </w:rPr>
              <w:t xml:space="preserve">JMS </w:t>
            </w:r>
          </w:p>
        </w:tc>
        <w:tc>
          <w:tcPr>
            <w:tcW w:w="1058"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14:paraId="76EA981C"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20DA6B20"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850" w:type="dxa"/>
            <w:tcBorders>
              <w:top w:val="single" w:sz="4" w:space="0" w:color="000000"/>
              <w:left w:val="single" w:sz="3" w:space="0" w:color="000000"/>
              <w:bottom w:val="single" w:sz="4" w:space="0" w:color="000000"/>
              <w:right w:val="single" w:sz="4" w:space="0" w:color="000000"/>
            </w:tcBorders>
            <w:tcMar>
              <w:left w:w="0" w:type="dxa"/>
              <w:right w:w="0" w:type="dxa"/>
            </w:tcMar>
          </w:tcPr>
          <w:p w14:paraId="764C7553"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14:paraId="6E3DF506"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884" w:type="dxa"/>
            <w:tcBorders>
              <w:top w:val="single" w:sz="4" w:space="0" w:color="000000"/>
              <w:left w:val="single" w:sz="4" w:space="0" w:color="000000"/>
              <w:bottom w:val="single" w:sz="4" w:space="0" w:color="000000"/>
              <w:right w:val="single" w:sz="3" w:space="0" w:color="000000"/>
            </w:tcBorders>
            <w:tcMar>
              <w:left w:w="0" w:type="dxa"/>
              <w:right w:w="0" w:type="dxa"/>
            </w:tcMar>
          </w:tcPr>
          <w:p w14:paraId="59EDDB64" w14:textId="77777777" w:rsidR="008D697F" w:rsidRDefault="00FE6226">
            <w:pPr>
              <w:autoSpaceDE w:val="0"/>
              <w:autoSpaceDN w:val="0"/>
              <w:spacing w:before="16" w:after="0" w:line="246" w:lineRule="exact"/>
              <w:jc w:val="center"/>
            </w:pPr>
            <w:r>
              <w:rPr>
                <w:rFonts w:ascii="ArialMT" w:eastAsia="ArialMT" w:hAnsi="ArialMT"/>
                <w:color w:val="000000"/>
                <w:sz w:val="18"/>
              </w:rPr>
              <w:t xml:space="preserve">x </w:t>
            </w:r>
          </w:p>
        </w:tc>
        <w:tc>
          <w:tcPr>
            <w:tcW w:w="1408" w:type="dxa"/>
            <w:tcBorders>
              <w:top w:val="single" w:sz="4" w:space="0" w:color="000000"/>
              <w:left w:val="single" w:sz="3" w:space="0" w:color="000000"/>
              <w:bottom w:val="single" w:sz="4" w:space="0" w:color="000000"/>
              <w:right w:val="single" w:sz="4" w:space="0" w:color="000000"/>
            </w:tcBorders>
            <w:tcMar>
              <w:left w:w="0" w:type="dxa"/>
              <w:right w:w="0" w:type="dxa"/>
            </w:tcMar>
          </w:tcPr>
          <w:p w14:paraId="1506810B" w14:textId="77777777" w:rsidR="008D697F" w:rsidRDefault="008D697F"/>
        </w:tc>
        <w:tc>
          <w:tcPr>
            <w:tcW w:w="984" w:type="dxa"/>
            <w:tcMar>
              <w:left w:w="0" w:type="dxa"/>
              <w:right w:w="0" w:type="dxa"/>
            </w:tcMar>
          </w:tcPr>
          <w:p w14:paraId="3591442F" w14:textId="77777777" w:rsidR="008D697F" w:rsidRDefault="008D697F"/>
        </w:tc>
      </w:tr>
      <w:tr w:rsidR="008D697F" w14:paraId="34AFABD3" w14:textId="77777777">
        <w:trPr>
          <w:trHeight w:hRule="exact" w:val="299"/>
        </w:trPr>
        <w:tc>
          <w:tcPr>
            <w:tcW w:w="72" w:type="dxa"/>
            <w:tcBorders>
              <w:left w:val="single" w:sz="4" w:space="0" w:color="000000"/>
              <w:right w:val="single" w:sz="4" w:space="0" w:color="000000"/>
            </w:tcBorders>
            <w:tcMar>
              <w:left w:w="0" w:type="dxa"/>
              <w:right w:w="0" w:type="dxa"/>
            </w:tcMar>
          </w:tcPr>
          <w:p w14:paraId="6FAC58DE" w14:textId="77777777" w:rsidR="008D697F" w:rsidRDefault="008D697F"/>
        </w:tc>
        <w:tc>
          <w:tcPr>
            <w:tcW w:w="1756" w:type="dxa"/>
            <w:tcBorders>
              <w:top w:val="single" w:sz="4" w:space="0" w:color="000000"/>
              <w:left w:val="single" w:sz="4" w:space="0" w:color="000000"/>
              <w:bottom w:val="single" w:sz="4" w:space="0" w:color="000000"/>
              <w:right w:val="single" w:sz="3" w:space="0" w:color="000000"/>
            </w:tcBorders>
            <w:tcMar>
              <w:left w:w="0" w:type="dxa"/>
              <w:right w:w="0" w:type="dxa"/>
            </w:tcMar>
          </w:tcPr>
          <w:p w14:paraId="41DA2912" w14:textId="77777777" w:rsidR="008D697F" w:rsidRDefault="00FE6226">
            <w:pPr>
              <w:autoSpaceDE w:val="0"/>
              <w:autoSpaceDN w:val="0"/>
              <w:spacing w:before="12" w:after="0" w:line="248" w:lineRule="exact"/>
              <w:ind w:left="104"/>
            </w:pPr>
            <w:r>
              <w:rPr>
                <w:rFonts w:ascii="ArialMT" w:eastAsia="ArialMT" w:hAnsi="ArialMT"/>
                <w:color w:val="000000"/>
                <w:sz w:val="18"/>
              </w:rPr>
              <w:t xml:space="preserve">Threads </w:t>
            </w:r>
          </w:p>
        </w:tc>
        <w:tc>
          <w:tcPr>
            <w:tcW w:w="1058"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14:paraId="69666B15" w14:textId="77777777" w:rsidR="008D697F" w:rsidRDefault="00FE6226">
            <w:pPr>
              <w:autoSpaceDE w:val="0"/>
              <w:autoSpaceDN w:val="0"/>
              <w:spacing w:before="12" w:after="0" w:line="248" w:lineRule="exact"/>
              <w:jc w:val="center"/>
            </w:pPr>
            <w:r>
              <w:rPr>
                <w:rFonts w:ascii="ArialMT" w:eastAsia="ArialMT" w:hAnsi="ArialMT"/>
                <w:color w:val="000000"/>
                <w:sz w:val="18"/>
              </w:rPr>
              <w:t xml:space="preserve">x </w:t>
            </w:r>
          </w:p>
        </w:tc>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14:paraId="1926F2C7" w14:textId="77777777" w:rsidR="008D697F" w:rsidRDefault="00FE6226">
            <w:pPr>
              <w:autoSpaceDE w:val="0"/>
              <w:autoSpaceDN w:val="0"/>
              <w:spacing w:before="12" w:after="0" w:line="248" w:lineRule="exact"/>
              <w:jc w:val="center"/>
            </w:pPr>
            <w:r>
              <w:rPr>
                <w:rFonts w:ascii="ArialMT" w:eastAsia="ArialMT" w:hAnsi="ArialMT"/>
                <w:color w:val="000000"/>
                <w:sz w:val="18"/>
              </w:rPr>
              <w:t xml:space="preserve">x </w:t>
            </w:r>
          </w:p>
        </w:tc>
        <w:tc>
          <w:tcPr>
            <w:tcW w:w="850" w:type="dxa"/>
            <w:tcBorders>
              <w:top w:val="single" w:sz="4" w:space="0" w:color="000000"/>
              <w:left w:val="single" w:sz="3" w:space="0" w:color="000000"/>
              <w:bottom w:val="single" w:sz="4" w:space="0" w:color="000000"/>
              <w:right w:val="single" w:sz="4" w:space="0" w:color="000000"/>
            </w:tcBorders>
            <w:tcMar>
              <w:left w:w="0" w:type="dxa"/>
              <w:right w:w="0" w:type="dxa"/>
            </w:tcMar>
          </w:tcPr>
          <w:p w14:paraId="063C7039" w14:textId="77777777" w:rsidR="008D697F" w:rsidRDefault="00FE6226">
            <w:pPr>
              <w:autoSpaceDE w:val="0"/>
              <w:autoSpaceDN w:val="0"/>
              <w:spacing w:before="12" w:after="0" w:line="248" w:lineRule="exact"/>
              <w:jc w:val="center"/>
            </w:pPr>
            <w:r>
              <w:rPr>
                <w:rFonts w:ascii="ArialMT" w:eastAsia="ArialMT" w:hAnsi="ArialMT"/>
                <w:color w:val="000000"/>
                <w:sz w:val="18"/>
              </w:rPr>
              <w:t xml:space="preserve">x </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14:paraId="57A9E976" w14:textId="77777777" w:rsidR="008D697F" w:rsidRDefault="00FE6226">
            <w:pPr>
              <w:autoSpaceDE w:val="0"/>
              <w:autoSpaceDN w:val="0"/>
              <w:spacing w:before="12" w:after="0" w:line="248" w:lineRule="exact"/>
              <w:jc w:val="center"/>
            </w:pPr>
            <w:r>
              <w:rPr>
                <w:rFonts w:ascii="ArialMT" w:eastAsia="ArialMT" w:hAnsi="ArialMT"/>
                <w:color w:val="000000"/>
                <w:sz w:val="18"/>
              </w:rPr>
              <w:t xml:space="preserve">x </w:t>
            </w:r>
          </w:p>
        </w:tc>
        <w:tc>
          <w:tcPr>
            <w:tcW w:w="884" w:type="dxa"/>
            <w:tcBorders>
              <w:top w:val="single" w:sz="4" w:space="0" w:color="000000"/>
              <w:left w:val="single" w:sz="4" w:space="0" w:color="000000"/>
              <w:bottom w:val="single" w:sz="4" w:space="0" w:color="000000"/>
              <w:right w:val="single" w:sz="3" w:space="0" w:color="000000"/>
            </w:tcBorders>
            <w:tcMar>
              <w:left w:w="0" w:type="dxa"/>
              <w:right w:w="0" w:type="dxa"/>
            </w:tcMar>
          </w:tcPr>
          <w:p w14:paraId="2C6E3AE5" w14:textId="77777777" w:rsidR="008D697F" w:rsidRDefault="00FE6226">
            <w:pPr>
              <w:autoSpaceDE w:val="0"/>
              <w:autoSpaceDN w:val="0"/>
              <w:spacing w:before="12" w:after="0" w:line="248" w:lineRule="exact"/>
              <w:jc w:val="center"/>
            </w:pPr>
            <w:r>
              <w:rPr>
                <w:rFonts w:ascii="ArialMT" w:eastAsia="ArialMT" w:hAnsi="ArialMT"/>
                <w:color w:val="000000"/>
                <w:sz w:val="18"/>
              </w:rPr>
              <w:t xml:space="preserve">x </w:t>
            </w:r>
          </w:p>
        </w:tc>
        <w:tc>
          <w:tcPr>
            <w:tcW w:w="1408" w:type="dxa"/>
            <w:tcBorders>
              <w:top w:val="single" w:sz="4" w:space="0" w:color="000000"/>
              <w:left w:val="single" w:sz="3" w:space="0" w:color="000000"/>
              <w:bottom w:val="single" w:sz="4" w:space="0" w:color="000000"/>
              <w:right w:val="single" w:sz="4" w:space="0" w:color="000000"/>
            </w:tcBorders>
            <w:tcMar>
              <w:left w:w="0" w:type="dxa"/>
              <w:right w:w="0" w:type="dxa"/>
            </w:tcMar>
          </w:tcPr>
          <w:p w14:paraId="1BD633AB" w14:textId="77777777" w:rsidR="008D697F" w:rsidRDefault="008D697F"/>
        </w:tc>
        <w:tc>
          <w:tcPr>
            <w:tcW w:w="984" w:type="dxa"/>
            <w:tcMar>
              <w:left w:w="0" w:type="dxa"/>
              <w:right w:w="0" w:type="dxa"/>
            </w:tcMar>
          </w:tcPr>
          <w:p w14:paraId="0388DDBF" w14:textId="77777777" w:rsidR="008D697F" w:rsidRDefault="008D697F"/>
        </w:tc>
      </w:tr>
      <w:tr w:rsidR="008D697F" w14:paraId="64B137AC" w14:textId="77777777">
        <w:trPr>
          <w:trHeight w:hRule="exact" w:val="2032"/>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525F8369" w14:textId="77777777" w:rsidR="008D697F" w:rsidRDefault="00FE6226">
            <w:pPr>
              <w:autoSpaceDE w:val="0"/>
              <w:autoSpaceDN w:val="0"/>
              <w:spacing w:before="10" w:after="0" w:line="222" w:lineRule="exact"/>
              <w:ind w:left="64"/>
            </w:pPr>
            <w:r>
              <w:rPr>
                <w:rFonts w:ascii="ArialMT" w:eastAsia="ArialMT" w:hAnsi="ArialMT"/>
                <w:color w:val="000000"/>
                <w:sz w:val="20"/>
              </w:rPr>
              <w:t>Module Contents</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3541311B" w14:textId="77777777" w:rsidR="008D697F" w:rsidRDefault="00FE6226">
            <w:pPr>
              <w:tabs>
                <w:tab w:val="left" w:pos="428"/>
                <w:tab w:val="left" w:pos="788"/>
              </w:tabs>
              <w:autoSpaceDE w:val="0"/>
              <w:autoSpaceDN w:val="0"/>
              <w:spacing w:before="38" w:after="0" w:line="232" w:lineRule="exact"/>
              <w:ind w:left="66" w:right="288"/>
            </w:pPr>
            <w:r>
              <w:rPr>
                <w:rFonts w:ascii="Arial" w:eastAsia="Arial" w:hAnsi="Arial"/>
                <w:i/>
                <w:color w:val="000000"/>
                <w:sz w:val="20"/>
              </w:rPr>
              <w:t xml:space="preserve">Concepts and technologies for the development of distributed Systems: </w:t>
            </w:r>
            <w:r>
              <w:rPr>
                <w:rFonts w:ascii="ArialMT" w:eastAsia="ArialMT" w:hAnsi="ArialMT"/>
                <w:color w:val="000000"/>
                <w:sz w:val="20"/>
              </w:rPr>
              <w:t xml:space="preserve">- </w:t>
            </w:r>
            <w:r>
              <w:rPr>
                <w:rFonts w:ascii="Arial" w:eastAsia="Arial" w:hAnsi="Arial"/>
                <w:i/>
                <w:color w:val="000000"/>
                <w:sz w:val="20"/>
              </w:rPr>
              <w:t>architectures and properties of distributed systems: client server-</w:t>
            </w:r>
            <w:r>
              <w:tab/>
            </w:r>
            <w:r>
              <w:rPr>
                <w:rFonts w:ascii="Arial" w:eastAsia="Arial" w:hAnsi="Arial"/>
                <w:i/>
                <w:color w:val="000000"/>
                <w:sz w:val="20"/>
              </w:rPr>
              <w:t xml:space="preserve">architectures, transparency </w:t>
            </w:r>
            <w:r>
              <w:br/>
            </w:r>
            <w:r>
              <w:rPr>
                <w:rFonts w:ascii="ArialMT" w:eastAsia="ArialMT" w:hAnsi="ArialMT"/>
                <w:color w:val="000000"/>
                <w:sz w:val="20"/>
              </w:rPr>
              <w:t xml:space="preserve">- </w:t>
            </w:r>
            <w:r>
              <w:rPr>
                <w:rFonts w:ascii="Arial" w:eastAsia="Arial" w:hAnsi="Arial"/>
                <w:i/>
                <w:color w:val="000000"/>
                <w:sz w:val="20"/>
              </w:rPr>
              <w:t xml:space="preserve">Programming concepts for the communication in distributed systems: </w:t>
            </w:r>
          </w:p>
          <w:p w14:paraId="2105AA1C" w14:textId="77777777" w:rsidR="008D697F" w:rsidRDefault="00FE6226">
            <w:pPr>
              <w:tabs>
                <w:tab w:val="left" w:pos="788"/>
              </w:tabs>
              <w:autoSpaceDE w:val="0"/>
              <w:autoSpaceDN w:val="0"/>
              <w:spacing w:after="0" w:line="242" w:lineRule="exact"/>
              <w:ind w:left="428" w:right="144"/>
            </w:pPr>
            <w:r>
              <w:tab/>
            </w:r>
            <w:r>
              <w:rPr>
                <w:rFonts w:ascii="Arial" w:eastAsia="Arial" w:hAnsi="Arial"/>
                <w:i/>
                <w:color w:val="000000"/>
                <w:sz w:val="20"/>
              </w:rPr>
              <w:t xml:space="preserve">sockets, remote procedure call, remote method invocation, component </w:t>
            </w:r>
            <w:r>
              <w:tab/>
            </w:r>
            <w:r>
              <w:rPr>
                <w:rFonts w:ascii="Arial" w:eastAsia="Arial" w:hAnsi="Arial"/>
                <w:i/>
                <w:color w:val="000000"/>
                <w:sz w:val="20"/>
              </w:rPr>
              <w:t xml:space="preserve">based distributed systems, message based distributed systems </w:t>
            </w:r>
            <w:r>
              <w:rPr>
                <w:rFonts w:ascii="ArialMT" w:eastAsia="ArialMT" w:hAnsi="ArialMT"/>
                <w:color w:val="000000"/>
              </w:rPr>
              <w:t xml:space="preserve">- </w:t>
            </w:r>
            <w:r>
              <w:tab/>
            </w:r>
            <w:r>
              <w:rPr>
                <w:rFonts w:ascii="Arial" w:eastAsia="Arial" w:hAnsi="Arial"/>
                <w:i/>
                <w:color w:val="000000"/>
                <w:sz w:val="20"/>
              </w:rPr>
              <w:t xml:space="preserve">Concurrent programming: java thread, synchronization and </w:t>
            </w:r>
          </w:p>
          <w:p w14:paraId="715BAAB8" w14:textId="77777777" w:rsidR="008D697F" w:rsidRDefault="00FE6226">
            <w:pPr>
              <w:autoSpaceDE w:val="0"/>
              <w:autoSpaceDN w:val="0"/>
              <w:spacing w:after="0" w:line="224" w:lineRule="exact"/>
              <w:ind w:left="788"/>
            </w:pPr>
            <w:r>
              <w:rPr>
                <w:rFonts w:ascii="Arial" w:eastAsia="Arial" w:hAnsi="Arial"/>
                <w:i/>
                <w:color w:val="000000"/>
                <w:sz w:val="20"/>
              </w:rPr>
              <w:t>coordination, concurrent data structures, java executor framework</w:t>
            </w:r>
          </w:p>
        </w:tc>
      </w:tr>
      <w:tr w:rsidR="008D697F" w14:paraId="6264DF64" w14:textId="77777777">
        <w:trPr>
          <w:trHeight w:hRule="exact" w:val="47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7DB1B1CC" w14:textId="77777777" w:rsidR="008D697F" w:rsidRDefault="00FE6226">
            <w:pPr>
              <w:autoSpaceDE w:val="0"/>
              <w:autoSpaceDN w:val="0"/>
              <w:spacing w:before="8" w:after="0" w:line="222" w:lineRule="exact"/>
              <w:ind w:left="64"/>
            </w:pPr>
            <w:r>
              <w:rPr>
                <w:rFonts w:ascii="ArialMT" w:eastAsia="ArialMT" w:hAnsi="ArialMT"/>
                <w:color w:val="000000"/>
                <w:sz w:val="20"/>
              </w:rPr>
              <w:t>Teaching Methods</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24FEEA07" w14:textId="77777777" w:rsidR="008D697F" w:rsidRDefault="00FE6226">
            <w:pPr>
              <w:autoSpaceDE w:val="0"/>
              <w:autoSpaceDN w:val="0"/>
              <w:spacing w:before="8" w:after="0" w:line="222" w:lineRule="exact"/>
              <w:ind w:left="66"/>
            </w:pPr>
            <w:r>
              <w:rPr>
                <w:rFonts w:ascii="Arial" w:eastAsia="Arial" w:hAnsi="Arial"/>
                <w:i/>
                <w:color w:val="000000"/>
                <w:sz w:val="20"/>
              </w:rPr>
              <w:t>Lecture (2 hours/week), tutorial (2 hours/week)</w:t>
            </w:r>
          </w:p>
        </w:tc>
      </w:tr>
      <w:tr w:rsidR="008D697F" w14:paraId="2CB2BD2F" w14:textId="77777777">
        <w:trPr>
          <w:trHeight w:hRule="exact" w:val="70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52DAD8CB" w14:textId="77777777" w:rsidR="008D697F" w:rsidRDefault="00FE6226">
            <w:pPr>
              <w:autoSpaceDE w:val="0"/>
              <w:autoSpaceDN w:val="0"/>
              <w:spacing w:after="0" w:line="238" w:lineRule="exact"/>
              <w:ind w:left="64" w:right="864"/>
            </w:pPr>
            <w:r>
              <w:rPr>
                <w:rFonts w:ascii="ArialMT" w:eastAsia="ArialMT" w:hAnsi="ArialMT"/>
                <w:color w:val="000000"/>
                <w:sz w:val="20"/>
              </w:rPr>
              <w:t xml:space="preserve">Requirements for Participation </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30BBB8F1" w14:textId="77777777" w:rsidR="008D697F" w:rsidRDefault="00FE6226">
            <w:pPr>
              <w:autoSpaceDE w:val="0"/>
              <w:autoSpaceDN w:val="0"/>
              <w:spacing w:after="0" w:line="230" w:lineRule="exact"/>
              <w:ind w:left="66" w:right="144"/>
            </w:pPr>
            <w:r>
              <w:rPr>
                <w:rFonts w:ascii="Arial" w:eastAsia="Arial" w:hAnsi="Arial"/>
                <w:i/>
                <w:color w:val="000000"/>
                <w:sz w:val="20"/>
              </w:rPr>
              <w:t>Skills and knowledge in Java programming and software engineering (at least 10 ECTS)</w:t>
            </w:r>
          </w:p>
        </w:tc>
      </w:tr>
      <w:tr w:rsidR="008D697F" w14:paraId="65AD4747" w14:textId="77777777">
        <w:trPr>
          <w:trHeight w:hRule="exact" w:val="231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010806D" w14:textId="77777777" w:rsidR="008D697F" w:rsidRDefault="00FE6226">
            <w:pPr>
              <w:autoSpaceDE w:val="0"/>
              <w:autoSpaceDN w:val="0"/>
              <w:spacing w:after="0" w:line="230" w:lineRule="exact"/>
              <w:ind w:left="64" w:right="288"/>
            </w:pPr>
            <w:r>
              <w:rPr>
                <w:rFonts w:ascii="ArialMT" w:eastAsia="ArialMT" w:hAnsi="ArialMT"/>
                <w:color w:val="000000"/>
                <w:sz w:val="20"/>
              </w:rPr>
              <w:t>Literature / Multimedia-based Teaching Material</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741BB2F5" w14:textId="77777777" w:rsidR="008D697F" w:rsidRDefault="00FE6226">
            <w:pPr>
              <w:tabs>
                <w:tab w:val="left" w:pos="464"/>
              </w:tabs>
              <w:autoSpaceDE w:val="0"/>
              <w:autoSpaceDN w:val="0"/>
              <w:spacing w:after="0" w:line="230" w:lineRule="exact"/>
              <w:ind w:left="66" w:right="144"/>
            </w:pPr>
            <w:r>
              <w:rPr>
                <w:rFonts w:ascii="Arial" w:eastAsia="Arial" w:hAnsi="Arial"/>
                <w:i/>
                <w:color w:val="000000"/>
                <w:sz w:val="20"/>
              </w:rPr>
              <w:t xml:space="preserve">Andrew S. Tanenbaum, Maarten van Steen, Distributed Systems, Published by </w:t>
            </w:r>
            <w:r>
              <w:tab/>
            </w:r>
            <w:r>
              <w:rPr>
                <w:rFonts w:ascii="Arial" w:eastAsia="Arial" w:hAnsi="Arial"/>
                <w:i/>
                <w:color w:val="000000"/>
                <w:sz w:val="20"/>
              </w:rPr>
              <w:t xml:space="preserve">Maarten </w:t>
            </w:r>
            <w:r>
              <w:rPr>
                <w:rFonts w:ascii="ArialMT" w:eastAsia="ArialMT" w:hAnsi="ArialMT"/>
                <w:color w:val="000000"/>
                <w:sz w:val="20"/>
              </w:rPr>
              <w:t xml:space="preserve">von Steen, 2017 </w:t>
            </w:r>
            <w:r>
              <w:br/>
            </w:r>
            <w:r>
              <w:rPr>
                <w:rFonts w:ascii="Arial" w:eastAsia="Arial" w:hAnsi="Arial"/>
                <w:i/>
                <w:color w:val="000000"/>
                <w:sz w:val="20"/>
              </w:rPr>
              <w:t xml:space="preserve">Jendrock, E. et al.: The Java EE Tutorial, Enterprise Java Beans, online on </w:t>
            </w:r>
            <w:r>
              <w:tab/>
            </w:r>
            <w:r>
              <w:rPr>
                <w:rFonts w:ascii="Arial" w:eastAsia="Arial" w:hAnsi="Arial"/>
                <w:i/>
                <w:color w:val="000000"/>
                <w:sz w:val="20"/>
              </w:rPr>
              <w:t xml:space="preserve">docs.oracle.com </w:t>
            </w:r>
            <w:r>
              <w:br/>
            </w:r>
            <w:r>
              <w:rPr>
                <w:rFonts w:ascii="Arial" w:eastAsia="Arial" w:hAnsi="Arial"/>
                <w:i/>
                <w:color w:val="000000"/>
                <w:sz w:val="20"/>
              </w:rPr>
              <w:t xml:space="preserve">w/o author: Sockets, Java Remote Method Invocation, Concurrency, online on </w:t>
            </w:r>
            <w:r>
              <w:tab/>
            </w:r>
            <w:r>
              <w:rPr>
                <w:rFonts w:ascii="Arial" w:eastAsia="Arial" w:hAnsi="Arial"/>
                <w:i/>
                <w:color w:val="000000"/>
                <w:sz w:val="20"/>
              </w:rPr>
              <w:t xml:space="preserve">docs.oracle.com </w:t>
            </w:r>
            <w:r>
              <w:br/>
            </w:r>
            <w:r>
              <w:rPr>
                <w:rFonts w:ascii="Arial" w:eastAsia="Arial" w:hAnsi="Arial"/>
                <w:i/>
                <w:color w:val="000000"/>
                <w:sz w:val="20"/>
              </w:rPr>
              <w:t xml:space="preserve">Brian Goetz, Joshua Bloch, Joseph Bowbeer, Doug Lea, David Holmes, Tim </w:t>
            </w:r>
            <w:r>
              <w:tab/>
            </w:r>
            <w:r>
              <w:rPr>
                <w:rFonts w:ascii="Arial" w:eastAsia="Arial" w:hAnsi="Arial"/>
                <w:i/>
                <w:color w:val="000000"/>
                <w:sz w:val="20"/>
              </w:rPr>
              <w:t xml:space="preserve">Peierls, Java Concurrency in Practice, Addison-Wesley, 2006 </w:t>
            </w:r>
            <w:r>
              <w:br/>
            </w:r>
            <w:r>
              <w:rPr>
                <w:rFonts w:ascii="Arial" w:eastAsia="Arial" w:hAnsi="Arial"/>
                <w:i/>
                <w:color w:val="000000"/>
                <w:sz w:val="20"/>
              </w:rPr>
              <w:t xml:space="preserve">David A. Chappell, Richard Monson-Haefel, Java Message Service, O’Reilly </w:t>
            </w:r>
            <w:r>
              <w:tab/>
            </w:r>
            <w:r>
              <w:rPr>
                <w:rFonts w:ascii="Arial" w:eastAsia="Arial" w:hAnsi="Arial"/>
                <w:i/>
                <w:color w:val="000000"/>
                <w:sz w:val="20"/>
              </w:rPr>
              <w:t>2009</w:t>
            </w:r>
          </w:p>
        </w:tc>
      </w:tr>
      <w:tr w:rsidR="008D697F" w14:paraId="5A528D5E" w14:textId="77777777">
        <w:trPr>
          <w:trHeight w:hRule="exact" w:val="470"/>
        </w:trPr>
        <w:tc>
          <w:tcPr>
            <w:tcW w:w="2550" w:type="dxa"/>
            <w:gridSpan w:val="3"/>
            <w:tcBorders>
              <w:top w:val="single" w:sz="4" w:space="0" w:color="000000"/>
              <w:left w:val="single" w:sz="4" w:space="0" w:color="000000"/>
              <w:bottom w:val="single" w:sz="3" w:space="0" w:color="000000"/>
              <w:right w:val="single" w:sz="4" w:space="0" w:color="000000"/>
            </w:tcBorders>
            <w:tcMar>
              <w:left w:w="0" w:type="dxa"/>
              <w:right w:w="0" w:type="dxa"/>
            </w:tcMar>
          </w:tcPr>
          <w:p w14:paraId="43946CBF" w14:textId="77777777" w:rsidR="008D697F" w:rsidRDefault="00FE6226">
            <w:pPr>
              <w:autoSpaceDE w:val="0"/>
              <w:autoSpaceDN w:val="0"/>
              <w:spacing w:before="8" w:after="0" w:line="222" w:lineRule="exact"/>
              <w:ind w:left="64"/>
            </w:pPr>
            <w:r>
              <w:rPr>
                <w:rFonts w:ascii="ArialMT" w:eastAsia="ArialMT" w:hAnsi="ArialMT"/>
                <w:color w:val="000000"/>
                <w:sz w:val="20"/>
              </w:rPr>
              <w:t>Applicability</w:t>
            </w:r>
          </w:p>
        </w:tc>
        <w:tc>
          <w:tcPr>
            <w:tcW w:w="7262" w:type="dxa"/>
            <w:gridSpan w:val="7"/>
            <w:tcBorders>
              <w:top w:val="single" w:sz="4" w:space="0" w:color="000000"/>
              <w:left w:val="single" w:sz="4" w:space="0" w:color="000000"/>
              <w:bottom w:val="single" w:sz="3" w:space="0" w:color="000000"/>
              <w:right w:val="single" w:sz="3" w:space="0" w:color="000000"/>
            </w:tcBorders>
            <w:tcMar>
              <w:left w:w="0" w:type="dxa"/>
              <w:right w:w="0" w:type="dxa"/>
            </w:tcMar>
          </w:tcPr>
          <w:p w14:paraId="301CC231" w14:textId="77777777" w:rsidR="008D697F" w:rsidRDefault="00FE6226">
            <w:pPr>
              <w:autoSpaceDE w:val="0"/>
              <w:autoSpaceDN w:val="0"/>
              <w:spacing w:before="8" w:after="0" w:line="222" w:lineRule="exact"/>
              <w:ind w:left="66"/>
            </w:pPr>
            <w:r>
              <w:rPr>
                <w:rFonts w:ascii="Arial" w:eastAsia="Arial" w:hAnsi="Arial"/>
                <w:i/>
                <w:color w:val="000000"/>
                <w:sz w:val="20"/>
              </w:rPr>
              <w:t>Master of Applied Computer Science, Master Angewandte Medieninformatik</w:t>
            </w:r>
          </w:p>
        </w:tc>
      </w:tr>
      <w:tr w:rsidR="008D697F" w14:paraId="23A023E3" w14:textId="77777777">
        <w:trPr>
          <w:trHeight w:hRule="exact" w:val="472"/>
        </w:trPr>
        <w:tc>
          <w:tcPr>
            <w:tcW w:w="2550"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14:paraId="2C063880" w14:textId="77777777" w:rsidR="008D697F" w:rsidRDefault="00FE6226">
            <w:pPr>
              <w:autoSpaceDE w:val="0"/>
              <w:autoSpaceDN w:val="0"/>
              <w:spacing w:before="8" w:after="0" w:line="222" w:lineRule="exact"/>
              <w:ind w:left="64"/>
            </w:pPr>
            <w:r>
              <w:rPr>
                <w:rFonts w:ascii="ArialMT" w:eastAsia="ArialMT" w:hAnsi="ArialMT"/>
                <w:color w:val="000000"/>
                <w:sz w:val="20"/>
              </w:rPr>
              <w:t>Effort / Total Workload</w:t>
            </w:r>
          </w:p>
        </w:tc>
        <w:tc>
          <w:tcPr>
            <w:tcW w:w="7262" w:type="dxa"/>
            <w:gridSpan w:val="7"/>
            <w:tcBorders>
              <w:top w:val="single" w:sz="3" w:space="0" w:color="000000"/>
              <w:left w:val="single" w:sz="4" w:space="0" w:color="000000"/>
              <w:bottom w:val="single" w:sz="4" w:space="0" w:color="000000"/>
              <w:right w:val="single" w:sz="3" w:space="0" w:color="000000"/>
            </w:tcBorders>
            <w:tcMar>
              <w:left w:w="0" w:type="dxa"/>
              <w:right w:w="0" w:type="dxa"/>
            </w:tcMar>
          </w:tcPr>
          <w:p w14:paraId="05B248D1" w14:textId="77777777" w:rsidR="008D697F" w:rsidRDefault="00FE6226">
            <w:pPr>
              <w:autoSpaceDE w:val="0"/>
              <w:autoSpaceDN w:val="0"/>
              <w:spacing w:after="0" w:line="230" w:lineRule="exact"/>
              <w:ind w:left="66"/>
            </w:pPr>
            <w:r>
              <w:rPr>
                <w:rFonts w:ascii="Arial" w:eastAsia="Arial" w:hAnsi="Arial"/>
                <w:i/>
                <w:color w:val="000000"/>
                <w:sz w:val="20"/>
              </w:rPr>
              <w:t>Total 150 hours. Attendance: 60 hours, Self-Study: 60 hours, Exam Preparation 30 hours</w:t>
            </w:r>
          </w:p>
        </w:tc>
      </w:tr>
      <w:tr w:rsidR="008D697F" w14:paraId="48CFCCDC" w14:textId="77777777">
        <w:trPr>
          <w:trHeight w:hRule="exact" w:val="468"/>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518D8A83" w14:textId="77777777" w:rsidR="008D697F" w:rsidRDefault="00FE6226">
            <w:pPr>
              <w:autoSpaceDE w:val="0"/>
              <w:autoSpaceDN w:val="0"/>
              <w:spacing w:after="0" w:line="228" w:lineRule="exact"/>
              <w:ind w:right="144"/>
              <w:jc w:val="center"/>
            </w:pPr>
            <w:r>
              <w:rPr>
                <w:rFonts w:ascii="ArialMT" w:eastAsia="ArialMT" w:hAnsi="ArialMT"/>
                <w:color w:val="000000"/>
                <w:sz w:val="20"/>
              </w:rPr>
              <w:t>ECTS / Emphasis of the Grade for the final Grade</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3E07B5A2" w14:textId="77777777" w:rsidR="008D697F" w:rsidRDefault="00FE6226">
            <w:pPr>
              <w:autoSpaceDE w:val="0"/>
              <w:autoSpaceDN w:val="0"/>
              <w:spacing w:before="4" w:after="0" w:line="224" w:lineRule="exact"/>
              <w:ind w:left="66"/>
            </w:pPr>
            <w:r>
              <w:rPr>
                <w:rFonts w:ascii="Arial" w:eastAsia="Arial" w:hAnsi="Arial"/>
                <w:i/>
                <w:color w:val="000000"/>
                <w:sz w:val="20"/>
              </w:rPr>
              <w:t>5 ECTS (Emphasis of the Grade for the final Grade 5/120)</w:t>
            </w:r>
          </w:p>
        </w:tc>
      </w:tr>
      <w:tr w:rsidR="008D697F" w14:paraId="6692D3B0" w14:textId="77777777">
        <w:trPr>
          <w:trHeight w:hRule="exact" w:val="24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6F2F8EC" w14:textId="77777777" w:rsidR="008D697F" w:rsidRDefault="00FE6226">
            <w:pPr>
              <w:autoSpaceDE w:val="0"/>
              <w:autoSpaceDN w:val="0"/>
              <w:spacing w:before="6" w:after="0" w:line="224" w:lineRule="exact"/>
              <w:ind w:left="64"/>
            </w:pPr>
            <w:r>
              <w:rPr>
                <w:rFonts w:ascii="ArialMT" w:eastAsia="ArialMT" w:hAnsi="ArialMT"/>
                <w:color w:val="000000"/>
                <w:sz w:val="20"/>
              </w:rPr>
              <w:t>Performance Record</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1244703F" w14:textId="77777777" w:rsidR="008D697F" w:rsidRDefault="00FE6226">
            <w:pPr>
              <w:autoSpaceDE w:val="0"/>
              <w:autoSpaceDN w:val="0"/>
              <w:spacing w:before="6" w:after="0" w:line="224" w:lineRule="exact"/>
              <w:ind w:left="66"/>
            </w:pPr>
            <w:r>
              <w:rPr>
                <w:rFonts w:ascii="Arial" w:eastAsia="Arial" w:hAnsi="Arial"/>
                <w:i/>
                <w:color w:val="000000"/>
                <w:sz w:val="20"/>
              </w:rPr>
              <w:t>Written examination on PC</w:t>
            </w:r>
          </w:p>
        </w:tc>
      </w:tr>
      <w:tr w:rsidR="008D697F" w14:paraId="53EC3797" w14:textId="77777777">
        <w:trPr>
          <w:trHeight w:hRule="exact" w:val="47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29CFE69F" w14:textId="77777777" w:rsidR="008D697F" w:rsidRDefault="00FE6226">
            <w:pPr>
              <w:autoSpaceDE w:val="0"/>
              <w:autoSpaceDN w:val="0"/>
              <w:spacing w:before="6" w:after="0" w:line="224" w:lineRule="exact"/>
              <w:ind w:left="64"/>
            </w:pPr>
            <w:r>
              <w:rPr>
                <w:rFonts w:ascii="ArialMT" w:eastAsia="ArialMT" w:hAnsi="ArialMT"/>
                <w:color w:val="000000"/>
                <w:sz w:val="20"/>
              </w:rPr>
              <w:t xml:space="preserve">Semester </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27CF39E1" w14:textId="77777777" w:rsidR="008D697F" w:rsidRDefault="00FE6226">
            <w:pPr>
              <w:autoSpaceDE w:val="0"/>
              <w:autoSpaceDN w:val="0"/>
              <w:spacing w:before="6" w:after="0" w:line="224" w:lineRule="exact"/>
              <w:ind w:left="66"/>
            </w:pPr>
            <w:r>
              <w:rPr>
                <w:rFonts w:ascii="Arial" w:eastAsia="Arial" w:hAnsi="Arial"/>
                <w:i/>
                <w:color w:val="000000"/>
                <w:sz w:val="20"/>
              </w:rPr>
              <w:t>1st semester</w:t>
            </w:r>
          </w:p>
        </w:tc>
      </w:tr>
      <w:tr w:rsidR="008D697F" w14:paraId="194B93F1" w14:textId="77777777">
        <w:trPr>
          <w:trHeight w:hRule="exact" w:val="24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281D874E" w14:textId="77777777" w:rsidR="008D697F" w:rsidRDefault="00FE6226">
            <w:pPr>
              <w:autoSpaceDE w:val="0"/>
              <w:autoSpaceDN w:val="0"/>
              <w:spacing w:after="0" w:line="274" w:lineRule="exact"/>
              <w:ind w:left="64"/>
            </w:pPr>
            <w:r>
              <w:rPr>
                <w:rFonts w:ascii="ArialMT" w:eastAsia="ArialMT" w:hAnsi="ArialMT"/>
                <w:color w:val="000000"/>
                <w:sz w:val="20"/>
              </w:rPr>
              <w:t xml:space="preserve">Frequency of Occurrence </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0FDC80F3" w14:textId="77777777" w:rsidR="008D697F" w:rsidRDefault="00FE6226">
            <w:pPr>
              <w:autoSpaceDE w:val="0"/>
              <w:autoSpaceDN w:val="0"/>
              <w:spacing w:before="8" w:after="0" w:line="222" w:lineRule="exact"/>
              <w:ind w:left="66"/>
            </w:pPr>
            <w:r>
              <w:rPr>
                <w:rFonts w:ascii="Arial" w:eastAsia="Arial" w:hAnsi="Arial"/>
                <w:i/>
                <w:color w:val="000000"/>
                <w:sz w:val="20"/>
              </w:rPr>
              <w:t>Once during the academic year</w:t>
            </w:r>
          </w:p>
        </w:tc>
      </w:tr>
      <w:tr w:rsidR="008D697F" w14:paraId="49EC0DCF" w14:textId="77777777">
        <w:trPr>
          <w:trHeight w:hRule="exact" w:val="240"/>
        </w:trPr>
        <w:tc>
          <w:tcPr>
            <w:tcW w:w="2550"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037737BB" w14:textId="77777777" w:rsidR="008D697F" w:rsidRDefault="00FE6226">
            <w:pPr>
              <w:autoSpaceDE w:val="0"/>
              <w:autoSpaceDN w:val="0"/>
              <w:spacing w:before="8" w:after="0" w:line="222" w:lineRule="exact"/>
              <w:ind w:left="64"/>
            </w:pPr>
            <w:r>
              <w:rPr>
                <w:rFonts w:ascii="ArialMT" w:eastAsia="ArialMT" w:hAnsi="ArialMT"/>
                <w:color w:val="000000"/>
                <w:sz w:val="20"/>
              </w:rPr>
              <w:t>Duration</w:t>
            </w:r>
          </w:p>
        </w:tc>
        <w:tc>
          <w:tcPr>
            <w:tcW w:w="7262" w:type="dxa"/>
            <w:gridSpan w:val="7"/>
            <w:tcBorders>
              <w:top w:val="single" w:sz="4" w:space="0" w:color="000000"/>
              <w:left w:val="single" w:sz="4" w:space="0" w:color="000000"/>
              <w:bottom w:val="single" w:sz="4" w:space="0" w:color="000000"/>
              <w:right w:val="single" w:sz="3" w:space="0" w:color="000000"/>
            </w:tcBorders>
            <w:tcMar>
              <w:left w:w="0" w:type="dxa"/>
              <w:right w:w="0" w:type="dxa"/>
            </w:tcMar>
          </w:tcPr>
          <w:p w14:paraId="0FA1B6BC" w14:textId="77777777" w:rsidR="008D697F" w:rsidRDefault="00FE6226">
            <w:pPr>
              <w:autoSpaceDE w:val="0"/>
              <w:autoSpaceDN w:val="0"/>
              <w:spacing w:before="8" w:after="0" w:line="222" w:lineRule="exact"/>
              <w:ind w:left="66"/>
            </w:pPr>
            <w:r>
              <w:rPr>
                <w:rFonts w:ascii="Arial" w:eastAsia="Arial" w:hAnsi="Arial"/>
                <w:i/>
                <w:color w:val="000000"/>
                <w:sz w:val="20"/>
              </w:rPr>
              <w:t>One semester</w:t>
            </w:r>
          </w:p>
        </w:tc>
      </w:tr>
    </w:tbl>
    <w:p w14:paraId="7FDA8AEC" w14:textId="77777777" w:rsidR="008D697F" w:rsidRDefault="008D697F">
      <w:pPr>
        <w:autoSpaceDE w:val="0"/>
        <w:autoSpaceDN w:val="0"/>
        <w:spacing w:after="0" w:line="252" w:lineRule="exact"/>
      </w:pPr>
    </w:p>
    <w:tbl>
      <w:tblPr>
        <w:tblW w:w="0" w:type="auto"/>
        <w:tblInd w:w="15" w:type="dxa"/>
        <w:tblLayout w:type="fixed"/>
        <w:tblLook w:val="04A0" w:firstRow="1" w:lastRow="0" w:firstColumn="1" w:lastColumn="0" w:noHBand="0" w:noVBand="1"/>
      </w:tblPr>
      <w:tblGrid>
        <w:gridCol w:w="2550"/>
        <w:gridCol w:w="7252"/>
      </w:tblGrid>
      <w:tr w:rsidR="008D697F" w14:paraId="23501042" w14:textId="77777777">
        <w:trPr>
          <w:trHeight w:hRule="exact" w:val="540"/>
        </w:trPr>
        <w:tc>
          <w:tcPr>
            <w:tcW w:w="2550" w:type="dxa"/>
            <w:tcBorders>
              <w:top w:val="single" w:sz="4" w:space="0" w:color="000000"/>
              <w:left w:val="single" w:sz="4" w:space="0" w:color="000000"/>
              <w:bottom w:val="single" w:sz="4" w:space="0" w:color="000000"/>
              <w:right w:val="single" w:sz="3" w:space="0" w:color="000000"/>
            </w:tcBorders>
            <w:shd w:val="clear" w:color="auto" w:fill="EAEAEA"/>
            <w:tcMar>
              <w:left w:w="0" w:type="dxa"/>
              <w:right w:w="0" w:type="dxa"/>
            </w:tcMar>
          </w:tcPr>
          <w:p w14:paraId="7E107FEF" w14:textId="77777777" w:rsidR="008D697F" w:rsidRDefault="00FE6226">
            <w:pPr>
              <w:autoSpaceDE w:val="0"/>
              <w:autoSpaceDN w:val="0"/>
              <w:spacing w:after="0" w:line="274" w:lineRule="exact"/>
              <w:ind w:left="64"/>
            </w:pPr>
            <w:r>
              <w:rPr>
                <w:rFonts w:ascii="ArialMT" w:eastAsia="ArialMT" w:hAnsi="ArialMT"/>
                <w:color w:val="000000"/>
                <w:sz w:val="20"/>
              </w:rPr>
              <w:t xml:space="preserve">Module Name </w:t>
            </w:r>
          </w:p>
        </w:tc>
        <w:tc>
          <w:tcPr>
            <w:tcW w:w="7252" w:type="dxa"/>
            <w:tcBorders>
              <w:top w:val="single" w:sz="4" w:space="0" w:color="000000"/>
              <w:left w:val="single" w:sz="3" w:space="0" w:color="000000"/>
              <w:bottom w:val="single" w:sz="4" w:space="0" w:color="000000"/>
              <w:right w:val="single" w:sz="3" w:space="0" w:color="000000"/>
            </w:tcBorders>
            <w:shd w:val="clear" w:color="auto" w:fill="EAEAEA"/>
            <w:tcMar>
              <w:left w:w="0" w:type="dxa"/>
              <w:right w:w="0" w:type="dxa"/>
            </w:tcMar>
          </w:tcPr>
          <w:p w14:paraId="5A08EBEF" w14:textId="77777777" w:rsidR="008D697F" w:rsidRDefault="00FE6226">
            <w:pPr>
              <w:autoSpaceDE w:val="0"/>
              <w:autoSpaceDN w:val="0"/>
              <w:spacing w:after="0" w:line="274" w:lineRule="exact"/>
              <w:ind w:left="68"/>
            </w:pPr>
            <w:r>
              <w:rPr>
                <w:rFonts w:ascii="Arial" w:eastAsia="Arial" w:hAnsi="Arial"/>
                <w:b/>
                <w:color w:val="000000"/>
                <w:sz w:val="20"/>
              </w:rPr>
              <w:t xml:space="preserve">IT Security </w:t>
            </w:r>
          </w:p>
        </w:tc>
      </w:tr>
      <w:tr w:rsidR="008D697F" w14:paraId="1FA3CDC4" w14:textId="77777777">
        <w:trPr>
          <w:trHeight w:hRule="exact" w:val="520"/>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518C850C" w14:textId="77777777" w:rsidR="008D697F" w:rsidRDefault="00FE6226">
            <w:pPr>
              <w:autoSpaceDE w:val="0"/>
              <w:autoSpaceDN w:val="0"/>
              <w:spacing w:after="0" w:line="274" w:lineRule="exact"/>
              <w:ind w:left="64"/>
            </w:pPr>
            <w:r>
              <w:rPr>
                <w:rFonts w:ascii="ArialMT" w:eastAsia="ArialMT" w:hAnsi="ArialMT"/>
                <w:color w:val="000000"/>
                <w:sz w:val="20"/>
              </w:rPr>
              <w:t xml:space="preserve">Module Responsibility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16D90BBB" w14:textId="77777777" w:rsidR="008D697F" w:rsidRDefault="00FE6226">
            <w:pPr>
              <w:autoSpaceDE w:val="0"/>
              <w:autoSpaceDN w:val="0"/>
              <w:spacing w:before="124" w:after="0" w:line="268" w:lineRule="exact"/>
              <w:ind w:left="68"/>
            </w:pPr>
            <w:r>
              <w:rPr>
                <w:rFonts w:ascii="Arial" w:eastAsia="Arial" w:hAnsi="Arial"/>
                <w:i/>
                <w:color w:val="000000"/>
                <w:sz w:val="20"/>
              </w:rPr>
              <w:t xml:space="preserve">Prof. Ralf C. Staudemeyer, Ph.D. </w:t>
            </w:r>
          </w:p>
        </w:tc>
      </w:tr>
    </w:tbl>
    <w:p w14:paraId="72F22770" w14:textId="77777777" w:rsidR="008D697F" w:rsidRDefault="008D697F">
      <w:pPr>
        <w:sectPr w:rsidR="008D697F">
          <w:pgSz w:w="11906" w:h="16838"/>
          <w:pgMar w:top="726" w:right="1092" w:bottom="792" w:left="972" w:header="720" w:footer="720" w:gutter="0"/>
          <w:cols w:space="720"/>
          <w:docGrid w:linePitch="360"/>
        </w:sectPr>
      </w:pPr>
    </w:p>
    <w:p w14:paraId="4EDFDFA9" w14:textId="21836D51" w:rsidR="008D697F" w:rsidRDefault="008D697F" w:rsidP="00FE6226">
      <w:pPr>
        <w:tabs>
          <w:tab w:val="left" w:pos="3572"/>
        </w:tabs>
        <w:autoSpaceDE w:val="0"/>
        <w:autoSpaceDN w:val="0"/>
        <w:spacing w:after="506" w:line="220" w:lineRule="exact"/>
      </w:pPr>
    </w:p>
    <w:p w14:paraId="7D94267D" w14:textId="77777777" w:rsidR="008D697F" w:rsidRDefault="008D697F">
      <w:pPr>
        <w:autoSpaceDE w:val="0"/>
        <w:autoSpaceDN w:val="0"/>
        <w:spacing w:after="0" w:line="16" w:lineRule="exact"/>
      </w:pPr>
    </w:p>
    <w:tbl>
      <w:tblPr>
        <w:tblW w:w="0" w:type="auto"/>
        <w:tblInd w:w="5" w:type="dxa"/>
        <w:tblLayout w:type="fixed"/>
        <w:tblLook w:val="04A0" w:firstRow="1" w:lastRow="0" w:firstColumn="1" w:lastColumn="0" w:noHBand="0" w:noVBand="1"/>
      </w:tblPr>
      <w:tblGrid>
        <w:gridCol w:w="2550"/>
        <w:gridCol w:w="7252"/>
      </w:tblGrid>
      <w:tr w:rsidR="008D697F" w14:paraId="74745269" w14:textId="77777777">
        <w:trPr>
          <w:trHeight w:hRule="exact" w:val="2502"/>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37959048" w14:textId="77777777" w:rsidR="008D697F" w:rsidRDefault="00FE6226">
            <w:pPr>
              <w:autoSpaceDE w:val="0"/>
              <w:autoSpaceDN w:val="0"/>
              <w:spacing w:after="0" w:line="274" w:lineRule="exact"/>
              <w:ind w:left="64"/>
            </w:pPr>
            <w:r>
              <w:rPr>
                <w:rFonts w:ascii="ArialMT" w:eastAsia="ArialMT" w:hAnsi="ArialMT"/>
                <w:color w:val="000000"/>
                <w:sz w:val="20"/>
              </w:rPr>
              <w:t xml:space="preserve">Qualification Targets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7FCCF232" w14:textId="77777777" w:rsidR="008D697F" w:rsidRDefault="00FE6226">
            <w:pPr>
              <w:autoSpaceDE w:val="0"/>
              <w:autoSpaceDN w:val="0"/>
              <w:spacing w:before="92" w:after="0" w:line="232" w:lineRule="exact"/>
              <w:ind w:left="68"/>
            </w:pPr>
            <w:r>
              <w:rPr>
                <w:rFonts w:ascii="Arial" w:eastAsia="Arial" w:hAnsi="Arial"/>
                <w:i/>
                <w:color w:val="000000"/>
                <w:sz w:val="20"/>
              </w:rPr>
              <w:t xml:space="preserve">In this course students will learn how to determine the level of security of a computer system or service, specify vulnerabilities, and to estimate the potential damage resulting from a successful attack. It covers the basic principles and key concepts for the operation of secure and (mostly) distributed systems, which includes partial components from operating systems and computer networks. The focus of this course is to deepen the understanding of network attacks and the cryptographic techniques to ensure integrity and confidentiality of </w:t>
            </w:r>
            <w:r>
              <w:br/>
            </w:r>
            <w:r>
              <w:rPr>
                <w:rFonts w:ascii="Arial" w:eastAsia="Arial" w:hAnsi="Arial"/>
                <w:i/>
                <w:color w:val="000000"/>
                <w:sz w:val="20"/>
              </w:rPr>
              <w:t xml:space="preserve">information. Topics include various sub-components like cryptographic key management, biometrics, authentication in distributed systems, and basic security protocols and standards. </w:t>
            </w:r>
          </w:p>
        </w:tc>
      </w:tr>
      <w:tr w:rsidR="008D697F" w14:paraId="11AE9DAE" w14:textId="77777777">
        <w:trPr>
          <w:trHeight w:hRule="exact" w:val="4268"/>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2D8A75DD" w14:textId="77777777" w:rsidR="008D697F" w:rsidRDefault="00FE6226">
            <w:pPr>
              <w:autoSpaceDE w:val="0"/>
              <w:autoSpaceDN w:val="0"/>
              <w:spacing w:after="0" w:line="274" w:lineRule="exact"/>
              <w:ind w:left="64"/>
            </w:pPr>
            <w:r>
              <w:rPr>
                <w:rFonts w:ascii="ArialMT" w:eastAsia="ArialMT" w:hAnsi="ArialMT"/>
                <w:color w:val="000000"/>
                <w:sz w:val="20"/>
              </w:rPr>
              <w:t xml:space="preserve">Module Contents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33D87288" w14:textId="77777777" w:rsidR="008D697F" w:rsidRDefault="00FE6226">
            <w:pPr>
              <w:tabs>
                <w:tab w:val="left" w:pos="428"/>
                <w:tab w:val="left" w:pos="788"/>
              </w:tabs>
              <w:autoSpaceDE w:val="0"/>
              <w:autoSpaceDN w:val="0"/>
              <w:spacing w:before="60" w:after="0" w:line="244" w:lineRule="exact"/>
              <w:ind w:left="68"/>
            </w:pPr>
            <w:r>
              <w:rPr>
                <w:rFonts w:ascii="Arial" w:eastAsia="Arial" w:hAnsi="Arial"/>
                <w:i/>
                <w:color w:val="000000"/>
                <w:sz w:val="20"/>
              </w:rPr>
              <w:t xml:space="preserve">The course starts with a general introduction into IT-Security, Cryptography and Privacy-Enhancing Technologies. The main focus of this course is on </w:t>
            </w:r>
            <w:r>
              <w:br/>
            </w:r>
            <w:r>
              <w:rPr>
                <w:rFonts w:ascii="Arial" w:eastAsia="Arial" w:hAnsi="Arial"/>
                <w:i/>
                <w:color w:val="000000"/>
                <w:sz w:val="20"/>
              </w:rPr>
              <w:t xml:space="preserve">cryptographic algorithms and security protocols. Principally this module treats a selection of the following topics: </w:t>
            </w:r>
            <w:r>
              <w:br/>
            </w:r>
            <w:r>
              <w:tab/>
            </w:r>
            <w:r>
              <w:rPr>
                <w:rFonts w:ascii="Segoe UI Symbol" w:eastAsia="Segoe UI Symbol" w:hAnsi="Segoe UI Symbol"/>
                <w:color w:val="000000"/>
                <w:sz w:val="20"/>
              </w:rPr>
              <w:t>•</w:t>
            </w:r>
            <w:r>
              <w:tab/>
            </w:r>
            <w:r>
              <w:rPr>
                <w:rFonts w:ascii="Arial" w:eastAsia="Arial" w:hAnsi="Arial"/>
                <w:i/>
                <w:color w:val="000000"/>
                <w:sz w:val="20"/>
              </w:rPr>
              <w:t xml:space="preserve">Selected Attacks (attacks analysis, protection mechanisms) </w:t>
            </w:r>
            <w:r>
              <w:br/>
            </w:r>
            <w:r>
              <w:tab/>
            </w:r>
            <w:r>
              <w:rPr>
                <w:rFonts w:ascii="Segoe UI Symbol" w:eastAsia="Segoe UI Symbol" w:hAnsi="Segoe UI Symbol"/>
                <w:color w:val="000000"/>
                <w:sz w:val="20"/>
              </w:rPr>
              <w:t>•</w:t>
            </w:r>
            <w:r>
              <w:tab/>
            </w:r>
            <w:r>
              <w:rPr>
                <w:rFonts w:ascii="Arial" w:eastAsia="Arial" w:hAnsi="Arial"/>
                <w:i/>
                <w:color w:val="000000"/>
                <w:sz w:val="20"/>
              </w:rPr>
              <w:t xml:space="preserve">Cryptographic Algorithms (AES, RSA, ECC, MACs, signatures) </w:t>
            </w:r>
            <w:r>
              <w:br/>
            </w:r>
            <w:r>
              <w:tab/>
            </w:r>
            <w:r>
              <w:rPr>
                <w:rFonts w:ascii="Segoe UI Symbol" w:eastAsia="Segoe UI Symbol" w:hAnsi="Segoe UI Symbol"/>
                <w:color w:val="000000"/>
                <w:sz w:val="20"/>
              </w:rPr>
              <w:t>•</w:t>
            </w:r>
            <w:r>
              <w:tab/>
            </w:r>
            <w:r>
              <w:rPr>
                <w:rFonts w:ascii="Arial" w:eastAsia="Arial" w:hAnsi="Arial"/>
                <w:i/>
                <w:color w:val="000000"/>
                <w:sz w:val="20"/>
              </w:rPr>
              <w:t xml:space="preserve">Cryptographic Key Management (Diffie-Hellman key exchange, </w:t>
            </w:r>
            <w:r>
              <w:br/>
            </w:r>
            <w:r>
              <w:tab/>
            </w:r>
            <w:r>
              <w:tab/>
            </w:r>
            <w:r>
              <w:rPr>
                <w:rFonts w:ascii="Arial" w:eastAsia="Arial" w:hAnsi="Arial"/>
                <w:i/>
                <w:color w:val="000000"/>
                <w:sz w:val="20"/>
              </w:rPr>
              <w:t xml:space="preserve">certificates, public-key infrastructure) </w:t>
            </w:r>
            <w:r>
              <w:br/>
            </w:r>
            <w:r>
              <w:tab/>
            </w:r>
            <w:r>
              <w:rPr>
                <w:rFonts w:ascii="Segoe UI Symbol" w:eastAsia="Segoe UI Symbol" w:hAnsi="Segoe UI Symbol"/>
                <w:color w:val="000000"/>
                <w:sz w:val="20"/>
              </w:rPr>
              <w:t>•</w:t>
            </w:r>
            <w:r>
              <w:tab/>
            </w:r>
            <w:r>
              <w:rPr>
                <w:rFonts w:ascii="Arial" w:eastAsia="Arial" w:hAnsi="Arial"/>
                <w:i/>
                <w:color w:val="000000"/>
                <w:sz w:val="20"/>
              </w:rPr>
              <w:t xml:space="preserve">Digital Identity (multi-factor authentication, challenge-response </w:t>
            </w:r>
            <w:r>
              <w:br/>
            </w:r>
            <w:r>
              <w:tab/>
            </w:r>
            <w:r>
              <w:tab/>
            </w:r>
            <w:r>
              <w:rPr>
                <w:rFonts w:ascii="Arial" w:eastAsia="Arial" w:hAnsi="Arial"/>
                <w:i/>
                <w:color w:val="000000"/>
                <w:sz w:val="20"/>
              </w:rPr>
              <w:t xml:space="preserve">protocols, authentication in distributed systems) </w:t>
            </w:r>
            <w:r>
              <w:br/>
            </w:r>
            <w:r>
              <w:tab/>
            </w:r>
            <w:r>
              <w:rPr>
                <w:rFonts w:ascii="Segoe UI Symbol" w:eastAsia="Segoe UI Symbol" w:hAnsi="Segoe UI Symbol"/>
                <w:color w:val="000000"/>
                <w:sz w:val="20"/>
              </w:rPr>
              <w:t>•</w:t>
            </w:r>
            <w:r>
              <w:tab/>
            </w:r>
            <w:r>
              <w:rPr>
                <w:rFonts w:ascii="Arial" w:eastAsia="Arial" w:hAnsi="Arial"/>
                <w:i/>
                <w:color w:val="000000"/>
                <w:sz w:val="20"/>
              </w:rPr>
              <w:t xml:space="preserve">Mobile Security (mobile networks, Internet-of-Things, SmartCities) </w:t>
            </w:r>
            <w:r>
              <w:tab/>
            </w:r>
            <w:r>
              <w:rPr>
                <w:rFonts w:ascii="Segoe UI Symbol" w:eastAsia="Segoe UI Symbol" w:hAnsi="Segoe UI Symbol"/>
                <w:color w:val="000000"/>
                <w:sz w:val="20"/>
              </w:rPr>
              <w:t>•</w:t>
            </w:r>
            <w:r>
              <w:tab/>
            </w:r>
            <w:r>
              <w:rPr>
                <w:rFonts w:ascii="Arial" w:eastAsia="Arial" w:hAnsi="Arial"/>
                <w:i/>
                <w:color w:val="000000"/>
                <w:sz w:val="20"/>
              </w:rPr>
              <w:t xml:space="preserve">Network Security (security protocols, virtual private networks, secure </w:t>
            </w:r>
            <w:r>
              <w:tab/>
            </w:r>
            <w:r>
              <w:tab/>
            </w:r>
            <w:r>
              <w:rPr>
                <w:rFonts w:ascii="Arial" w:eastAsia="Arial" w:hAnsi="Arial"/>
                <w:i/>
                <w:color w:val="000000"/>
                <w:sz w:val="20"/>
              </w:rPr>
              <w:t xml:space="preserve">Internet services) </w:t>
            </w:r>
            <w:r>
              <w:br/>
            </w:r>
            <w:r>
              <w:tab/>
            </w:r>
            <w:r>
              <w:rPr>
                <w:rFonts w:ascii="Segoe UI Symbol" w:eastAsia="Segoe UI Symbol" w:hAnsi="Segoe UI Symbol"/>
                <w:color w:val="000000"/>
                <w:sz w:val="20"/>
              </w:rPr>
              <w:t>•</w:t>
            </w:r>
            <w:r>
              <w:tab/>
            </w:r>
            <w:r>
              <w:rPr>
                <w:rFonts w:ascii="Arial" w:eastAsia="Arial" w:hAnsi="Arial"/>
                <w:i/>
                <w:color w:val="000000"/>
                <w:sz w:val="20"/>
              </w:rPr>
              <w:t xml:space="preserve">User-tools for IT-Security and Privacy in daily practise (email, web, chat, </w:t>
            </w:r>
            <w:r>
              <w:tab/>
            </w:r>
            <w:r>
              <w:tab/>
            </w:r>
            <w:r>
              <w:rPr>
                <w:rFonts w:ascii="Arial" w:eastAsia="Arial" w:hAnsi="Arial"/>
                <w:i/>
                <w:color w:val="000000"/>
                <w:sz w:val="20"/>
              </w:rPr>
              <w:t xml:space="preserve">filesystems) </w:t>
            </w:r>
            <w:r>
              <w:br/>
            </w:r>
            <w:r>
              <w:rPr>
                <w:rFonts w:ascii="Arial" w:eastAsia="Arial" w:hAnsi="Arial"/>
                <w:i/>
                <w:color w:val="000000"/>
                <w:sz w:val="20"/>
              </w:rPr>
              <w:t xml:space="preserve">This module is under constant development to reflect the most recent </w:t>
            </w:r>
            <w:r>
              <w:br/>
            </w:r>
            <w:r>
              <w:rPr>
                <w:rFonts w:ascii="Arial" w:eastAsia="Arial" w:hAnsi="Arial"/>
                <w:i/>
                <w:color w:val="000000"/>
                <w:sz w:val="20"/>
              </w:rPr>
              <w:t xml:space="preserve">developments. </w:t>
            </w:r>
          </w:p>
        </w:tc>
      </w:tr>
      <w:tr w:rsidR="008D697F" w14:paraId="79810959" w14:textId="77777777">
        <w:trPr>
          <w:trHeight w:hRule="exact" w:val="294"/>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72E3E09E" w14:textId="77777777" w:rsidR="008D697F" w:rsidRDefault="00FE6226">
            <w:pPr>
              <w:autoSpaceDE w:val="0"/>
              <w:autoSpaceDN w:val="0"/>
              <w:spacing w:after="0" w:line="274" w:lineRule="exact"/>
              <w:ind w:left="64"/>
            </w:pPr>
            <w:r>
              <w:rPr>
                <w:rFonts w:ascii="ArialMT" w:eastAsia="ArialMT" w:hAnsi="ArialMT"/>
                <w:color w:val="000000"/>
                <w:sz w:val="20"/>
              </w:rPr>
              <w:t xml:space="preserve">Teaching Methods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2B2D0762" w14:textId="77777777" w:rsidR="008D697F" w:rsidRDefault="00FE6226">
            <w:pPr>
              <w:autoSpaceDE w:val="0"/>
              <w:autoSpaceDN w:val="0"/>
              <w:spacing w:before="2" w:after="0" w:line="270" w:lineRule="exact"/>
              <w:ind w:left="68"/>
            </w:pPr>
            <w:r>
              <w:rPr>
                <w:rFonts w:ascii="Arial" w:eastAsia="Arial" w:hAnsi="Arial"/>
                <w:i/>
                <w:color w:val="000000"/>
                <w:sz w:val="20"/>
              </w:rPr>
              <w:t xml:space="preserve">Lecture (2 hours/week), Exercise (2 hours/week) </w:t>
            </w:r>
          </w:p>
        </w:tc>
      </w:tr>
      <w:tr w:rsidR="008D697F" w14:paraId="4AB54B8A" w14:textId="77777777">
        <w:trPr>
          <w:trHeight w:hRule="exact" w:val="470"/>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665097DC" w14:textId="77777777" w:rsidR="008D697F" w:rsidRDefault="00FE6226">
            <w:pPr>
              <w:autoSpaceDE w:val="0"/>
              <w:autoSpaceDN w:val="0"/>
              <w:spacing w:after="0" w:line="236" w:lineRule="exact"/>
              <w:ind w:left="64" w:right="864"/>
            </w:pPr>
            <w:r>
              <w:rPr>
                <w:rFonts w:ascii="ArialMT" w:eastAsia="ArialMT" w:hAnsi="ArialMT"/>
                <w:color w:val="000000"/>
                <w:sz w:val="20"/>
              </w:rPr>
              <w:t xml:space="preserve">Requirements for Participation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3CDECEEE" w14:textId="77777777" w:rsidR="008D697F" w:rsidRDefault="00FE6226">
            <w:pPr>
              <w:autoSpaceDE w:val="0"/>
              <w:autoSpaceDN w:val="0"/>
              <w:spacing w:before="90" w:after="0" w:line="270" w:lineRule="exact"/>
              <w:ind w:left="68"/>
            </w:pPr>
            <w:r>
              <w:rPr>
                <w:rFonts w:ascii="Arial" w:eastAsia="Arial" w:hAnsi="Arial"/>
                <w:i/>
                <w:color w:val="000000"/>
                <w:sz w:val="20"/>
              </w:rPr>
              <w:t xml:space="preserve">Decent programming skills and basic knowledge in IT-security </w:t>
            </w:r>
          </w:p>
        </w:tc>
      </w:tr>
      <w:tr w:rsidR="008D697F" w14:paraId="461BB2EC" w14:textId="77777777">
        <w:trPr>
          <w:trHeight w:hRule="exact" w:val="2410"/>
        </w:trPr>
        <w:tc>
          <w:tcPr>
            <w:tcW w:w="2550" w:type="dxa"/>
            <w:tcBorders>
              <w:top w:val="single" w:sz="4" w:space="0" w:color="000000"/>
              <w:left w:val="single" w:sz="4" w:space="0" w:color="000000"/>
              <w:bottom w:val="single" w:sz="3" w:space="0" w:color="000000"/>
              <w:right w:val="single" w:sz="3" w:space="0" w:color="000000"/>
            </w:tcBorders>
            <w:tcMar>
              <w:left w:w="0" w:type="dxa"/>
              <w:right w:w="0" w:type="dxa"/>
            </w:tcMar>
          </w:tcPr>
          <w:p w14:paraId="281FC720" w14:textId="77777777" w:rsidR="008D697F" w:rsidRDefault="00FE6226">
            <w:pPr>
              <w:autoSpaceDE w:val="0"/>
              <w:autoSpaceDN w:val="0"/>
              <w:spacing w:after="0" w:line="238" w:lineRule="exact"/>
              <w:ind w:left="64" w:right="144"/>
            </w:pPr>
            <w:r>
              <w:rPr>
                <w:rFonts w:ascii="ArialMT" w:eastAsia="ArialMT" w:hAnsi="ArialMT"/>
                <w:color w:val="000000"/>
                <w:sz w:val="20"/>
              </w:rPr>
              <w:t xml:space="preserve">Literature / Multimedia-based Teaching Material </w:t>
            </w:r>
          </w:p>
        </w:tc>
        <w:tc>
          <w:tcPr>
            <w:tcW w:w="7252" w:type="dxa"/>
            <w:tcBorders>
              <w:top w:val="single" w:sz="4" w:space="0" w:color="000000"/>
              <w:left w:val="single" w:sz="3" w:space="0" w:color="000000"/>
              <w:bottom w:val="single" w:sz="3" w:space="0" w:color="000000"/>
              <w:right w:val="single" w:sz="3" w:space="0" w:color="000000"/>
            </w:tcBorders>
            <w:tcMar>
              <w:left w:w="0" w:type="dxa"/>
              <w:right w:w="0" w:type="dxa"/>
            </w:tcMar>
          </w:tcPr>
          <w:p w14:paraId="6626CFDE" w14:textId="77777777" w:rsidR="008D697F" w:rsidRDefault="008D697F">
            <w:pPr>
              <w:autoSpaceDE w:val="0"/>
              <w:autoSpaceDN w:val="0"/>
              <w:spacing w:after="0" w:line="54" w:lineRule="exact"/>
            </w:pPr>
          </w:p>
          <w:tbl>
            <w:tblPr>
              <w:tblW w:w="0" w:type="auto"/>
              <w:tblInd w:w="198" w:type="dxa"/>
              <w:tblLayout w:type="fixed"/>
              <w:tblLook w:val="04A0" w:firstRow="1" w:lastRow="0" w:firstColumn="1" w:lastColumn="0" w:noHBand="0" w:noVBand="1"/>
            </w:tblPr>
            <w:tblGrid>
              <w:gridCol w:w="440"/>
              <w:gridCol w:w="6540"/>
            </w:tblGrid>
            <w:tr w:rsidR="008D697F" w14:paraId="325CA8B9" w14:textId="77777777">
              <w:trPr>
                <w:trHeight w:hRule="exact" w:val="2272"/>
              </w:trPr>
              <w:tc>
                <w:tcPr>
                  <w:tcW w:w="440" w:type="dxa"/>
                  <w:tcMar>
                    <w:left w:w="0" w:type="dxa"/>
                    <w:right w:w="0" w:type="dxa"/>
                  </w:tcMar>
                </w:tcPr>
                <w:p w14:paraId="7A016F28" w14:textId="77777777" w:rsidR="008D697F" w:rsidRDefault="00FE6226">
                  <w:pPr>
                    <w:autoSpaceDE w:val="0"/>
                    <w:autoSpaceDN w:val="0"/>
                    <w:spacing w:before="72" w:after="0" w:line="245" w:lineRule="auto"/>
                    <w:ind w:left="144" w:right="118"/>
                    <w:jc w:val="right"/>
                  </w:pPr>
                  <w:r>
                    <w:rPr>
                      <w:rFonts w:ascii="Symbol" w:eastAsia="Symbol" w:hAnsi="Symbol"/>
                      <w:color w:val="000000"/>
                      <w:sz w:val="20"/>
                    </w:rPr>
                    <w:t>•</w:t>
                  </w:r>
                  <w:r>
                    <w:br/>
                  </w:r>
                  <w:r>
                    <w:rPr>
                      <w:rFonts w:ascii="Symbol" w:eastAsia="Symbol" w:hAnsi="Symbol"/>
                      <w:color w:val="000000"/>
                      <w:sz w:val="20"/>
                    </w:rPr>
                    <w:t>•</w:t>
                  </w:r>
                </w:p>
                <w:p w14:paraId="241246DF" w14:textId="77777777" w:rsidR="008D697F" w:rsidRDefault="00FE6226">
                  <w:pPr>
                    <w:autoSpaceDE w:val="0"/>
                    <w:autoSpaceDN w:val="0"/>
                    <w:spacing w:before="232" w:after="0" w:line="240" w:lineRule="auto"/>
                    <w:ind w:right="118"/>
                    <w:jc w:val="right"/>
                  </w:pPr>
                  <w:r>
                    <w:rPr>
                      <w:rFonts w:ascii="Symbol" w:eastAsia="Symbol" w:hAnsi="Symbol"/>
                      <w:color w:val="000000"/>
                      <w:sz w:val="20"/>
                    </w:rPr>
                    <w:t>•</w:t>
                  </w:r>
                </w:p>
                <w:p w14:paraId="6C359DDE" w14:textId="77777777" w:rsidR="008D697F" w:rsidRDefault="00FE6226">
                  <w:pPr>
                    <w:autoSpaceDE w:val="0"/>
                    <w:autoSpaceDN w:val="0"/>
                    <w:spacing w:before="228" w:after="0" w:line="245" w:lineRule="auto"/>
                    <w:ind w:left="144" w:right="118"/>
                    <w:jc w:val="right"/>
                  </w:pPr>
                  <w:r>
                    <w:rPr>
                      <w:rFonts w:ascii="Symbol" w:eastAsia="Symbol" w:hAnsi="Symbol"/>
                      <w:color w:val="000000"/>
                      <w:sz w:val="20"/>
                    </w:rPr>
                    <w:t>•</w:t>
                  </w:r>
                  <w:r>
                    <w:br/>
                  </w:r>
                  <w:r>
                    <w:rPr>
                      <w:rFonts w:ascii="Symbol" w:eastAsia="Symbol" w:hAnsi="Symbol"/>
                      <w:color w:val="000000"/>
                      <w:sz w:val="20"/>
                    </w:rPr>
                    <w:t>•</w:t>
                  </w:r>
                </w:p>
                <w:p w14:paraId="5FF64B14" w14:textId="77777777" w:rsidR="008D697F" w:rsidRDefault="00FE6226">
                  <w:pPr>
                    <w:autoSpaceDE w:val="0"/>
                    <w:autoSpaceDN w:val="0"/>
                    <w:spacing w:before="232" w:after="0" w:line="240" w:lineRule="auto"/>
                    <w:ind w:right="118"/>
                    <w:jc w:val="right"/>
                  </w:pPr>
                  <w:r>
                    <w:rPr>
                      <w:rFonts w:ascii="Symbol" w:eastAsia="Symbol" w:hAnsi="Symbol"/>
                      <w:color w:val="000000"/>
                      <w:sz w:val="20"/>
                    </w:rPr>
                    <w:t>•</w:t>
                  </w:r>
                </w:p>
              </w:tc>
              <w:tc>
                <w:tcPr>
                  <w:tcW w:w="6540" w:type="dxa"/>
                  <w:tcMar>
                    <w:left w:w="0" w:type="dxa"/>
                    <w:right w:w="0" w:type="dxa"/>
                  </w:tcMar>
                </w:tcPr>
                <w:p w14:paraId="06AB1ACE" w14:textId="77777777" w:rsidR="008D697F" w:rsidRDefault="00FE6226">
                  <w:pPr>
                    <w:autoSpaceDE w:val="0"/>
                    <w:autoSpaceDN w:val="0"/>
                    <w:spacing w:before="58" w:after="0" w:line="270" w:lineRule="exact"/>
                    <w:jc w:val="center"/>
                  </w:pPr>
                  <w:r>
                    <w:rPr>
                      <w:rFonts w:ascii="Arial" w:eastAsia="Arial" w:hAnsi="Arial"/>
                      <w:i/>
                      <w:color w:val="000000"/>
                      <w:sz w:val="20"/>
                    </w:rPr>
                    <w:t xml:space="preserve">Eckert, C. (2018). IT-Sicherheit. Berlin, München, Boston. De Gruyter. </w:t>
                  </w:r>
                </w:p>
                <w:p w14:paraId="6D3010D3" w14:textId="77777777" w:rsidR="008D697F" w:rsidRDefault="00FE6226">
                  <w:pPr>
                    <w:autoSpaceDE w:val="0"/>
                    <w:autoSpaceDN w:val="0"/>
                    <w:spacing w:after="0" w:line="236" w:lineRule="exact"/>
                    <w:ind w:left="150"/>
                  </w:pPr>
                  <w:r>
                    <w:rPr>
                      <w:rFonts w:ascii="Arial" w:eastAsia="Arial" w:hAnsi="Arial"/>
                      <w:i/>
                      <w:color w:val="000000"/>
                      <w:sz w:val="20"/>
                    </w:rPr>
                    <w:t xml:space="preserve">Stallings, W. (2016). Cryptography and network security, principles and practices (7th edition). Prentice Hall. </w:t>
                  </w:r>
                </w:p>
                <w:p w14:paraId="68024D23" w14:textId="77777777" w:rsidR="008D697F" w:rsidRDefault="00FE6226">
                  <w:pPr>
                    <w:autoSpaceDE w:val="0"/>
                    <w:autoSpaceDN w:val="0"/>
                    <w:spacing w:after="0" w:line="236" w:lineRule="exact"/>
                    <w:ind w:left="150" w:right="576"/>
                  </w:pPr>
                  <w:r>
                    <w:rPr>
                      <w:rFonts w:ascii="Arial" w:eastAsia="Arial" w:hAnsi="Arial"/>
                      <w:i/>
                      <w:color w:val="000000"/>
                      <w:sz w:val="20"/>
                    </w:rPr>
                    <w:t xml:space="preserve">Paar, C., &amp; Pelzl, J. (2010). Understanding Cryptography. Berlin, Heidelberg: Springer Berlin Heidelberg. </w:t>
                  </w:r>
                </w:p>
                <w:p w14:paraId="3B561381" w14:textId="77777777" w:rsidR="008D697F" w:rsidRDefault="00FE6226">
                  <w:pPr>
                    <w:autoSpaceDE w:val="0"/>
                    <w:autoSpaceDN w:val="0"/>
                    <w:spacing w:after="0" w:line="268" w:lineRule="exact"/>
                    <w:ind w:left="150"/>
                  </w:pPr>
                  <w:r>
                    <w:rPr>
                      <w:rFonts w:ascii="Arial" w:eastAsia="Arial" w:hAnsi="Arial"/>
                      <w:i/>
                      <w:color w:val="000000"/>
                      <w:sz w:val="20"/>
                    </w:rPr>
                    <w:t xml:space="preserve">Schneier, B. (1996), Applied Cryptography, John Wiley &amp; Sons. </w:t>
                  </w:r>
                </w:p>
                <w:p w14:paraId="703702E5" w14:textId="77777777" w:rsidR="008D697F" w:rsidRDefault="00FE6226">
                  <w:pPr>
                    <w:autoSpaceDE w:val="0"/>
                    <w:autoSpaceDN w:val="0"/>
                    <w:spacing w:after="0" w:line="238" w:lineRule="exact"/>
                    <w:ind w:left="150" w:right="144"/>
                  </w:pPr>
                  <w:r>
                    <w:rPr>
                      <w:rFonts w:ascii="Arial" w:eastAsia="Arial" w:hAnsi="Arial"/>
                      <w:i/>
                      <w:color w:val="000000"/>
                      <w:sz w:val="20"/>
                    </w:rPr>
                    <w:t xml:space="preserve">Hoglund, G, &amp; McGraw , G. (2004). Exploiting Software, how to break code, Addison Wesley. </w:t>
                  </w:r>
                </w:p>
                <w:p w14:paraId="0976EC87" w14:textId="77777777" w:rsidR="008D697F" w:rsidRDefault="00FE6226">
                  <w:pPr>
                    <w:autoSpaceDE w:val="0"/>
                    <w:autoSpaceDN w:val="0"/>
                    <w:spacing w:after="0" w:line="270" w:lineRule="exact"/>
                    <w:ind w:left="150"/>
                  </w:pPr>
                  <w:r>
                    <w:rPr>
                      <w:rFonts w:ascii="Arial" w:eastAsia="Arial" w:hAnsi="Arial"/>
                      <w:i/>
                      <w:color w:val="000000"/>
                      <w:sz w:val="20"/>
                    </w:rPr>
                    <w:t xml:space="preserve">Selected sources announced in the lecture. </w:t>
                  </w:r>
                </w:p>
              </w:tc>
            </w:tr>
          </w:tbl>
          <w:p w14:paraId="27C18518" w14:textId="77777777" w:rsidR="008D697F" w:rsidRDefault="008D697F">
            <w:pPr>
              <w:autoSpaceDE w:val="0"/>
              <w:autoSpaceDN w:val="0"/>
              <w:spacing w:after="0" w:line="14" w:lineRule="exact"/>
            </w:pPr>
          </w:p>
        </w:tc>
      </w:tr>
      <w:tr w:rsidR="008D697F" w14:paraId="6C2F3860" w14:textId="77777777">
        <w:trPr>
          <w:trHeight w:hRule="exact" w:val="322"/>
        </w:trPr>
        <w:tc>
          <w:tcPr>
            <w:tcW w:w="2550" w:type="dxa"/>
            <w:tcBorders>
              <w:top w:val="single" w:sz="3" w:space="0" w:color="000000"/>
              <w:left w:val="single" w:sz="4" w:space="0" w:color="000000"/>
              <w:bottom w:val="single" w:sz="3" w:space="0" w:color="000000"/>
              <w:right w:val="single" w:sz="3" w:space="0" w:color="000000"/>
            </w:tcBorders>
            <w:tcMar>
              <w:left w:w="0" w:type="dxa"/>
              <w:right w:w="0" w:type="dxa"/>
            </w:tcMar>
          </w:tcPr>
          <w:p w14:paraId="2FABF355" w14:textId="77777777" w:rsidR="008D697F" w:rsidRDefault="00FE6226">
            <w:pPr>
              <w:autoSpaceDE w:val="0"/>
              <w:autoSpaceDN w:val="0"/>
              <w:spacing w:after="0" w:line="274" w:lineRule="exact"/>
              <w:ind w:left="64"/>
            </w:pPr>
            <w:r>
              <w:rPr>
                <w:rFonts w:ascii="ArialMT" w:eastAsia="ArialMT" w:hAnsi="ArialMT"/>
                <w:color w:val="000000"/>
                <w:sz w:val="20"/>
              </w:rPr>
              <w:t xml:space="preserve">Applicability </w:t>
            </w:r>
          </w:p>
        </w:tc>
        <w:tc>
          <w:tcPr>
            <w:tcW w:w="7252" w:type="dxa"/>
            <w:tcBorders>
              <w:top w:val="single" w:sz="3" w:space="0" w:color="000000"/>
              <w:left w:val="single" w:sz="3" w:space="0" w:color="000000"/>
              <w:bottom w:val="single" w:sz="3" w:space="0" w:color="000000"/>
              <w:right w:val="single" w:sz="3" w:space="0" w:color="000000"/>
            </w:tcBorders>
            <w:tcMar>
              <w:left w:w="0" w:type="dxa"/>
              <w:right w:w="0" w:type="dxa"/>
            </w:tcMar>
          </w:tcPr>
          <w:p w14:paraId="72A2D76C" w14:textId="77777777" w:rsidR="008D697F" w:rsidRDefault="00FE6226">
            <w:pPr>
              <w:autoSpaceDE w:val="0"/>
              <w:autoSpaceDN w:val="0"/>
              <w:spacing w:before="16" w:after="0" w:line="270" w:lineRule="exact"/>
              <w:ind w:left="68"/>
            </w:pPr>
            <w:r>
              <w:rPr>
                <w:rFonts w:ascii="Arial" w:eastAsia="Arial" w:hAnsi="Arial"/>
                <w:i/>
                <w:color w:val="000000"/>
                <w:sz w:val="20"/>
              </w:rPr>
              <w:t xml:space="preserve">Master of Applied Computer Science </w:t>
            </w:r>
          </w:p>
        </w:tc>
      </w:tr>
      <w:tr w:rsidR="008D697F" w14:paraId="41496293" w14:textId="77777777">
        <w:trPr>
          <w:trHeight w:hRule="exact" w:val="700"/>
        </w:trPr>
        <w:tc>
          <w:tcPr>
            <w:tcW w:w="2550" w:type="dxa"/>
            <w:tcBorders>
              <w:top w:val="single" w:sz="3" w:space="0" w:color="000000"/>
              <w:left w:val="single" w:sz="4" w:space="0" w:color="000000"/>
              <w:bottom w:val="single" w:sz="4" w:space="0" w:color="000000"/>
              <w:right w:val="single" w:sz="3" w:space="0" w:color="000000"/>
            </w:tcBorders>
            <w:tcMar>
              <w:left w:w="0" w:type="dxa"/>
              <w:right w:w="0" w:type="dxa"/>
            </w:tcMar>
          </w:tcPr>
          <w:p w14:paraId="6A92BBAD" w14:textId="77777777" w:rsidR="008D697F" w:rsidRDefault="00FE6226">
            <w:pPr>
              <w:autoSpaceDE w:val="0"/>
              <w:autoSpaceDN w:val="0"/>
              <w:spacing w:before="44" w:after="0" w:line="230" w:lineRule="exact"/>
              <w:ind w:left="64" w:right="1008"/>
            </w:pPr>
            <w:r>
              <w:rPr>
                <w:rFonts w:ascii="ArialMT" w:eastAsia="ArialMT" w:hAnsi="ArialMT"/>
                <w:color w:val="000000"/>
                <w:sz w:val="20"/>
              </w:rPr>
              <w:t xml:space="preserve">Effort/ </w:t>
            </w:r>
            <w:r>
              <w:br/>
            </w:r>
            <w:r>
              <w:rPr>
                <w:rFonts w:ascii="ArialMT" w:eastAsia="ArialMT" w:hAnsi="ArialMT"/>
                <w:color w:val="000000"/>
                <w:sz w:val="20"/>
              </w:rPr>
              <w:t xml:space="preserve">Total Workload </w:t>
            </w:r>
          </w:p>
        </w:tc>
        <w:tc>
          <w:tcPr>
            <w:tcW w:w="7252" w:type="dxa"/>
            <w:tcBorders>
              <w:top w:val="single" w:sz="3" w:space="0" w:color="000000"/>
              <w:left w:val="single" w:sz="3" w:space="0" w:color="000000"/>
              <w:bottom w:val="single" w:sz="4" w:space="0" w:color="000000"/>
              <w:right w:val="single" w:sz="3" w:space="0" w:color="000000"/>
            </w:tcBorders>
            <w:tcMar>
              <w:left w:w="0" w:type="dxa"/>
              <w:right w:w="0" w:type="dxa"/>
            </w:tcMar>
          </w:tcPr>
          <w:p w14:paraId="1A36BEFB" w14:textId="77777777" w:rsidR="008D697F" w:rsidRDefault="00FE6226">
            <w:pPr>
              <w:autoSpaceDE w:val="0"/>
              <w:autoSpaceDN w:val="0"/>
              <w:spacing w:before="206" w:after="0" w:line="268" w:lineRule="exact"/>
              <w:ind w:left="68"/>
            </w:pPr>
            <w:r>
              <w:rPr>
                <w:rFonts w:ascii="Arial" w:eastAsia="Arial" w:hAnsi="Arial"/>
                <w:i/>
                <w:color w:val="000000"/>
                <w:sz w:val="20"/>
              </w:rPr>
              <w:t xml:space="preserve">Total 150 hours. Attendance: 60 hours, Self-Study incl. exam preparation: 90h. </w:t>
            </w:r>
          </w:p>
        </w:tc>
      </w:tr>
      <w:tr w:rsidR="008D697F" w14:paraId="4E00C524" w14:textId="77777777">
        <w:trPr>
          <w:trHeight w:hRule="exact" w:val="470"/>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37576E81" w14:textId="77777777" w:rsidR="008D697F" w:rsidRDefault="00FE6226">
            <w:pPr>
              <w:autoSpaceDE w:val="0"/>
              <w:autoSpaceDN w:val="0"/>
              <w:spacing w:after="0" w:line="236" w:lineRule="exact"/>
              <w:ind w:left="64" w:right="144"/>
            </w:pPr>
            <w:r>
              <w:rPr>
                <w:rFonts w:ascii="ArialMT" w:eastAsia="ArialMT" w:hAnsi="ArialMT"/>
                <w:color w:val="000000"/>
                <w:sz w:val="20"/>
              </w:rPr>
              <w:t xml:space="preserve">ECTS/ Emphasis of the Grade for the final Grade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3037212F" w14:textId="77777777" w:rsidR="008D697F" w:rsidRDefault="00FE6226">
            <w:pPr>
              <w:autoSpaceDE w:val="0"/>
              <w:autoSpaceDN w:val="0"/>
              <w:spacing w:before="88" w:after="0" w:line="270" w:lineRule="exact"/>
              <w:ind w:left="68"/>
            </w:pPr>
            <w:r>
              <w:rPr>
                <w:rFonts w:ascii="Arial" w:eastAsia="Arial" w:hAnsi="Arial"/>
                <w:i/>
                <w:color w:val="000000"/>
                <w:sz w:val="20"/>
              </w:rPr>
              <w:t xml:space="preserve">5 CP (Emphasis of the Grade for the final Grade 5/120) </w:t>
            </w:r>
          </w:p>
        </w:tc>
      </w:tr>
      <w:tr w:rsidR="008D697F" w14:paraId="38E8FCC9" w14:textId="77777777">
        <w:trPr>
          <w:trHeight w:hRule="exact" w:val="528"/>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0E97D158" w14:textId="77777777" w:rsidR="008D697F" w:rsidRDefault="00FE6226">
            <w:pPr>
              <w:autoSpaceDE w:val="0"/>
              <w:autoSpaceDN w:val="0"/>
              <w:spacing w:after="0" w:line="272" w:lineRule="exact"/>
              <w:ind w:left="64"/>
            </w:pPr>
            <w:r>
              <w:rPr>
                <w:rFonts w:ascii="ArialMT" w:eastAsia="ArialMT" w:hAnsi="ArialMT"/>
                <w:color w:val="000000"/>
                <w:sz w:val="20"/>
              </w:rPr>
              <w:t xml:space="preserve">Performance Record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tbl>
            <w:tblPr>
              <w:tblW w:w="0" w:type="auto"/>
              <w:tblInd w:w="198" w:type="dxa"/>
              <w:tblLayout w:type="fixed"/>
              <w:tblLook w:val="04A0" w:firstRow="1" w:lastRow="0" w:firstColumn="1" w:lastColumn="0" w:noHBand="0" w:noVBand="1"/>
            </w:tblPr>
            <w:tblGrid>
              <w:gridCol w:w="440"/>
              <w:gridCol w:w="5360"/>
            </w:tblGrid>
            <w:tr w:rsidR="008D697F" w14:paraId="5AEED70B" w14:textId="77777777">
              <w:trPr>
                <w:trHeight w:hRule="exact" w:val="510"/>
              </w:trPr>
              <w:tc>
                <w:tcPr>
                  <w:tcW w:w="440" w:type="dxa"/>
                  <w:tcMar>
                    <w:left w:w="0" w:type="dxa"/>
                    <w:right w:w="0" w:type="dxa"/>
                  </w:tcMar>
                </w:tcPr>
                <w:p w14:paraId="7146D995" w14:textId="77777777" w:rsidR="008D697F" w:rsidRDefault="00FE6226">
                  <w:pPr>
                    <w:autoSpaceDE w:val="0"/>
                    <w:autoSpaceDN w:val="0"/>
                    <w:spacing w:before="4" w:after="0" w:line="245" w:lineRule="auto"/>
                    <w:ind w:left="144" w:right="128"/>
                    <w:jc w:val="right"/>
                  </w:pPr>
                  <w:r>
                    <w:rPr>
                      <w:rFonts w:ascii="Segoe UI Symbol" w:eastAsia="Segoe UI Symbol" w:hAnsi="Segoe UI Symbol"/>
                      <w:color w:val="000000"/>
                      <w:sz w:val="20"/>
                    </w:rPr>
                    <w:t>•</w:t>
                  </w:r>
                  <w:r>
                    <w:br/>
                  </w:r>
                  <w:r>
                    <w:rPr>
                      <w:rFonts w:ascii="Segoe UI Symbol" w:eastAsia="Segoe UI Symbol" w:hAnsi="Segoe UI Symbol"/>
                      <w:color w:val="000000"/>
                      <w:sz w:val="20"/>
                    </w:rPr>
                    <w:t>•</w:t>
                  </w:r>
                </w:p>
              </w:tc>
              <w:tc>
                <w:tcPr>
                  <w:tcW w:w="5360" w:type="dxa"/>
                  <w:tcMar>
                    <w:left w:w="0" w:type="dxa"/>
                    <w:right w:w="0" w:type="dxa"/>
                  </w:tcMar>
                </w:tcPr>
                <w:p w14:paraId="4616274F" w14:textId="77777777" w:rsidR="008D697F" w:rsidRDefault="00FE6226">
                  <w:pPr>
                    <w:autoSpaceDE w:val="0"/>
                    <w:autoSpaceDN w:val="0"/>
                    <w:spacing w:before="10" w:after="0" w:line="260" w:lineRule="exact"/>
                    <w:ind w:left="150" w:right="1152"/>
                  </w:pPr>
                  <w:r>
                    <w:rPr>
                      <w:rFonts w:ascii="Arial" w:eastAsia="Arial" w:hAnsi="Arial"/>
                      <w:i/>
                      <w:color w:val="000000"/>
                      <w:sz w:val="20"/>
                    </w:rPr>
                    <w:t xml:space="preserve">successfully completed exercises </w:t>
                  </w:r>
                  <w:r>
                    <w:br/>
                  </w:r>
                  <w:r>
                    <w:rPr>
                      <w:rFonts w:ascii="Arial" w:eastAsia="Arial" w:hAnsi="Arial"/>
                      <w:i/>
                      <w:color w:val="000000"/>
                      <w:sz w:val="20"/>
                    </w:rPr>
                    <w:t xml:space="preserve">oral exam or written exam (&gt;14 participants) </w:t>
                  </w:r>
                </w:p>
              </w:tc>
            </w:tr>
          </w:tbl>
          <w:p w14:paraId="17BC9691" w14:textId="77777777" w:rsidR="008D697F" w:rsidRDefault="008D697F">
            <w:pPr>
              <w:autoSpaceDE w:val="0"/>
              <w:autoSpaceDN w:val="0"/>
              <w:spacing w:after="0" w:line="14" w:lineRule="exact"/>
            </w:pPr>
          </w:p>
        </w:tc>
      </w:tr>
      <w:tr w:rsidR="008D697F" w14:paraId="3F8ADD60" w14:textId="77777777">
        <w:trPr>
          <w:trHeight w:hRule="exact" w:val="292"/>
        </w:trPr>
        <w:tc>
          <w:tcPr>
            <w:tcW w:w="2550" w:type="dxa"/>
            <w:tcBorders>
              <w:top w:val="single" w:sz="4" w:space="0" w:color="000000"/>
              <w:left w:val="single" w:sz="4" w:space="0" w:color="000000"/>
              <w:bottom w:val="single" w:sz="3" w:space="0" w:color="000000"/>
              <w:right w:val="single" w:sz="3" w:space="0" w:color="000000"/>
            </w:tcBorders>
            <w:tcMar>
              <w:left w:w="0" w:type="dxa"/>
              <w:right w:w="0" w:type="dxa"/>
            </w:tcMar>
          </w:tcPr>
          <w:p w14:paraId="5D368921" w14:textId="77777777" w:rsidR="008D697F" w:rsidRDefault="00FE6226">
            <w:pPr>
              <w:autoSpaceDE w:val="0"/>
              <w:autoSpaceDN w:val="0"/>
              <w:spacing w:after="0" w:line="274" w:lineRule="exact"/>
              <w:ind w:left="64"/>
            </w:pPr>
            <w:r>
              <w:rPr>
                <w:rFonts w:ascii="ArialMT" w:eastAsia="ArialMT" w:hAnsi="ArialMT"/>
                <w:color w:val="000000"/>
                <w:sz w:val="20"/>
              </w:rPr>
              <w:t xml:space="preserve">Semester </w:t>
            </w:r>
          </w:p>
        </w:tc>
        <w:tc>
          <w:tcPr>
            <w:tcW w:w="7252" w:type="dxa"/>
            <w:tcBorders>
              <w:top w:val="single" w:sz="4" w:space="0" w:color="000000"/>
              <w:left w:val="single" w:sz="3" w:space="0" w:color="000000"/>
              <w:bottom w:val="single" w:sz="3" w:space="0" w:color="000000"/>
              <w:right w:val="single" w:sz="3" w:space="0" w:color="000000"/>
            </w:tcBorders>
            <w:tcMar>
              <w:left w:w="0" w:type="dxa"/>
              <w:right w:w="0" w:type="dxa"/>
            </w:tcMar>
          </w:tcPr>
          <w:p w14:paraId="1037963A" w14:textId="77777777" w:rsidR="008D697F" w:rsidRDefault="00FE6226">
            <w:pPr>
              <w:autoSpaceDE w:val="0"/>
              <w:autoSpaceDN w:val="0"/>
              <w:spacing w:after="0" w:line="270" w:lineRule="exact"/>
              <w:ind w:left="68"/>
            </w:pPr>
            <w:r>
              <w:rPr>
                <w:rFonts w:ascii="Arial" w:eastAsia="Arial" w:hAnsi="Arial"/>
                <w:i/>
                <w:color w:val="000000"/>
                <w:sz w:val="20"/>
              </w:rPr>
              <w:t xml:space="preserve">1st semester </w:t>
            </w:r>
          </w:p>
        </w:tc>
      </w:tr>
      <w:tr w:rsidR="008D697F" w14:paraId="7AB36A57" w14:textId="77777777">
        <w:trPr>
          <w:trHeight w:hRule="exact" w:val="292"/>
        </w:trPr>
        <w:tc>
          <w:tcPr>
            <w:tcW w:w="2550" w:type="dxa"/>
            <w:tcBorders>
              <w:top w:val="single" w:sz="3" w:space="0" w:color="000000"/>
              <w:left w:val="single" w:sz="4" w:space="0" w:color="000000"/>
              <w:bottom w:val="single" w:sz="4" w:space="0" w:color="000000"/>
              <w:right w:val="single" w:sz="3" w:space="0" w:color="000000"/>
            </w:tcBorders>
            <w:tcMar>
              <w:left w:w="0" w:type="dxa"/>
              <w:right w:w="0" w:type="dxa"/>
            </w:tcMar>
          </w:tcPr>
          <w:p w14:paraId="4D5B8F74" w14:textId="77777777" w:rsidR="008D697F" w:rsidRDefault="00FE6226">
            <w:pPr>
              <w:autoSpaceDE w:val="0"/>
              <w:autoSpaceDN w:val="0"/>
              <w:spacing w:after="0" w:line="274" w:lineRule="exact"/>
              <w:ind w:left="64"/>
            </w:pPr>
            <w:r>
              <w:rPr>
                <w:rFonts w:ascii="ArialMT" w:eastAsia="ArialMT" w:hAnsi="ArialMT"/>
                <w:color w:val="000000"/>
                <w:sz w:val="20"/>
              </w:rPr>
              <w:t xml:space="preserve">Frequency of Occurrence </w:t>
            </w:r>
          </w:p>
        </w:tc>
        <w:tc>
          <w:tcPr>
            <w:tcW w:w="7252" w:type="dxa"/>
            <w:tcBorders>
              <w:top w:val="single" w:sz="3" w:space="0" w:color="000000"/>
              <w:left w:val="single" w:sz="3" w:space="0" w:color="000000"/>
              <w:bottom w:val="single" w:sz="4" w:space="0" w:color="000000"/>
              <w:right w:val="single" w:sz="3" w:space="0" w:color="000000"/>
            </w:tcBorders>
            <w:tcMar>
              <w:left w:w="0" w:type="dxa"/>
              <w:right w:w="0" w:type="dxa"/>
            </w:tcMar>
          </w:tcPr>
          <w:p w14:paraId="4C9B3E57" w14:textId="77777777" w:rsidR="008D697F" w:rsidRDefault="00FE6226">
            <w:pPr>
              <w:autoSpaceDE w:val="0"/>
              <w:autoSpaceDN w:val="0"/>
              <w:spacing w:before="2" w:after="0" w:line="268" w:lineRule="exact"/>
              <w:ind w:left="68"/>
            </w:pPr>
            <w:r>
              <w:rPr>
                <w:rFonts w:ascii="Arial" w:eastAsia="Arial" w:hAnsi="Arial"/>
                <w:i/>
                <w:color w:val="000000"/>
                <w:sz w:val="20"/>
              </w:rPr>
              <w:t xml:space="preserve">annually (WS) </w:t>
            </w:r>
          </w:p>
        </w:tc>
      </w:tr>
      <w:tr w:rsidR="008D697F" w14:paraId="4E9EDD00" w14:textId="77777777">
        <w:trPr>
          <w:trHeight w:hRule="exact" w:val="294"/>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50038A89" w14:textId="77777777" w:rsidR="008D697F" w:rsidRDefault="00FE6226">
            <w:pPr>
              <w:autoSpaceDE w:val="0"/>
              <w:autoSpaceDN w:val="0"/>
              <w:spacing w:after="0" w:line="274" w:lineRule="exact"/>
              <w:ind w:left="64"/>
            </w:pPr>
            <w:r>
              <w:rPr>
                <w:rFonts w:ascii="ArialMT" w:eastAsia="ArialMT" w:hAnsi="ArialMT"/>
                <w:color w:val="000000"/>
                <w:sz w:val="20"/>
              </w:rPr>
              <w:t xml:space="preserve">Duration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32E67838" w14:textId="77777777" w:rsidR="008D697F" w:rsidRDefault="00FE6226">
            <w:pPr>
              <w:autoSpaceDE w:val="0"/>
              <w:autoSpaceDN w:val="0"/>
              <w:spacing w:before="32" w:after="0" w:line="224" w:lineRule="exact"/>
              <w:ind w:left="68"/>
            </w:pPr>
            <w:r>
              <w:rPr>
                <w:rFonts w:ascii="Arial" w:eastAsia="Arial" w:hAnsi="Arial"/>
                <w:i/>
                <w:color w:val="000000"/>
                <w:sz w:val="20"/>
              </w:rPr>
              <w:t>one semester</w:t>
            </w:r>
          </w:p>
        </w:tc>
      </w:tr>
      <w:tr w:rsidR="008D697F" w14:paraId="5F79A4F8" w14:textId="77777777">
        <w:trPr>
          <w:trHeight w:hRule="exact" w:val="274"/>
        </w:trPr>
        <w:tc>
          <w:tcPr>
            <w:tcW w:w="2550" w:type="dxa"/>
            <w:tcBorders>
              <w:top w:val="single" w:sz="4" w:space="0" w:color="000000"/>
              <w:left w:val="single" w:sz="4" w:space="0" w:color="000000"/>
              <w:bottom w:val="single" w:sz="4" w:space="0" w:color="000000"/>
              <w:right w:val="single" w:sz="3" w:space="0" w:color="000000"/>
            </w:tcBorders>
            <w:tcMar>
              <w:left w:w="0" w:type="dxa"/>
              <w:right w:w="0" w:type="dxa"/>
            </w:tcMar>
          </w:tcPr>
          <w:p w14:paraId="3F912EFA" w14:textId="77777777" w:rsidR="008D697F" w:rsidRDefault="00FE6226">
            <w:pPr>
              <w:autoSpaceDE w:val="0"/>
              <w:autoSpaceDN w:val="0"/>
              <w:spacing w:after="0" w:line="274" w:lineRule="exact"/>
              <w:ind w:left="64"/>
            </w:pPr>
            <w:r>
              <w:rPr>
                <w:rFonts w:ascii="ArialMT" w:eastAsia="ArialMT" w:hAnsi="ArialMT"/>
                <w:color w:val="000000"/>
                <w:sz w:val="20"/>
              </w:rPr>
              <w:t xml:space="preserve">Type of Course </w:t>
            </w:r>
          </w:p>
        </w:tc>
        <w:tc>
          <w:tcPr>
            <w:tcW w:w="7252" w:type="dxa"/>
            <w:tcBorders>
              <w:top w:val="single" w:sz="4" w:space="0" w:color="000000"/>
              <w:left w:val="single" w:sz="3" w:space="0" w:color="000000"/>
              <w:bottom w:val="single" w:sz="4" w:space="0" w:color="000000"/>
              <w:right w:val="single" w:sz="3" w:space="0" w:color="000000"/>
            </w:tcBorders>
            <w:tcMar>
              <w:left w:w="0" w:type="dxa"/>
              <w:right w:w="0" w:type="dxa"/>
            </w:tcMar>
          </w:tcPr>
          <w:p w14:paraId="3FC40ED4" w14:textId="77777777" w:rsidR="008D697F" w:rsidRDefault="00FE6226">
            <w:pPr>
              <w:autoSpaceDE w:val="0"/>
              <w:autoSpaceDN w:val="0"/>
              <w:spacing w:after="0" w:line="270" w:lineRule="exact"/>
              <w:ind w:left="68"/>
            </w:pPr>
            <w:r>
              <w:rPr>
                <w:rFonts w:ascii="Arial" w:eastAsia="Arial" w:hAnsi="Arial"/>
                <w:i/>
                <w:color w:val="000000"/>
                <w:sz w:val="20"/>
              </w:rPr>
              <w:t xml:space="preserve">Obligatory course from the area IT-Security </w:t>
            </w:r>
          </w:p>
        </w:tc>
      </w:tr>
    </w:tbl>
    <w:p w14:paraId="58BAA2A5" w14:textId="77777777" w:rsidR="008D697F" w:rsidRDefault="008D697F">
      <w:pPr>
        <w:autoSpaceDE w:val="0"/>
        <w:autoSpaceDN w:val="0"/>
        <w:spacing w:after="0" w:line="14" w:lineRule="exact"/>
      </w:pPr>
    </w:p>
    <w:sectPr w:rsidR="008D697F" w:rsidSect="00034616">
      <w:pgSz w:w="11906" w:h="16838"/>
      <w:pgMar w:top="726" w:right="1092" w:bottom="1112" w:left="98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487624">
    <w:abstractNumId w:val="8"/>
  </w:num>
  <w:num w:numId="2" w16cid:durableId="1000231967">
    <w:abstractNumId w:val="6"/>
  </w:num>
  <w:num w:numId="3" w16cid:durableId="11300929">
    <w:abstractNumId w:val="5"/>
  </w:num>
  <w:num w:numId="4" w16cid:durableId="60718844">
    <w:abstractNumId w:val="4"/>
  </w:num>
  <w:num w:numId="5" w16cid:durableId="274407697">
    <w:abstractNumId w:val="7"/>
  </w:num>
  <w:num w:numId="6" w16cid:durableId="947736290">
    <w:abstractNumId w:val="3"/>
  </w:num>
  <w:num w:numId="7" w16cid:durableId="1930112118">
    <w:abstractNumId w:val="2"/>
  </w:num>
  <w:num w:numId="8" w16cid:durableId="392460746">
    <w:abstractNumId w:val="1"/>
  </w:num>
  <w:num w:numId="9" w16cid:durableId="43682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488"/>
    <w:rsid w:val="0029639D"/>
    <w:rsid w:val="00326F90"/>
    <w:rsid w:val="0042089A"/>
    <w:rsid w:val="005E2026"/>
    <w:rsid w:val="008D697F"/>
    <w:rsid w:val="00AA1D8D"/>
    <w:rsid w:val="00B47730"/>
    <w:rsid w:val="00CB0664"/>
    <w:rsid w:val="00FC693F"/>
    <w:rsid w:val="00FE6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1BFCB17-7EB2-4CFE-8725-69870940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Hasan Khan</cp:lastModifiedBy>
  <cp:revision>3</cp:revision>
  <dcterms:created xsi:type="dcterms:W3CDTF">2013-12-23T23:15:00Z</dcterms:created>
  <dcterms:modified xsi:type="dcterms:W3CDTF">2024-05-31T12:34:00Z</dcterms:modified>
  <cp:category/>
</cp:coreProperties>
</file>