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9260</w:t>
        <w:tab/>
        <w:t>11865</w:t>
        <w:tab/>
        <w:t>Accountant (m/f/d) in direct placement</w:t>
        <w:tab/>
        <w:t>We are looking for an international accountant (m/f/d) with knowledge of HGB and IFRS for our well-known customer from the automotive industry. Are you interested in this TOP vacancy? Then apply today!</w:t>
        <w:br/>
        <w:br/>
        <w:t>This is what your new employer offers:</w:t>
        <w:br/>
        <w:br/>
        <w:t xml:space="preserve">   - Flexible working hours</w:t>
        <w:br/>
        <w:t xml:space="preserve">   - Good work-life balance</w:t>
        <w:br/>
        <w:t xml:space="preserve">   - Flat hierarchies</w:t>
        <w:br/>
        <w:t xml:space="preserve">   - Good accessibility via public transport and car</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Preparation of the monthly, quarterly and annual financial statements of the assigned leasing companies according to HGB and IFRS</w:t>
        <w:br/>
        <w:t xml:space="preserve">   - Analysis of accounts and quality assurance</w:t>
        <w:br/>
        <w:t xml:space="preserve">   - Ensuring the quality of the leased assets as part of manufacturer leasing</w:t>
        <w:br/>
        <w:t xml:space="preserve">   - Coordination function of the closing processes in leasing assets as well as independent development and implementation of the adjustment requirements due to legal and internal requirements</w:t>
        <w:br/>
        <w:t xml:space="preserve">  </w:t>
        <w:br/>
        <w:br/>
        <w:t xml:space="preserve"> Your profile:</w:t>
        <w:br/>
        <w:br/>
        <w:t xml:space="preserve">   - University degree or comparable degree - business administration/ focus: controlling, finance and accounting</w:t>
        <w:br/>
        <w:t xml:space="preserve">   - Several years of experience in accounting</w:t>
        <w:br/>
        <w:t xml:space="preserve">   - IFRS/HGB knowledge required, etc.</w:t>
        <w:br/>
        <w:t xml:space="preserve">   - Further training as an accountant desirable. MS Office Excel/Access</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Accountant/B. Prof. Accounting</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16:09:31.747000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